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66678" w:rsidRDefault="00566678" w:rsidP="00566678">
      <w:pPr>
        <w:pStyle w:val="01TITULO1"/>
      </w:pPr>
      <w:bookmarkStart w:id="0" w:name="_GoBack"/>
      <w:bookmarkEnd w:id="0"/>
      <w:r>
        <w:t xml:space="preserve">Sequência </w:t>
      </w:r>
      <w:r w:rsidRPr="00AA0567">
        <w:t>didática</w:t>
      </w:r>
      <w:r>
        <w:t xml:space="preserve"> 4</w:t>
      </w:r>
    </w:p>
    <w:p w:rsidR="00566678" w:rsidRPr="00892E1F" w:rsidRDefault="00566678" w:rsidP="00566678">
      <w:pPr>
        <w:pStyle w:val="01TITULO1"/>
        <w:rPr>
          <w:sz w:val="36"/>
          <w:szCs w:val="36"/>
        </w:rPr>
      </w:pPr>
    </w:p>
    <w:p w:rsidR="00566678" w:rsidRDefault="00566678" w:rsidP="00566678">
      <w:pPr>
        <w:pStyle w:val="01TITULO2"/>
        <w:rPr>
          <w:b w:val="0"/>
        </w:rPr>
      </w:pPr>
      <w:r w:rsidRPr="00E75A70">
        <w:t>Disciplina</w:t>
      </w:r>
      <w:r w:rsidRPr="007D040B">
        <w:rPr>
          <w:b w:val="0"/>
        </w:rPr>
        <w:t>:</w:t>
      </w:r>
      <w:r w:rsidRPr="00E75A70">
        <w:t xml:space="preserve"> </w:t>
      </w:r>
      <w:r w:rsidRPr="00CE369E">
        <w:rPr>
          <w:b w:val="0"/>
        </w:rPr>
        <w:t>Língua Portuguesa</w:t>
      </w:r>
      <w:r>
        <w:tab/>
      </w:r>
      <w:r>
        <w:tab/>
      </w:r>
      <w:r w:rsidRPr="00E75A70">
        <w:t>Ano</w:t>
      </w:r>
      <w:r w:rsidRPr="007D040B">
        <w:rPr>
          <w:b w:val="0"/>
        </w:rPr>
        <w:t xml:space="preserve">: </w:t>
      </w:r>
      <w:r>
        <w:rPr>
          <w:b w:val="0"/>
        </w:rPr>
        <w:t>3</w:t>
      </w:r>
      <w:r w:rsidRPr="007D040B">
        <w:rPr>
          <w:b w:val="0"/>
        </w:rPr>
        <w:t>º</w:t>
      </w:r>
      <w:r>
        <w:tab/>
      </w:r>
      <w:r>
        <w:tab/>
      </w:r>
      <w:r w:rsidRPr="00E75A70">
        <w:t>Bimestre</w:t>
      </w:r>
      <w:r w:rsidRPr="007D040B">
        <w:rPr>
          <w:b w:val="0"/>
        </w:rPr>
        <w:t xml:space="preserve">: </w:t>
      </w:r>
      <w:r>
        <w:rPr>
          <w:b w:val="0"/>
        </w:rPr>
        <w:t>2</w:t>
      </w:r>
      <w:r w:rsidRPr="007D040B">
        <w:rPr>
          <w:b w:val="0"/>
        </w:rPr>
        <w:t>º</w:t>
      </w:r>
    </w:p>
    <w:p w:rsidR="00566678" w:rsidRPr="00892E1F" w:rsidRDefault="00566678" w:rsidP="00566678">
      <w:pPr>
        <w:pStyle w:val="01TITULO2"/>
        <w:rPr>
          <w:sz w:val="21"/>
          <w:szCs w:val="21"/>
        </w:rPr>
      </w:pPr>
    </w:p>
    <w:p w:rsidR="00566678" w:rsidRDefault="00566678" w:rsidP="00566678">
      <w:pPr>
        <w:pStyle w:val="01TITULO2"/>
        <w:rPr>
          <w:b w:val="0"/>
        </w:rPr>
      </w:pPr>
      <w:r w:rsidRPr="00E75A70">
        <w:t>Título</w:t>
      </w:r>
      <w:r w:rsidRPr="007D040B">
        <w:rPr>
          <w:b w:val="0"/>
        </w:rPr>
        <w:t xml:space="preserve">: </w:t>
      </w:r>
      <w:r w:rsidRPr="008C2B4F">
        <w:t>Direitos do idoso</w:t>
      </w:r>
    </w:p>
    <w:p w:rsidR="00566678" w:rsidRPr="00892E1F" w:rsidRDefault="00566678" w:rsidP="00566678">
      <w:pPr>
        <w:pStyle w:val="02TEXTOPRINCIPALBULLET"/>
        <w:numPr>
          <w:ilvl w:val="0"/>
          <w:numId w:val="0"/>
        </w:numPr>
        <w:rPr>
          <w:sz w:val="36"/>
          <w:szCs w:val="36"/>
        </w:rPr>
      </w:pPr>
    </w:p>
    <w:p w:rsidR="00566678" w:rsidRDefault="00566678" w:rsidP="00566678">
      <w:pPr>
        <w:pStyle w:val="01TITULO2"/>
      </w:pPr>
      <w:r w:rsidRPr="00E75A70">
        <w:t>Objetivos de aprendizagem</w:t>
      </w:r>
    </w:p>
    <w:p w:rsidR="00566678" w:rsidRPr="00892E1F" w:rsidRDefault="00566678" w:rsidP="00566678">
      <w:pPr>
        <w:pStyle w:val="01TITULO2"/>
        <w:rPr>
          <w:sz w:val="21"/>
          <w:szCs w:val="21"/>
        </w:rPr>
      </w:pPr>
    </w:p>
    <w:p w:rsidR="00566678" w:rsidRDefault="00566678" w:rsidP="00566678">
      <w:pPr>
        <w:pStyle w:val="02TEXTOPRINCIPALBULLET"/>
      </w:pPr>
      <w:r>
        <w:t>Identificar a sílaba tônica das palavras.</w:t>
      </w:r>
    </w:p>
    <w:p w:rsidR="00566678" w:rsidRDefault="00566678" w:rsidP="00566678">
      <w:pPr>
        <w:pStyle w:val="02TEXTOPRINCIPALBULLET"/>
        <w:numPr>
          <w:ilvl w:val="0"/>
          <w:numId w:val="0"/>
        </w:numPr>
        <w:ind w:left="227"/>
      </w:pPr>
      <w:r w:rsidRPr="00CE369E">
        <w:rPr>
          <w:b/>
        </w:rPr>
        <w:t>Objeto de conhecimento</w:t>
      </w:r>
      <w:r>
        <w:t>: Acentuação.</w:t>
      </w:r>
    </w:p>
    <w:p w:rsidR="00566678" w:rsidRDefault="00566678" w:rsidP="00566678">
      <w:pPr>
        <w:pStyle w:val="02TEXTOPRINCIPALBULLET"/>
        <w:numPr>
          <w:ilvl w:val="0"/>
          <w:numId w:val="0"/>
        </w:numPr>
        <w:ind w:left="227"/>
      </w:pPr>
      <w:r w:rsidRPr="00CE369E">
        <w:rPr>
          <w:b/>
        </w:rPr>
        <w:t>Habilidade trabalhada</w:t>
      </w:r>
      <w:r w:rsidRPr="00E76934">
        <w:t>:</w:t>
      </w:r>
      <w:r w:rsidRPr="00CE369E">
        <w:rPr>
          <w:b/>
        </w:rPr>
        <w:t xml:space="preserve"> (EF03LP27)</w:t>
      </w:r>
      <w:r>
        <w:t xml:space="preserve"> Identificar a sílaba tônica em palavras, classificando-as em oxítonas, paroxítonas e proparoxítonas.</w:t>
      </w:r>
    </w:p>
    <w:p w:rsidR="00566678" w:rsidRDefault="00566678" w:rsidP="00566678">
      <w:pPr>
        <w:pStyle w:val="02TEXTOPRINCIPALBULLET"/>
      </w:pPr>
      <w:r>
        <w:t xml:space="preserve">Participar de conversação oral respeitando os turnos da fala. </w:t>
      </w:r>
    </w:p>
    <w:p w:rsidR="00566678" w:rsidRDefault="00566678" w:rsidP="00566678">
      <w:pPr>
        <w:pStyle w:val="02TEXTOPRINCIPALBULLET"/>
        <w:numPr>
          <w:ilvl w:val="0"/>
          <w:numId w:val="0"/>
        </w:numPr>
        <w:ind w:left="227"/>
      </w:pPr>
      <w:r w:rsidRPr="00CE369E">
        <w:rPr>
          <w:b/>
        </w:rPr>
        <w:t>Objeto de conhecimento</w:t>
      </w:r>
      <w:r>
        <w:t>: Características da conversação espontânea.</w:t>
      </w:r>
    </w:p>
    <w:p w:rsidR="00566678" w:rsidRDefault="00566678" w:rsidP="00566678">
      <w:pPr>
        <w:pStyle w:val="02TEXTOPRINCIPALBULLET"/>
        <w:numPr>
          <w:ilvl w:val="0"/>
          <w:numId w:val="0"/>
        </w:numPr>
        <w:ind w:left="227"/>
      </w:pPr>
      <w:r w:rsidRPr="00CE369E">
        <w:rPr>
          <w:b/>
        </w:rPr>
        <w:t>Habilidade trabalhada</w:t>
      </w:r>
      <w:r w:rsidRPr="00D96068">
        <w:t>:</w:t>
      </w:r>
      <w:r w:rsidRPr="00CE369E">
        <w:rPr>
          <w:b/>
        </w:rPr>
        <w:t xml:space="preserve"> (EF03LP03)</w:t>
      </w:r>
      <w:r>
        <w:t xml:space="preserve"> Identificar e respeitar as características dos turnos da conversação (alternância dos participantes que se revezam nos papéis de falante e ouvinte).</w:t>
      </w:r>
    </w:p>
    <w:p w:rsidR="00566678" w:rsidRDefault="00566678" w:rsidP="00566678">
      <w:pPr>
        <w:pStyle w:val="02TEXTOPRINCIPALBULLET"/>
        <w:numPr>
          <w:ilvl w:val="0"/>
          <w:numId w:val="0"/>
        </w:numPr>
        <w:ind w:left="227" w:hanging="227"/>
      </w:pPr>
      <w:r>
        <w:t>•</w:t>
      </w:r>
      <w:r>
        <w:tab/>
        <w:t>Escrever texto informativo de forma coletiva.</w:t>
      </w:r>
    </w:p>
    <w:p w:rsidR="00566678" w:rsidRDefault="00566678" w:rsidP="00566678">
      <w:pPr>
        <w:pStyle w:val="02TEXTOPRINCIPALBULLET"/>
        <w:numPr>
          <w:ilvl w:val="0"/>
          <w:numId w:val="0"/>
        </w:numPr>
        <w:ind w:left="227"/>
      </w:pPr>
      <w:r w:rsidRPr="00CE369E">
        <w:rPr>
          <w:b/>
        </w:rPr>
        <w:t>Objeto de conhecimento</w:t>
      </w:r>
      <w:r>
        <w:t xml:space="preserve">: </w:t>
      </w:r>
      <w:r w:rsidRPr="00203795">
        <w:t>Texto expositivo-informativo</w:t>
      </w:r>
      <w:r>
        <w:t>.</w:t>
      </w:r>
    </w:p>
    <w:p w:rsidR="00566678" w:rsidRDefault="00566678" w:rsidP="00566678">
      <w:pPr>
        <w:pStyle w:val="02TEXTOPRINCIPALBULLET"/>
      </w:pPr>
      <w:r w:rsidRPr="00D6684F">
        <w:rPr>
          <w:b/>
        </w:rPr>
        <w:t>Habilidade trabalhada</w:t>
      </w:r>
      <w:r w:rsidRPr="009B78BF">
        <w:t>:</w:t>
      </w:r>
      <w:r w:rsidRPr="00D6684F">
        <w:rPr>
          <w:b/>
        </w:rPr>
        <w:t xml:space="preserve"> </w:t>
      </w:r>
      <w:r w:rsidRPr="00D96068">
        <w:rPr>
          <w:b/>
        </w:rPr>
        <w:t>(EF03LP19)</w:t>
      </w:r>
      <w:r>
        <w:t xml:space="preserve"> Produzir textos para apresentar resultados de observações, pesquisas em fontes de informações, incluindo, quando pertinente, imagens e gráficos ou tabelas simples,</w:t>
      </w:r>
    </w:p>
    <w:p w:rsidR="00566678" w:rsidRDefault="00566678" w:rsidP="00566678">
      <w:pPr>
        <w:pStyle w:val="02TEXTOPRINCIPALBULLET"/>
        <w:numPr>
          <w:ilvl w:val="0"/>
          <w:numId w:val="0"/>
        </w:numPr>
        <w:ind w:left="227"/>
      </w:pPr>
      <w:r>
        <w:t>considerando a situação comunicativa e o tema/assunto do texto.</w:t>
      </w:r>
    </w:p>
    <w:p w:rsidR="00566678" w:rsidRDefault="00566678" w:rsidP="00566678">
      <w:pPr>
        <w:pStyle w:val="02TEXTOPRINCIPALBULLET"/>
        <w:numPr>
          <w:ilvl w:val="0"/>
          <w:numId w:val="0"/>
        </w:numPr>
        <w:ind w:left="227" w:hanging="227"/>
      </w:pPr>
      <w:r>
        <w:t>•</w:t>
      </w:r>
      <w:r>
        <w:tab/>
      </w:r>
      <w:r w:rsidRPr="00E76934">
        <w:t>Organizar texto coletivo em parágrafos.</w:t>
      </w:r>
    </w:p>
    <w:p w:rsidR="00566678" w:rsidRDefault="00566678" w:rsidP="00566678">
      <w:pPr>
        <w:pStyle w:val="02TEXTOPRINCIPALBULLET"/>
        <w:numPr>
          <w:ilvl w:val="0"/>
          <w:numId w:val="0"/>
        </w:numPr>
        <w:ind w:left="227"/>
      </w:pPr>
      <w:r w:rsidRPr="00CE369E">
        <w:rPr>
          <w:b/>
        </w:rPr>
        <w:t>Objeto de conhecimento</w:t>
      </w:r>
      <w:r>
        <w:t xml:space="preserve">: </w:t>
      </w:r>
      <w:r w:rsidRPr="00E76934">
        <w:t>Parágrafo: aspectos semânticos e gráficos</w:t>
      </w:r>
      <w:r>
        <w:t>.</w:t>
      </w:r>
    </w:p>
    <w:p w:rsidR="00566678" w:rsidRDefault="00566678" w:rsidP="00566678">
      <w:pPr>
        <w:pStyle w:val="02TEXTOPRINCIPALBULLET"/>
        <w:numPr>
          <w:ilvl w:val="0"/>
          <w:numId w:val="0"/>
        </w:numPr>
        <w:ind w:left="227"/>
      </w:pPr>
      <w:r w:rsidRPr="00E76934">
        <w:rPr>
          <w:b/>
        </w:rPr>
        <w:t>Habilidade trabalhada</w:t>
      </w:r>
      <w:r>
        <w:t xml:space="preserve">: </w:t>
      </w:r>
      <w:r w:rsidRPr="00D96068">
        <w:rPr>
          <w:b/>
        </w:rPr>
        <w:t>(EF35LP09)</w:t>
      </w:r>
      <w:r>
        <w:t xml:space="preserve"> Organizar o texto em unidades de sentido, dividindo-o em parágrafos segundo as normas gráficas e de acordo com as características do gênero textual.</w:t>
      </w:r>
    </w:p>
    <w:p w:rsidR="00566678" w:rsidRDefault="00566678" w:rsidP="00566678">
      <w:pPr>
        <w:pStyle w:val="02TEXTOPRINCIPALBULLET"/>
        <w:numPr>
          <w:ilvl w:val="0"/>
          <w:numId w:val="0"/>
        </w:numPr>
        <w:ind w:left="227" w:hanging="227"/>
      </w:pPr>
      <w:r>
        <w:t>•</w:t>
      </w:r>
      <w:r>
        <w:tab/>
        <w:t xml:space="preserve">Revisar com a ajuda do professor o </w:t>
      </w:r>
      <w:r w:rsidRPr="00E76934">
        <w:t xml:space="preserve">texto coletivo </w:t>
      </w:r>
      <w:r>
        <w:t>produzido.</w:t>
      </w:r>
    </w:p>
    <w:p w:rsidR="00566678" w:rsidRDefault="00566678" w:rsidP="00566678">
      <w:pPr>
        <w:pStyle w:val="02TEXTOPRINCIPALBULLET"/>
        <w:numPr>
          <w:ilvl w:val="0"/>
          <w:numId w:val="0"/>
        </w:numPr>
        <w:ind w:left="227"/>
      </w:pPr>
      <w:r w:rsidRPr="00CE369E">
        <w:rPr>
          <w:b/>
        </w:rPr>
        <w:t>Objeto de conhecimento</w:t>
      </w:r>
      <w:r>
        <w:t xml:space="preserve">: </w:t>
      </w:r>
      <w:r w:rsidRPr="002461B2">
        <w:t>Revisão do texto</w:t>
      </w:r>
      <w:r>
        <w:t>.</w:t>
      </w:r>
    </w:p>
    <w:p w:rsidR="00566678" w:rsidRPr="00E76934" w:rsidRDefault="00566678" w:rsidP="00566678">
      <w:pPr>
        <w:pStyle w:val="02TEXTOPRINCIPALBULLET"/>
        <w:numPr>
          <w:ilvl w:val="0"/>
          <w:numId w:val="0"/>
        </w:numPr>
        <w:ind w:left="227"/>
      </w:pPr>
      <w:r w:rsidRPr="002461B2">
        <w:t xml:space="preserve"> </w:t>
      </w:r>
      <w:r w:rsidRPr="002461B2">
        <w:rPr>
          <w:b/>
        </w:rPr>
        <w:t>Habilidade trabalhada</w:t>
      </w:r>
      <w:r>
        <w:t xml:space="preserve">: </w:t>
      </w:r>
      <w:r w:rsidRPr="00D96068">
        <w:rPr>
          <w:b/>
        </w:rPr>
        <w:t>(EF35LP10)</w:t>
      </w:r>
      <w:r>
        <w:t xml:space="preserve"> Reler e revisar o texto produzido com a ajuda do professor e a colaboração dos colegas, para corrigi-lo e aprimorá-lo, fazendo cortes, acréscimos, reformulações, correções de ortografia e pontuação.</w:t>
      </w:r>
    </w:p>
    <w:p w:rsidR="00566678" w:rsidRPr="00E75A70" w:rsidRDefault="00566678" w:rsidP="00566678">
      <w:pPr>
        <w:pStyle w:val="02TEXTOPRINCIPALBULLET"/>
        <w:numPr>
          <w:ilvl w:val="0"/>
          <w:numId w:val="0"/>
        </w:numPr>
      </w:pPr>
    </w:p>
    <w:p w:rsidR="00566678" w:rsidRDefault="00566678" w:rsidP="00566678">
      <w:pPr>
        <w:pStyle w:val="01TITULO2"/>
        <w:rPr>
          <w:b w:val="0"/>
        </w:rPr>
      </w:pPr>
      <w:r w:rsidRPr="00E75A70">
        <w:t xml:space="preserve">Tempo previsto: </w:t>
      </w:r>
      <w:r w:rsidRPr="00CE369E">
        <w:rPr>
          <w:b w:val="0"/>
        </w:rPr>
        <w:t>300 minutos</w:t>
      </w:r>
      <w:r>
        <w:rPr>
          <w:b w:val="0"/>
        </w:rPr>
        <w:t xml:space="preserve"> </w:t>
      </w:r>
      <w:r w:rsidRPr="00CE369E">
        <w:rPr>
          <w:b w:val="0"/>
        </w:rPr>
        <w:t>(6 aulas de aproximadamente 50 minutos cada)</w:t>
      </w:r>
    </w:p>
    <w:p w:rsidR="00566678" w:rsidRDefault="00566678" w:rsidP="00566678">
      <w:pPr>
        <w:pStyle w:val="01TITULO2"/>
      </w:pPr>
    </w:p>
    <w:p w:rsidR="00566678" w:rsidRDefault="00566678" w:rsidP="00566678">
      <w:pPr>
        <w:pStyle w:val="01TITULO2"/>
      </w:pPr>
      <w:r w:rsidRPr="00E75A70">
        <w:t>Materiais necessários</w:t>
      </w:r>
    </w:p>
    <w:p w:rsidR="00566678" w:rsidRPr="00892E1F" w:rsidRDefault="00566678" w:rsidP="00566678">
      <w:pPr>
        <w:pStyle w:val="01TITULO2"/>
        <w:rPr>
          <w:sz w:val="21"/>
          <w:szCs w:val="21"/>
        </w:rPr>
      </w:pPr>
    </w:p>
    <w:p w:rsidR="00566678" w:rsidRDefault="00566678" w:rsidP="00566678">
      <w:pPr>
        <w:pStyle w:val="02TEXTOPRINCIPALBULLET"/>
        <w:rPr>
          <w:lang w:eastAsia="pt-BR"/>
        </w:rPr>
      </w:pPr>
      <w:r>
        <w:rPr>
          <w:lang w:eastAsia="pt-BR"/>
        </w:rPr>
        <w:t xml:space="preserve">Cópias de adivinhas (uma para cada aluno); cópias de artigos do </w:t>
      </w:r>
      <w:r w:rsidRPr="00861D27">
        <w:rPr>
          <w:i/>
          <w:lang w:eastAsia="pt-BR"/>
        </w:rPr>
        <w:t>Estatuto do Idoso</w:t>
      </w:r>
      <w:r>
        <w:rPr>
          <w:lang w:eastAsia="pt-BR"/>
        </w:rPr>
        <w:t xml:space="preserve"> (uma para cada aluno); caderno de sala; lápis; borracha; lousa e giz.</w:t>
      </w:r>
    </w:p>
    <w:p w:rsidR="00566678" w:rsidRDefault="00566678" w:rsidP="00566678">
      <w:pPr>
        <w:rPr>
          <w:rFonts w:ascii="Tahoma" w:eastAsia="Tahoma" w:hAnsi="Tahoma" w:cs="Tahoma"/>
          <w:sz w:val="21"/>
        </w:rPr>
      </w:pPr>
      <w:r>
        <w:br w:type="page"/>
      </w:r>
    </w:p>
    <w:p w:rsidR="00566678" w:rsidRDefault="00566678" w:rsidP="00566678">
      <w:pPr>
        <w:pStyle w:val="01TITULO2"/>
      </w:pPr>
      <w:r w:rsidRPr="00E75A70">
        <w:lastRenderedPageBreak/>
        <w:t>Desenvolvimento da sequência didática</w:t>
      </w:r>
    </w:p>
    <w:p w:rsidR="00566678" w:rsidRPr="003E2B4A" w:rsidRDefault="00566678" w:rsidP="00566678">
      <w:pPr>
        <w:rPr>
          <w:b/>
          <w:color w:val="FF0000"/>
        </w:rPr>
      </w:pPr>
    </w:p>
    <w:p w:rsidR="00566678" w:rsidRDefault="00566678" w:rsidP="00566678">
      <w:pPr>
        <w:pStyle w:val="01TITULO3"/>
      </w:pPr>
      <w:r>
        <w:t xml:space="preserve">Etapa 1 (Aproximadamente 100 minutos / 2 aulas) </w:t>
      </w:r>
    </w:p>
    <w:p w:rsidR="00566678" w:rsidRDefault="00566678" w:rsidP="00566678">
      <w:pPr>
        <w:pStyle w:val="02TEXTOPRINCIPAL"/>
        <w:rPr>
          <w:lang w:eastAsia="pt-BR"/>
        </w:rPr>
      </w:pPr>
      <w:r>
        <w:rPr>
          <w:lang w:eastAsia="pt-BR"/>
        </w:rPr>
        <w:t>Antecipadamente, providencie cópias das adivinhas a seguir, na quantidade de uma por aluno.</w:t>
      </w:r>
    </w:p>
    <w:p w:rsidR="00566678" w:rsidRDefault="00566678" w:rsidP="00566678">
      <w:pPr>
        <w:pStyle w:val="02TEXTOPRINCIPAL"/>
        <w:rPr>
          <w:color w:val="FF0000"/>
          <w:lang w:bidi="ar-SA"/>
        </w:rPr>
      </w:pPr>
      <w:r>
        <w:rPr>
          <w:lang w:bidi="ar-SA"/>
        </w:rPr>
        <w:t xml:space="preserve">1. O que é, o que é? Uma palavra de 6 letras com 42 assentos. </w:t>
      </w:r>
      <w:r w:rsidRPr="00861D27">
        <w:rPr>
          <w:color w:val="FF0000"/>
          <w:lang w:bidi="ar-SA"/>
        </w:rPr>
        <w:t>Ônibus</w:t>
      </w:r>
      <w:r>
        <w:rPr>
          <w:color w:val="FF0000"/>
          <w:lang w:bidi="ar-SA"/>
        </w:rPr>
        <w:t>.</w:t>
      </w:r>
      <w:r w:rsidRPr="00861D27">
        <w:rPr>
          <w:color w:val="FF0000"/>
          <w:lang w:bidi="ar-SA"/>
        </w:rPr>
        <w:t xml:space="preserve"> </w:t>
      </w:r>
    </w:p>
    <w:p w:rsidR="00566678" w:rsidRPr="00E17A07" w:rsidRDefault="00566678" w:rsidP="00566678">
      <w:pPr>
        <w:suppressAutoHyphens/>
        <w:spacing w:before="57" w:after="57" w:line="227" w:lineRule="exact"/>
        <w:rPr>
          <w:rFonts w:ascii="Tahoma" w:eastAsia="Tahoma" w:hAnsi="Tahoma" w:cs="Tahoma"/>
          <w:sz w:val="16"/>
        </w:rPr>
      </w:pPr>
      <w:r w:rsidRPr="00E17A07">
        <w:rPr>
          <w:rFonts w:ascii="Tahoma" w:eastAsia="Tahoma" w:hAnsi="Tahoma" w:cs="Tahoma"/>
          <w:sz w:val="16"/>
        </w:rPr>
        <w:t>Origem popular</w:t>
      </w:r>
      <w:r>
        <w:rPr>
          <w:rFonts w:ascii="Tahoma" w:eastAsia="Tahoma" w:hAnsi="Tahoma" w:cs="Tahoma"/>
          <w:sz w:val="16"/>
        </w:rPr>
        <w:t>.</w:t>
      </w:r>
    </w:p>
    <w:p w:rsidR="00566678" w:rsidRDefault="00566678" w:rsidP="00566678">
      <w:pPr>
        <w:pStyle w:val="02TEXTOPRINCIPAL"/>
        <w:rPr>
          <w:lang w:bidi="ar-SA"/>
        </w:rPr>
      </w:pPr>
      <w:r>
        <w:rPr>
          <w:lang w:bidi="ar-SA"/>
        </w:rPr>
        <w:t xml:space="preserve">2. O que é, o que é? Tem muitas palavras, mas não fala nada. </w:t>
      </w:r>
      <w:r w:rsidRPr="00861D27">
        <w:rPr>
          <w:color w:val="FF0000"/>
          <w:lang w:bidi="ar-SA"/>
        </w:rPr>
        <w:t>O dicionário</w:t>
      </w:r>
      <w:r w:rsidRPr="008E5A6C">
        <w:rPr>
          <w:color w:val="FF0000"/>
          <w:lang w:bidi="ar-SA"/>
        </w:rPr>
        <w:t>.</w:t>
      </w:r>
    </w:p>
    <w:p w:rsidR="00566678" w:rsidRPr="00F5381D" w:rsidRDefault="00566678" w:rsidP="00566678">
      <w:pPr>
        <w:pStyle w:val="06CREDITO"/>
      </w:pPr>
      <w:r w:rsidRPr="00F5381D">
        <w:t>Origem popular.</w:t>
      </w:r>
      <w:r>
        <w:t xml:space="preserve"> </w:t>
      </w:r>
    </w:p>
    <w:p w:rsidR="00566678" w:rsidRDefault="00566678" w:rsidP="00566678">
      <w:pPr>
        <w:pStyle w:val="02TEXTOPRINCIPAL"/>
        <w:rPr>
          <w:color w:val="FF0000"/>
          <w:lang w:bidi="ar-SA"/>
        </w:rPr>
      </w:pPr>
      <w:r>
        <w:rPr>
          <w:lang w:bidi="ar-SA"/>
        </w:rPr>
        <w:t xml:space="preserve">3. O que é, o que é? Tem corrente e não é relógio, tem rosca e não é parafuso. </w:t>
      </w:r>
      <w:r>
        <w:rPr>
          <w:color w:val="FF0000"/>
          <w:lang w:bidi="ar-SA"/>
        </w:rPr>
        <w:t>A l</w:t>
      </w:r>
      <w:r w:rsidRPr="00861D27">
        <w:rPr>
          <w:color w:val="FF0000"/>
          <w:lang w:bidi="ar-SA"/>
        </w:rPr>
        <w:t>âmpada</w:t>
      </w:r>
      <w:r>
        <w:rPr>
          <w:color w:val="FF0000"/>
          <w:lang w:bidi="ar-SA"/>
        </w:rPr>
        <w:t>.</w:t>
      </w:r>
    </w:p>
    <w:p w:rsidR="00566678" w:rsidRPr="00861D27" w:rsidRDefault="00566678" w:rsidP="00566678">
      <w:pPr>
        <w:pStyle w:val="06CREDITO"/>
      </w:pPr>
      <w:r w:rsidRPr="00715A33">
        <w:t>Origem popular.</w:t>
      </w:r>
    </w:p>
    <w:p w:rsidR="00566678" w:rsidRDefault="00566678" w:rsidP="00566678">
      <w:pPr>
        <w:pStyle w:val="02TEXTOPRINCIPAL"/>
        <w:rPr>
          <w:color w:val="FF0000"/>
          <w:lang w:bidi="ar-SA"/>
        </w:rPr>
      </w:pPr>
      <w:r>
        <w:rPr>
          <w:lang w:bidi="ar-SA"/>
        </w:rPr>
        <w:t xml:space="preserve">4. O que é, o que é? Está na terra e toca o céu. </w:t>
      </w:r>
      <w:r>
        <w:rPr>
          <w:color w:val="FF0000"/>
          <w:lang w:bidi="ar-SA"/>
        </w:rPr>
        <w:t>A lí</w:t>
      </w:r>
      <w:r w:rsidRPr="00861D27">
        <w:rPr>
          <w:color w:val="FF0000"/>
          <w:lang w:bidi="ar-SA"/>
        </w:rPr>
        <w:t>ngua.</w:t>
      </w:r>
    </w:p>
    <w:p w:rsidR="00566678" w:rsidRPr="00861D27" w:rsidRDefault="00566678" w:rsidP="00566678">
      <w:pPr>
        <w:pStyle w:val="06CREDITO"/>
      </w:pPr>
      <w:r w:rsidRPr="00715A33">
        <w:t>Origem popular.</w:t>
      </w:r>
    </w:p>
    <w:p w:rsidR="00566678" w:rsidRDefault="00566678" w:rsidP="00566678">
      <w:pPr>
        <w:pStyle w:val="02TEXTOPRINCIPAL"/>
        <w:rPr>
          <w:lang w:bidi="ar-SA"/>
        </w:rPr>
      </w:pPr>
      <w:r>
        <w:rPr>
          <w:lang w:bidi="ar-SA"/>
        </w:rPr>
        <w:t xml:space="preserve">5. O que é, o que é? Nasce branco, fica verde, depois vermelho e se acaba preto. </w:t>
      </w:r>
      <w:r w:rsidRPr="00861D27">
        <w:rPr>
          <w:color w:val="FF0000"/>
          <w:lang w:bidi="ar-SA"/>
        </w:rPr>
        <w:t>O café</w:t>
      </w:r>
      <w:r w:rsidRPr="008E5A6C">
        <w:rPr>
          <w:color w:val="FF0000"/>
          <w:lang w:bidi="ar-SA"/>
        </w:rPr>
        <w:t>.</w:t>
      </w:r>
    </w:p>
    <w:p w:rsidR="00566678" w:rsidRPr="00715A33" w:rsidRDefault="00566678" w:rsidP="00566678">
      <w:pPr>
        <w:pStyle w:val="06CREDITO"/>
      </w:pPr>
      <w:r w:rsidRPr="00715A33">
        <w:t>Origem popular.</w:t>
      </w:r>
    </w:p>
    <w:p w:rsidR="00566678" w:rsidRDefault="00566678" w:rsidP="00566678">
      <w:pPr>
        <w:pStyle w:val="02TEXTOPRINCIPAL"/>
        <w:rPr>
          <w:lang w:eastAsia="pt-BR"/>
        </w:rPr>
      </w:pPr>
    </w:p>
    <w:p w:rsidR="00566678" w:rsidRDefault="00566678" w:rsidP="00566678">
      <w:pPr>
        <w:pStyle w:val="02TEXTOPRINCIPAL"/>
        <w:rPr>
          <w:lang w:eastAsia="pt-BR"/>
        </w:rPr>
      </w:pPr>
      <w:r>
        <w:rPr>
          <w:lang w:eastAsia="pt-BR"/>
        </w:rPr>
        <w:t>Inicie a aula explicando o que são palavras oxítonas (que têm a última sílaba tônica – com som mais forte), paroxítonas (que têm</w:t>
      </w:r>
      <w:r w:rsidRPr="00861D27">
        <w:rPr>
          <w:lang w:eastAsia="pt-BR"/>
        </w:rPr>
        <w:t xml:space="preserve"> </w:t>
      </w:r>
      <w:r>
        <w:rPr>
          <w:lang w:eastAsia="pt-BR"/>
        </w:rPr>
        <w:t>a penúltima sílaba tônica) e proparoxítonas (que têm a antepenúltima sílaba tônica) e dê alguns exemplos na lousa, destacando as sílabas tônicas. Veja a seguir.</w:t>
      </w:r>
    </w:p>
    <w:p w:rsidR="00566678" w:rsidRDefault="00566678" w:rsidP="00566678">
      <w:pPr>
        <w:pStyle w:val="02TEXTOPRINCIPAL"/>
        <w:rPr>
          <w:lang w:eastAsia="pt-BR"/>
        </w:rPr>
      </w:pPr>
    </w:p>
    <w:tbl>
      <w:tblPr>
        <w:tblStyle w:val="Tabelacomgrade"/>
        <w:tblW w:w="10065" w:type="dxa"/>
        <w:tblInd w:w="108" w:type="dxa"/>
        <w:tblLayout w:type="fixed"/>
        <w:tblLook w:val="04A0" w:firstRow="1" w:lastRow="0" w:firstColumn="1" w:lastColumn="0" w:noHBand="0" w:noVBand="1"/>
      </w:tblPr>
      <w:tblGrid>
        <w:gridCol w:w="3119"/>
        <w:gridCol w:w="359"/>
        <w:gridCol w:w="3185"/>
        <w:gridCol w:w="425"/>
        <w:gridCol w:w="2977"/>
      </w:tblGrid>
      <w:tr w:rsidR="00566678" w:rsidTr="00EE28C8">
        <w:tc>
          <w:tcPr>
            <w:tcW w:w="3119" w:type="dxa"/>
            <w:tcBorders>
              <w:bottom w:val="single" w:sz="4" w:space="0" w:color="auto"/>
              <w:right w:val="single" w:sz="4" w:space="0" w:color="auto"/>
            </w:tcBorders>
          </w:tcPr>
          <w:p w:rsidR="00566678" w:rsidRPr="00D96068" w:rsidRDefault="00566678" w:rsidP="00EE28C8">
            <w:pPr>
              <w:pStyle w:val="02TEXTOPRINCIPAL"/>
              <w:jc w:val="center"/>
              <w:rPr>
                <w:b/>
                <w:lang w:eastAsia="pt-BR"/>
              </w:rPr>
            </w:pPr>
            <w:r w:rsidRPr="00D96068">
              <w:rPr>
                <w:b/>
                <w:lang w:eastAsia="pt-BR"/>
              </w:rPr>
              <w:t>oxítonas</w:t>
            </w:r>
          </w:p>
        </w:tc>
        <w:tc>
          <w:tcPr>
            <w:tcW w:w="359" w:type="dxa"/>
            <w:tcBorders>
              <w:top w:val="nil"/>
              <w:left w:val="single" w:sz="4" w:space="0" w:color="auto"/>
              <w:bottom w:val="nil"/>
              <w:right w:val="single" w:sz="4" w:space="0" w:color="auto"/>
            </w:tcBorders>
          </w:tcPr>
          <w:p w:rsidR="00566678" w:rsidRPr="00D96068" w:rsidRDefault="00566678" w:rsidP="00EE28C8">
            <w:pPr>
              <w:pStyle w:val="02TEXTOPRINCIPAL"/>
              <w:jc w:val="center"/>
              <w:rPr>
                <w:b/>
                <w:lang w:eastAsia="pt-BR"/>
              </w:rPr>
            </w:pPr>
          </w:p>
        </w:tc>
        <w:tc>
          <w:tcPr>
            <w:tcW w:w="3185" w:type="dxa"/>
            <w:tcBorders>
              <w:left w:val="single" w:sz="4" w:space="0" w:color="auto"/>
              <w:bottom w:val="single" w:sz="4" w:space="0" w:color="auto"/>
              <w:right w:val="single" w:sz="4" w:space="0" w:color="auto"/>
            </w:tcBorders>
          </w:tcPr>
          <w:p w:rsidR="00566678" w:rsidRPr="00D96068" w:rsidRDefault="00566678" w:rsidP="00EE28C8">
            <w:pPr>
              <w:pStyle w:val="02TEXTOPRINCIPAL"/>
              <w:jc w:val="center"/>
              <w:rPr>
                <w:b/>
                <w:lang w:eastAsia="pt-BR"/>
              </w:rPr>
            </w:pPr>
            <w:r w:rsidRPr="00D96068">
              <w:rPr>
                <w:b/>
                <w:lang w:eastAsia="pt-BR"/>
              </w:rPr>
              <w:t>paroxítonas</w:t>
            </w:r>
          </w:p>
        </w:tc>
        <w:tc>
          <w:tcPr>
            <w:tcW w:w="425" w:type="dxa"/>
            <w:tcBorders>
              <w:top w:val="nil"/>
              <w:left w:val="single" w:sz="4" w:space="0" w:color="auto"/>
              <w:bottom w:val="nil"/>
              <w:right w:val="single" w:sz="4" w:space="0" w:color="auto"/>
            </w:tcBorders>
          </w:tcPr>
          <w:p w:rsidR="00566678" w:rsidRPr="00D96068" w:rsidRDefault="00566678" w:rsidP="00EE28C8">
            <w:pPr>
              <w:pStyle w:val="02TEXTOPRINCIPAL"/>
              <w:jc w:val="center"/>
              <w:rPr>
                <w:b/>
                <w:lang w:eastAsia="pt-BR"/>
              </w:rPr>
            </w:pPr>
          </w:p>
        </w:tc>
        <w:tc>
          <w:tcPr>
            <w:tcW w:w="2977" w:type="dxa"/>
            <w:tcBorders>
              <w:left w:val="single" w:sz="4" w:space="0" w:color="auto"/>
              <w:bottom w:val="single" w:sz="4" w:space="0" w:color="auto"/>
            </w:tcBorders>
          </w:tcPr>
          <w:p w:rsidR="00566678" w:rsidRPr="00D96068" w:rsidRDefault="00566678" w:rsidP="00EE28C8">
            <w:pPr>
              <w:pStyle w:val="02TEXTOPRINCIPAL"/>
              <w:jc w:val="center"/>
              <w:rPr>
                <w:b/>
                <w:lang w:eastAsia="pt-BR"/>
              </w:rPr>
            </w:pPr>
            <w:r w:rsidRPr="00D96068">
              <w:rPr>
                <w:b/>
                <w:lang w:eastAsia="pt-BR"/>
              </w:rPr>
              <w:t>proparoxítonas</w:t>
            </w:r>
          </w:p>
        </w:tc>
      </w:tr>
      <w:tr w:rsidR="00566678" w:rsidTr="00EE28C8">
        <w:tc>
          <w:tcPr>
            <w:tcW w:w="3119" w:type="dxa"/>
            <w:tcBorders>
              <w:right w:val="single" w:sz="4" w:space="0" w:color="auto"/>
            </w:tcBorders>
          </w:tcPr>
          <w:p w:rsidR="00566678" w:rsidRDefault="00566678" w:rsidP="00EE28C8">
            <w:pPr>
              <w:pStyle w:val="02TEXTOPRINCIPAL"/>
              <w:rPr>
                <w:lang w:eastAsia="pt-BR"/>
              </w:rPr>
            </w:pPr>
            <w:r>
              <w:rPr>
                <w:lang w:eastAsia="pt-BR"/>
              </w:rPr>
              <w:t>vo</w:t>
            </w:r>
            <w:r w:rsidRPr="00D96068">
              <w:rPr>
                <w:b/>
                <w:lang w:eastAsia="pt-BR"/>
              </w:rPr>
              <w:t>vó</w:t>
            </w:r>
            <w:r>
              <w:rPr>
                <w:lang w:eastAsia="pt-BR"/>
              </w:rPr>
              <w:t xml:space="preserve">, </w:t>
            </w:r>
            <w:r w:rsidRPr="00D96068">
              <w:rPr>
                <w:lang w:eastAsia="pt-BR"/>
              </w:rPr>
              <w:t>sabi</w:t>
            </w:r>
            <w:r w:rsidRPr="00D96068">
              <w:rPr>
                <w:b/>
                <w:lang w:eastAsia="pt-BR"/>
              </w:rPr>
              <w:t>á</w:t>
            </w:r>
            <w:r w:rsidRPr="00D96068">
              <w:rPr>
                <w:lang w:eastAsia="pt-BR"/>
              </w:rPr>
              <w:t xml:space="preserve">, </w:t>
            </w:r>
            <w:r>
              <w:rPr>
                <w:lang w:eastAsia="pt-BR"/>
              </w:rPr>
              <w:t>chi</w:t>
            </w:r>
            <w:r w:rsidRPr="00D96068">
              <w:rPr>
                <w:b/>
                <w:lang w:eastAsia="pt-BR"/>
              </w:rPr>
              <w:t>nês</w:t>
            </w:r>
            <w:r w:rsidRPr="00D96068">
              <w:rPr>
                <w:lang w:eastAsia="pt-BR"/>
              </w:rPr>
              <w:t xml:space="preserve">, </w:t>
            </w:r>
            <w:r>
              <w:rPr>
                <w:lang w:eastAsia="pt-BR"/>
              </w:rPr>
              <w:t>ci</w:t>
            </w:r>
            <w:r w:rsidRPr="00D96068">
              <w:rPr>
                <w:b/>
                <w:lang w:eastAsia="pt-BR"/>
              </w:rPr>
              <w:t>pó</w:t>
            </w:r>
            <w:r w:rsidRPr="00637633">
              <w:rPr>
                <w:lang w:eastAsia="pt-BR"/>
              </w:rPr>
              <w:t xml:space="preserve">, </w:t>
            </w:r>
            <w:r>
              <w:rPr>
                <w:lang w:eastAsia="pt-BR"/>
              </w:rPr>
              <w:t>domi</w:t>
            </w:r>
            <w:r w:rsidRPr="00D96068">
              <w:rPr>
                <w:b/>
                <w:lang w:eastAsia="pt-BR"/>
              </w:rPr>
              <w:t>nó</w:t>
            </w:r>
            <w:r>
              <w:rPr>
                <w:lang w:eastAsia="pt-BR"/>
              </w:rPr>
              <w:t>, maracu</w:t>
            </w:r>
            <w:r w:rsidRPr="00637633">
              <w:rPr>
                <w:b/>
                <w:lang w:eastAsia="pt-BR"/>
              </w:rPr>
              <w:t>já</w:t>
            </w:r>
            <w:r>
              <w:rPr>
                <w:lang w:eastAsia="pt-BR"/>
              </w:rPr>
              <w:t>, pico</w:t>
            </w:r>
            <w:r w:rsidRPr="00637633">
              <w:rPr>
                <w:b/>
                <w:lang w:eastAsia="pt-BR"/>
              </w:rPr>
              <w:t>lé</w:t>
            </w:r>
            <w:r w:rsidRPr="00637633">
              <w:rPr>
                <w:lang w:eastAsia="pt-BR"/>
              </w:rPr>
              <w:t>.</w:t>
            </w:r>
          </w:p>
        </w:tc>
        <w:tc>
          <w:tcPr>
            <w:tcW w:w="359" w:type="dxa"/>
            <w:tcBorders>
              <w:top w:val="nil"/>
              <w:left w:val="single" w:sz="4" w:space="0" w:color="auto"/>
              <w:bottom w:val="nil"/>
              <w:right w:val="single" w:sz="4" w:space="0" w:color="auto"/>
            </w:tcBorders>
          </w:tcPr>
          <w:p w:rsidR="00566678" w:rsidRDefault="00566678" w:rsidP="00EE28C8">
            <w:pPr>
              <w:pStyle w:val="02TEXTOPRINCIPAL"/>
              <w:rPr>
                <w:lang w:eastAsia="pt-BR"/>
              </w:rPr>
            </w:pPr>
          </w:p>
        </w:tc>
        <w:tc>
          <w:tcPr>
            <w:tcW w:w="3185" w:type="dxa"/>
            <w:tcBorders>
              <w:left w:val="single" w:sz="4" w:space="0" w:color="auto"/>
              <w:right w:val="single" w:sz="4" w:space="0" w:color="auto"/>
            </w:tcBorders>
          </w:tcPr>
          <w:p w:rsidR="00566678" w:rsidRDefault="00566678" w:rsidP="00EE28C8">
            <w:pPr>
              <w:pStyle w:val="02TEXTOPRINCIPAL"/>
              <w:rPr>
                <w:lang w:eastAsia="pt-BR"/>
              </w:rPr>
            </w:pPr>
            <w:r w:rsidRPr="00D96068">
              <w:rPr>
                <w:b/>
                <w:lang w:eastAsia="pt-BR"/>
              </w:rPr>
              <w:t>ál</w:t>
            </w:r>
            <w:r>
              <w:rPr>
                <w:lang w:eastAsia="pt-BR"/>
              </w:rPr>
              <w:t xml:space="preserve">bum, </w:t>
            </w:r>
            <w:r w:rsidRPr="00D96068">
              <w:rPr>
                <w:b/>
                <w:lang w:eastAsia="pt-BR"/>
              </w:rPr>
              <w:t>á</w:t>
            </w:r>
            <w:r>
              <w:rPr>
                <w:lang w:eastAsia="pt-BR"/>
              </w:rPr>
              <w:t>gua, s</w:t>
            </w:r>
            <w:r w:rsidRPr="00D96068">
              <w:rPr>
                <w:lang w:eastAsia="pt-BR"/>
              </w:rPr>
              <w:t>a</w:t>
            </w:r>
            <w:r w:rsidRPr="00D96068">
              <w:rPr>
                <w:b/>
                <w:lang w:eastAsia="pt-BR"/>
              </w:rPr>
              <w:t>fá</w:t>
            </w:r>
            <w:r w:rsidRPr="00D96068">
              <w:rPr>
                <w:lang w:eastAsia="pt-BR"/>
              </w:rPr>
              <w:t>ri</w:t>
            </w:r>
            <w:r>
              <w:rPr>
                <w:lang w:eastAsia="pt-BR"/>
              </w:rPr>
              <w:t>, co</w:t>
            </w:r>
            <w:r w:rsidRPr="00D96068">
              <w:rPr>
                <w:b/>
                <w:lang w:eastAsia="pt-BR"/>
              </w:rPr>
              <w:t>lé</w:t>
            </w:r>
            <w:r>
              <w:rPr>
                <w:lang w:eastAsia="pt-BR"/>
              </w:rPr>
              <w:t xml:space="preserve">gio, </w:t>
            </w:r>
            <w:r w:rsidRPr="00637633">
              <w:rPr>
                <w:b/>
                <w:lang w:eastAsia="pt-BR"/>
              </w:rPr>
              <w:t>mó</w:t>
            </w:r>
            <w:r>
              <w:rPr>
                <w:lang w:eastAsia="pt-BR"/>
              </w:rPr>
              <w:t xml:space="preserve">veis, </w:t>
            </w:r>
            <w:r w:rsidRPr="00637633">
              <w:rPr>
                <w:b/>
                <w:lang w:eastAsia="pt-BR"/>
              </w:rPr>
              <w:t>tú</w:t>
            </w:r>
            <w:r>
              <w:rPr>
                <w:lang w:eastAsia="pt-BR"/>
              </w:rPr>
              <w:t>nel.</w:t>
            </w:r>
          </w:p>
        </w:tc>
        <w:tc>
          <w:tcPr>
            <w:tcW w:w="425" w:type="dxa"/>
            <w:tcBorders>
              <w:top w:val="nil"/>
              <w:left w:val="single" w:sz="4" w:space="0" w:color="auto"/>
              <w:bottom w:val="nil"/>
              <w:right w:val="single" w:sz="4" w:space="0" w:color="auto"/>
            </w:tcBorders>
          </w:tcPr>
          <w:p w:rsidR="00566678" w:rsidRDefault="00566678" w:rsidP="00EE28C8">
            <w:pPr>
              <w:pStyle w:val="02TEXTOPRINCIPAL"/>
              <w:rPr>
                <w:lang w:eastAsia="pt-BR"/>
              </w:rPr>
            </w:pPr>
          </w:p>
        </w:tc>
        <w:tc>
          <w:tcPr>
            <w:tcW w:w="2977" w:type="dxa"/>
            <w:tcBorders>
              <w:left w:val="single" w:sz="4" w:space="0" w:color="auto"/>
            </w:tcBorders>
          </w:tcPr>
          <w:p w:rsidR="00566678" w:rsidRDefault="00566678" w:rsidP="00EE28C8">
            <w:pPr>
              <w:pStyle w:val="02TEXTOPRINCIPAL"/>
              <w:rPr>
                <w:lang w:eastAsia="pt-BR"/>
              </w:rPr>
            </w:pPr>
            <w:r w:rsidRPr="00D96068">
              <w:rPr>
                <w:b/>
                <w:lang w:eastAsia="pt-BR"/>
              </w:rPr>
              <w:t>pê</w:t>
            </w:r>
            <w:r>
              <w:rPr>
                <w:lang w:eastAsia="pt-BR"/>
              </w:rPr>
              <w:t xml:space="preserve">ssego, </w:t>
            </w:r>
            <w:r w:rsidRPr="00D96068">
              <w:rPr>
                <w:b/>
                <w:lang w:eastAsia="pt-BR"/>
              </w:rPr>
              <w:t>mé</w:t>
            </w:r>
            <w:r>
              <w:rPr>
                <w:lang w:eastAsia="pt-BR"/>
              </w:rPr>
              <w:t xml:space="preserve">dico, </w:t>
            </w:r>
            <w:r w:rsidRPr="00637633">
              <w:rPr>
                <w:b/>
                <w:lang w:eastAsia="pt-BR"/>
              </w:rPr>
              <w:t>ár</w:t>
            </w:r>
            <w:r>
              <w:rPr>
                <w:lang w:eastAsia="pt-BR"/>
              </w:rPr>
              <w:t xml:space="preserve">vore, </w:t>
            </w:r>
            <w:r w:rsidRPr="00637633">
              <w:rPr>
                <w:b/>
                <w:lang w:eastAsia="pt-BR"/>
              </w:rPr>
              <w:t>xí</w:t>
            </w:r>
            <w:r>
              <w:rPr>
                <w:lang w:eastAsia="pt-BR"/>
              </w:rPr>
              <w:t>cara, paralele</w:t>
            </w:r>
            <w:r w:rsidRPr="00637633">
              <w:rPr>
                <w:b/>
                <w:lang w:eastAsia="pt-BR"/>
              </w:rPr>
              <w:t>pí</w:t>
            </w:r>
            <w:r>
              <w:rPr>
                <w:lang w:eastAsia="pt-BR"/>
              </w:rPr>
              <w:t>pedo.</w:t>
            </w:r>
          </w:p>
        </w:tc>
      </w:tr>
    </w:tbl>
    <w:p w:rsidR="00566678" w:rsidRDefault="00566678" w:rsidP="00566678">
      <w:pPr>
        <w:pStyle w:val="02TEXTOPRINCIPAL"/>
        <w:rPr>
          <w:lang w:eastAsia="pt-BR"/>
        </w:rPr>
      </w:pPr>
    </w:p>
    <w:p w:rsidR="00566678" w:rsidRPr="008C2B4F" w:rsidRDefault="00566678" w:rsidP="00566678">
      <w:pPr>
        <w:pStyle w:val="02TEXTOPRINCIPAL"/>
      </w:pPr>
      <w:r w:rsidRPr="008C2B4F">
        <w:t>Peça a um aluno que entregue uma cópia das adivinhas para cada colega e a outro que distribua o caderno de atividades de sala de aula. Promova um momento para que os alunos se divirtam tentando descobrir as respostas. Conforme forem acertando, anote-as na lousa e peça que as copiem junto às perguntas. Em seguida, peça que colem a folha com as adivinhas no caderno e pintem as palavras das respostas de acordo com a seguinte indicação: oxítonas, com lápis de cor vermelho, paroxítonas de amarelo e proparoxítonas de verde-claro. Circule pela sala verificando se todos conseguem identificar as palavras e auxilie aqueles que tiverem dificuldade.</w:t>
      </w:r>
    </w:p>
    <w:p w:rsidR="00566678" w:rsidRDefault="00566678" w:rsidP="00566678">
      <w:pPr>
        <w:pStyle w:val="02TEXTOPRINCIPAL"/>
        <w:rPr>
          <w:lang w:eastAsia="pt-BR"/>
        </w:rPr>
      </w:pPr>
      <w:r>
        <w:rPr>
          <w:lang w:eastAsia="pt-BR"/>
        </w:rPr>
        <w:t>Faça a correção da atividade, anotando na lousa as palavras que os alunos deveriam ter pintado.</w:t>
      </w:r>
    </w:p>
    <w:p w:rsidR="00566678" w:rsidRPr="00637633" w:rsidRDefault="00566678" w:rsidP="00566678">
      <w:pPr>
        <w:pStyle w:val="02TEXTOPRINCIPAL"/>
        <w:rPr>
          <w:lang w:bidi="ar-SA"/>
        </w:rPr>
      </w:pPr>
      <w:r w:rsidRPr="00637633">
        <w:rPr>
          <w:lang w:bidi="ar-SA"/>
        </w:rPr>
        <w:t xml:space="preserve">Oxítonas: </w:t>
      </w:r>
      <w:r>
        <w:rPr>
          <w:lang w:bidi="ar-SA"/>
        </w:rPr>
        <w:t>café.</w:t>
      </w:r>
      <w:r w:rsidRPr="00637633">
        <w:rPr>
          <w:lang w:bidi="ar-SA"/>
        </w:rPr>
        <w:t xml:space="preserve"> </w:t>
      </w:r>
    </w:p>
    <w:p w:rsidR="00566678" w:rsidRPr="00637633" w:rsidRDefault="00566678" w:rsidP="00566678">
      <w:pPr>
        <w:pStyle w:val="02TEXTOPRINCIPAL"/>
        <w:rPr>
          <w:lang w:bidi="ar-SA"/>
        </w:rPr>
      </w:pPr>
      <w:r w:rsidRPr="00637633">
        <w:rPr>
          <w:lang w:bidi="ar-SA"/>
        </w:rPr>
        <w:t xml:space="preserve">Paroxítonas: </w:t>
      </w:r>
      <w:r>
        <w:rPr>
          <w:lang w:bidi="ar-SA"/>
        </w:rPr>
        <w:t>dicionário, língua.</w:t>
      </w:r>
    </w:p>
    <w:p w:rsidR="00566678" w:rsidRPr="00637633" w:rsidRDefault="00566678" w:rsidP="00566678">
      <w:pPr>
        <w:pStyle w:val="02TEXTOPRINCIPAL"/>
        <w:rPr>
          <w:lang w:bidi="ar-SA"/>
        </w:rPr>
      </w:pPr>
      <w:r w:rsidRPr="00637633">
        <w:rPr>
          <w:lang w:bidi="ar-SA"/>
        </w:rPr>
        <w:t xml:space="preserve">Proparoxítonas: </w:t>
      </w:r>
      <w:r>
        <w:rPr>
          <w:lang w:bidi="ar-SA"/>
        </w:rPr>
        <w:t>ônibus, lâmpada</w:t>
      </w:r>
      <w:r w:rsidRPr="00637633">
        <w:rPr>
          <w:lang w:bidi="ar-SA"/>
        </w:rPr>
        <w:t>.</w:t>
      </w:r>
    </w:p>
    <w:p w:rsidR="00566678" w:rsidRDefault="00566678" w:rsidP="00566678">
      <w:pPr>
        <w:pStyle w:val="02TEXTOPRINCIPAL"/>
        <w:rPr>
          <w:lang w:eastAsia="pt-BR"/>
        </w:rPr>
      </w:pPr>
      <w:r>
        <w:rPr>
          <w:lang w:eastAsia="pt-BR"/>
        </w:rPr>
        <w:t>Finalize a aula solicitando que lhe entreguem os cadernos.</w:t>
      </w:r>
    </w:p>
    <w:p w:rsidR="00566678" w:rsidRDefault="00566678" w:rsidP="00566678">
      <w:pPr>
        <w:rPr>
          <w:rFonts w:ascii="Arial" w:eastAsia="Times New Roman" w:hAnsi="Arial" w:cs="Arial"/>
          <w:lang w:eastAsia="pt-BR"/>
        </w:rPr>
      </w:pPr>
      <w:r>
        <w:rPr>
          <w:rFonts w:ascii="Arial" w:eastAsia="Times New Roman" w:hAnsi="Arial" w:cs="Arial"/>
          <w:lang w:eastAsia="pt-BR"/>
        </w:rPr>
        <w:br w:type="page"/>
      </w:r>
    </w:p>
    <w:p w:rsidR="00566678" w:rsidRDefault="00566678" w:rsidP="00566678">
      <w:pPr>
        <w:pStyle w:val="01TITULO3"/>
      </w:pPr>
      <w:r>
        <w:lastRenderedPageBreak/>
        <w:t>Etapa 2 (Aproximadamente 100 minutos / 2 aulas)</w:t>
      </w:r>
    </w:p>
    <w:p w:rsidR="00566678" w:rsidRDefault="00566678" w:rsidP="00566678">
      <w:pPr>
        <w:pStyle w:val="02TEXTOPRINCIPAL"/>
        <w:rPr>
          <w:lang w:eastAsia="pt-BR"/>
        </w:rPr>
      </w:pPr>
      <w:r>
        <w:rPr>
          <w:lang w:eastAsia="pt-BR"/>
        </w:rPr>
        <w:t xml:space="preserve">Antecipadamente, providencie uma cópia para cada aluno dos seguintes artigos do </w:t>
      </w:r>
      <w:r w:rsidRPr="00861D27">
        <w:rPr>
          <w:i/>
          <w:lang w:eastAsia="pt-BR"/>
        </w:rPr>
        <w:t>Estatuto do Idoso</w:t>
      </w:r>
      <w:r>
        <w:rPr>
          <w:lang w:eastAsia="pt-BR"/>
        </w:rPr>
        <w:t xml:space="preserve">: </w:t>
      </w:r>
    </w:p>
    <w:p w:rsidR="00566678" w:rsidRDefault="00566678" w:rsidP="00566678">
      <w:pPr>
        <w:pStyle w:val="02TEXTOPRINCIPAL"/>
        <w:jc w:val="center"/>
        <w:rPr>
          <w:lang w:eastAsia="pt-BR"/>
        </w:rPr>
      </w:pPr>
      <w:r>
        <w:rPr>
          <w:lang w:eastAsia="pt-BR"/>
        </w:rPr>
        <w:t>Estatuto do Idoso</w:t>
      </w:r>
    </w:p>
    <w:p w:rsidR="00566678" w:rsidRDefault="00566678" w:rsidP="00566678">
      <w:pPr>
        <w:pStyle w:val="02TEXTOPRINCIPAL"/>
        <w:rPr>
          <w:lang w:eastAsia="pt-BR"/>
        </w:rPr>
      </w:pPr>
      <w:r>
        <w:rPr>
          <w:lang w:eastAsia="pt-BR"/>
        </w:rPr>
        <w:t>[...]</w:t>
      </w:r>
    </w:p>
    <w:p w:rsidR="00566678" w:rsidRPr="002C24C2" w:rsidRDefault="00566678" w:rsidP="00566678">
      <w:pPr>
        <w:pStyle w:val="02TEXTOPRINCIPAL"/>
        <w:ind w:firstLine="709"/>
        <w:rPr>
          <w:rFonts w:ascii="Arial" w:hAnsi="Arial" w:cs="Arial"/>
          <w:color w:val="000000"/>
          <w:shd w:val="clear" w:color="auto" w:fill="FFFFFF"/>
        </w:rPr>
      </w:pPr>
      <w:r>
        <w:rPr>
          <w:rFonts w:ascii="Arial" w:hAnsi="Arial" w:cs="Arial"/>
          <w:color w:val="000000"/>
          <w:shd w:val="clear" w:color="auto" w:fill="FFFFFF"/>
        </w:rPr>
        <w:t>Art. 3</w:t>
      </w:r>
      <w:r>
        <w:rPr>
          <w:rFonts w:ascii="Arial" w:hAnsi="Arial" w:cs="Arial"/>
          <w:color w:val="000000"/>
          <w:u w:val="single"/>
          <w:shd w:val="clear" w:color="auto" w:fill="FFFFFF"/>
          <w:vertAlign w:val="superscript"/>
        </w:rPr>
        <w:t>o</w:t>
      </w:r>
      <w:r>
        <w:rPr>
          <w:rFonts w:ascii="Arial" w:hAnsi="Arial" w:cs="Arial"/>
          <w:b/>
          <w:bCs/>
          <w:color w:val="000000"/>
          <w:shd w:val="clear" w:color="auto" w:fill="FFFFFF"/>
        </w:rPr>
        <w:t> </w:t>
      </w:r>
      <w:r>
        <w:rPr>
          <w:rFonts w:ascii="Arial" w:hAnsi="Arial" w:cs="Arial"/>
          <w:color w:val="000000"/>
          <w:shd w:val="clear" w:color="auto" w:fill="FFFFFF"/>
        </w:rPr>
        <w:t xml:space="preserve">É obrigação </w:t>
      </w:r>
      <w:r w:rsidRPr="00FA1EB3">
        <w:rPr>
          <w:rFonts w:ascii="Arial" w:hAnsi="Arial" w:cs="Arial"/>
          <w:color w:val="000000"/>
          <w:shd w:val="clear" w:color="auto" w:fill="FFFFFF"/>
        </w:rPr>
        <w:t xml:space="preserve">da </w:t>
      </w:r>
      <w:r w:rsidRPr="002C24C2">
        <w:rPr>
          <w:rFonts w:ascii="Arial" w:hAnsi="Arial" w:cs="Arial"/>
          <w:color w:val="000000"/>
          <w:shd w:val="clear" w:color="auto" w:fill="FFFFFF"/>
        </w:rPr>
        <w:t>família, da comunidade, da sociedade e do Poder Público assegurar ao idoso, com absoluta prioridade, a efetivação do direito à vida, à saúde, à alimentação, à educação, à cultura, ao esporte, ao lazer, ao trabalho, à cidadania, à liberdade, à dignidade, ao respeito e à convivência familiar e comunitária.</w:t>
      </w:r>
    </w:p>
    <w:p w:rsidR="00566678" w:rsidRPr="002C24C2" w:rsidRDefault="00566678" w:rsidP="00566678">
      <w:pPr>
        <w:pStyle w:val="02TEXTOPRINCIPAL"/>
        <w:ind w:firstLine="709"/>
        <w:rPr>
          <w:rFonts w:ascii="Arial" w:hAnsi="Arial" w:cs="Arial"/>
          <w:color w:val="000000"/>
          <w:shd w:val="clear" w:color="auto" w:fill="FFFFFF"/>
        </w:rPr>
      </w:pPr>
      <w:r w:rsidRPr="002C24C2">
        <w:rPr>
          <w:rFonts w:ascii="Arial" w:hAnsi="Arial" w:cs="Arial"/>
          <w:color w:val="000000"/>
          <w:shd w:val="clear" w:color="auto" w:fill="FFFFFF"/>
        </w:rPr>
        <w:t>§ 1</w:t>
      </w:r>
      <w:r w:rsidRPr="00871488">
        <w:rPr>
          <w:rFonts w:ascii="Arial" w:eastAsia="Times New Roman" w:hAnsi="Arial" w:cs="Arial"/>
          <w:color w:val="000000"/>
          <w:kern w:val="0"/>
          <w:sz w:val="20"/>
          <w:szCs w:val="20"/>
          <w:u w:val="single"/>
          <w:vertAlign w:val="superscript"/>
          <w:lang w:eastAsia="pt-BR" w:bidi="ar-SA"/>
        </w:rPr>
        <w:t xml:space="preserve"> </w:t>
      </w:r>
      <w:r w:rsidRPr="002C24C2">
        <w:rPr>
          <w:rFonts w:ascii="Arial" w:eastAsia="Times New Roman" w:hAnsi="Arial" w:cs="Arial"/>
          <w:color w:val="000000"/>
          <w:kern w:val="0"/>
          <w:sz w:val="20"/>
          <w:szCs w:val="20"/>
          <w:u w:val="single"/>
          <w:vertAlign w:val="superscript"/>
          <w:lang w:eastAsia="pt-BR" w:bidi="ar-SA"/>
        </w:rPr>
        <w:t>o</w:t>
      </w:r>
      <w:r w:rsidRPr="002C24C2" w:rsidDel="00871488">
        <w:rPr>
          <w:rFonts w:ascii="Arial" w:hAnsi="Arial" w:cs="Arial"/>
          <w:color w:val="000000"/>
          <w:shd w:val="clear" w:color="auto" w:fill="FFFFFF"/>
        </w:rPr>
        <w:t xml:space="preserve"> </w:t>
      </w:r>
      <w:r w:rsidRPr="002C24C2">
        <w:rPr>
          <w:rFonts w:ascii="Arial" w:hAnsi="Arial" w:cs="Arial"/>
          <w:color w:val="000000"/>
          <w:shd w:val="clear" w:color="auto" w:fill="FFFFFF"/>
        </w:rPr>
        <w:t>A garantia de prioridade compreende:   </w:t>
      </w:r>
    </w:p>
    <w:p w:rsidR="00566678" w:rsidRPr="002C24C2" w:rsidRDefault="00566678" w:rsidP="00566678">
      <w:pPr>
        <w:pStyle w:val="02TEXTOPRINCIPAL"/>
        <w:ind w:firstLine="709"/>
        <w:rPr>
          <w:rFonts w:ascii="Arial" w:hAnsi="Arial" w:cs="Arial"/>
          <w:color w:val="000000"/>
          <w:shd w:val="clear" w:color="auto" w:fill="FFFFFF"/>
        </w:rPr>
      </w:pPr>
      <w:bookmarkStart w:id="1" w:name="art3pi"/>
      <w:bookmarkEnd w:id="1"/>
      <w:r w:rsidRPr="002C24C2">
        <w:rPr>
          <w:rFonts w:ascii="Arial" w:hAnsi="Arial" w:cs="Arial"/>
          <w:color w:val="000000"/>
          <w:shd w:val="clear" w:color="auto" w:fill="FFFFFF"/>
        </w:rPr>
        <w:t xml:space="preserve">I – </w:t>
      </w:r>
      <w:proofErr w:type="gramStart"/>
      <w:r w:rsidRPr="002C24C2">
        <w:rPr>
          <w:rFonts w:ascii="Arial" w:hAnsi="Arial" w:cs="Arial"/>
          <w:color w:val="000000"/>
          <w:shd w:val="clear" w:color="auto" w:fill="FFFFFF"/>
        </w:rPr>
        <w:t>atendimento</w:t>
      </w:r>
      <w:proofErr w:type="gramEnd"/>
      <w:r w:rsidRPr="002C24C2">
        <w:rPr>
          <w:rFonts w:ascii="Arial" w:hAnsi="Arial" w:cs="Arial"/>
          <w:color w:val="000000"/>
          <w:shd w:val="clear" w:color="auto" w:fill="FFFFFF"/>
        </w:rPr>
        <w:t xml:space="preserve"> preferencial imediato e individualizado junto aos órgãos públicos e privados prestadores de serviços à população;</w:t>
      </w:r>
    </w:p>
    <w:p w:rsidR="00566678" w:rsidRPr="002C24C2" w:rsidRDefault="00566678" w:rsidP="00566678">
      <w:pPr>
        <w:pStyle w:val="02TEXTOPRINCIPAL"/>
        <w:rPr>
          <w:rFonts w:ascii="Arial" w:hAnsi="Arial" w:cs="Arial"/>
          <w:color w:val="000000"/>
          <w:shd w:val="clear" w:color="auto" w:fill="FFFFFF"/>
        </w:rPr>
      </w:pPr>
      <w:r w:rsidRPr="002C24C2">
        <w:rPr>
          <w:rFonts w:ascii="Arial" w:hAnsi="Arial" w:cs="Arial"/>
          <w:color w:val="000000"/>
          <w:shd w:val="clear" w:color="auto" w:fill="FFFFFF"/>
        </w:rPr>
        <w:t>[...]</w:t>
      </w:r>
    </w:p>
    <w:p w:rsidR="00566678" w:rsidRPr="002C24C2" w:rsidRDefault="00566678" w:rsidP="00566678">
      <w:pPr>
        <w:pStyle w:val="02TEXTOPRINCIPAL"/>
        <w:ind w:firstLine="709"/>
        <w:rPr>
          <w:rFonts w:ascii="Arial" w:hAnsi="Arial" w:cs="Arial"/>
          <w:color w:val="000000"/>
          <w:shd w:val="clear" w:color="auto" w:fill="FFFFFF"/>
        </w:rPr>
      </w:pPr>
      <w:bookmarkStart w:id="2" w:name="art3§1v"/>
      <w:bookmarkEnd w:id="2"/>
      <w:r w:rsidRPr="002C24C2">
        <w:rPr>
          <w:rFonts w:ascii="Arial" w:hAnsi="Arial" w:cs="Arial"/>
          <w:color w:val="000000"/>
          <w:shd w:val="clear" w:color="auto" w:fill="FFFFFF"/>
        </w:rPr>
        <w:t xml:space="preserve">V – </w:t>
      </w:r>
      <w:proofErr w:type="gramStart"/>
      <w:r w:rsidRPr="002C24C2">
        <w:rPr>
          <w:rFonts w:ascii="Arial" w:hAnsi="Arial" w:cs="Arial"/>
          <w:color w:val="000000"/>
          <w:shd w:val="clear" w:color="auto" w:fill="FFFFFF"/>
        </w:rPr>
        <w:t>priorização</w:t>
      </w:r>
      <w:proofErr w:type="gramEnd"/>
      <w:r w:rsidRPr="002C24C2">
        <w:rPr>
          <w:rFonts w:ascii="Arial" w:hAnsi="Arial" w:cs="Arial"/>
          <w:color w:val="000000"/>
          <w:shd w:val="clear" w:color="auto" w:fill="FFFFFF"/>
        </w:rPr>
        <w:t xml:space="preserve"> do atendimento do idoso por sua própria família, em detrimento do atendimento asilar, exceto dos que não a possuam ou careçam de condições de manutenção da própria sobrevivência;</w:t>
      </w:r>
    </w:p>
    <w:p w:rsidR="00566678" w:rsidRPr="002C24C2" w:rsidRDefault="00566678" w:rsidP="00566678">
      <w:pPr>
        <w:pStyle w:val="02TEXTOPRINCIPAL"/>
        <w:rPr>
          <w:rFonts w:ascii="Arial" w:hAnsi="Arial" w:cs="Arial"/>
          <w:color w:val="000000"/>
          <w:shd w:val="clear" w:color="auto" w:fill="FFFFFF"/>
        </w:rPr>
      </w:pPr>
      <w:r w:rsidRPr="002C24C2">
        <w:rPr>
          <w:rFonts w:ascii="Arial" w:hAnsi="Arial" w:cs="Arial"/>
          <w:color w:val="000000"/>
          <w:shd w:val="clear" w:color="auto" w:fill="FFFFFF"/>
        </w:rPr>
        <w:t>[...]</w:t>
      </w:r>
    </w:p>
    <w:p w:rsidR="00566678" w:rsidRPr="002C24C2" w:rsidRDefault="00566678" w:rsidP="00566678">
      <w:pPr>
        <w:autoSpaceDN/>
        <w:spacing w:before="100" w:beforeAutospacing="1" w:after="100" w:afterAutospacing="1"/>
        <w:jc w:val="center"/>
        <w:textAlignment w:val="auto"/>
        <w:rPr>
          <w:rFonts w:ascii="Times New Roman" w:eastAsia="Times New Roman" w:hAnsi="Times New Roman" w:cs="Times New Roman"/>
          <w:color w:val="000000"/>
          <w:kern w:val="0"/>
          <w:sz w:val="27"/>
          <w:szCs w:val="27"/>
          <w:lang w:eastAsia="pt-BR" w:bidi="ar-SA"/>
        </w:rPr>
      </w:pPr>
      <w:r w:rsidRPr="002C24C2">
        <w:rPr>
          <w:rFonts w:ascii="Arial" w:eastAsia="Times New Roman" w:hAnsi="Arial" w:cs="Arial"/>
          <w:color w:val="000000"/>
          <w:kern w:val="0"/>
          <w:sz w:val="20"/>
          <w:szCs w:val="20"/>
          <w:lang w:eastAsia="pt-BR" w:bidi="ar-SA"/>
        </w:rPr>
        <w:t>CAPÍTULO II</w:t>
      </w:r>
    </w:p>
    <w:p w:rsidR="00566678" w:rsidRPr="002C24C2" w:rsidRDefault="00566678" w:rsidP="00566678">
      <w:pPr>
        <w:autoSpaceDN/>
        <w:spacing w:before="100" w:beforeAutospacing="1" w:after="100" w:afterAutospacing="1"/>
        <w:jc w:val="center"/>
        <w:textAlignment w:val="auto"/>
        <w:rPr>
          <w:rFonts w:ascii="Times New Roman" w:eastAsia="Times New Roman" w:hAnsi="Times New Roman" w:cs="Times New Roman"/>
          <w:color w:val="000000"/>
          <w:kern w:val="0"/>
          <w:sz w:val="27"/>
          <w:szCs w:val="27"/>
          <w:lang w:eastAsia="pt-BR" w:bidi="ar-SA"/>
        </w:rPr>
      </w:pPr>
      <w:r w:rsidRPr="002C24C2">
        <w:rPr>
          <w:rFonts w:ascii="Arial" w:eastAsia="Times New Roman" w:hAnsi="Arial" w:cs="Arial"/>
          <w:color w:val="000000"/>
          <w:kern w:val="0"/>
          <w:sz w:val="20"/>
          <w:szCs w:val="20"/>
          <w:lang w:eastAsia="pt-BR" w:bidi="ar-SA"/>
        </w:rPr>
        <w:t>Do Direito à Liberdade, ao Respeito e à Dignidade</w:t>
      </w:r>
    </w:p>
    <w:p w:rsidR="00566678" w:rsidRPr="002C24C2" w:rsidRDefault="00566678" w:rsidP="00566678">
      <w:pPr>
        <w:autoSpaceDN/>
        <w:spacing w:before="100" w:beforeAutospacing="1" w:after="100" w:afterAutospacing="1"/>
        <w:ind w:firstLine="709"/>
        <w:textAlignment w:val="auto"/>
        <w:rPr>
          <w:rFonts w:ascii="Times New Roman" w:eastAsia="Times New Roman" w:hAnsi="Times New Roman" w:cs="Times New Roman"/>
          <w:color w:val="000000"/>
          <w:kern w:val="0"/>
          <w:sz w:val="27"/>
          <w:szCs w:val="27"/>
          <w:lang w:eastAsia="pt-BR" w:bidi="ar-SA"/>
        </w:rPr>
      </w:pPr>
      <w:bookmarkStart w:id="3" w:name="art10"/>
      <w:bookmarkEnd w:id="3"/>
      <w:r w:rsidRPr="002C24C2">
        <w:rPr>
          <w:rFonts w:ascii="Arial" w:eastAsia="Times New Roman" w:hAnsi="Arial" w:cs="Arial"/>
          <w:color w:val="000000"/>
          <w:kern w:val="0"/>
          <w:sz w:val="20"/>
          <w:szCs w:val="20"/>
          <w:lang w:eastAsia="pt-BR" w:bidi="ar-SA"/>
        </w:rPr>
        <w:t>Art. 10.</w:t>
      </w:r>
      <w:r>
        <w:rPr>
          <w:rFonts w:ascii="Arial" w:eastAsia="Times New Roman" w:hAnsi="Arial" w:cs="Arial"/>
          <w:color w:val="000000"/>
          <w:kern w:val="0"/>
          <w:sz w:val="20"/>
          <w:szCs w:val="20"/>
          <w:lang w:eastAsia="pt-BR" w:bidi="ar-SA"/>
        </w:rPr>
        <w:t xml:space="preserve"> </w:t>
      </w:r>
      <w:r w:rsidRPr="002C24C2">
        <w:rPr>
          <w:rFonts w:ascii="Arial" w:eastAsia="Times New Roman" w:hAnsi="Arial" w:cs="Arial"/>
          <w:color w:val="000000"/>
          <w:kern w:val="0"/>
          <w:sz w:val="20"/>
          <w:szCs w:val="20"/>
          <w:lang w:eastAsia="pt-BR" w:bidi="ar-SA"/>
        </w:rPr>
        <w:t>É obrigação do Estado e da sociedade</w:t>
      </w:r>
      <w:r>
        <w:rPr>
          <w:rFonts w:ascii="Arial" w:eastAsia="Times New Roman" w:hAnsi="Arial" w:cs="Arial"/>
          <w:color w:val="000000"/>
          <w:kern w:val="0"/>
          <w:sz w:val="20"/>
          <w:szCs w:val="20"/>
          <w:lang w:eastAsia="pt-BR" w:bidi="ar-SA"/>
        </w:rPr>
        <w:t>,</w:t>
      </w:r>
      <w:r w:rsidRPr="002C24C2">
        <w:rPr>
          <w:rFonts w:ascii="Arial" w:eastAsia="Times New Roman" w:hAnsi="Arial" w:cs="Arial"/>
          <w:color w:val="000000"/>
          <w:kern w:val="0"/>
          <w:sz w:val="20"/>
          <w:szCs w:val="20"/>
          <w:lang w:eastAsia="pt-BR" w:bidi="ar-SA"/>
        </w:rPr>
        <w:t xml:space="preserve"> assegurar à pessoa idosa a liberdade, o respeito e a dignidade, como pessoa humana e sujeito de direitos civis, políticos, individuais e sociais, garantidos na Constituição e nas leis.</w:t>
      </w:r>
    </w:p>
    <w:p w:rsidR="00566678" w:rsidRPr="002C24C2" w:rsidRDefault="00566678" w:rsidP="00566678">
      <w:pPr>
        <w:autoSpaceDN/>
        <w:spacing w:before="100" w:beforeAutospacing="1" w:after="100" w:afterAutospacing="1"/>
        <w:ind w:firstLine="709"/>
        <w:textAlignment w:val="auto"/>
        <w:rPr>
          <w:rFonts w:ascii="Times New Roman" w:eastAsia="Times New Roman" w:hAnsi="Times New Roman" w:cs="Times New Roman"/>
          <w:color w:val="000000"/>
          <w:kern w:val="0"/>
          <w:sz w:val="27"/>
          <w:szCs w:val="27"/>
          <w:lang w:eastAsia="pt-BR" w:bidi="ar-SA"/>
        </w:rPr>
      </w:pPr>
      <w:r w:rsidRPr="002C24C2">
        <w:rPr>
          <w:rFonts w:ascii="Arial" w:eastAsia="Times New Roman" w:hAnsi="Arial" w:cs="Arial"/>
          <w:color w:val="000000"/>
          <w:kern w:val="0"/>
          <w:sz w:val="20"/>
          <w:szCs w:val="20"/>
          <w:lang w:eastAsia="pt-BR" w:bidi="ar-SA"/>
        </w:rPr>
        <w:t>§ 1</w:t>
      </w:r>
      <w:r w:rsidRPr="002C24C2">
        <w:rPr>
          <w:rFonts w:ascii="Arial" w:eastAsia="Times New Roman" w:hAnsi="Arial" w:cs="Arial"/>
          <w:color w:val="000000"/>
          <w:kern w:val="0"/>
          <w:sz w:val="20"/>
          <w:szCs w:val="20"/>
          <w:u w:val="single"/>
          <w:vertAlign w:val="superscript"/>
          <w:lang w:eastAsia="pt-BR" w:bidi="ar-SA"/>
        </w:rPr>
        <w:t>o</w:t>
      </w:r>
      <w:r>
        <w:rPr>
          <w:rFonts w:ascii="Arial" w:eastAsia="Times New Roman" w:hAnsi="Arial" w:cs="Arial"/>
          <w:color w:val="000000"/>
          <w:kern w:val="0"/>
          <w:sz w:val="20"/>
          <w:szCs w:val="20"/>
          <w:lang w:eastAsia="pt-BR" w:bidi="ar-SA"/>
        </w:rPr>
        <w:t xml:space="preserve"> </w:t>
      </w:r>
      <w:r w:rsidRPr="002C24C2">
        <w:rPr>
          <w:rFonts w:ascii="Arial" w:eastAsia="Times New Roman" w:hAnsi="Arial" w:cs="Arial"/>
          <w:color w:val="000000"/>
          <w:kern w:val="0"/>
          <w:sz w:val="20"/>
          <w:szCs w:val="20"/>
          <w:lang w:eastAsia="pt-BR" w:bidi="ar-SA"/>
        </w:rPr>
        <w:t>O direito à liberdade compreende, entre outros, os seguintes aspectos:</w:t>
      </w:r>
    </w:p>
    <w:p w:rsidR="00566678" w:rsidRPr="002C24C2" w:rsidRDefault="00566678" w:rsidP="00566678">
      <w:pPr>
        <w:autoSpaceDN/>
        <w:spacing w:before="100" w:beforeAutospacing="1" w:after="100" w:afterAutospacing="1"/>
        <w:ind w:firstLine="709"/>
        <w:textAlignment w:val="auto"/>
        <w:rPr>
          <w:rFonts w:ascii="Times New Roman" w:eastAsia="Times New Roman" w:hAnsi="Times New Roman" w:cs="Times New Roman"/>
          <w:color w:val="000000"/>
          <w:kern w:val="0"/>
          <w:sz w:val="27"/>
          <w:szCs w:val="27"/>
          <w:lang w:eastAsia="pt-BR" w:bidi="ar-SA"/>
        </w:rPr>
      </w:pPr>
      <w:r>
        <w:rPr>
          <w:rFonts w:ascii="Arial" w:eastAsia="Times New Roman" w:hAnsi="Arial" w:cs="Arial"/>
          <w:color w:val="000000"/>
          <w:kern w:val="0"/>
          <w:sz w:val="20"/>
          <w:szCs w:val="20"/>
          <w:lang w:eastAsia="pt-BR" w:bidi="ar-SA"/>
        </w:rPr>
        <w:t>I</w:t>
      </w:r>
      <w:r w:rsidRPr="002C24C2">
        <w:rPr>
          <w:rFonts w:ascii="Arial" w:eastAsia="Times New Roman" w:hAnsi="Arial" w:cs="Arial"/>
          <w:color w:val="000000"/>
          <w:kern w:val="0"/>
          <w:sz w:val="20"/>
          <w:szCs w:val="20"/>
          <w:lang w:eastAsia="pt-BR" w:bidi="ar-SA"/>
        </w:rPr>
        <w:t xml:space="preserve"> – </w:t>
      </w:r>
      <w:proofErr w:type="gramStart"/>
      <w:r w:rsidRPr="002C24C2">
        <w:rPr>
          <w:rFonts w:ascii="Arial" w:eastAsia="Times New Roman" w:hAnsi="Arial" w:cs="Arial"/>
          <w:color w:val="000000"/>
          <w:kern w:val="0"/>
          <w:sz w:val="20"/>
          <w:szCs w:val="20"/>
          <w:lang w:eastAsia="pt-BR" w:bidi="ar-SA"/>
        </w:rPr>
        <w:t>faculdade</w:t>
      </w:r>
      <w:proofErr w:type="gramEnd"/>
      <w:r w:rsidRPr="002C24C2">
        <w:rPr>
          <w:rFonts w:ascii="Arial" w:eastAsia="Times New Roman" w:hAnsi="Arial" w:cs="Arial"/>
          <w:color w:val="000000"/>
          <w:kern w:val="0"/>
          <w:sz w:val="20"/>
          <w:szCs w:val="20"/>
          <w:lang w:eastAsia="pt-BR" w:bidi="ar-SA"/>
        </w:rPr>
        <w:t xml:space="preserve"> de ir, vir e estar nos logradouros públicos e espaços comunitários, ressalvadas as restrições legais;</w:t>
      </w:r>
    </w:p>
    <w:p w:rsidR="00566678" w:rsidRPr="002C24C2" w:rsidRDefault="00566678" w:rsidP="00566678">
      <w:pPr>
        <w:autoSpaceDN/>
        <w:spacing w:before="100" w:beforeAutospacing="1" w:after="100" w:afterAutospacing="1"/>
        <w:ind w:firstLine="709"/>
        <w:textAlignment w:val="auto"/>
        <w:rPr>
          <w:rFonts w:ascii="Times New Roman" w:eastAsia="Times New Roman" w:hAnsi="Times New Roman" w:cs="Times New Roman"/>
          <w:color w:val="000000"/>
          <w:kern w:val="0"/>
          <w:sz w:val="27"/>
          <w:szCs w:val="27"/>
          <w:lang w:eastAsia="pt-BR" w:bidi="ar-SA"/>
        </w:rPr>
      </w:pPr>
      <w:r w:rsidRPr="002C24C2">
        <w:rPr>
          <w:rFonts w:ascii="Arial" w:eastAsia="Times New Roman" w:hAnsi="Arial" w:cs="Arial"/>
          <w:color w:val="000000"/>
          <w:kern w:val="0"/>
          <w:sz w:val="20"/>
          <w:szCs w:val="20"/>
          <w:lang w:eastAsia="pt-BR" w:bidi="ar-SA"/>
        </w:rPr>
        <w:t xml:space="preserve">II – </w:t>
      </w:r>
      <w:proofErr w:type="gramStart"/>
      <w:r w:rsidRPr="002C24C2">
        <w:rPr>
          <w:rFonts w:ascii="Arial" w:eastAsia="Times New Roman" w:hAnsi="Arial" w:cs="Arial"/>
          <w:color w:val="000000"/>
          <w:kern w:val="0"/>
          <w:sz w:val="20"/>
          <w:szCs w:val="20"/>
          <w:lang w:eastAsia="pt-BR" w:bidi="ar-SA"/>
        </w:rPr>
        <w:t>opinião e expressão</w:t>
      </w:r>
      <w:proofErr w:type="gramEnd"/>
      <w:r w:rsidRPr="002C24C2">
        <w:rPr>
          <w:rFonts w:ascii="Arial" w:eastAsia="Times New Roman" w:hAnsi="Arial" w:cs="Arial"/>
          <w:color w:val="000000"/>
          <w:kern w:val="0"/>
          <w:sz w:val="20"/>
          <w:szCs w:val="20"/>
          <w:lang w:eastAsia="pt-BR" w:bidi="ar-SA"/>
        </w:rPr>
        <w:t>;</w:t>
      </w:r>
    </w:p>
    <w:p w:rsidR="00566678" w:rsidRPr="002C24C2" w:rsidRDefault="00566678" w:rsidP="00566678">
      <w:pPr>
        <w:autoSpaceDN/>
        <w:spacing w:before="100" w:beforeAutospacing="1" w:after="100" w:afterAutospacing="1"/>
        <w:ind w:firstLine="709"/>
        <w:textAlignment w:val="auto"/>
        <w:rPr>
          <w:rFonts w:ascii="Times New Roman" w:eastAsia="Times New Roman" w:hAnsi="Times New Roman" w:cs="Times New Roman"/>
          <w:color w:val="000000"/>
          <w:kern w:val="0"/>
          <w:sz w:val="27"/>
          <w:szCs w:val="27"/>
          <w:lang w:eastAsia="pt-BR" w:bidi="ar-SA"/>
        </w:rPr>
      </w:pPr>
      <w:r w:rsidRPr="002C24C2">
        <w:rPr>
          <w:rFonts w:ascii="Arial" w:eastAsia="Times New Roman" w:hAnsi="Arial" w:cs="Arial"/>
          <w:color w:val="000000"/>
          <w:kern w:val="0"/>
          <w:sz w:val="20"/>
          <w:szCs w:val="20"/>
          <w:lang w:eastAsia="pt-BR" w:bidi="ar-SA"/>
        </w:rPr>
        <w:t>III – crença e culto religioso;</w:t>
      </w:r>
    </w:p>
    <w:p w:rsidR="00566678" w:rsidRPr="002C24C2" w:rsidRDefault="00566678" w:rsidP="00566678">
      <w:pPr>
        <w:autoSpaceDN/>
        <w:spacing w:before="100" w:beforeAutospacing="1" w:after="100" w:afterAutospacing="1"/>
        <w:ind w:firstLine="709"/>
        <w:textAlignment w:val="auto"/>
        <w:rPr>
          <w:rFonts w:ascii="Times New Roman" w:eastAsia="Times New Roman" w:hAnsi="Times New Roman" w:cs="Times New Roman"/>
          <w:color w:val="000000"/>
          <w:kern w:val="0"/>
          <w:sz w:val="27"/>
          <w:szCs w:val="27"/>
          <w:lang w:eastAsia="pt-BR" w:bidi="ar-SA"/>
        </w:rPr>
      </w:pPr>
      <w:r w:rsidRPr="002C24C2">
        <w:rPr>
          <w:rFonts w:ascii="Arial" w:eastAsia="Times New Roman" w:hAnsi="Arial" w:cs="Arial"/>
          <w:color w:val="000000"/>
          <w:kern w:val="0"/>
          <w:sz w:val="20"/>
          <w:szCs w:val="20"/>
          <w:lang w:eastAsia="pt-BR" w:bidi="ar-SA"/>
        </w:rPr>
        <w:t xml:space="preserve">IV – </w:t>
      </w:r>
      <w:proofErr w:type="gramStart"/>
      <w:r w:rsidRPr="002C24C2">
        <w:rPr>
          <w:rFonts w:ascii="Arial" w:eastAsia="Times New Roman" w:hAnsi="Arial" w:cs="Arial"/>
          <w:color w:val="000000"/>
          <w:kern w:val="0"/>
          <w:sz w:val="20"/>
          <w:szCs w:val="20"/>
          <w:lang w:eastAsia="pt-BR" w:bidi="ar-SA"/>
        </w:rPr>
        <w:t>prática</w:t>
      </w:r>
      <w:proofErr w:type="gramEnd"/>
      <w:r w:rsidRPr="002C24C2">
        <w:rPr>
          <w:rFonts w:ascii="Arial" w:eastAsia="Times New Roman" w:hAnsi="Arial" w:cs="Arial"/>
          <w:color w:val="000000"/>
          <w:kern w:val="0"/>
          <w:sz w:val="20"/>
          <w:szCs w:val="20"/>
          <w:lang w:eastAsia="pt-BR" w:bidi="ar-SA"/>
        </w:rPr>
        <w:t xml:space="preserve"> de esportes e de diversões;</w:t>
      </w:r>
    </w:p>
    <w:p w:rsidR="00566678" w:rsidRPr="002C24C2" w:rsidRDefault="00566678" w:rsidP="00566678">
      <w:pPr>
        <w:autoSpaceDN/>
        <w:spacing w:before="100" w:beforeAutospacing="1" w:after="100" w:afterAutospacing="1"/>
        <w:ind w:firstLine="709"/>
        <w:textAlignment w:val="auto"/>
        <w:rPr>
          <w:rFonts w:ascii="Times New Roman" w:eastAsia="Times New Roman" w:hAnsi="Times New Roman" w:cs="Times New Roman"/>
          <w:color w:val="000000"/>
          <w:kern w:val="0"/>
          <w:sz w:val="27"/>
          <w:szCs w:val="27"/>
          <w:lang w:eastAsia="pt-BR" w:bidi="ar-SA"/>
        </w:rPr>
      </w:pPr>
      <w:r w:rsidRPr="002C24C2">
        <w:rPr>
          <w:rFonts w:ascii="Arial" w:eastAsia="Times New Roman" w:hAnsi="Arial" w:cs="Arial"/>
          <w:color w:val="000000"/>
          <w:kern w:val="0"/>
          <w:sz w:val="20"/>
          <w:szCs w:val="20"/>
          <w:lang w:eastAsia="pt-BR" w:bidi="ar-SA"/>
        </w:rPr>
        <w:t xml:space="preserve">V – </w:t>
      </w:r>
      <w:proofErr w:type="gramStart"/>
      <w:r w:rsidRPr="002C24C2">
        <w:rPr>
          <w:rFonts w:ascii="Arial" w:eastAsia="Times New Roman" w:hAnsi="Arial" w:cs="Arial"/>
          <w:color w:val="000000"/>
          <w:kern w:val="0"/>
          <w:sz w:val="20"/>
          <w:szCs w:val="20"/>
          <w:lang w:eastAsia="pt-BR" w:bidi="ar-SA"/>
        </w:rPr>
        <w:t>participação</w:t>
      </w:r>
      <w:proofErr w:type="gramEnd"/>
      <w:r w:rsidRPr="002C24C2">
        <w:rPr>
          <w:rFonts w:ascii="Arial" w:eastAsia="Times New Roman" w:hAnsi="Arial" w:cs="Arial"/>
          <w:color w:val="000000"/>
          <w:kern w:val="0"/>
          <w:sz w:val="20"/>
          <w:szCs w:val="20"/>
          <w:lang w:eastAsia="pt-BR" w:bidi="ar-SA"/>
        </w:rPr>
        <w:t xml:space="preserve"> na vida familiar e comunitária;</w:t>
      </w:r>
    </w:p>
    <w:p w:rsidR="00566678" w:rsidRPr="002C24C2" w:rsidRDefault="00566678" w:rsidP="00566678">
      <w:pPr>
        <w:autoSpaceDN/>
        <w:spacing w:before="100" w:beforeAutospacing="1" w:after="100" w:afterAutospacing="1"/>
        <w:ind w:firstLine="709"/>
        <w:textAlignment w:val="auto"/>
        <w:rPr>
          <w:rFonts w:ascii="Times New Roman" w:eastAsia="Times New Roman" w:hAnsi="Times New Roman" w:cs="Times New Roman"/>
          <w:color w:val="000000"/>
          <w:kern w:val="0"/>
          <w:sz w:val="27"/>
          <w:szCs w:val="27"/>
          <w:lang w:eastAsia="pt-BR" w:bidi="ar-SA"/>
        </w:rPr>
      </w:pPr>
      <w:r w:rsidRPr="002C24C2">
        <w:rPr>
          <w:rFonts w:ascii="Arial" w:eastAsia="Times New Roman" w:hAnsi="Arial" w:cs="Arial"/>
          <w:color w:val="000000"/>
          <w:kern w:val="0"/>
          <w:sz w:val="20"/>
          <w:szCs w:val="20"/>
          <w:lang w:eastAsia="pt-BR" w:bidi="ar-SA"/>
        </w:rPr>
        <w:t xml:space="preserve">VI – </w:t>
      </w:r>
      <w:proofErr w:type="gramStart"/>
      <w:r w:rsidRPr="002C24C2">
        <w:rPr>
          <w:rFonts w:ascii="Arial" w:eastAsia="Times New Roman" w:hAnsi="Arial" w:cs="Arial"/>
          <w:color w:val="000000"/>
          <w:kern w:val="0"/>
          <w:sz w:val="20"/>
          <w:szCs w:val="20"/>
          <w:lang w:eastAsia="pt-BR" w:bidi="ar-SA"/>
        </w:rPr>
        <w:t>participação</w:t>
      </w:r>
      <w:proofErr w:type="gramEnd"/>
      <w:r w:rsidRPr="002C24C2">
        <w:rPr>
          <w:rFonts w:ascii="Arial" w:eastAsia="Times New Roman" w:hAnsi="Arial" w:cs="Arial"/>
          <w:color w:val="000000"/>
          <w:kern w:val="0"/>
          <w:sz w:val="20"/>
          <w:szCs w:val="20"/>
          <w:lang w:eastAsia="pt-BR" w:bidi="ar-SA"/>
        </w:rPr>
        <w:t xml:space="preserve"> na vida política, na forma da lei;</w:t>
      </w:r>
    </w:p>
    <w:p w:rsidR="00566678" w:rsidRPr="00DB795C" w:rsidRDefault="00566678" w:rsidP="00566678">
      <w:pPr>
        <w:autoSpaceDN/>
        <w:spacing w:before="100" w:beforeAutospacing="1" w:after="100" w:afterAutospacing="1"/>
        <w:ind w:firstLine="709"/>
        <w:textAlignment w:val="auto"/>
        <w:rPr>
          <w:rFonts w:ascii="Times New Roman" w:eastAsia="Times New Roman" w:hAnsi="Times New Roman" w:cs="Times New Roman"/>
          <w:color w:val="000000"/>
          <w:kern w:val="0"/>
          <w:sz w:val="27"/>
          <w:szCs w:val="27"/>
          <w:lang w:eastAsia="pt-BR" w:bidi="ar-SA"/>
        </w:rPr>
      </w:pPr>
      <w:r w:rsidRPr="002C24C2">
        <w:rPr>
          <w:rFonts w:ascii="Arial" w:eastAsia="Times New Roman" w:hAnsi="Arial" w:cs="Arial"/>
          <w:color w:val="000000"/>
          <w:kern w:val="0"/>
          <w:sz w:val="20"/>
          <w:szCs w:val="20"/>
          <w:lang w:eastAsia="pt-BR" w:bidi="ar-SA"/>
        </w:rPr>
        <w:t>VII – faculdade de buscar refúgio, auxílio e orientação.</w:t>
      </w:r>
    </w:p>
    <w:p w:rsidR="00566678" w:rsidRDefault="00566678" w:rsidP="00566678">
      <w:pPr>
        <w:pStyle w:val="06CREDITO"/>
        <w:rPr>
          <w:shd w:val="clear" w:color="auto" w:fill="FFFFFF"/>
        </w:rPr>
      </w:pPr>
      <w:r w:rsidRPr="00861D27">
        <w:rPr>
          <w:i/>
          <w:shd w:val="clear" w:color="auto" w:fill="FFFFFF"/>
        </w:rPr>
        <w:t>Estatuto do Idoso</w:t>
      </w:r>
      <w:r>
        <w:rPr>
          <w:shd w:val="clear" w:color="auto" w:fill="FFFFFF"/>
        </w:rPr>
        <w:t>. Disponível em: &lt;</w:t>
      </w:r>
      <w:hyperlink r:id="rId7" w:history="1">
        <w:r w:rsidRPr="001B61FD">
          <w:rPr>
            <w:rStyle w:val="Hyperlink"/>
            <w:shd w:val="clear" w:color="auto" w:fill="FFFFFF"/>
          </w:rPr>
          <w:t>http://www.planalto.gov.br/ccivil_03/leis/2003/L10.741.htm</w:t>
        </w:r>
      </w:hyperlink>
      <w:r>
        <w:rPr>
          <w:shd w:val="clear" w:color="auto" w:fill="FFFFFF"/>
        </w:rPr>
        <w:t>&gt;. Acesso em: 15 dez. 2017.</w:t>
      </w:r>
    </w:p>
    <w:p w:rsidR="00566678" w:rsidRDefault="00566678" w:rsidP="00566678">
      <w:pPr>
        <w:rPr>
          <w:rFonts w:ascii="Tahoma" w:eastAsia="Tahoma" w:hAnsi="Tahoma" w:cs="Tahoma"/>
          <w:sz w:val="21"/>
          <w:lang w:eastAsia="pt-BR"/>
        </w:rPr>
      </w:pPr>
      <w:r>
        <w:rPr>
          <w:lang w:eastAsia="pt-BR"/>
        </w:rPr>
        <w:br w:type="page"/>
      </w:r>
    </w:p>
    <w:p w:rsidR="00566678" w:rsidRDefault="00566678" w:rsidP="00566678">
      <w:pPr>
        <w:pStyle w:val="02TEXTOPRINCIPAL"/>
        <w:rPr>
          <w:rFonts w:eastAsiaTheme="minorHAnsi"/>
          <w:sz w:val="22"/>
          <w:szCs w:val="22"/>
          <w:lang w:eastAsia="en-US"/>
        </w:rPr>
      </w:pPr>
      <w:r>
        <w:lastRenderedPageBreak/>
        <w:t xml:space="preserve">Inicie a aula realizando a leitura dos artigos do </w:t>
      </w:r>
      <w:r w:rsidRPr="00861D27">
        <w:rPr>
          <w:i/>
        </w:rPr>
        <w:t>Estatuto do Idoso</w:t>
      </w:r>
      <w:r>
        <w:t xml:space="preserve"> e explique que </w:t>
      </w:r>
      <w:r w:rsidRPr="00D96068">
        <w:t>a Organização das Nações Unidas (ONU)</w:t>
      </w:r>
      <w:r>
        <w:t xml:space="preserve"> considera como idosa a </w:t>
      </w:r>
      <w:r w:rsidRPr="00E24F2B">
        <w:t>pessoa de 60 anos em diante</w:t>
      </w:r>
      <w:r w:rsidRPr="00D96068">
        <w:t xml:space="preserve">, </w:t>
      </w:r>
      <w:r>
        <w:t>em</w:t>
      </w:r>
      <w:r w:rsidRPr="00D96068">
        <w:t xml:space="preserve"> países em desenvolvimento;</w:t>
      </w:r>
      <w:r>
        <w:t xml:space="preserve"> já em países desenvolvidos, são considerados idosos os indivíduos </w:t>
      </w:r>
      <w:r w:rsidRPr="00D96068">
        <w:t>com 65 anos ou mais</w:t>
      </w:r>
      <w:r>
        <w:t>. Em seguida, faça uma interpretação oral dos artigos, de modo que os alunos compreendam a quais direitos os artigos se referem.</w:t>
      </w:r>
    </w:p>
    <w:p w:rsidR="00566678" w:rsidRDefault="00566678" w:rsidP="00566678">
      <w:pPr>
        <w:pStyle w:val="02TEXTOPRINCIPAL"/>
      </w:pPr>
      <w:r>
        <w:t xml:space="preserve">Por meio desse estudo, leve os alunos a perceberem a importância do respeito aos idosos e aos seus direitos. Permita que se expressem com autonomia e liberdade, expondo suas opiniões sobre o tema abordado. </w:t>
      </w:r>
    </w:p>
    <w:p w:rsidR="00566678" w:rsidRDefault="00566678" w:rsidP="00566678">
      <w:pPr>
        <w:pStyle w:val="02TEXTOPRINCIPAL"/>
      </w:pPr>
      <w:r>
        <w:t xml:space="preserve">Em seguida, faça a leitura pausada do texto, identificando, com a participação dos alunos, cinco palavras paroxítonas. Registre na lousa as palavras identificadas e destaque com giz colorido a sílaba tônica: </w:t>
      </w:r>
      <w:r w:rsidRPr="002C24C2">
        <w:t>fa</w:t>
      </w:r>
      <w:r w:rsidRPr="00D96068">
        <w:rPr>
          <w:b/>
        </w:rPr>
        <w:t>mí</w:t>
      </w:r>
      <w:r w:rsidRPr="002C24C2">
        <w:t>lia, sa</w:t>
      </w:r>
      <w:r w:rsidRPr="00D96068">
        <w:rPr>
          <w:b/>
        </w:rPr>
        <w:t>ú</w:t>
      </w:r>
      <w:r w:rsidRPr="002C24C2">
        <w:t>de, convi</w:t>
      </w:r>
      <w:r w:rsidRPr="00D96068">
        <w:rPr>
          <w:b/>
        </w:rPr>
        <w:t>vên</w:t>
      </w:r>
      <w:r w:rsidRPr="002C24C2">
        <w:t>cia, comuni</w:t>
      </w:r>
      <w:r w:rsidRPr="00D96068">
        <w:rPr>
          <w:b/>
        </w:rPr>
        <w:t>tá</w:t>
      </w:r>
      <w:r w:rsidRPr="002C24C2">
        <w:t xml:space="preserve">ria, </w:t>
      </w:r>
      <w:r w:rsidRPr="00D96068">
        <w:rPr>
          <w:b/>
        </w:rPr>
        <w:t>ór</w:t>
      </w:r>
      <w:r w:rsidRPr="002C24C2">
        <w:t xml:space="preserve">gãos, </w:t>
      </w:r>
      <w:r w:rsidRPr="00D96068">
        <w:rPr>
          <w:b/>
        </w:rPr>
        <w:t>pró</w:t>
      </w:r>
      <w:r w:rsidRPr="002C24C2">
        <w:t>pria, sobrevi</w:t>
      </w:r>
      <w:r w:rsidRPr="00D96068">
        <w:rPr>
          <w:b/>
        </w:rPr>
        <w:t>vên</w:t>
      </w:r>
      <w:r w:rsidRPr="002C24C2">
        <w:t>cia, comuni</w:t>
      </w:r>
      <w:r w:rsidRPr="00D96068">
        <w:rPr>
          <w:b/>
        </w:rPr>
        <w:t>tá</w:t>
      </w:r>
      <w:r w:rsidRPr="002C24C2">
        <w:t>rios, comuni</w:t>
      </w:r>
      <w:r w:rsidRPr="00D96068">
        <w:rPr>
          <w:b/>
        </w:rPr>
        <w:t>tá</w:t>
      </w:r>
      <w:r w:rsidRPr="002C24C2">
        <w:t>ria, re</w:t>
      </w:r>
      <w:r w:rsidRPr="00D96068">
        <w:rPr>
          <w:b/>
        </w:rPr>
        <w:t>fú</w:t>
      </w:r>
      <w:r w:rsidRPr="002C24C2">
        <w:t>gio, au</w:t>
      </w:r>
      <w:r w:rsidRPr="00D96068">
        <w:rPr>
          <w:b/>
        </w:rPr>
        <w:t>xí</w:t>
      </w:r>
      <w:r w:rsidRPr="002C24C2">
        <w:t>lio</w:t>
      </w:r>
      <w:r>
        <w:t>.</w:t>
      </w:r>
    </w:p>
    <w:p w:rsidR="00566678" w:rsidRDefault="00566678" w:rsidP="00566678">
      <w:pPr>
        <w:pStyle w:val="02TEXTOPRINCIPAL"/>
      </w:pPr>
      <w:r>
        <w:t>Entregue os cadernos de atividades de sala de aula e solicite aos alunos que escolham três dessas palavras identificadas e escrevam frases que tenham como tema o idoso. Faça a correção individual das frases, verificando quais alunos já realizam a grafia e a segmentação correta das palavras e utilizam os sinais de pontuação adequadamente.</w:t>
      </w:r>
    </w:p>
    <w:p w:rsidR="00566678" w:rsidRDefault="00566678" w:rsidP="00566678">
      <w:pPr>
        <w:pStyle w:val="02TEXTOPRINCIPAL"/>
      </w:pPr>
      <w:r>
        <w:t>Após concluir as correções, recolha os cadernos.</w:t>
      </w:r>
    </w:p>
    <w:p w:rsidR="00566678" w:rsidRDefault="00566678" w:rsidP="00566678">
      <w:pPr>
        <w:jc w:val="both"/>
        <w:rPr>
          <w:rFonts w:ascii="Arial" w:hAnsi="Arial" w:cs="Arial"/>
          <w:b/>
        </w:rPr>
      </w:pPr>
    </w:p>
    <w:p w:rsidR="00566678" w:rsidRDefault="00566678" w:rsidP="00566678">
      <w:pPr>
        <w:pStyle w:val="01TITULO3"/>
      </w:pPr>
      <w:r>
        <w:t>Etapa 3 (Aproximadamente 100 minutos / 2 aulas)</w:t>
      </w:r>
    </w:p>
    <w:p w:rsidR="00566678" w:rsidRDefault="00566678" w:rsidP="00566678">
      <w:pPr>
        <w:pStyle w:val="02TEXTOPRINCIPAL"/>
        <w:rPr>
          <w:lang w:eastAsia="pt-BR"/>
        </w:rPr>
      </w:pPr>
      <w:r>
        <w:rPr>
          <w:lang w:eastAsia="pt-BR"/>
        </w:rPr>
        <w:t xml:space="preserve">Inicie a aula comentando com os alunos que eles vão participar de uma atividade de produção coletiva de um texto informativo sobre o tema </w:t>
      </w:r>
      <w:r w:rsidRPr="00861D27">
        <w:rPr>
          <w:b/>
          <w:lang w:eastAsia="pt-BR"/>
        </w:rPr>
        <w:t>direito do idoso</w:t>
      </w:r>
      <w:r>
        <w:rPr>
          <w:lang w:eastAsia="pt-BR"/>
        </w:rPr>
        <w:t xml:space="preserve">. Direcione a atividade de modo que eles citem informações que deverão constar no texto, como quais pessoas podem ser consideradas idosas, quais são seus direitos, quem deve respeitar esses direitos, entre outras. Conforme forem falando, escreva-as na lousa. Instrua os alunos sobre a importância da organização do texto em parágrafos, da correta grafia, da segmentação das palavras e da utilização adequada dos sinais de pontuação durante o processo de escrita.  </w:t>
      </w:r>
    </w:p>
    <w:p w:rsidR="00566678" w:rsidRDefault="00566678" w:rsidP="00566678">
      <w:pPr>
        <w:pStyle w:val="02TEXTOPRINCIPAL"/>
        <w:rPr>
          <w:lang w:eastAsia="pt-BR"/>
        </w:rPr>
      </w:pPr>
      <w:r>
        <w:rPr>
          <w:lang w:eastAsia="pt-BR"/>
        </w:rPr>
        <w:t>Permita que os alunos exponham as informações e conhecimentos sobre o tema. Oriente-os a respeitar os turnos de fala e a ouvir atentamente o que os colegas têm a acrescentar.</w:t>
      </w:r>
    </w:p>
    <w:p w:rsidR="00566678" w:rsidRDefault="00566678" w:rsidP="00566678">
      <w:pPr>
        <w:pStyle w:val="02TEXTOPRINCIPAL"/>
        <w:rPr>
          <w:lang w:eastAsia="pt-BR"/>
        </w:rPr>
      </w:pPr>
      <w:r>
        <w:rPr>
          <w:lang w:eastAsia="pt-BR"/>
        </w:rPr>
        <w:t>Depois de pronto, releiam o texto para garantir que não se esqueceram de nenhuma informação, que as ideias foram apresentadas com coerência, que o texto está organizado em parágrafos, as palavras estão escritas corretamente e as frases pontuadas de forma adequada.</w:t>
      </w:r>
    </w:p>
    <w:p w:rsidR="00566678" w:rsidRDefault="00566678" w:rsidP="00566678">
      <w:pPr>
        <w:pStyle w:val="02TEXTOPRINCIPAL"/>
        <w:rPr>
          <w:lang w:eastAsia="pt-BR"/>
        </w:rPr>
      </w:pPr>
      <w:r>
        <w:rPr>
          <w:lang w:eastAsia="pt-BR"/>
        </w:rPr>
        <w:t>Após a revisão, usando giz colorido e com a participação dos alunos, destaque as palavras proparoxítonas presentes no texto produzido.</w:t>
      </w:r>
    </w:p>
    <w:p w:rsidR="00566678" w:rsidRDefault="00566678" w:rsidP="00566678">
      <w:pPr>
        <w:pStyle w:val="02TEXTOPRINCIPAL"/>
        <w:rPr>
          <w:lang w:eastAsia="pt-BR"/>
        </w:rPr>
      </w:pPr>
      <w:r>
        <w:rPr>
          <w:lang w:eastAsia="pt-BR"/>
        </w:rPr>
        <w:t>Entregue os cadernos de atividades de sala de aula e solicite aos alunos que copiem o texto no caderno e ilustrem-no. Circule pela sala verificando se os alunos estão realizando a cópia corretamente.</w:t>
      </w:r>
    </w:p>
    <w:p w:rsidR="00566678" w:rsidRDefault="00566678" w:rsidP="00566678">
      <w:pPr>
        <w:pStyle w:val="02TEXTOPRINCIPAL"/>
        <w:rPr>
          <w:lang w:eastAsia="pt-BR"/>
        </w:rPr>
      </w:pPr>
      <w:r>
        <w:rPr>
          <w:lang w:eastAsia="pt-BR"/>
        </w:rPr>
        <w:t>Assim que todos concluírem, recolha os cadernos.</w:t>
      </w:r>
    </w:p>
    <w:p w:rsidR="00566678" w:rsidRPr="00E75A70" w:rsidRDefault="00566678" w:rsidP="00566678">
      <w:pPr>
        <w:rPr>
          <w:rFonts w:ascii="Arial" w:hAnsi="Arial" w:cs="Arial"/>
        </w:rPr>
      </w:pPr>
    </w:p>
    <w:p w:rsidR="00566678" w:rsidRPr="0058495A" w:rsidRDefault="00566678" w:rsidP="00566678">
      <w:pPr>
        <w:pStyle w:val="01TITULO3"/>
      </w:pPr>
      <w:r w:rsidRPr="00E75A70">
        <w:t>Avaliação</w:t>
      </w:r>
    </w:p>
    <w:p w:rsidR="00566678" w:rsidRDefault="00566678" w:rsidP="00566678">
      <w:pPr>
        <w:pStyle w:val="02TEXTOPRINCIPAL"/>
      </w:pPr>
      <w:r>
        <w:t>A avaliação deverá ser contínua, ocorrendo em todas as etapas da sequência didática. Poderão ser avaliados a participação, o envolvimento dos alunos, a leitura, a expressão oral, a capacidade de identificar palavras oxítonas, paroxítonas e proparoxítonas e a compreensão acerca dos direitos do idoso.</w:t>
      </w:r>
    </w:p>
    <w:p w:rsidR="00566678" w:rsidRDefault="00566678" w:rsidP="00566678">
      <w:pPr>
        <w:rPr>
          <w:rFonts w:ascii="Tahoma" w:eastAsia="Tahoma" w:hAnsi="Tahoma" w:cs="Tahoma"/>
          <w:sz w:val="21"/>
        </w:rPr>
      </w:pPr>
      <w:r>
        <w:br w:type="page"/>
      </w:r>
    </w:p>
    <w:p w:rsidR="00566678" w:rsidRDefault="00566678" w:rsidP="00566678">
      <w:pPr>
        <w:pStyle w:val="02TEXTOPRINCIPAL"/>
      </w:pPr>
      <w:r>
        <w:lastRenderedPageBreak/>
        <w:t>Durante o desenvolvimento do estudo e das atividades, observe:</w:t>
      </w:r>
    </w:p>
    <w:p w:rsidR="00566678" w:rsidRDefault="00566678" w:rsidP="00566678">
      <w:pPr>
        <w:pStyle w:val="02TEXTOPRINCIPALBULLET"/>
      </w:pPr>
      <w:r>
        <w:t xml:space="preserve">o aluno compreende o que são palavras oxítonas, paroxítonas e proparoxítonas? </w:t>
      </w:r>
    </w:p>
    <w:p w:rsidR="00566678" w:rsidRDefault="00566678" w:rsidP="00566678">
      <w:pPr>
        <w:pStyle w:val="02TEXTOPRINCIPALBULLET"/>
      </w:pPr>
      <w:r>
        <w:t>o aluno é capaz de se expressar oralmente respeitando os turnos de fala?</w:t>
      </w:r>
    </w:p>
    <w:p w:rsidR="00566678" w:rsidRDefault="00566678" w:rsidP="00566678">
      <w:pPr>
        <w:pStyle w:val="02TEXTOPRINCIPALBULLET"/>
      </w:pPr>
      <w:r>
        <w:t>o aluno compreende quais são os direitos dos idosos e a importância de respeitar esses direitos?</w:t>
      </w:r>
    </w:p>
    <w:p w:rsidR="00566678" w:rsidRDefault="00566678" w:rsidP="00566678">
      <w:pPr>
        <w:pStyle w:val="02TEXTOPRINCIPALBULLET"/>
      </w:pPr>
      <w:r>
        <w:t>o aluno contribui para a realização de atividades em grupo?</w:t>
      </w:r>
    </w:p>
    <w:p w:rsidR="00566678" w:rsidRDefault="00566678" w:rsidP="00566678">
      <w:pPr>
        <w:pStyle w:val="02TEXTOPRINCIPALBULLET"/>
        <w:numPr>
          <w:ilvl w:val="0"/>
          <w:numId w:val="0"/>
        </w:numPr>
        <w:ind w:left="227"/>
      </w:pPr>
    </w:p>
    <w:p w:rsidR="00566678" w:rsidRDefault="00566678" w:rsidP="00566678">
      <w:pPr>
        <w:pStyle w:val="02TEXTOPRINCIPAL"/>
      </w:pPr>
      <w:r>
        <w:t>Além das observações, seguem algumas questões relativas às habilidades desenvolvidas nesta sequência didática.</w:t>
      </w:r>
    </w:p>
    <w:p w:rsidR="00566678" w:rsidRDefault="00566678" w:rsidP="00566678">
      <w:pPr>
        <w:pStyle w:val="04TEXTOTABELAS"/>
      </w:pPr>
      <w:r>
        <w:t>1. Observe o quadro abaixo e pinte a sílaba tônica de cada uma das palavras.</w:t>
      </w:r>
    </w:p>
    <w:p w:rsidR="00566678" w:rsidRDefault="00566678" w:rsidP="00566678">
      <w:pPr>
        <w:pStyle w:val="04TEXTOTABELAS"/>
        <w:rPr>
          <w:color w:val="FF0000"/>
        </w:rPr>
      </w:pPr>
      <w:r>
        <w:rPr>
          <w:b/>
          <w:color w:val="FF0000"/>
        </w:rPr>
        <w:t>F</w:t>
      </w:r>
      <w:r w:rsidRPr="00D96068">
        <w:rPr>
          <w:b/>
          <w:color w:val="FF0000"/>
        </w:rPr>
        <w:t>á</w:t>
      </w:r>
      <w:r w:rsidRPr="00D96068">
        <w:rPr>
          <w:color w:val="FF0000"/>
        </w:rPr>
        <w:t>cil</w:t>
      </w:r>
      <w:r>
        <w:rPr>
          <w:color w:val="FF0000"/>
        </w:rPr>
        <w:t>,</w:t>
      </w:r>
      <w:r w:rsidDel="003D018D">
        <w:rPr>
          <w:color w:val="FF0000"/>
        </w:rPr>
        <w:t xml:space="preserve"> </w:t>
      </w:r>
      <w:r w:rsidRPr="00861D27">
        <w:rPr>
          <w:b/>
          <w:color w:val="FF0000"/>
        </w:rPr>
        <w:t>úl</w:t>
      </w:r>
      <w:r>
        <w:rPr>
          <w:color w:val="FF0000"/>
        </w:rPr>
        <w:t xml:space="preserve">timo, </w:t>
      </w:r>
      <w:r w:rsidRPr="00D96068">
        <w:rPr>
          <w:color w:val="FF0000"/>
        </w:rPr>
        <w:t>ca</w:t>
      </w:r>
      <w:r w:rsidRPr="00D96068">
        <w:rPr>
          <w:b/>
          <w:color w:val="FF0000"/>
        </w:rPr>
        <w:t>rá</w:t>
      </w:r>
      <w:r w:rsidRPr="00D96068">
        <w:rPr>
          <w:color w:val="FF0000"/>
        </w:rPr>
        <w:t xml:space="preserve">ter, </w:t>
      </w:r>
      <w:r w:rsidRPr="00D96068">
        <w:rPr>
          <w:b/>
          <w:color w:val="FF0000"/>
        </w:rPr>
        <w:t>dú</w:t>
      </w:r>
      <w:r w:rsidRPr="00D96068">
        <w:rPr>
          <w:color w:val="FF0000"/>
        </w:rPr>
        <w:t>vida</w:t>
      </w:r>
      <w:r>
        <w:rPr>
          <w:color w:val="FF0000"/>
        </w:rPr>
        <w:t>,</w:t>
      </w:r>
      <w:r w:rsidDel="003D018D">
        <w:rPr>
          <w:color w:val="FF0000"/>
        </w:rPr>
        <w:t xml:space="preserve"> </w:t>
      </w:r>
      <w:r w:rsidRPr="00D96068">
        <w:rPr>
          <w:b/>
          <w:color w:val="FF0000"/>
        </w:rPr>
        <w:t>fí</w:t>
      </w:r>
      <w:r w:rsidRPr="00D96068">
        <w:rPr>
          <w:color w:val="FF0000"/>
        </w:rPr>
        <w:t>sica,</w:t>
      </w:r>
      <w:r>
        <w:rPr>
          <w:color w:val="FF0000"/>
        </w:rPr>
        <w:t xml:space="preserve"> b</w:t>
      </w:r>
      <w:r w:rsidRPr="00D96068">
        <w:rPr>
          <w:color w:val="FF0000"/>
        </w:rPr>
        <w:t>a</w:t>
      </w:r>
      <w:r w:rsidRPr="00D96068">
        <w:rPr>
          <w:b/>
          <w:color w:val="FF0000"/>
        </w:rPr>
        <w:t>ú</w:t>
      </w:r>
      <w:r w:rsidRPr="00D96068">
        <w:rPr>
          <w:color w:val="FF0000"/>
        </w:rPr>
        <w:t xml:space="preserve">, </w:t>
      </w:r>
      <w:r w:rsidRPr="00D96068">
        <w:rPr>
          <w:b/>
          <w:color w:val="FF0000"/>
        </w:rPr>
        <w:t>rép</w:t>
      </w:r>
      <w:r w:rsidRPr="00D96068">
        <w:rPr>
          <w:color w:val="FF0000"/>
        </w:rPr>
        <w:t xml:space="preserve">til, </w:t>
      </w:r>
      <w:r w:rsidRPr="00D96068">
        <w:rPr>
          <w:b/>
          <w:color w:val="FF0000"/>
        </w:rPr>
        <w:t>grá</w:t>
      </w:r>
      <w:r w:rsidRPr="00D96068">
        <w:rPr>
          <w:color w:val="FF0000"/>
        </w:rPr>
        <w:t>fico, he</w:t>
      </w:r>
      <w:r w:rsidRPr="00D96068">
        <w:rPr>
          <w:b/>
          <w:color w:val="FF0000"/>
        </w:rPr>
        <w:t>rói</w:t>
      </w:r>
      <w:r w:rsidRPr="00D96068">
        <w:rPr>
          <w:color w:val="FF0000"/>
        </w:rPr>
        <w:t xml:space="preserve">, </w:t>
      </w:r>
      <w:r w:rsidRPr="00D96068">
        <w:rPr>
          <w:b/>
          <w:color w:val="FF0000"/>
        </w:rPr>
        <w:t>mú</w:t>
      </w:r>
      <w:r w:rsidRPr="00D96068">
        <w:rPr>
          <w:color w:val="FF0000"/>
        </w:rPr>
        <w:t xml:space="preserve">sica, </w:t>
      </w:r>
      <w:r w:rsidRPr="00D96068">
        <w:rPr>
          <w:b/>
          <w:color w:val="FF0000"/>
        </w:rPr>
        <w:t>jú</w:t>
      </w:r>
      <w:r w:rsidRPr="00D96068">
        <w:rPr>
          <w:color w:val="FF0000"/>
        </w:rPr>
        <w:t>ri</w:t>
      </w:r>
      <w:r>
        <w:rPr>
          <w:color w:val="FF0000"/>
        </w:rPr>
        <w:t>, pale</w:t>
      </w:r>
      <w:r w:rsidRPr="00861D27">
        <w:rPr>
          <w:b/>
          <w:color w:val="FF0000"/>
        </w:rPr>
        <w:t>tó</w:t>
      </w:r>
      <w:r w:rsidRPr="00D96068">
        <w:rPr>
          <w:color w:val="FF0000"/>
        </w:rPr>
        <w:t>.</w:t>
      </w:r>
    </w:p>
    <w:p w:rsidR="00566678" w:rsidRDefault="00566678" w:rsidP="00566678">
      <w:pPr>
        <w:pStyle w:val="04TEXTOTABELAS"/>
        <w:ind w:left="720"/>
      </w:pPr>
    </w:p>
    <w:tbl>
      <w:tblPr>
        <w:tblStyle w:val="Tabelacomgrade"/>
        <w:tblW w:w="0" w:type="auto"/>
        <w:tblInd w:w="2235" w:type="dxa"/>
        <w:tblLook w:val="04A0" w:firstRow="1" w:lastRow="0" w:firstColumn="1" w:lastColumn="0" w:noHBand="0" w:noVBand="1"/>
      </w:tblPr>
      <w:tblGrid>
        <w:gridCol w:w="4110"/>
      </w:tblGrid>
      <w:tr w:rsidR="00566678" w:rsidTr="00EE28C8">
        <w:tc>
          <w:tcPr>
            <w:tcW w:w="4110" w:type="dxa"/>
          </w:tcPr>
          <w:p w:rsidR="00566678" w:rsidRDefault="00566678" w:rsidP="00EE28C8">
            <w:pPr>
              <w:pStyle w:val="04TEXTOTABELAS"/>
            </w:pPr>
            <w:r>
              <w:t>fácil</w:t>
            </w:r>
            <w:r>
              <w:tab/>
            </w:r>
            <w:r>
              <w:tab/>
              <w:t>último</w:t>
            </w:r>
            <w:r>
              <w:tab/>
            </w:r>
            <w:r>
              <w:tab/>
              <w:t>caráter</w:t>
            </w:r>
          </w:p>
          <w:p w:rsidR="00566678" w:rsidRDefault="00566678" w:rsidP="00EE28C8">
            <w:pPr>
              <w:pStyle w:val="04TEXTOTABELAS"/>
            </w:pPr>
            <w:r>
              <w:t>dúvida</w:t>
            </w:r>
            <w:r>
              <w:tab/>
            </w:r>
            <w:r>
              <w:tab/>
              <w:t>física</w:t>
            </w:r>
            <w:r>
              <w:tab/>
            </w:r>
            <w:r>
              <w:tab/>
              <w:t>baú</w:t>
            </w:r>
          </w:p>
          <w:p w:rsidR="00566678" w:rsidRDefault="00566678" w:rsidP="00EE28C8">
            <w:pPr>
              <w:pStyle w:val="04TEXTOTABELAS"/>
            </w:pPr>
            <w:r>
              <w:t>réptil</w:t>
            </w:r>
            <w:r>
              <w:tab/>
            </w:r>
            <w:r>
              <w:tab/>
              <w:t>gráfico</w:t>
            </w:r>
            <w:r>
              <w:tab/>
            </w:r>
            <w:r>
              <w:tab/>
              <w:t>herói</w:t>
            </w:r>
          </w:p>
          <w:p w:rsidR="00566678" w:rsidRDefault="00566678" w:rsidP="00EE28C8">
            <w:pPr>
              <w:pStyle w:val="04TEXTOTABELAS"/>
            </w:pPr>
            <w:r>
              <w:t xml:space="preserve">música </w:t>
            </w:r>
            <w:r>
              <w:tab/>
            </w:r>
            <w:r>
              <w:tab/>
              <w:t>júri</w:t>
            </w:r>
            <w:r>
              <w:tab/>
            </w:r>
            <w:r>
              <w:tab/>
              <w:t>paletó</w:t>
            </w:r>
          </w:p>
        </w:tc>
      </w:tr>
    </w:tbl>
    <w:p w:rsidR="00566678" w:rsidRDefault="00566678" w:rsidP="00566678">
      <w:pPr>
        <w:pStyle w:val="02TEXTOPRINCIPAL"/>
      </w:pPr>
    </w:p>
    <w:p w:rsidR="00566678" w:rsidRDefault="00566678" w:rsidP="00566678">
      <w:pPr>
        <w:pStyle w:val="02TEXTOPRINCIPAL"/>
      </w:pPr>
      <w:r>
        <w:t>2. Classifique as palavras do quadro acima em oxítonas, paroxítonas e proparoxítonas.</w:t>
      </w:r>
    </w:p>
    <w:p w:rsidR="00566678" w:rsidRDefault="00566678" w:rsidP="00566678">
      <w:pPr>
        <w:pStyle w:val="02TEXTOPRINCIPAL"/>
      </w:pPr>
      <w:r>
        <w:t xml:space="preserve">• fácil: </w:t>
      </w:r>
      <w:r w:rsidRPr="00D96068">
        <w:rPr>
          <w:color w:val="FF0000"/>
        </w:rPr>
        <w:t>paroxítona</w:t>
      </w:r>
      <w:r>
        <w:rPr>
          <w:color w:val="FF0000"/>
        </w:rPr>
        <w:tab/>
      </w:r>
      <w:r>
        <w:tab/>
        <w:t>• último:</w:t>
      </w:r>
      <w:r w:rsidRPr="005A7C6A">
        <w:rPr>
          <w:color w:val="FF0000"/>
        </w:rPr>
        <w:t xml:space="preserve"> </w:t>
      </w:r>
      <w:r w:rsidRPr="009B78BF">
        <w:rPr>
          <w:color w:val="FF0000"/>
        </w:rPr>
        <w:t>p</w:t>
      </w:r>
      <w:r>
        <w:rPr>
          <w:color w:val="FF0000"/>
        </w:rPr>
        <w:t>rop</w:t>
      </w:r>
      <w:r w:rsidRPr="009B78BF">
        <w:rPr>
          <w:color w:val="FF0000"/>
        </w:rPr>
        <w:t>aroxítona</w:t>
      </w:r>
      <w:r>
        <w:tab/>
      </w:r>
      <w:r>
        <w:tab/>
        <w:t xml:space="preserve">• </w:t>
      </w:r>
      <w:r w:rsidRPr="003964A8">
        <w:t>caráter</w:t>
      </w:r>
      <w:r>
        <w:t>:</w:t>
      </w:r>
      <w:r>
        <w:rPr>
          <w:color w:val="FF0000"/>
        </w:rPr>
        <w:t xml:space="preserve"> </w:t>
      </w:r>
      <w:r w:rsidRPr="009B78BF">
        <w:rPr>
          <w:color w:val="FF0000"/>
        </w:rPr>
        <w:t>paroxítona</w:t>
      </w:r>
    </w:p>
    <w:p w:rsidR="00566678" w:rsidRDefault="00566678" w:rsidP="00566678">
      <w:pPr>
        <w:pStyle w:val="02TEXTOPRINCIPAL"/>
      </w:pPr>
      <w:r>
        <w:t xml:space="preserve">• </w:t>
      </w:r>
      <w:r w:rsidRPr="00EE14F7">
        <w:t>dúvida</w:t>
      </w:r>
      <w:r>
        <w:t>:</w:t>
      </w:r>
      <w:r w:rsidRPr="005A7C6A">
        <w:t xml:space="preserve"> </w:t>
      </w:r>
      <w:r w:rsidRPr="009B78BF">
        <w:rPr>
          <w:color w:val="FF0000"/>
        </w:rPr>
        <w:t>p</w:t>
      </w:r>
      <w:r>
        <w:rPr>
          <w:color w:val="FF0000"/>
        </w:rPr>
        <w:t>rop</w:t>
      </w:r>
      <w:r w:rsidRPr="009B78BF">
        <w:rPr>
          <w:color w:val="FF0000"/>
        </w:rPr>
        <w:t>aroxítona</w:t>
      </w:r>
      <w:r>
        <w:tab/>
        <w:t xml:space="preserve">• </w:t>
      </w:r>
      <w:r w:rsidRPr="00D928E8">
        <w:t>física</w:t>
      </w:r>
      <w:r>
        <w:t>:</w:t>
      </w:r>
      <w:r>
        <w:rPr>
          <w:color w:val="FF0000"/>
        </w:rPr>
        <w:t xml:space="preserve"> </w:t>
      </w:r>
      <w:r w:rsidRPr="009B78BF">
        <w:rPr>
          <w:color w:val="FF0000"/>
        </w:rPr>
        <w:t>p</w:t>
      </w:r>
      <w:r>
        <w:rPr>
          <w:color w:val="FF0000"/>
        </w:rPr>
        <w:t>rop</w:t>
      </w:r>
      <w:r w:rsidRPr="009B78BF">
        <w:rPr>
          <w:color w:val="FF0000"/>
        </w:rPr>
        <w:t>aroxítona</w:t>
      </w:r>
      <w:r>
        <w:tab/>
      </w:r>
      <w:r>
        <w:tab/>
      </w:r>
      <w:r>
        <w:tab/>
        <w:t xml:space="preserve">• </w:t>
      </w:r>
      <w:r w:rsidRPr="00B05263">
        <w:t>baú</w:t>
      </w:r>
      <w:r>
        <w:t xml:space="preserve">: </w:t>
      </w:r>
      <w:r w:rsidRPr="009B78BF">
        <w:rPr>
          <w:color w:val="FF0000"/>
        </w:rPr>
        <w:t>oxítona</w:t>
      </w:r>
    </w:p>
    <w:p w:rsidR="00566678" w:rsidRDefault="00566678" w:rsidP="00566678">
      <w:pPr>
        <w:pStyle w:val="02TEXTOPRINCIPAL"/>
      </w:pPr>
      <w:r>
        <w:t xml:space="preserve">• </w:t>
      </w:r>
      <w:r w:rsidRPr="00B05263">
        <w:t>réptil</w:t>
      </w:r>
      <w:r>
        <w:t>:</w:t>
      </w:r>
      <w:r w:rsidRPr="005A7C6A">
        <w:rPr>
          <w:color w:val="FF0000"/>
        </w:rPr>
        <w:t xml:space="preserve"> </w:t>
      </w:r>
      <w:r w:rsidRPr="009B78BF">
        <w:rPr>
          <w:color w:val="FF0000"/>
        </w:rPr>
        <w:t>paroxítona</w:t>
      </w:r>
      <w:r>
        <w:rPr>
          <w:color w:val="FF0000"/>
        </w:rPr>
        <w:tab/>
      </w:r>
      <w:r>
        <w:rPr>
          <w:color w:val="FF0000"/>
        </w:rPr>
        <w:tab/>
      </w:r>
      <w:r>
        <w:t xml:space="preserve">• </w:t>
      </w:r>
      <w:r w:rsidRPr="009B78BF">
        <w:t>gráfico</w:t>
      </w:r>
      <w:r>
        <w:t>:</w:t>
      </w:r>
      <w:r w:rsidRPr="005A7C6A">
        <w:rPr>
          <w:color w:val="FF0000"/>
        </w:rPr>
        <w:t xml:space="preserve"> </w:t>
      </w:r>
      <w:r w:rsidRPr="009B78BF">
        <w:rPr>
          <w:color w:val="FF0000"/>
        </w:rPr>
        <w:t>p</w:t>
      </w:r>
      <w:r>
        <w:rPr>
          <w:color w:val="FF0000"/>
        </w:rPr>
        <w:t>rop</w:t>
      </w:r>
      <w:r w:rsidRPr="009B78BF">
        <w:rPr>
          <w:color w:val="FF0000"/>
        </w:rPr>
        <w:t>aroxítona</w:t>
      </w:r>
      <w:r>
        <w:rPr>
          <w:color w:val="FF0000"/>
        </w:rPr>
        <w:tab/>
      </w:r>
      <w:r>
        <w:rPr>
          <w:color w:val="FF0000"/>
        </w:rPr>
        <w:tab/>
      </w:r>
      <w:r>
        <w:t xml:space="preserve">• </w:t>
      </w:r>
      <w:r w:rsidRPr="009B78BF">
        <w:t>herói</w:t>
      </w:r>
      <w:r>
        <w:t xml:space="preserve">: </w:t>
      </w:r>
      <w:r w:rsidRPr="009B78BF">
        <w:rPr>
          <w:color w:val="FF0000"/>
        </w:rPr>
        <w:t>oxítona</w:t>
      </w:r>
      <w:r>
        <w:t xml:space="preserve"> </w:t>
      </w:r>
    </w:p>
    <w:p w:rsidR="00566678" w:rsidRDefault="00566678" w:rsidP="00566678">
      <w:pPr>
        <w:pStyle w:val="02TEXTOPRINCIPAL"/>
      </w:pPr>
      <w:r>
        <w:t xml:space="preserve">• </w:t>
      </w:r>
      <w:r w:rsidRPr="006F39D8">
        <w:t>música</w:t>
      </w:r>
      <w:r>
        <w:t>:</w:t>
      </w:r>
      <w:r w:rsidRPr="005A7C6A">
        <w:rPr>
          <w:color w:val="FF0000"/>
        </w:rPr>
        <w:t xml:space="preserve"> </w:t>
      </w:r>
      <w:r w:rsidRPr="009B78BF">
        <w:rPr>
          <w:color w:val="FF0000"/>
        </w:rPr>
        <w:t>p</w:t>
      </w:r>
      <w:r>
        <w:rPr>
          <w:color w:val="FF0000"/>
        </w:rPr>
        <w:t>rop</w:t>
      </w:r>
      <w:r w:rsidRPr="009B78BF">
        <w:rPr>
          <w:color w:val="FF0000"/>
        </w:rPr>
        <w:t>aroxítona</w:t>
      </w:r>
      <w:r>
        <w:rPr>
          <w:color w:val="FF0000"/>
        </w:rPr>
        <w:tab/>
      </w:r>
      <w:r>
        <w:t xml:space="preserve">• </w:t>
      </w:r>
      <w:r w:rsidRPr="00B05263">
        <w:t>júri</w:t>
      </w:r>
      <w:r>
        <w:t>:</w:t>
      </w:r>
      <w:r w:rsidRPr="005A7C6A">
        <w:rPr>
          <w:color w:val="FF0000"/>
        </w:rPr>
        <w:t xml:space="preserve"> </w:t>
      </w:r>
      <w:r w:rsidRPr="009B78BF">
        <w:rPr>
          <w:color w:val="FF0000"/>
        </w:rPr>
        <w:t>paroxítona</w:t>
      </w:r>
      <w:r>
        <w:rPr>
          <w:color w:val="FF0000"/>
        </w:rPr>
        <w:tab/>
      </w:r>
      <w:r>
        <w:rPr>
          <w:color w:val="FF0000"/>
        </w:rPr>
        <w:tab/>
      </w:r>
      <w:r>
        <w:rPr>
          <w:color w:val="FF0000"/>
        </w:rPr>
        <w:tab/>
      </w:r>
      <w:r>
        <w:t xml:space="preserve">• paletó: </w:t>
      </w:r>
      <w:r w:rsidRPr="009B78BF">
        <w:rPr>
          <w:color w:val="FF0000"/>
        </w:rPr>
        <w:t>oxítona</w:t>
      </w:r>
      <w:r>
        <w:t xml:space="preserve"> </w:t>
      </w:r>
    </w:p>
    <w:p w:rsidR="00566678" w:rsidRDefault="00566678" w:rsidP="00566678">
      <w:pPr>
        <w:pStyle w:val="02TEXTOPRINCIPAL"/>
        <w:rPr>
          <w:color w:val="FF0000"/>
        </w:rPr>
      </w:pPr>
    </w:p>
    <w:p w:rsidR="00566678" w:rsidRDefault="00566678" w:rsidP="00566678">
      <w:pPr>
        <w:pStyle w:val="02TEXTOPRINCIPAL"/>
      </w:pPr>
      <w:r w:rsidRPr="001B61FD">
        <w:t>Ap</w:t>
      </w:r>
      <w:r w:rsidRPr="001B61FD">
        <w:rPr>
          <w:rFonts w:ascii="Helvetica" w:eastAsia="Helvetica" w:hAnsi="Helvetica" w:cs="Helvetica"/>
        </w:rPr>
        <w:t xml:space="preserve">ós o trabalho com a sequência didática, trabalhe com os alunos a </w:t>
      </w:r>
      <w:proofErr w:type="spellStart"/>
      <w:r w:rsidRPr="001B61FD">
        <w:t>autoavalia</w:t>
      </w:r>
      <w:r w:rsidRPr="001B61FD">
        <w:rPr>
          <w:rFonts w:ascii="Helvetica" w:eastAsia="Helvetica" w:hAnsi="Helvetica" w:cs="Helvetica"/>
        </w:rPr>
        <w:t>ção</w:t>
      </w:r>
      <w:proofErr w:type="spellEnd"/>
      <w:r w:rsidRPr="001B61FD">
        <w:t xml:space="preserve"> a seguir. Se preferir, reproduza as quest</w:t>
      </w:r>
      <w:r w:rsidRPr="001B61FD">
        <w:rPr>
          <w:rFonts w:ascii="Helvetica" w:eastAsia="Helvetica" w:hAnsi="Helvetica" w:cs="Helvetica"/>
        </w:rPr>
        <w:t xml:space="preserve">ões na lousa </w:t>
      </w:r>
      <w:r w:rsidRPr="001B61FD">
        <w:t>e pe</w:t>
      </w:r>
      <w:r w:rsidRPr="001B61FD">
        <w:rPr>
          <w:rFonts w:ascii="Helvetica" w:eastAsia="Helvetica" w:hAnsi="Helvetica" w:cs="Helvetica"/>
        </w:rPr>
        <w:t>ç</w:t>
      </w:r>
      <w:r w:rsidRPr="001B61FD">
        <w:t>a aos alunos que as copiem e respondam.</w:t>
      </w:r>
    </w:p>
    <w:p w:rsidR="00566678" w:rsidRPr="00343B43" w:rsidRDefault="00566678" w:rsidP="00566678">
      <w:pPr>
        <w:pStyle w:val="02TEXTOPRINCIPAL"/>
      </w:pPr>
    </w:p>
    <w:tbl>
      <w:tblPr>
        <w:tblStyle w:val="Tabelacomgrade"/>
        <w:tblW w:w="0" w:type="auto"/>
        <w:jc w:val="center"/>
        <w:tblLook w:val="04A0" w:firstRow="1" w:lastRow="0" w:firstColumn="1" w:lastColumn="0" w:noHBand="0" w:noVBand="1"/>
      </w:tblPr>
      <w:tblGrid>
        <w:gridCol w:w="5670"/>
        <w:gridCol w:w="927"/>
        <w:gridCol w:w="927"/>
      </w:tblGrid>
      <w:tr w:rsidR="00566678" w:rsidRPr="00343B43" w:rsidTr="00EE28C8">
        <w:trPr>
          <w:jc w:val="center"/>
        </w:trPr>
        <w:tc>
          <w:tcPr>
            <w:tcW w:w="5670" w:type="dxa"/>
          </w:tcPr>
          <w:p w:rsidR="00566678" w:rsidRPr="00343B43" w:rsidRDefault="00566678" w:rsidP="00EE28C8">
            <w:pPr>
              <w:pStyle w:val="03TITULOTABELAS1"/>
            </w:pPr>
            <w:r w:rsidRPr="00754585">
              <w:t>AUTOAVALIAÇÃO</w:t>
            </w:r>
          </w:p>
        </w:tc>
        <w:tc>
          <w:tcPr>
            <w:tcW w:w="927" w:type="dxa"/>
          </w:tcPr>
          <w:p w:rsidR="00566678" w:rsidRPr="00343B43" w:rsidRDefault="00566678" w:rsidP="00EE28C8">
            <w:pPr>
              <w:pStyle w:val="03TITULOTABELAS1"/>
            </w:pPr>
            <w:r w:rsidRPr="00343B43">
              <w:t>SIM</w:t>
            </w:r>
          </w:p>
        </w:tc>
        <w:tc>
          <w:tcPr>
            <w:tcW w:w="927" w:type="dxa"/>
          </w:tcPr>
          <w:p w:rsidR="00566678" w:rsidRPr="00343B43" w:rsidRDefault="00566678" w:rsidP="00EE28C8">
            <w:pPr>
              <w:pStyle w:val="03TITULOTABELAS1"/>
            </w:pPr>
            <w:r w:rsidRPr="00343B43">
              <w:t>NÃO</w:t>
            </w:r>
          </w:p>
        </w:tc>
      </w:tr>
      <w:tr w:rsidR="00566678" w:rsidRPr="00343B43" w:rsidTr="00EE28C8">
        <w:trPr>
          <w:trHeight w:val="503"/>
          <w:jc w:val="center"/>
        </w:trPr>
        <w:tc>
          <w:tcPr>
            <w:tcW w:w="5670" w:type="dxa"/>
          </w:tcPr>
          <w:p w:rsidR="00566678" w:rsidRPr="00343B43" w:rsidRDefault="00566678" w:rsidP="00EE28C8">
            <w:pPr>
              <w:pStyle w:val="04TEXTOTABELAS"/>
            </w:pPr>
            <w:r>
              <w:rPr>
                <w:rFonts w:ascii="Arial" w:hAnsi="Arial" w:cs="Arial"/>
              </w:rPr>
              <w:t>Participei da atividade na sala de aula com empenho?</w:t>
            </w:r>
          </w:p>
        </w:tc>
        <w:tc>
          <w:tcPr>
            <w:tcW w:w="927" w:type="dxa"/>
          </w:tcPr>
          <w:p w:rsidR="00566678" w:rsidRPr="00343B43" w:rsidRDefault="00566678" w:rsidP="00EE28C8">
            <w:pPr>
              <w:rPr>
                <w:rFonts w:ascii="Arial" w:hAnsi="Arial" w:cs="Arial"/>
              </w:rPr>
            </w:pPr>
          </w:p>
        </w:tc>
        <w:tc>
          <w:tcPr>
            <w:tcW w:w="927" w:type="dxa"/>
          </w:tcPr>
          <w:p w:rsidR="00566678" w:rsidRPr="00343B43" w:rsidRDefault="00566678" w:rsidP="00EE28C8">
            <w:pPr>
              <w:rPr>
                <w:rFonts w:ascii="Arial" w:hAnsi="Arial" w:cs="Arial"/>
              </w:rPr>
            </w:pPr>
          </w:p>
        </w:tc>
      </w:tr>
      <w:tr w:rsidR="00566678" w:rsidRPr="00343B43" w:rsidTr="00EE28C8">
        <w:trPr>
          <w:jc w:val="center"/>
        </w:trPr>
        <w:tc>
          <w:tcPr>
            <w:tcW w:w="5670" w:type="dxa"/>
          </w:tcPr>
          <w:p w:rsidR="00566678" w:rsidRPr="00343B43" w:rsidRDefault="00566678" w:rsidP="00EE28C8">
            <w:pPr>
              <w:pStyle w:val="04TEXTOTABELAS"/>
            </w:pPr>
            <w:r>
              <w:rPr>
                <w:rFonts w:ascii="Arial" w:hAnsi="Arial" w:cs="Arial"/>
              </w:rPr>
              <w:t>Compreendi o que são palavras oxítonas, paroxítonas e proparoxítonas?</w:t>
            </w:r>
          </w:p>
        </w:tc>
        <w:tc>
          <w:tcPr>
            <w:tcW w:w="927" w:type="dxa"/>
          </w:tcPr>
          <w:p w:rsidR="00566678" w:rsidRPr="00343B43" w:rsidRDefault="00566678" w:rsidP="00EE28C8">
            <w:pPr>
              <w:rPr>
                <w:rFonts w:ascii="Arial" w:hAnsi="Arial" w:cs="Arial"/>
              </w:rPr>
            </w:pPr>
          </w:p>
        </w:tc>
        <w:tc>
          <w:tcPr>
            <w:tcW w:w="927" w:type="dxa"/>
          </w:tcPr>
          <w:p w:rsidR="00566678" w:rsidRPr="00343B43" w:rsidRDefault="00566678" w:rsidP="00EE28C8">
            <w:pPr>
              <w:rPr>
                <w:rFonts w:ascii="Arial" w:hAnsi="Arial" w:cs="Arial"/>
              </w:rPr>
            </w:pPr>
          </w:p>
        </w:tc>
      </w:tr>
      <w:tr w:rsidR="00566678" w:rsidRPr="00343B43" w:rsidTr="00EE28C8">
        <w:trPr>
          <w:jc w:val="center"/>
        </w:trPr>
        <w:tc>
          <w:tcPr>
            <w:tcW w:w="5670" w:type="dxa"/>
          </w:tcPr>
          <w:p w:rsidR="00566678" w:rsidRDefault="00566678" w:rsidP="00EE28C8">
            <w:pPr>
              <w:pStyle w:val="04TEXTOTABELAS"/>
              <w:rPr>
                <w:rFonts w:ascii="Arial" w:hAnsi="Arial" w:cs="Arial"/>
              </w:rPr>
            </w:pPr>
            <w:r>
              <w:t>Compreendi quais são os direitos dos idosos e a importância do respeito a esses direitos?</w:t>
            </w:r>
          </w:p>
        </w:tc>
        <w:tc>
          <w:tcPr>
            <w:tcW w:w="927" w:type="dxa"/>
          </w:tcPr>
          <w:p w:rsidR="00566678" w:rsidRPr="00343B43" w:rsidRDefault="00566678" w:rsidP="00EE28C8">
            <w:pPr>
              <w:rPr>
                <w:rFonts w:ascii="Arial" w:hAnsi="Arial" w:cs="Arial"/>
              </w:rPr>
            </w:pPr>
          </w:p>
        </w:tc>
        <w:tc>
          <w:tcPr>
            <w:tcW w:w="927" w:type="dxa"/>
          </w:tcPr>
          <w:p w:rsidR="00566678" w:rsidRPr="00343B43" w:rsidRDefault="00566678" w:rsidP="00EE28C8">
            <w:pPr>
              <w:rPr>
                <w:rFonts w:ascii="Arial" w:hAnsi="Arial" w:cs="Arial"/>
              </w:rPr>
            </w:pPr>
          </w:p>
        </w:tc>
      </w:tr>
      <w:tr w:rsidR="00566678" w:rsidRPr="00343B43" w:rsidTr="00EE28C8">
        <w:trPr>
          <w:jc w:val="center"/>
        </w:trPr>
        <w:tc>
          <w:tcPr>
            <w:tcW w:w="5670" w:type="dxa"/>
          </w:tcPr>
          <w:p w:rsidR="00566678" w:rsidRPr="00343B43" w:rsidRDefault="00566678" w:rsidP="00EE28C8">
            <w:pPr>
              <w:pStyle w:val="04TEXTOTABELAS"/>
            </w:pPr>
            <w:r>
              <w:rPr>
                <w:rFonts w:ascii="Arial" w:hAnsi="Arial" w:cs="Arial"/>
              </w:rPr>
              <w:t>Conseguir expressar minhas opiniões respeitando o meu colega, quando solicitado?</w:t>
            </w:r>
          </w:p>
        </w:tc>
        <w:tc>
          <w:tcPr>
            <w:tcW w:w="927" w:type="dxa"/>
          </w:tcPr>
          <w:p w:rsidR="00566678" w:rsidRPr="00343B43" w:rsidRDefault="00566678" w:rsidP="00EE28C8">
            <w:pPr>
              <w:rPr>
                <w:rFonts w:ascii="Arial" w:hAnsi="Arial" w:cs="Arial"/>
              </w:rPr>
            </w:pPr>
          </w:p>
        </w:tc>
        <w:tc>
          <w:tcPr>
            <w:tcW w:w="927" w:type="dxa"/>
          </w:tcPr>
          <w:p w:rsidR="00566678" w:rsidRPr="00343B43" w:rsidRDefault="00566678" w:rsidP="00EE28C8">
            <w:pPr>
              <w:rPr>
                <w:rFonts w:ascii="Arial" w:hAnsi="Arial" w:cs="Arial"/>
              </w:rPr>
            </w:pPr>
          </w:p>
        </w:tc>
      </w:tr>
    </w:tbl>
    <w:p w:rsidR="00566678" w:rsidRPr="00AA09A3" w:rsidRDefault="00566678" w:rsidP="00566678"/>
    <w:p w:rsidR="003D565D" w:rsidRDefault="003D565D"/>
    <w:sectPr w:rsidR="003D565D" w:rsidSect="00970C3A">
      <w:headerReference w:type="default" r:id="rId8"/>
      <w:footerReference w:type="default" r:id="rId9"/>
      <w:pgSz w:w="11906" w:h="16838"/>
      <w:pgMar w:top="851" w:right="851" w:bottom="851" w:left="851" w:header="720" w:footer="2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0000" w:rsidRDefault="00566678">
      <w:r>
        <w:separator/>
      </w:r>
    </w:p>
  </w:endnote>
  <w:endnote w:type="continuationSeparator" w:id="0">
    <w:p w:rsidR="00000000" w:rsidRDefault="005666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embedRegular r:id="rId1" w:fontKey="{5693A8E0-4DDA-4871-B59A-19496BF5135E}"/>
  </w:font>
  <w:font w:name="Liberation Serif">
    <w:altName w:val="Times New Roman"/>
    <w:panose1 w:val="02020603050405020304"/>
    <w:charset w:val="00"/>
    <w:family w:val="roman"/>
    <w:pitch w:val="variable"/>
    <w:sig w:usb0="E0000AFF" w:usb1="500078FF" w:usb2="00000021" w:usb3="00000000" w:csb0="000001BF" w:csb1="00000000"/>
    <w:embedRegular r:id="rId2" w:fontKey="{3B9D52AC-2D62-4C40-88D3-106FCD871FF5}"/>
    <w:embedBold r:id="rId3" w:fontKey="{2819F7B7-EEA1-42D9-9205-16AA1B7675A9}"/>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embedRegular r:id="rId4" w:fontKey="{7251B210-7E58-4598-97D6-84AF940D9799}"/>
  </w:font>
  <w:font w:name="Calibri Light">
    <w:panose1 w:val="020F0302020204030204"/>
    <w:charset w:val="00"/>
    <w:family w:val="swiss"/>
    <w:pitch w:val="variable"/>
    <w:sig w:usb0="A00002EF" w:usb1="4000207B" w:usb2="00000000" w:usb3="00000000" w:csb0="0000019F" w:csb1="00000000"/>
    <w:embedRegular r:id="rId5" w:fontKey="{B9C7B060-937C-4782-AB58-05AA747ADEFA}"/>
  </w:font>
  <w:font w:name="Tahoma">
    <w:panose1 w:val="020B0604030504040204"/>
    <w:charset w:val="00"/>
    <w:family w:val="swiss"/>
    <w:pitch w:val="variable"/>
    <w:sig w:usb0="E1002EFF" w:usb1="C000605B" w:usb2="00000029" w:usb3="00000000" w:csb0="000101FF" w:csb1="00000000"/>
    <w:embedRegular r:id="rId6" w:fontKey="{42B5B49E-FFD8-44FC-97DF-281A42D1C228}"/>
    <w:embedBold r:id="rId7" w:fontKey="{8C966917-62F0-45B2-8D17-9AFBCD87B650}"/>
    <w:embedItalic r:id="rId8" w:fontKey="{CABAD48C-6583-4485-BFEE-1F1E726EF677}"/>
  </w:font>
  <w:font w:name="Cambria">
    <w:panose1 w:val="02040503050406030204"/>
    <w:charset w:val="00"/>
    <w:family w:val="roman"/>
    <w:pitch w:val="variable"/>
    <w:sig w:usb0="E00002FF" w:usb1="400004FF" w:usb2="00000000" w:usb3="00000000" w:csb0="0000019F" w:csb1="00000000"/>
    <w:embedRegular r:id="rId9" w:fontKey="{E3BE7658-9809-4D2B-BBC7-5E71DC1023F5}"/>
    <w:embedBold r:id="rId10" w:fontKey="{20A45D54-A63D-4DB4-B9E6-0E0280403DCC}"/>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970C3A" w:rsidTr="00970C3A">
      <w:tc>
        <w:tcPr>
          <w:tcW w:w="9606" w:type="dxa"/>
          <w:hideMark/>
        </w:tcPr>
        <w:p w:rsidR="00970C3A" w:rsidRDefault="003D565D" w:rsidP="00970C3A">
          <w:pPr>
            <w:pStyle w:val="Rodap"/>
            <w:rPr>
              <w:rFonts w:ascii="Tahoma" w:hAnsi="Tahoma" w:cs="Tahoma"/>
              <w:sz w:val="14"/>
              <w:szCs w:val="14"/>
            </w:rPr>
          </w:pPr>
          <w:r>
            <w:rPr>
              <w:rFonts w:ascii="Tahoma" w:hAnsi="Tahoma" w:cs="Tahoma"/>
              <w:sz w:val="14"/>
              <w:szCs w:val="14"/>
            </w:rPr>
            <w:t xml:space="preserve">Este material está em Licença Aberta — CC BY NC (permite a edição ou a criação de obras derivadas sobre a obra com fins não </w:t>
          </w:r>
          <w:r>
            <w:rPr>
              <w:rFonts w:ascii="Tahoma" w:hAnsi="Tahoma" w:cs="Tahoma"/>
              <w:sz w:val="14"/>
              <w:szCs w:val="14"/>
            </w:rPr>
            <w:br/>
            <w:t>comerciais, contanto que atribuam crédito e que licenciem as criações sob os mesmos parâmetros da Licença Aberta).</w:t>
          </w:r>
        </w:p>
      </w:tc>
      <w:tc>
        <w:tcPr>
          <w:tcW w:w="738" w:type="dxa"/>
          <w:vAlign w:val="center"/>
          <w:hideMark/>
        </w:tcPr>
        <w:p w:rsidR="00970C3A" w:rsidRDefault="003D565D" w:rsidP="00970C3A">
          <w:pPr>
            <w:pStyle w:val="Rodap"/>
            <w:rPr>
              <w:rStyle w:val="RodapChar"/>
            </w:rPr>
          </w:pPr>
          <w:r>
            <w:rPr>
              <w:rStyle w:val="RodapChar"/>
              <w:rFonts w:ascii="Tahoma" w:hAnsi="Tahoma" w:cs="Tahoma"/>
            </w:rPr>
            <w:fldChar w:fldCharType="begin"/>
          </w:r>
          <w:r>
            <w:rPr>
              <w:rStyle w:val="RodapChar"/>
              <w:rFonts w:ascii="Tahoma" w:hAnsi="Tahoma" w:cs="Tahoma"/>
            </w:rPr>
            <w:instrText xml:space="preserve"> PAGE  \* Arabic  \* MERGEFORMAT </w:instrText>
          </w:r>
          <w:r>
            <w:rPr>
              <w:rStyle w:val="RodapChar"/>
              <w:rFonts w:ascii="Tahoma" w:hAnsi="Tahoma" w:cs="Tahoma"/>
            </w:rPr>
            <w:fldChar w:fldCharType="separate"/>
          </w:r>
          <w:r w:rsidR="00566678" w:rsidRPr="00566678">
            <w:rPr>
              <w:rStyle w:val="RodapChar"/>
              <w:noProof/>
            </w:rPr>
            <w:t>5</w:t>
          </w:r>
          <w:r>
            <w:rPr>
              <w:rStyle w:val="RodapChar"/>
              <w:rFonts w:ascii="Tahoma" w:hAnsi="Tahoma" w:cs="Tahoma"/>
            </w:rPr>
            <w:fldChar w:fldCharType="end"/>
          </w:r>
        </w:p>
      </w:tc>
    </w:tr>
  </w:tbl>
  <w:p w:rsidR="00970C3A" w:rsidRDefault="00566678" w:rsidP="00970C3A">
    <w:pPr>
      <w:pStyle w:val="Rodap"/>
    </w:pPr>
  </w:p>
  <w:p w:rsidR="00970C3A" w:rsidRDefault="00566678">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0000" w:rsidRDefault="00566678">
      <w:r>
        <w:separator/>
      </w:r>
    </w:p>
  </w:footnote>
  <w:footnote w:type="continuationSeparator" w:id="0">
    <w:p w:rsidR="00000000" w:rsidRDefault="005666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0BEC" w:rsidRDefault="003D565D">
    <w:r>
      <w:rPr>
        <w:noProof/>
        <w:lang w:eastAsia="pt-BR" w:bidi="ar-SA"/>
      </w:rPr>
      <w:drawing>
        <wp:inline distT="0" distB="0" distL="0" distR="0" wp14:anchorId="08F741B4" wp14:editId="10A04333">
          <wp:extent cx="6248400" cy="463296"/>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BECA_MODERNA.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6329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4B007CD"/>
    <w:multiLevelType w:val="multilevel"/>
    <w:tmpl w:val="30BAB752"/>
    <w:styleLink w:val="LFO3"/>
    <w:lvl w:ilvl="0">
      <w:numFmt w:val="bullet"/>
      <w:pStyle w:val="02TEXTOPRINCIPALBULLET"/>
      <w:lvlText w:val=""/>
      <w:lvlJc w:val="left"/>
      <w:pPr>
        <w:ind w:left="844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565D"/>
    <w:rsid w:val="003D565D"/>
    <w:rsid w:val="0056667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E2D11DF-EBBE-49A1-8DC6-DB3168271F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3D565D"/>
    <w:pPr>
      <w:autoSpaceDN w:val="0"/>
      <w:spacing w:after="0" w:line="240" w:lineRule="auto"/>
      <w:textAlignment w:val="baseline"/>
    </w:pPr>
    <w:rPr>
      <w:rFonts w:ascii="Liberation Serif" w:eastAsia="SimSun" w:hAnsi="Liberation Serif" w:cs="Mangal"/>
      <w:kern w:val="3"/>
      <w:sz w:val="24"/>
      <w:szCs w:val="24"/>
      <w:lang w:eastAsia="zh-CN" w:bidi="hi-IN"/>
    </w:rPr>
  </w:style>
  <w:style w:type="paragraph" w:styleId="Ttulo2">
    <w:name w:val="heading 2"/>
    <w:basedOn w:val="Normal"/>
    <w:next w:val="Normal"/>
    <w:link w:val="Ttulo2Char"/>
    <w:uiPriority w:val="9"/>
    <w:semiHidden/>
    <w:unhideWhenUsed/>
    <w:qFormat/>
    <w:rsid w:val="00566678"/>
    <w:pPr>
      <w:keepNext/>
      <w:keepLines/>
      <w:spacing w:before="40"/>
      <w:outlineLvl w:val="1"/>
    </w:pPr>
    <w:rPr>
      <w:rFonts w:asciiTheme="majorHAnsi" w:eastAsiaTheme="majorEastAsia" w:hAnsiTheme="majorHAnsi"/>
      <w:color w:val="2F5496" w:themeColor="accent1" w:themeShade="BF"/>
      <w:sz w:val="26"/>
      <w:szCs w:val="23"/>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odap">
    <w:name w:val="footer"/>
    <w:basedOn w:val="Normal"/>
    <w:link w:val="RodapChar"/>
    <w:rsid w:val="003D565D"/>
    <w:pPr>
      <w:tabs>
        <w:tab w:val="center" w:pos="4252"/>
        <w:tab w:val="right" w:pos="8504"/>
      </w:tabs>
    </w:pPr>
    <w:rPr>
      <w:szCs w:val="21"/>
    </w:rPr>
  </w:style>
  <w:style w:type="character" w:customStyle="1" w:styleId="RodapChar">
    <w:name w:val="Rodapé Char"/>
    <w:basedOn w:val="Fontepargpadro"/>
    <w:link w:val="Rodap"/>
    <w:rsid w:val="003D565D"/>
    <w:rPr>
      <w:rFonts w:ascii="Liberation Serif" w:eastAsia="SimSun" w:hAnsi="Liberation Serif" w:cs="Mangal"/>
      <w:kern w:val="3"/>
      <w:sz w:val="24"/>
      <w:szCs w:val="21"/>
      <w:lang w:eastAsia="zh-CN" w:bidi="hi-IN"/>
    </w:rPr>
  </w:style>
  <w:style w:type="table" w:styleId="Tabelacomgrade">
    <w:name w:val="Table Grid"/>
    <w:basedOn w:val="Tabelanormal"/>
    <w:uiPriority w:val="59"/>
    <w:rsid w:val="003D565D"/>
    <w:pPr>
      <w:autoSpaceDN w:val="0"/>
      <w:spacing w:after="0" w:line="240" w:lineRule="auto"/>
      <w:textAlignment w:val="baseline"/>
    </w:pPr>
    <w:rPr>
      <w:rFonts w:ascii="Liberation Serif" w:eastAsia="SimSun" w:hAnsi="Liberation Serif" w:cs="Mangal"/>
      <w:kern w:val="3"/>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2TEXTOPRINCIPAL">
    <w:name w:val="02_TEXTO_PRINCIPAL"/>
    <w:basedOn w:val="Normal"/>
    <w:rsid w:val="00566678"/>
    <w:pPr>
      <w:suppressAutoHyphens/>
      <w:spacing w:before="57" w:after="57" w:line="340" w:lineRule="exact"/>
    </w:pPr>
    <w:rPr>
      <w:rFonts w:ascii="Tahoma" w:eastAsia="Tahoma" w:hAnsi="Tahoma" w:cs="Tahoma"/>
      <w:sz w:val="21"/>
    </w:rPr>
  </w:style>
  <w:style w:type="paragraph" w:customStyle="1" w:styleId="03TITULOTABELAS1">
    <w:name w:val="03_TITULO_TABELAS_1"/>
    <w:basedOn w:val="02TEXTOPRINCIPAL"/>
    <w:autoRedefine/>
    <w:rsid w:val="00566678"/>
    <w:pPr>
      <w:spacing w:before="0" w:after="0"/>
      <w:jc w:val="center"/>
    </w:pPr>
    <w:rPr>
      <w:b/>
      <w:sz w:val="23"/>
    </w:rPr>
  </w:style>
  <w:style w:type="paragraph" w:customStyle="1" w:styleId="01TITULO1">
    <w:name w:val="01_TITULO_1"/>
    <w:basedOn w:val="02TEXTOPRINCIPAL"/>
    <w:autoRedefine/>
    <w:rsid w:val="00566678"/>
    <w:pPr>
      <w:spacing w:before="160" w:after="0"/>
    </w:pPr>
    <w:rPr>
      <w:rFonts w:ascii="Cambria" w:eastAsia="Cambria" w:hAnsi="Cambria" w:cs="Cambria"/>
      <w:b/>
      <w:sz w:val="40"/>
    </w:rPr>
  </w:style>
  <w:style w:type="paragraph" w:customStyle="1" w:styleId="01TITULO2">
    <w:name w:val="01_TITULO_2"/>
    <w:basedOn w:val="Ttulo2"/>
    <w:autoRedefine/>
    <w:rsid w:val="00566678"/>
    <w:pPr>
      <w:keepLines w:val="0"/>
      <w:suppressAutoHyphens/>
      <w:spacing w:before="57"/>
    </w:pPr>
    <w:rPr>
      <w:rFonts w:ascii="Cambria" w:eastAsia="Cambria" w:hAnsi="Cambria" w:cs="Cambria"/>
      <w:b/>
      <w:bCs/>
      <w:color w:val="auto"/>
      <w:sz w:val="36"/>
      <w:szCs w:val="28"/>
    </w:rPr>
  </w:style>
  <w:style w:type="paragraph" w:customStyle="1" w:styleId="01TITULO3">
    <w:name w:val="01_TITULO_3"/>
    <w:basedOn w:val="01TITULO2"/>
    <w:autoRedefine/>
    <w:rsid w:val="00566678"/>
    <w:rPr>
      <w:sz w:val="32"/>
    </w:rPr>
  </w:style>
  <w:style w:type="paragraph" w:customStyle="1" w:styleId="04TEXTOTABELAS">
    <w:name w:val="04_TEXTO_TABELAS"/>
    <w:basedOn w:val="02TEXTOPRINCIPAL"/>
    <w:rsid w:val="00566678"/>
    <w:pPr>
      <w:spacing w:before="0" w:after="0"/>
    </w:pPr>
  </w:style>
  <w:style w:type="paragraph" w:customStyle="1" w:styleId="06CREDITO">
    <w:name w:val="06_CREDITO"/>
    <w:basedOn w:val="02TEXTOPRINCIPAL"/>
    <w:rsid w:val="00566678"/>
    <w:pPr>
      <w:spacing w:line="240" w:lineRule="atLeast"/>
    </w:pPr>
    <w:rPr>
      <w:noProof/>
      <w:sz w:val="16"/>
      <w:szCs w:val="21"/>
    </w:rPr>
  </w:style>
  <w:style w:type="paragraph" w:customStyle="1" w:styleId="02TEXTOPRINCIPALBULLET">
    <w:name w:val="02_TEXTO_PRINCIPAL_BULLET"/>
    <w:basedOn w:val="Normal"/>
    <w:autoRedefine/>
    <w:rsid w:val="00566678"/>
    <w:pPr>
      <w:numPr>
        <w:numId w:val="1"/>
      </w:numPr>
      <w:suppressLineNumbers/>
      <w:suppressAutoHyphens/>
      <w:spacing w:after="20" w:line="280" w:lineRule="exact"/>
      <w:ind w:left="227" w:hanging="227"/>
    </w:pPr>
    <w:rPr>
      <w:rFonts w:ascii="Tahoma" w:eastAsia="Tahoma" w:hAnsi="Tahoma" w:cs="Tahoma"/>
      <w:sz w:val="21"/>
    </w:rPr>
  </w:style>
  <w:style w:type="numbering" w:customStyle="1" w:styleId="LFO3">
    <w:name w:val="LFO3"/>
    <w:basedOn w:val="Semlista"/>
    <w:rsid w:val="00566678"/>
    <w:pPr>
      <w:numPr>
        <w:numId w:val="1"/>
      </w:numPr>
    </w:pPr>
  </w:style>
  <w:style w:type="character" w:styleId="Hyperlink">
    <w:name w:val="Hyperlink"/>
    <w:basedOn w:val="Fontepargpadro"/>
    <w:uiPriority w:val="99"/>
    <w:unhideWhenUsed/>
    <w:rsid w:val="00566678"/>
    <w:rPr>
      <w:color w:val="0563C1" w:themeColor="hyperlink"/>
      <w:u w:val="single"/>
    </w:rPr>
  </w:style>
  <w:style w:type="character" w:customStyle="1" w:styleId="Ttulo2Char">
    <w:name w:val="Título 2 Char"/>
    <w:basedOn w:val="Fontepargpadro"/>
    <w:link w:val="Ttulo2"/>
    <w:uiPriority w:val="9"/>
    <w:semiHidden/>
    <w:rsid w:val="00566678"/>
    <w:rPr>
      <w:rFonts w:asciiTheme="majorHAnsi" w:eastAsiaTheme="majorEastAsia" w:hAnsiTheme="majorHAnsi" w:cs="Mangal"/>
      <w:color w:val="2F5496" w:themeColor="accent1" w:themeShade="BF"/>
      <w:kern w:val="3"/>
      <w:sz w:val="26"/>
      <w:szCs w:val="23"/>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planalto.gov.br/ccivil_03/leis/2003/L10.741.ht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1639</Words>
  <Characters>8854</Characters>
  <Application>Microsoft Office Word</Application>
  <DocSecurity>0</DocSecurity>
  <Lines>73</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Rodrigues Oliveira</dc:creator>
  <cp:keywords/>
  <dc:description/>
  <cp:lastModifiedBy>Julia Rodrigues Oliveira</cp:lastModifiedBy>
  <cp:revision>2</cp:revision>
  <dcterms:created xsi:type="dcterms:W3CDTF">2017-12-28T20:09:00Z</dcterms:created>
  <dcterms:modified xsi:type="dcterms:W3CDTF">2017-12-28T20:09:00Z</dcterms:modified>
</cp:coreProperties>
</file>