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67" w:rsidRDefault="00392B67" w:rsidP="00392B67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</w:p>
    <w:p w:rsidR="00392B67" w:rsidRPr="00892E1F" w:rsidRDefault="00392B67" w:rsidP="00392B67"/>
    <w:p w:rsidR="00392B67" w:rsidRDefault="00392B67" w:rsidP="00392B67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392B67" w:rsidRPr="00892E1F" w:rsidRDefault="00392B67" w:rsidP="00392B67"/>
    <w:p w:rsidR="00392B67" w:rsidRDefault="00392B67" w:rsidP="00392B67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Trabalhando com frações</w:t>
      </w:r>
    </w:p>
    <w:p w:rsidR="00392B67" w:rsidRPr="00892E1F" w:rsidRDefault="00392B67" w:rsidP="00392B67"/>
    <w:p w:rsidR="00392B67" w:rsidRDefault="00392B67" w:rsidP="00392B67">
      <w:pPr>
        <w:pStyle w:val="01TITULO2"/>
      </w:pPr>
      <w:r w:rsidRPr="00E75A70">
        <w:t>Objetivos de aprendizagem</w:t>
      </w:r>
    </w:p>
    <w:p w:rsidR="00392B67" w:rsidRPr="00892E1F" w:rsidRDefault="00392B67" w:rsidP="00392B67"/>
    <w:p w:rsidR="00392B67" w:rsidRDefault="00392B67" w:rsidP="00392B67">
      <w:pPr>
        <w:pStyle w:val="02TEXTOPRINCIPALBULLET"/>
        <w:numPr>
          <w:ilvl w:val="0"/>
          <w:numId w:val="2"/>
        </w:numPr>
      </w:pPr>
      <w:r>
        <w:t>Escrever frações de um inteiro.</w:t>
      </w:r>
    </w:p>
    <w:p w:rsidR="00392B67" w:rsidRPr="00557C90" w:rsidRDefault="00392B67" w:rsidP="00392B67">
      <w:pPr>
        <w:pStyle w:val="02TEXTOPRINCIPALBULLET2"/>
      </w:pPr>
      <w:r w:rsidRPr="00557C90">
        <w:rPr>
          <w:b/>
        </w:rPr>
        <w:t>Objeto de conhecimento:</w:t>
      </w:r>
      <w:r w:rsidRPr="00557C90">
        <w:t xml:space="preserve"> Números racionais: frações unitárias mais usuais (1/2, 1/3, 1/4, 1/5, 1/10 e 1/100)</w:t>
      </w:r>
      <w:r>
        <w:t>.</w:t>
      </w:r>
    </w:p>
    <w:p w:rsidR="00392B67" w:rsidRPr="00557C90" w:rsidRDefault="00392B67" w:rsidP="00392B67">
      <w:pPr>
        <w:pStyle w:val="02TEXTOPRINCIPALBULLET2"/>
      </w:pPr>
      <w:r w:rsidRPr="00557C90">
        <w:rPr>
          <w:b/>
        </w:rPr>
        <w:t>Habilidade trabalhada: (EF04MA09)</w:t>
      </w:r>
      <w:r w:rsidRPr="00557C90">
        <w:t xml:space="preserve"> Reconhecer as frações unitárias mais usuais (1/2, 1/3, 1/4, 1/5, 1/10 e 1/100) como unidades de medida menores do que uma unidade, utilizando a reta numérica como recurso.</w:t>
      </w:r>
    </w:p>
    <w:p w:rsidR="00392B67" w:rsidRDefault="00392B67" w:rsidP="00392B67">
      <w:pPr>
        <w:pStyle w:val="02TEXTOPRINCIPALBULLET"/>
        <w:numPr>
          <w:ilvl w:val="0"/>
          <w:numId w:val="2"/>
        </w:numPr>
      </w:pPr>
      <w:r>
        <w:t>Comparar frações com mesmo denominador.</w:t>
      </w:r>
    </w:p>
    <w:p w:rsidR="00392B67" w:rsidRPr="00557C90" w:rsidRDefault="00392B67" w:rsidP="00392B67">
      <w:pPr>
        <w:pStyle w:val="02TEXTOPRINCIPALBULLET2"/>
      </w:pPr>
      <w:r w:rsidRPr="00557C90">
        <w:rPr>
          <w:b/>
        </w:rPr>
        <w:t>Objeto de conhecimento:</w:t>
      </w:r>
      <w:r w:rsidRPr="00557C90">
        <w:t xml:space="preserve"> Números racionais: frações unitárias mais usuais (1/2, 1/3, 1/4, 1/5, 1/10 e 1/100)</w:t>
      </w:r>
      <w:r>
        <w:t>.</w:t>
      </w:r>
    </w:p>
    <w:p w:rsidR="00392B67" w:rsidRPr="00557C90" w:rsidRDefault="00392B67" w:rsidP="00392B67">
      <w:pPr>
        <w:pStyle w:val="02TEXTOPRINCIPALBULLET2"/>
      </w:pPr>
      <w:r w:rsidRPr="00557C90">
        <w:rPr>
          <w:b/>
        </w:rPr>
        <w:t>Habilidade trabalhada: (EF04MA09)</w:t>
      </w:r>
      <w:r w:rsidRPr="00557C90">
        <w:t xml:space="preserve"> Reconhecer as frações unitárias mais usuais (1/2, 1/3, 1/4, 1/5, 1/10 e 1/100) como unidades de medida menores do que uma unidade, utilizando a reta numérica como recurso.</w:t>
      </w:r>
    </w:p>
    <w:p w:rsidR="00392B67" w:rsidRPr="00B81442" w:rsidRDefault="00392B67" w:rsidP="00392B67"/>
    <w:p w:rsidR="00392B67" w:rsidRDefault="00392B67" w:rsidP="00392B67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392B67" w:rsidRPr="00E75A70" w:rsidRDefault="00392B67" w:rsidP="00392B67"/>
    <w:p w:rsidR="00392B67" w:rsidRDefault="00392B67" w:rsidP="00392B67">
      <w:pPr>
        <w:pStyle w:val="01TITULO2"/>
      </w:pPr>
      <w:r w:rsidRPr="00E75A70">
        <w:t>Materiais necessários</w:t>
      </w:r>
    </w:p>
    <w:p w:rsidR="00392B67" w:rsidRPr="00892E1F" w:rsidRDefault="00392B67" w:rsidP="00392B67"/>
    <w:p w:rsidR="00392B67" w:rsidRPr="0031160E" w:rsidRDefault="00392B67" w:rsidP="00392B67">
      <w:pPr>
        <w:pStyle w:val="02TEXTOPRINCIPALBULLET"/>
        <w:numPr>
          <w:ilvl w:val="0"/>
          <w:numId w:val="2"/>
        </w:numPr>
      </w:pPr>
      <w:r w:rsidRPr="0031160E">
        <w:t>Régua, folhas de papel sulfite A4, tiras de papel sulfite de 20 cm por 2 cm (cada tira deve estar dividida em 10 quadradinhos iguais) e lápis de cor.</w:t>
      </w:r>
    </w:p>
    <w:p w:rsidR="00392B67" w:rsidRPr="00076444" w:rsidRDefault="00392B67" w:rsidP="00392B67"/>
    <w:p w:rsidR="00392B67" w:rsidRDefault="00392B67" w:rsidP="00392B67">
      <w:pPr>
        <w:pStyle w:val="01TITULO2"/>
      </w:pPr>
      <w:r w:rsidRPr="00E75A70">
        <w:t>Desenvolvimento da sequência didática</w:t>
      </w:r>
    </w:p>
    <w:p w:rsidR="00392B67" w:rsidRPr="003E2B4A" w:rsidRDefault="00392B67" w:rsidP="00392B67">
      <w:pPr>
        <w:pStyle w:val="02TEXTOPRINCIPAL"/>
      </w:pPr>
    </w:p>
    <w:p w:rsidR="00392B67" w:rsidRPr="00E75A70" w:rsidRDefault="00392B67" w:rsidP="00392B67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392B67" w:rsidRDefault="00392B67" w:rsidP="00392B67">
      <w:pPr>
        <w:pStyle w:val="02TEXTOPRINCIPAL"/>
      </w:pPr>
      <w:r>
        <w:t>Inicie a aula organizando uma roda de conversa sobre frações. Pergunte aos alunos se sabem o que é uma fração e como podemos representar frações de um inteiro que foi divido em partes iguais. Depois que eles derem suas respostas, passe na lousa os textos e a atividade a seguir para que copiem e resolvam no caderno.</w:t>
      </w:r>
    </w:p>
    <w:p w:rsidR="00392B67" w:rsidRDefault="00392B67" w:rsidP="00392B67">
      <w:pPr>
        <w:pStyle w:val="02TEXTOPRINCIPAL"/>
      </w:pPr>
      <w:r>
        <w:t xml:space="preserve">A fração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representa a parte colorida na figura a seguir.</w:t>
      </w:r>
    </w:p>
    <w:p w:rsidR="00392B67" w:rsidRDefault="00392B67" w:rsidP="00392B67">
      <w:pPr>
        <w:rPr>
          <w:rFonts w:eastAsia="Tahoma"/>
        </w:rPr>
      </w:pPr>
      <w:r>
        <w:br w:type="page"/>
      </w:r>
    </w:p>
    <w:p w:rsidR="00392B67" w:rsidRDefault="00392B67" w:rsidP="00392B67"/>
    <w:p w:rsidR="00392B67" w:rsidRDefault="00392B67" w:rsidP="00392B67">
      <w:pPr>
        <w:jc w:val="center"/>
        <w:rPr>
          <w:noProof/>
        </w:rPr>
      </w:pPr>
      <w:r>
        <w:rPr>
          <w:rFonts w:ascii="Liberation Serif" w:hAnsi="Liberation Serif" w:cs="Mangal"/>
          <w:noProof/>
          <w:sz w:val="16"/>
          <w:szCs w:val="16"/>
          <w:lang w:eastAsia="pt-BR" w:bidi="ar-SA"/>
        </w:rPr>
        <w:drawing>
          <wp:inline distT="0" distB="0" distL="0" distR="0" wp14:anchorId="34BFE0F5" wp14:editId="4025EA66">
            <wp:extent cx="2953407" cy="13214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51" cy="13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67" w:rsidRDefault="00392B67" w:rsidP="00392B67">
      <w:pPr>
        <w:pStyle w:val="02TEXTOPRINCIPAL"/>
      </w:pPr>
    </w:p>
    <w:p w:rsidR="00392B67" w:rsidRDefault="00392B67" w:rsidP="00392B67">
      <w:pPr>
        <w:pStyle w:val="02TEXTOPRINCIPAL"/>
      </w:pPr>
      <w:r>
        <w:t>Escreva a fração que representa a parte colorida em cada uma das figuras.</w:t>
      </w:r>
    </w:p>
    <w:tbl>
      <w:tblPr>
        <w:tblStyle w:val="Tabelacomgrade"/>
        <w:tblW w:w="8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1417"/>
        <w:gridCol w:w="3995"/>
      </w:tblGrid>
      <w:tr w:rsidR="00392B67" w:rsidTr="004D764D">
        <w:trPr>
          <w:trHeight w:val="3685"/>
        </w:trPr>
        <w:tc>
          <w:tcPr>
            <w:tcW w:w="3410" w:type="dxa"/>
          </w:tcPr>
          <w:p w:rsidR="00392B67" w:rsidRDefault="00392B67" w:rsidP="004D764D">
            <w:pPr>
              <w:pStyle w:val="02TEXTOPRINCIPAL"/>
              <w:rPr>
                <w:color w:val="FF0000"/>
              </w:rPr>
            </w:pPr>
            <w:r w:rsidRPr="006373DC">
              <w:t>a)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den>
              </m:f>
            </m:oMath>
          </w:p>
          <w:p w:rsidR="00392B67" w:rsidRDefault="00392B67" w:rsidP="004D764D">
            <w:r>
              <w:rPr>
                <w:noProof/>
                <w:lang w:eastAsia="pt-BR" w:bidi="ar-SA"/>
              </w:rPr>
              <w:drawing>
                <wp:inline distT="0" distB="0" distL="0" distR="0" wp14:anchorId="099E2B44" wp14:editId="13EE8BE0">
                  <wp:extent cx="371856" cy="1813560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92B67" w:rsidRDefault="00392B67" w:rsidP="004D764D">
            <w:pPr>
              <w:pStyle w:val="02TEXTOPRINCIPAL"/>
            </w:pPr>
          </w:p>
        </w:tc>
        <w:tc>
          <w:tcPr>
            <w:tcW w:w="3995" w:type="dxa"/>
          </w:tcPr>
          <w:p w:rsidR="00392B67" w:rsidRDefault="00392B67" w:rsidP="004D764D">
            <w:pPr>
              <w:pStyle w:val="02TEXTOPRINCIPAL"/>
              <w:rPr>
                <w:color w:val="FF0000"/>
              </w:rPr>
            </w:pPr>
            <w: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10</m:t>
                  </m:r>
                </m:den>
              </m:f>
            </m:oMath>
          </w:p>
          <w:p w:rsidR="00392B67" w:rsidRDefault="00392B67" w:rsidP="004D764D">
            <w:r>
              <w:rPr>
                <w:noProof/>
                <w:lang w:eastAsia="pt-BR" w:bidi="ar-SA"/>
              </w:rPr>
              <w:drawing>
                <wp:inline distT="0" distB="0" distL="0" distR="0" wp14:anchorId="4178BE62" wp14:editId="502C7D4F">
                  <wp:extent cx="1813560" cy="73152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B67" w:rsidTr="004D764D">
        <w:trPr>
          <w:trHeight w:val="227"/>
        </w:trPr>
        <w:tc>
          <w:tcPr>
            <w:tcW w:w="3410" w:type="dxa"/>
          </w:tcPr>
          <w:p w:rsidR="00392B67" w:rsidRPr="005D6677" w:rsidRDefault="00392B67" w:rsidP="004D764D">
            <w:pPr>
              <w:pStyle w:val="02TEXTOPRINCIPAL"/>
            </w:pPr>
          </w:p>
        </w:tc>
        <w:tc>
          <w:tcPr>
            <w:tcW w:w="1417" w:type="dxa"/>
          </w:tcPr>
          <w:p w:rsidR="00392B67" w:rsidRDefault="00392B67" w:rsidP="004D764D">
            <w:pPr>
              <w:pStyle w:val="02TEXTOPRINCIPAL"/>
            </w:pPr>
          </w:p>
        </w:tc>
        <w:tc>
          <w:tcPr>
            <w:tcW w:w="3995" w:type="dxa"/>
          </w:tcPr>
          <w:p w:rsidR="00392B67" w:rsidRDefault="00392B67" w:rsidP="004D764D">
            <w:pPr>
              <w:pStyle w:val="02TEXTOPRINCIPAL"/>
            </w:pPr>
          </w:p>
        </w:tc>
      </w:tr>
      <w:tr w:rsidR="00392B67" w:rsidTr="004D764D">
        <w:trPr>
          <w:trHeight w:val="2266"/>
        </w:trPr>
        <w:tc>
          <w:tcPr>
            <w:tcW w:w="3410" w:type="dxa"/>
          </w:tcPr>
          <w:p w:rsidR="00392B67" w:rsidRDefault="00392B67" w:rsidP="004D764D">
            <w:pPr>
              <w:pStyle w:val="02TEXTOPRINCIPAL"/>
              <w:rPr>
                <w:color w:val="FF0000"/>
              </w:rPr>
            </w:pPr>
            <w:r w:rsidRPr="005D6677">
              <w:t>b)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den>
              </m:f>
            </m:oMath>
          </w:p>
          <w:p w:rsidR="00392B67" w:rsidRDefault="00392B67" w:rsidP="004D764D">
            <w:r>
              <w:rPr>
                <w:noProof/>
                <w:lang w:eastAsia="pt-BR" w:bidi="ar-SA"/>
              </w:rPr>
              <w:drawing>
                <wp:inline distT="0" distB="0" distL="0" distR="0" wp14:anchorId="55D01305" wp14:editId="2A76800F">
                  <wp:extent cx="731520" cy="73152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92B67" w:rsidRDefault="00392B67" w:rsidP="004D764D">
            <w:pPr>
              <w:pStyle w:val="02TEXTOPRINCIPAL"/>
            </w:pPr>
          </w:p>
        </w:tc>
        <w:tc>
          <w:tcPr>
            <w:tcW w:w="3995" w:type="dxa"/>
          </w:tcPr>
          <w:p w:rsidR="00392B67" w:rsidRDefault="00392B67" w:rsidP="004D764D">
            <w:pPr>
              <w:pStyle w:val="02TEXTOPRINCIPAL"/>
              <w:rPr>
                <w:color w:val="FF0000"/>
              </w:rPr>
            </w:pPr>
            <w:r>
              <w:t xml:space="preserve">d)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8</m:t>
                  </m:r>
                </m:den>
              </m:f>
            </m:oMath>
          </w:p>
          <w:p w:rsidR="00392B67" w:rsidRDefault="00392B67" w:rsidP="004D764D">
            <w:r>
              <w:rPr>
                <w:noProof/>
                <w:lang w:eastAsia="pt-BR" w:bidi="ar-SA"/>
              </w:rPr>
              <w:drawing>
                <wp:inline distT="0" distB="0" distL="0" distR="0" wp14:anchorId="1F1B7FBD" wp14:editId="7D0049A7">
                  <wp:extent cx="856488" cy="1453896"/>
                  <wp:effectExtent l="0" t="0" r="127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8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B67" w:rsidRDefault="00392B67" w:rsidP="00392B67">
      <w:pPr>
        <w:pStyle w:val="02TEXTOPRINCIPAL"/>
      </w:pPr>
    </w:p>
    <w:p w:rsidR="00392B67" w:rsidRDefault="00392B67" w:rsidP="00392B67">
      <w:pPr>
        <w:pStyle w:val="02TEXTOPRINCIPAL"/>
      </w:pPr>
      <w:r>
        <w:t xml:space="preserve">Ao </w:t>
      </w:r>
      <w:r w:rsidRPr="00B97CDC">
        <w:t>final</w:t>
      </w:r>
      <w:r>
        <w:t xml:space="preserve"> da aula, corrija a atividade com os alunos e verifique se eles entenderam como representar, por meio de frações, a parte pintada de cada figura e, se julgar necessário, proponha mais alguns itens semelhantes aos apresentados.</w:t>
      </w:r>
    </w:p>
    <w:p w:rsidR="00392B67" w:rsidRPr="006373DC" w:rsidRDefault="00392B67" w:rsidP="00392B67">
      <w:pPr>
        <w:pStyle w:val="02TEXTOPRINCIPAL"/>
      </w:pPr>
    </w:p>
    <w:p w:rsidR="00392B67" w:rsidRPr="004024A3" w:rsidRDefault="00392B67" w:rsidP="00392B67">
      <w:pPr>
        <w:pStyle w:val="01TITULO3"/>
      </w:pPr>
      <w:r w:rsidRPr="004024A3">
        <w:t>Etapa 2 (</w:t>
      </w:r>
      <w:r>
        <w:t>A</w:t>
      </w:r>
      <w:r w:rsidRPr="004024A3">
        <w:t xml:space="preserve">proximadamente </w:t>
      </w:r>
      <w:r>
        <w:t>100</w:t>
      </w:r>
      <w:r w:rsidRPr="004024A3">
        <w:t xml:space="preserve"> minutos/ </w:t>
      </w:r>
      <w:r>
        <w:t>2</w:t>
      </w:r>
      <w:r w:rsidRPr="004024A3">
        <w:t xml:space="preserve"> aula</w:t>
      </w:r>
      <w:r>
        <w:t>s</w:t>
      </w:r>
      <w:r w:rsidRPr="004024A3">
        <w:t>)</w:t>
      </w:r>
    </w:p>
    <w:p w:rsidR="00392B67" w:rsidRDefault="00392B67" w:rsidP="00392B67">
      <w:pPr>
        <w:pStyle w:val="02TEXTOPRINCIPAL"/>
      </w:pPr>
      <w:r w:rsidRPr="004024A3">
        <w:t xml:space="preserve">Nesta etapa, </w:t>
      </w:r>
      <w:r>
        <w:t>providencie, antecipadamente, lápis de cor e 10 tiras de papel sulfite, de 20 cm por 2 cm, divididas em 10 quadrinhos iguais para cada aluno.</w:t>
      </w:r>
    </w:p>
    <w:p w:rsidR="00392B67" w:rsidRDefault="00392B67" w:rsidP="00392B67">
      <w:pPr>
        <w:pStyle w:val="02TEXTOPRINCIPAL"/>
      </w:pPr>
      <w:r>
        <w:t xml:space="preserve">Inicie a aula retomando com os alunos a representação de frações de um inteiro, vista na etapa anterior. </w:t>
      </w:r>
    </w:p>
    <w:p w:rsidR="00392B67" w:rsidRDefault="00392B67" w:rsidP="00392B67">
      <w:pPr>
        <w:pStyle w:val="02TEXTOPRINCIPAL"/>
      </w:pPr>
      <w:r>
        <w:t>Em seguida, distribua para cada aluno 10 tiras de papel e lápis de cor. Então, oriente os alunos a representarem em cada tira uma das seguintes frações</w:t>
      </w:r>
      <w:r w:rsidRPr="009150AA">
        <w:t xml:space="preserve"> </w:t>
      </w:r>
      <w:r>
        <w:t>utilizando os lápis de cor:</w:t>
      </w:r>
    </w:p>
    <w:p w:rsidR="00392B67" w:rsidRDefault="00392B67" w:rsidP="00392B67">
      <w:pPr>
        <w:rPr>
          <w:rFonts w:eastAsia="Tahoma"/>
        </w:rPr>
      </w:pPr>
      <w:r>
        <w:br w:type="page"/>
      </w:r>
    </w:p>
    <w:p w:rsidR="00392B67" w:rsidRDefault="00392B67" w:rsidP="00392B67"/>
    <w:p w:rsidR="00392B67" w:rsidRDefault="00906B9C" w:rsidP="00392B67">
      <w:pPr>
        <w:pStyle w:val="02TEXTOPRINCIPAL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>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>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>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 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:rsidR="00392B67" w:rsidRDefault="00392B67" w:rsidP="00392B67">
      <w:pPr>
        <w:pStyle w:val="02TEXTOPRINCIPAL"/>
      </w:pPr>
    </w:p>
    <w:p w:rsidR="00392B67" w:rsidRDefault="00392B67" w:rsidP="00392B67">
      <w:pPr>
        <w:pStyle w:val="02TEXTOPRINCIPAL"/>
      </w:pPr>
      <w:r>
        <w:t>Peça que pintem da esquerda para direita e não pulem quadrinhos. Ao final da atividade, as tiras deverão ficar conforme as apresentadas a seguir.</w:t>
      </w:r>
    </w:p>
    <w:p w:rsidR="00392B67" w:rsidRDefault="00392B67" w:rsidP="00392B67">
      <w:pPr>
        <w:pStyle w:val="02TEXTOPRINCIPAL"/>
      </w:pPr>
    </w:p>
    <w:p w:rsidR="00392B67" w:rsidRDefault="00392B67" w:rsidP="00392B67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F167D43" wp14:editId="6CD034E6">
            <wp:extent cx="5574792" cy="1831848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92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67" w:rsidRDefault="00392B67" w:rsidP="00392B67"/>
    <w:p w:rsidR="00392B67" w:rsidRDefault="00392B67" w:rsidP="00392B67">
      <w:pPr>
        <w:pStyle w:val="02TEXTOPRINCIPAL"/>
      </w:pPr>
      <w:r>
        <w:t>Depois que os alunos pintarem, eles deverão escrever no verso de cada tira a fração que a parte representa e, em seguida, guardar as tiras pintadas para utilizarem na próxima etapa.</w:t>
      </w:r>
    </w:p>
    <w:p w:rsidR="00392B67" w:rsidRPr="004262F6" w:rsidRDefault="00392B67" w:rsidP="00392B67"/>
    <w:p w:rsidR="00392B67" w:rsidRPr="00E75A70" w:rsidRDefault="00392B67" w:rsidP="00392B67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392B67" w:rsidRDefault="00392B67" w:rsidP="00392B67">
      <w:pPr>
        <w:pStyle w:val="02TEXTOPRINCIPAL"/>
      </w:pPr>
      <w:r>
        <w:t>Nesta etapa, será explorada a comparação de frações com mesmo denominador utilizando como recurso as tiras da etapa anterior e a reta numérica.</w:t>
      </w:r>
    </w:p>
    <w:p w:rsidR="00392B67" w:rsidRDefault="00392B67" w:rsidP="00392B67">
      <w:pPr>
        <w:pStyle w:val="02TEXTOPRINCIPAL"/>
      </w:pPr>
      <w:r>
        <w:t>Entregue aos alunos as tiras de papel pintadas da etapa anterior. Em seguida, distribua uma folha de papel sulfite A4 em branco para cada aluno e solicite que, utilizando a régua, construam um segmento de reta com 24 centímetros com a folha na posição retrato, ou seja, o mesmo comprimento de uma tira, indicando 0 e 1 nas extremidades do segmento, conforme esboço a seguir.</w:t>
      </w:r>
    </w:p>
    <w:p w:rsidR="00392B67" w:rsidRDefault="00392B67" w:rsidP="00392B67"/>
    <w:p w:rsidR="00392B67" w:rsidRDefault="00392B67" w:rsidP="00392B67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A8A594A" wp14:editId="78901790">
            <wp:extent cx="2383536" cy="28651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67" w:rsidRDefault="00392B67" w:rsidP="00392B67">
      <w:pPr>
        <w:pStyle w:val="02TEXTOPRINCIPAL"/>
      </w:pPr>
      <w:r>
        <w:t>Peça aos alunos para representarem, nesse segmento, as seguintes frações:</w:t>
      </w:r>
    </w:p>
    <w:p w:rsidR="00392B67" w:rsidRDefault="00392B67" w:rsidP="00392B67">
      <w:pPr>
        <w:pStyle w:val="02TEXTOPRINCIPAL"/>
      </w:pPr>
    </w:p>
    <w:p w:rsidR="00392B67" w:rsidRDefault="00906B9C" w:rsidP="00392B67">
      <w:pPr>
        <w:pStyle w:val="02TEXTOPRINCIPAL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>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>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>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2B67">
        <w:t xml:space="preserve"> 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:rsidR="00392B67" w:rsidRDefault="00392B67" w:rsidP="00392B67">
      <w:pPr>
        <w:pStyle w:val="02TEXTOPRINCIPAL"/>
      </w:pPr>
    </w:p>
    <w:p w:rsidR="00392B67" w:rsidRDefault="00392B67" w:rsidP="00392B67">
      <w:pPr>
        <w:pStyle w:val="02TEXTOPRINCIPAL"/>
      </w:pPr>
      <w:r>
        <w:t>Para isso, eles podem utilizar as tiras posicionadas conforme a seguir e fazer as marcações no segmento.</w:t>
      </w:r>
    </w:p>
    <w:p w:rsidR="00392B67" w:rsidRDefault="00392B67" w:rsidP="00392B67"/>
    <w:p w:rsidR="00392B67" w:rsidRDefault="00392B67" w:rsidP="00392B67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AE4EB8B" wp14:editId="4B2D13A1">
            <wp:extent cx="2618232" cy="88087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32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67" w:rsidRDefault="00392B67" w:rsidP="00392B67">
      <w:pPr>
        <w:jc w:val="center"/>
      </w:pPr>
    </w:p>
    <w:p w:rsidR="00392B67" w:rsidRDefault="00392B67" w:rsidP="00E209C0">
      <w:pPr>
        <w:pStyle w:val="02TEXTOPRINCIPAL"/>
      </w:pPr>
      <w:r>
        <w:t>Ao fazer isso com as demais tiras, eles irão reconhecer as frações na reta numérica construída.</w:t>
      </w:r>
    </w:p>
    <w:p w:rsidR="00392B67" w:rsidRDefault="00392B67" w:rsidP="00392B67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1B56E30E" wp14:editId="6F514236">
            <wp:extent cx="2630424" cy="627888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67" w:rsidRDefault="00392B67" w:rsidP="00392B67">
      <w:pPr>
        <w:rPr>
          <w:rFonts w:eastAsia="Tahoma"/>
        </w:rPr>
      </w:pPr>
      <w:r>
        <w:br w:type="page"/>
      </w:r>
    </w:p>
    <w:p w:rsidR="00392B67" w:rsidRDefault="00392B67" w:rsidP="00392B67">
      <w:pPr>
        <w:pStyle w:val="02TEXTOPRINCIPAL"/>
      </w:pPr>
    </w:p>
    <w:p w:rsidR="00392B67" w:rsidRDefault="00392B67" w:rsidP="00392B67">
      <w:pPr>
        <w:pStyle w:val="02TEXTOPRINCIPAL"/>
      </w:pPr>
      <w:r>
        <w:t>Depois, passe na lousa a atividade a seguir para que os alunos copiem e resolvam no caderno.</w:t>
      </w:r>
    </w:p>
    <w:p w:rsidR="00392B67" w:rsidRDefault="00392B67" w:rsidP="00392B67">
      <w:pPr>
        <w:pStyle w:val="02TEXTOPRINCIPAL"/>
      </w:pPr>
      <w:r>
        <w:t xml:space="preserve">Utilizando as tiras de papel que você pintou ou a reta numérica que você construiu, compare as frações a seguir, usando os símbolos </w:t>
      </w:r>
      <w:r w:rsidRPr="00A62C43">
        <w:rPr>
          <w:b/>
        </w:rPr>
        <w:t>&lt;</w:t>
      </w:r>
      <w:r>
        <w:t xml:space="preserve">, </w:t>
      </w:r>
      <w:r w:rsidRPr="00A62C43">
        <w:rPr>
          <w:b/>
        </w:rPr>
        <w:t>&gt;</w:t>
      </w:r>
      <w:r>
        <w:t xml:space="preserve"> ou </w:t>
      </w:r>
      <w:r w:rsidRPr="00A62C43">
        <w:rPr>
          <w:b/>
        </w:rPr>
        <w:t>=</w:t>
      </w:r>
      <w:r>
        <w:t>.</w:t>
      </w:r>
    </w:p>
    <w:p w:rsidR="00392B67" w:rsidRPr="00A62C43" w:rsidRDefault="00392B67" w:rsidP="00392B67">
      <w:pPr>
        <w:pStyle w:val="02TEXTOPRINCIPAL"/>
        <w:spacing w:line="480" w:lineRule="auto"/>
      </w:pPr>
      <w:r w:rsidRPr="00A62C43"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___</m:t>
        </m:r>
        <m:r>
          <w:rPr>
            <w:rFonts w:ascii="Cambria Math" w:hAnsi="Cambria Math"/>
            <w:color w:val="FF0000"/>
          </w:rPr>
          <m:t>&gt;</m:t>
        </m:r>
        <m:r>
          <w:rPr>
            <w:rFonts w:ascii="Cambria Math" w:hAnsi="Cambria Math"/>
          </w:rPr>
          <m:t>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:rsidR="00392B67" w:rsidRPr="00A62C43" w:rsidRDefault="00392B67" w:rsidP="00392B67">
      <w:pPr>
        <w:pStyle w:val="02TEXTOPRINCIPAL"/>
        <w:spacing w:line="480" w:lineRule="auto"/>
      </w:pPr>
      <w:r w:rsidRPr="00A62C43"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__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</w:rPr>
          <m:t>____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:rsidR="00392B67" w:rsidRPr="00A62C43" w:rsidRDefault="00392B67" w:rsidP="00392B67">
      <w:pPr>
        <w:pStyle w:val="02TEXTOPRINCIPAL"/>
        <w:spacing w:line="480" w:lineRule="auto"/>
      </w:pPr>
      <w:r w:rsidRPr="00A62C43">
        <w:t xml:space="preserve">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___</m:t>
        </m:r>
        <m:r>
          <w:rPr>
            <w:rFonts w:ascii="Cambria Math" w:hAnsi="Cambria Math"/>
            <w:color w:val="FF0000"/>
          </w:rPr>
          <m:t>&lt;</m:t>
        </m:r>
        <m:r>
          <w:rPr>
            <w:rFonts w:ascii="Cambria Math" w:hAnsi="Cambria Math"/>
          </w:rPr>
          <m:t>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:rsidR="00392B67" w:rsidRPr="00A62C43" w:rsidRDefault="00392B67" w:rsidP="00392B67">
      <w:pPr>
        <w:pStyle w:val="02TEXTOPRINCIPAL"/>
        <w:spacing w:line="480" w:lineRule="auto"/>
      </w:pPr>
      <w:r w:rsidRPr="00A62C43">
        <w:t xml:space="preserve">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__</m:t>
        </m:r>
        <m:r>
          <w:rPr>
            <w:rFonts w:ascii="Cambria Math" w:hAnsi="Cambria Math"/>
            <w:color w:val="FF0000"/>
          </w:rPr>
          <m:t>&lt;</m:t>
        </m:r>
        <m:r>
          <w:rPr>
            <w:rFonts w:ascii="Cambria Math" w:hAnsi="Cambria Math"/>
          </w:rPr>
          <m:t>____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:rsidR="00392B67" w:rsidRPr="00A62C43" w:rsidRDefault="00392B67" w:rsidP="00392B67">
      <w:pPr>
        <w:pStyle w:val="02TEXTOPRINCIPAL"/>
        <w:spacing w:line="480" w:lineRule="auto"/>
      </w:pPr>
      <w:r w:rsidRPr="00A62C43">
        <w:t xml:space="preserve">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___</m:t>
        </m:r>
        <m:r>
          <w:rPr>
            <w:rFonts w:ascii="Cambria Math" w:hAnsi="Cambria Math"/>
            <w:color w:val="FF0000"/>
          </w:rPr>
          <m:t>&gt;</m:t>
        </m:r>
        <m:r>
          <w:rPr>
            <w:rFonts w:ascii="Cambria Math" w:hAnsi="Cambria Math"/>
          </w:rPr>
          <m:t>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:rsidR="00392B67" w:rsidRDefault="00392B67" w:rsidP="00392B67">
      <w:pPr>
        <w:pStyle w:val="02TEXTOPRINCIPAL"/>
      </w:pPr>
      <w:r>
        <w:t>Ao final da aula, corrija a atividade e, em caso de dúvida, intervenha e retome o conteúdo</w:t>
      </w:r>
      <w:r w:rsidRPr="003F1AFD">
        <w:t xml:space="preserve"> </w:t>
      </w:r>
      <w:r>
        <w:t>com os alunos.</w:t>
      </w:r>
    </w:p>
    <w:p w:rsidR="00392B67" w:rsidRDefault="00392B67" w:rsidP="00392B67">
      <w:pPr>
        <w:pStyle w:val="02TEXTOPRINCIPAL"/>
      </w:pPr>
      <w:r>
        <w:t>Se julgar conveniente, realize o mesmo procedimento confeccionando tiras de papel divididas em outras quantidades de quadradinhos para representar e comparar outras frações com mesmo denominador ou construir outras retas numéricas.</w:t>
      </w:r>
    </w:p>
    <w:p w:rsidR="00392B67" w:rsidRDefault="00392B67" w:rsidP="00392B67">
      <w:pPr>
        <w:pStyle w:val="02TEXTOPRINCIPAL"/>
      </w:pPr>
    </w:p>
    <w:p w:rsidR="00392B67" w:rsidRPr="0058495A" w:rsidRDefault="00392B67" w:rsidP="00392B67">
      <w:pPr>
        <w:pStyle w:val="01TITULO3"/>
      </w:pPr>
      <w:r w:rsidRPr="00E75A70">
        <w:t>Avaliação</w:t>
      </w:r>
    </w:p>
    <w:p w:rsidR="00392B67" w:rsidRPr="00613C42" w:rsidRDefault="00392B67" w:rsidP="00392B67">
      <w:pPr>
        <w:pStyle w:val="02TEXTOPRINCIPAL"/>
        <w:rPr>
          <w:highlight w:val="yellow"/>
        </w:rPr>
      </w:pPr>
      <w:r w:rsidRPr="002E6835">
        <w:t xml:space="preserve">A avaliação faz parte de todo o processo de ensino e aprendizagem, </w:t>
      </w:r>
      <w:r>
        <w:t>ocorrendo</w:t>
      </w:r>
      <w:r w:rsidRPr="002E6835">
        <w:t xml:space="preserve">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avancem em sua aprendizagem</w:t>
      </w:r>
      <w:r>
        <w:t xml:space="preserve"> a respeito </w:t>
      </w:r>
      <w:r w:rsidRPr="007746F0">
        <w:t xml:space="preserve">de </w:t>
      </w:r>
      <w:r>
        <w:t>frações</w:t>
      </w:r>
      <w:r w:rsidRPr="007746F0">
        <w:t>.</w:t>
      </w:r>
    </w:p>
    <w:p w:rsidR="00392B67" w:rsidRDefault="00392B67" w:rsidP="00392B67">
      <w:pPr>
        <w:pStyle w:val="02TEXTOPRINCIPAL"/>
      </w:pPr>
      <w:r w:rsidRPr="007746F0">
        <w:t>Durante o desenvolvimento, observe</w:t>
      </w:r>
      <w:bookmarkStart w:id="0" w:name="_GoBack"/>
      <w:bookmarkEnd w:id="0"/>
      <w:r w:rsidRPr="007746F0">
        <w:t>:</w:t>
      </w:r>
    </w:p>
    <w:p w:rsidR="00392B67" w:rsidRDefault="00392B67" w:rsidP="00392B67">
      <w:pPr>
        <w:pStyle w:val="02TEXTOPRINCIPALBULLET"/>
        <w:numPr>
          <w:ilvl w:val="0"/>
          <w:numId w:val="2"/>
        </w:numPr>
      </w:pPr>
      <w:r w:rsidRPr="0009106B">
        <w:t xml:space="preserve">o aluno </w:t>
      </w:r>
      <w:r>
        <w:t>escreveu corretamente frações que representam partes de um inteiro</w:t>
      </w:r>
      <w:r w:rsidRPr="0009106B">
        <w:t>?</w:t>
      </w:r>
    </w:p>
    <w:p w:rsidR="00392B67" w:rsidRPr="0009106B" w:rsidRDefault="00392B67" w:rsidP="00392B67">
      <w:pPr>
        <w:pStyle w:val="02TEXTOPRINCIPALBULLET"/>
        <w:numPr>
          <w:ilvl w:val="0"/>
          <w:numId w:val="2"/>
        </w:numPr>
      </w:pPr>
      <w:r w:rsidRPr="0009106B">
        <w:t xml:space="preserve">o aluno </w:t>
      </w:r>
      <w:r>
        <w:t>comparou frações com mesmo denominador</w:t>
      </w:r>
      <w:r w:rsidRPr="0009106B">
        <w:t>?</w:t>
      </w:r>
    </w:p>
    <w:p w:rsidR="00392B67" w:rsidRPr="007746F0" w:rsidRDefault="00392B67" w:rsidP="00392B67">
      <w:pPr>
        <w:pStyle w:val="02TEXTOPRINCIPAL"/>
      </w:pPr>
    </w:p>
    <w:p w:rsidR="00392B67" w:rsidRPr="007746F0" w:rsidRDefault="00392B67" w:rsidP="00392B67">
      <w:pPr>
        <w:pStyle w:val="02TEXTOPRINCIPAL"/>
      </w:pPr>
      <w:r w:rsidRPr="007746F0">
        <w:t>Além das observações, seguem algumas questões relativas às habilidades desenvolvidas nesta sequência didática.</w:t>
      </w:r>
    </w:p>
    <w:p w:rsidR="00392B67" w:rsidRDefault="00392B67" w:rsidP="00392B67">
      <w:pPr>
        <w:pStyle w:val="02TEXTOPRINCIPAL"/>
      </w:pPr>
    </w:p>
    <w:p w:rsidR="00392B67" w:rsidRPr="0009106B" w:rsidRDefault="00392B67" w:rsidP="00392B67">
      <w:pPr>
        <w:pStyle w:val="02TEXTOPRINCIPAL"/>
      </w:pPr>
      <w:r w:rsidRPr="0009106B">
        <w:t xml:space="preserve">1. </w:t>
      </w:r>
      <w:r>
        <w:t>Escreva por extenso as frações que foram utilizadas para pintar as tiras na etapa 2.</w:t>
      </w:r>
    </w:p>
    <w:p w:rsidR="00392B67" w:rsidRPr="0009106B" w:rsidRDefault="00392B67" w:rsidP="00392B67">
      <w:pPr>
        <w:pStyle w:val="02TEXTOPRINCIPAL"/>
        <w:rPr>
          <w:color w:val="FF0000"/>
        </w:rPr>
      </w:pPr>
      <w:r>
        <w:rPr>
          <w:color w:val="FF0000"/>
        </w:rPr>
        <w:t>Um décimo, dois décimos, três décimos, quatro décimos, cinco décimos, seis décimos, sete décimos, oito décimos, nove décimos e dez décimos</w:t>
      </w:r>
      <w:r w:rsidRPr="0009106B">
        <w:rPr>
          <w:color w:val="FF0000"/>
        </w:rPr>
        <w:t>.</w:t>
      </w:r>
    </w:p>
    <w:p w:rsidR="00E209C0" w:rsidRDefault="00E209C0">
      <w:pPr>
        <w:rPr>
          <w:rFonts w:eastAsia="Tahoma"/>
        </w:rPr>
      </w:pPr>
      <w:r>
        <w:br w:type="page"/>
      </w:r>
    </w:p>
    <w:p w:rsidR="00392B67" w:rsidRDefault="00392B67" w:rsidP="00392B67">
      <w:pPr>
        <w:pStyle w:val="02TEXTOPRINCIPAL"/>
      </w:pPr>
    </w:p>
    <w:p w:rsidR="00392B67" w:rsidRPr="004458DA" w:rsidRDefault="00392B67" w:rsidP="00392B67">
      <w:pPr>
        <w:pStyle w:val="02TEXTOPRINCIPAL"/>
      </w:pPr>
      <w:r w:rsidRPr="0009106B">
        <w:t xml:space="preserve">2. </w:t>
      </w:r>
      <w:r>
        <w:t xml:space="preserve">Compare as frações de cada item, usando os símbolos &lt; ou &gt;. </w:t>
      </w:r>
    </w:p>
    <w:p w:rsidR="00392B67" w:rsidRPr="0011240A" w:rsidRDefault="00392B67" w:rsidP="00392B67">
      <w:pPr>
        <w:pStyle w:val="02TEXTOPRINCIPAL"/>
        <w:spacing w:line="480" w:lineRule="auto"/>
      </w:pPr>
      <w:r w:rsidRPr="0011240A"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___</m:t>
        </m:r>
        <m:r>
          <w:rPr>
            <w:rFonts w:ascii="Cambria Math" w:hAnsi="Cambria Math"/>
            <w:color w:val="FF0000"/>
          </w:rPr>
          <m:t>&lt;</m:t>
        </m:r>
        <m:r>
          <w:rPr>
            <w:rFonts w:ascii="Cambria Math" w:hAnsi="Cambria Math"/>
          </w:rPr>
          <m:t>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:rsidR="00392B67" w:rsidRPr="0011240A" w:rsidRDefault="00392B67" w:rsidP="00392B67">
      <w:pPr>
        <w:pStyle w:val="02TEXTOPRINCIPAL"/>
        <w:spacing w:line="480" w:lineRule="auto"/>
      </w:pPr>
      <w:r w:rsidRPr="0011240A"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__</m:t>
        </m:r>
        <m:r>
          <w:rPr>
            <w:rFonts w:ascii="Cambria Math" w:hAnsi="Cambria Math"/>
            <w:color w:val="FF0000"/>
          </w:rPr>
          <m:t>&lt;</m:t>
        </m:r>
        <m:r>
          <w:rPr>
            <w:rFonts w:ascii="Cambria Math" w:hAnsi="Cambria Math"/>
          </w:rPr>
          <m:t>____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.</w:t>
      </w:r>
    </w:p>
    <w:p w:rsidR="00392B67" w:rsidRPr="0011240A" w:rsidRDefault="00392B67" w:rsidP="00392B67">
      <w:pPr>
        <w:pStyle w:val="02TEXTOPRINCIPAL"/>
        <w:spacing w:line="480" w:lineRule="auto"/>
      </w:pPr>
      <w:r w:rsidRPr="0011240A">
        <w:t xml:space="preserve">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___</m:t>
        </m:r>
        <m:r>
          <w:rPr>
            <w:rFonts w:ascii="Cambria Math" w:hAnsi="Cambria Math"/>
            <w:color w:val="FF0000"/>
          </w:rPr>
          <m:t>&gt;</m:t>
        </m:r>
        <m:r>
          <w:rPr>
            <w:rFonts w:ascii="Cambria Math" w:hAnsi="Cambria Math"/>
          </w:rPr>
          <m:t>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:rsidR="00392B67" w:rsidRPr="0011240A" w:rsidRDefault="00392B67" w:rsidP="00392B67">
      <w:pPr>
        <w:pStyle w:val="02TEXTOPRINCIPAL"/>
        <w:spacing w:line="480" w:lineRule="auto"/>
      </w:pPr>
      <w:r w:rsidRPr="0011240A">
        <w:t xml:space="preserve">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__</m:t>
        </m:r>
        <m:r>
          <w:rPr>
            <w:rFonts w:ascii="Cambria Math" w:hAnsi="Cambria Math"/>
            <w:color w:val="FF0000"/>
          </w:rPr>
          <m:t>&lt;</m:t>
        </m:r>
        <m:r>
          <w:rPr>
            <w:rFonts w:ascii="Cambria Math" w:hAnsi="Cambria Math"/>
          </w:rPr>
          <m:t>____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:rsidR="00392B67" w:rsidRDefault="00392B67" w:rsidP="00392B67">
      <w:pPr>
        <w:pStyle w:val="02TEXTOPRINCIPAL"/>
        <w:spacing w:line="480" w:lineRule="auto"/>
      </w:pPr>
      <w:r w:rsidRPr="0011240A">
        <w:t xml:space="preserve">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___</m:t>
        </m:r>
        <m:r>
          <w:rPr>
            <w:rFonts w:ascii="Cambria Math" w:hAnsi="Cambria Math"/>
            <w:color w:val="FF0000"/>
          </w:rPr>
          <m:t>&gt;</m:t>
        </m:r>
        <m:r>
          <w:rPr>
            <w:rFonts w:ascii="Cambria Math" w:hAnsi="Cambria Math"/>
          </w:rPr>
          <m:t>___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>.</w:t>
      </w:r>
    </w:p>
    <w:p w:rsidR="00392B67" w:rsidRDefault="00392B67" w:rsidP="00392B67"/>
    <w:p w:rsidR="00392B67" w:rsidRPr="007746F0" w:rsidRDefault="00392B67" w:rsidP="00392B67">
      <w:pPr>
        <w:pStyle w:val="02TEXTOPRINCIPAL"/>
      </w:pPr>
      <w:r w:rsidRPr="007746F0">
        <w:t xml:space="preserve">Após o trabalho com a sequência didática, </w:t>
      </w:r>
      <w:r>
        <w:t>apresente</w:t>
      </w:r>
      <w:r w:rsidRPr="007746F0">
        <w:t xml:space="preserve"> </w:t>
      </w:r>
      <w:r>
        <w:t>a</w:t>
      </w:r>
      <w:r w:rsidRPr="007746F0">
        <w:t xml:space="preserve">os alunos a </w:t>
      </w:r>
      <w:proofErr w:type="spellStart"/>
      <w:r w:rsidRPr="007746F0">
        <w:t>autoavaliação</w:t>
      </w:r>
      <w:proofErr w:type="spellEnd"/>
      <w:r w:rsidRPr="007746F0">
        <w:t xml:space="preserve"> a seguir. Se preferir, reproduza as questões na lousa </w:t>
      </w:r>
      <w:r>
        <w:t>e peça aos alunos que as copiem e respondam</w:t>
      </w:r>
      <w:r w:rsidRPr="007746F0">
        <w:t>.</w:t>
      </w:r>
    </w:p>
    <w:p w:rsidR="00392B67" w:rsidRPr="007746F0" w:rsidRDefault="00392B67" w:rsidP="00392B6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883"/>
        <w:gridCol w:w="843"/>
        <w:gridCol w:w="904"/>
      </w:tblGrid>
      <w:tr w:rsidR="00392B67" w:rsidRPr="007746F0" w:rsidTr="004D764D">
        <w:trPr>
          <w:jc w:val="center"/>
        </w:trPr>
        <w:tc>
          <w:tcPr>
            <w:tcW w:w="4883" w:type="dxa"/>
          </w:tcPr>
          <w:p w:rsidR="00392B67" w:rsidRPr="007746F0" w:rsidRDefault="00392B67" w:rsidP="004D764D">
            <w:pPr>
              <w:pStyle w:val="03TITULOTABELAS1"/>
            </w:pPr>
            <w:r w:rsidRPr="007746F0">
              <w:t>AUTOAVALIAÇÃO</w:t>
            </w:r>
          </w:p>
        </w:tc>
        <w:tc>
          <w:tcPr>
            <w:tcW w:w="843" w:type="dxa"/>
          </w:tcPr>
          <w:p w:rsidR="00392B67" w:rsidRPr="007746F0" w:rsidRDefault="00392B67" w:rsidP="004D764D">
            <w:pPr>
              <w:pStyle w:val="03TITULOTABELAS1"/>
            </w:pPr>
            <w:r w:rsidRPr="007746F0">
              <w:t>SIM</w:t>
            </w:r>
          </w:p>
        </w:tc>
        <w:tc>
          <w:tcPr>
            <w:tcW w:w="904" w:type="dxa"/>
          </w:tcPr>
          <w:p w:rsidR="00392B67" w:rsidRPr="007746F0" w:rsidRDefault="00392B67" w:rsidP="004D764D">
            <w:pPr>
              <w:pStyle w:val="03TITULOTABELAS1"/>
            </w:pPr>
            <w:r w:rsidRPr="007746F0">
              <w:t>NÃO</w:t>
            </w:r>
          </w:p>
        </w:tc>
      </w:tr>
      <w:tr w:rsidR="00392B67" w:rsidRPr="00613C42" w:rsidTr="004D764D">
        <w:trPr>
          <w:jc w:val="center"/>
        </w:trPr>
        <w:tc>
          <w:tcPr>
            <w:tcW w:w="4883" w:type="dxa"/>
          </w:tcPr>
          <w:p w:rsidR="00392B67" w:rsidRDefault="00392B67" w:rsidP="004D764D">
            <w:pPr>
              <w:pStyle w:val="04TEXTOTABELAS"/>
            </w:pPr>
            <w:r w:rsidRPr="007746F0">
              <w:t>Consegui realizar todas as atividades propostas?</w:t>
            </w:r>
          </w:p>
          <w:p w:rsidR="00392B67" w:rsidRPr="007746F0" w:rsidRDefault="00392B67" w:rsidP="004D764D">
            <w:pPr>
              <w:pStyle w:val="04TEXTOTABELAS"/>
            </w:pPr>
          </w:p>
        </w:tc>
        <w:tc>
          <w:tcPr>
            <w:tcW w:w="843" w:type="dxa"/>
          </w:tcPr>
          <w:p w:rsidR="00392B67" w:rsidRPr="007746F0" w:rsidRDefault="00392B67" w:rsidP="004D764D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</w:tcPr>
          <w:p w:rsidR="00392B67" w:rsidRPr="007746F0" w:rsidRDefault="00392B67" w:rsidP="004D764D">
            <w:pPr>
              <w:rPr>
                <w:rFonts w:ascii="Arial" w:hAnsi="Arial" w:cs="Arial"/>
              </w:rPr>
            </w:pPr>
          </w:p>
        </w:tc>
      </w:tr>
      <w:tr w:rsidR="00392B67" w:rsidRPr="00613C42" w:rsidTr="004D764D">
        <w:trPr>
          <w:jc w:val="center"/>
        </w:trPr>
        <w:tc>
          <w:tcPr>
            <w:tcW w:w="4883" w:type="dxa"/>
          </w:tcPr>
          <w:p w:rsidR="00392B67" w:rsidRDefault="00392B67" w:rsidP="004D764D">
            <w:pPr>
              <w:pStyle w:val="04TEXTOTABELAS"/>
            </w:pPr>
            <w:r>
              <w:t>Consegui escrever frações de um inteiro</w:t>
            </w:r>
            <w:r w:rsidRPr="0009106B">
              <w:t>?</w:t>
            </w:r>
          </w:p>
          <w:p w:rsidR="00392B67" w:rsidRPr="0009106B" w:rsidRDefault="00392B67" w:rsidP="004D764D">
            <w:pPr>
              <w:pStyle w:val="04TEXTOTABELAS"/>
            </w:pPr>
          </w:p>
        </w:tc>
        <w:tc>
          <w:tcPr>
            <w:tcW w:w="843" w:type="dxa"/>
          </w:tcPr>
          <w:p w:rsidR="00392B67" w:rsidRPr="00613C42" w:rsidRDefault="00392B67" w:rsidP="004D764D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904" w:type="dxa"/>
          </w:tcPr>
          <w:p w:rsidR="00392B67" w:rsidRPr="00613C42" w:rsidRDefault="00392B67" w:rsidP="004D764D">
            <w:pPr>
              <w:rPr>
                <w:rFonts w:ascii="Arial" w:hAnsi="Arial" w:cs="Arial"/>
                <w:highlight w:val="yellow"/>
              </w:rPr>
            </w:pPr>
          </w:p>
        </w:tc>
      </w:tr>
      <w:tr w:rsidR="00392B67" w:rsidRPr="00613C42" w:rsidTr="004D764D">
        <w:trPr>
          <w:jc w:val="center"/>
        </w:trPr>
        <w:tc>
          <w:tcPr>
            <w:tcW w:w="4883" w:type="dxa"/>
          </w:tcPr>
          <w:p w:rsidR="00392B67" w:rsidRDefault="00392B67" w:rsidP="004D764D">
            <w:pPr>
              <w:pStyle w:val="04TEXTOTABELAS"/>
            </w:pPr>
            <w:r>
              <w:t>Consegui comparar duas frações para saber se uma é maior, menor ou igual à outra</w:t>
            </w:r>
            <w:r w:rsidRPr="0009106B">
              <w:t>?</w:t>
            </w:r>
          </w:p>
          <w:p w:rsidR="00392B67" w:rsidRPr="0009106B" w:rsidRDefault="00392B67" w:rsidP="004D764D">
            <w:pPr>
              <w:pStyle w:val="04TEXTOTABELAS"/>
            </w:pPr>
          </w:p>
        </w:tc>
        <w:tc>
          <w:tcPr>
            <w:tcW w:w="843" w:type="dxa"/>
          </w:tcPr>
          <w:p w:rsidR="00392B67" w:rsidRPr="00613C42" w:rsidRDefault="00392B67" w:rsidP="004D764D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904" w:type="dxa"/>
          </w:tcPr>
          <w:p w:rsidR="00392B67" w:rsidRPr="00613C42" w:rsidRDefault="00392B67" w:rsidP="004D764D">
            <w:pPr>
              <w:rPr>
                <w:rFonts w:ascii="Arial" w:hAnsi="Arial" w:cs="Arial"/>
                <w:highlight w:val="yellow"/>
              </w:rPr>
            </w:pPr>
          </w:p>
        </w:tc>
      </w:tr>
    </w:tbl>
    <w:p w:rsidR="00392B67" w:rsidRPr="005550BF" w:rsidRDefault="00392B67" w:rsidP="00392B67">
      <w:pPr>
        <w:pStyle w:val="02TEXTOPRINCIPAL"/>
      </w:pPr>
    </w:p>
    <w:p w:rsidR="00392B67" w:rsidRPr="004458DA" w:rsidRDefault="00392B67" w:rsidP="00392B67"/>
    <w:p w:rsidR="002C49D0" w:rsidRPr="008B4EFD" w:rsidRDefault="002C49D0" w:rsidP="008B4EFD"/>
    <w:sectPr w:rsidR="002C49D0" w:rsidRPr="008B4EFD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9603FA-BF80-4C9E-A804-3B9212CF39E4}"/>
    <w:embedBold r:id="rId2" w:fontKey="{A8CDCCDC-87A4-49F5-B5B8-8D7B6FF30697}"/>
    <w:embedItalic r:id="rId3" w:fontKey="{FB583219-0709-4D18-9849-A80F1B341F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E34F85-A97D-4E85-8A87-F49D943BEB2A}"/>
    <w:embedBold r:id="rId5" w:fontKey="{83AD6F9C-A364-4BAB-A72A-6F4BAAFFC5C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6788DEE-B484-4605-B49B-297A3E256D03}"/>
    <w:embedBold r:id="rId7" w:fontKey="{E1B76262-5C42-47F5-A806-832428B9B47C}"/>
    <w:embedBoldItalic r:id="rId8" w:fontKey="{5B5E46C7-73DF-48BA-8341-D561CECFEB6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3CB7E96-B468-4DBA-9651-543F05AC3F72}"/>
    <w:embedBold r:id="rId10" w:fontKey="{E112B388-70BB-4E78-8A40-0D3415E767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368315F4-B58E-44C3-BBBC-819275E8846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E24847E-D77F-4427-B44B-9DB5E837E529}"/>
    <w:embedBold r:id="rId13" w:fontKey="{C6882D56-F8F7-48F8-9646-82EB948F985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BCDE3284-5C8B-40F7-BCF0-33478359E1C6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C3BE7672-9CB7-4486-BB03-7FD0294FB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06B9C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50AF0"/>
    <w:rsid w:val="0026445C"/>
    <w:rsid w:val="002B4837"/>
    <w:rsid w:val="002C49D0"/>
    <w:rsid w:val="002C6E52"/>
    <w:rsid w:val="002F294E"/>
    <w:rsid w:val="00392B67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B4EFD"/>
    <w:rsid w:val="008C2A24"/>
    <w:rsid w:val="008E09F8"/>
    <w:rsid w:val="008F7795"/>
    <w:rsid w:val="00906B9C"/>
    <w:rsid w:val="00935D6C"/>
    <w:rsid w:val="00A74FAE"/>
    <w:rsid w:val="00B22083"/>
    <w:rsid w:val="00B36FBF"/>
    <w:rsid w:val="00B43BB9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09C0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912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4</cp:revision>
  <dcterms:created xsi:type="dcterms:W3CDTF">2018-01-16T11:09:00Z</dcterms:created>
  <dcterms:modified xsi:type="dcterms:W3CDTF">2018-01-23T11:56:00Z</dcterms:modified>
</cp:coreProperties>
</file>