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3CC0" w:rsidRPr="009C2320" w:rsidRDefault="00A93CC0" w:rsidP="00A93CC0">
      <w:pPr>
        <w:pStyle w:val="01TITULO1"/>
      </w:pPr>
      <w:r>
        <w:t>Sequência didática 5</w:t>
      </w:r>
    </w:p>
    <w:p w:rsidR="00A93CC0" w:rsidRPr="009C2320" w:rsidRDefault="00A93CC0" w:rsidP="00A93CC0">
      <w:pPr>
        <w:rPr>
          <w:rFonts w:ascii="Cambria" w:eastAsia="Cambria" w:hAnsi="Cambria" w:cs="Cambria"/>
          <w:b/>
          <w:sz w:val="36"/>
          <w:szCs w:val="36"/>
        </w:rPr>
      </w:pPr>
    </w:p>
    <w:p w:rsidR="00A93CC0" w:rsidRPr="009C2320" w:rsidRDefault="00A93CC0" w:rsidP="00A93CC0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6"/>
          <w:szCs w:val="28"/>
        </w:rPr>
      </w:pPr>
      <w:r w:rsidRPr="009C2320">
        <w:rPr>
          <w:rFonts w:ascii="Cambria" w:eastAsia="Cambria" w:hAnsi="Cambria" w:cs="Cambria"/>
          <w:b/>
          <w:bCs/>
          <w:sz w:val="36"/>
          <w:szCs w:val="28"/>
        </w:rPr>
        <w:t xml:space="preserve">Disciplina: </w:t>
      </w:r>
      <w:r w:rsidRPr="00CA324B">
        <w:rPr>
          <w:rFonts w:ascii="Cambria" w:eastAsia="Cambria" w:hAnsi="Cambria" w:cs="Cambria"/>
          <w:bCs/>
          <w:sz w:val="36"/>
          <w:szCs w:val="28"/>
        </w:rPr>
        <w:t xml:space="preserve">História  </w:t>
      </w:r>
      <w:r w:rsidRPr="009C2320">
        <w:rPr>
          <w:rFonts w:ascii="Cambria" w:eastAsia="Cambria" w:hAnsi="Cambria" w:cs="Cambria"/>
          <w:b/>
          <w:bCs/>
          <w:sz w:val="36"/>
          <w:szCs w:val="28"/>
        </w:rPr>
        <w:t xml:space="preserve">              Ano: </w:t>
      </w:r>
      <w:r w:rsidRPr="00CA324B">
        <w:rPr>
          <w:rFonts w:ascii="Cambria" w:eastAsia="Cambria" w:hAnsi="Cambria" w:cs="Cambria"/>
          <w:bCs/>
          <w:sz w:val="36"/>
          <w:szCs w:val="28"/>
        </w:rPr>
        <w:t xml:space="preserve">3º  </w:t>
      </w:r>
      <w:r w:rsidRPr="009C2320">
        <w:rPr>
          <w:rFonts w:ascii="Cambria" w:eastAsia="Cambria" w:hAnsi="Cambria" w:cs="Cambria"/>
          <w:b/>
          <w:bCs/>
          <w:sz w:val="36"/>
          <w:szCs w:val="28"/>
        </w:rPr>
        <w:t xml:space="preserve">                     Bimestre: </w:t>
      </w:r>
      <w:r w:rsidRPr="00CA324B">
        <w:rPr>
          <w:rFonts w:ascii="Cambria" w:eastAsia="Cambria" w:hAnsi="Cambria" w:cs="Cambria"/>
          <w:bCs/>
          <w:sz w:val="36"/>
          <w:szCs w:val="28"/>
        </w:rPr>
        <w:t>2º</w:t>
      </w:r>
    </w:p>
    <w:p w:rsidR="00A93CC0" w:rsidRPr="009C2320" w:rsidRDefault="00A93CC0" w:rsidP="00A93CC0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</w:rPr>
      </w:pPr>
    </w:p>
    <w:p w:rsidR="00A93CC0" w:rsidRPr="009C2320" w:rsidRDefault="00A93CC0" w:rsidP="00A93CC0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6"/>
          <w:szCs w:val="28"/>
        </w:rPr>
      </w:pPr>
      <w:r w:rsidRPr="009C2320">
        <w:rPr>
          <w:rFonts w:ascii="Cambria" w:eastAsia="Cambria" w:hAnsi="Cambria" w:cs="Cambria"/>
          <w:b/>
          <w:bCs/>
          <w:sz w:val="36"/>
          <w:szCs w:val="28"/>
        </w:rPr>
        <w:t xml:space="preserve">Título: </w:t>
      </w:r>
      <w:r w:rsidRPr="00D47D22">
        <w:rPr>
          <w:rFonts w:ascii="Cambria" w:hAnsi="Cambria"/>
          <w:b/>
          <w:sz w:val="36"/>
          <w:szCs w:val="36"/>
        </w:rPr>
        <w:t>Os bairros</w:t>
      </w:r>
    </w:p>
    <w:p w:rsidR="00A93CC0" w:rsidRPr="009C2320" w:rsidRDefault="00A93CC0" w:rsidP="00A93CC0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</w:rPr>
      </w:pPr>
    </w:p>
    <w:p w:rsidR="00A93CC0" w:rsidRDefault="00A93CC0" w:rsidP="00A93CC0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6"/>
          <w:szCs w:val="28"/>
        </w:rPr>
      </w:pPr>
      <w:r w:rsidRPr="009C2320">
        <w:rPr>
          <w:rFonts w:ascii="Cambria" w:eastAsia="Cambria" w:hAnsi="Cambria" w:cs="Cambria"/>
          <w:b/>
          <w:bCs/>
          <w:sz w:val="36"/>
          <w:szCs w:val="28"/>
        </w:rPr>
        <w:t>Objetivos de aprendizagem</w:t>
      </w:r>
    </w:p>
    <w:p w:rsidR="00A93CC0" w:rsidRDefault="00A93CC0" w:rsidP="00A93CC0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6"/>
          <w:szCs w:val="28"/>
        </w:rPr>
      </w:pPr>
    </w:p>
    <w:p w:rsidR="00A93CC0" w:rsidRPr="00F74FDF" w:rsidRDefault="00A93CC0" w:rsidP="00A93CC0">
      <w:pPr>
        <w:pStyle w:val="02TEXTOPRINCIPALBULLET"/>
      </w:pPr>
      <w:r w:rsidRPr="00F74FDF">
        <w:t>Compreender o conceito de espaço público, identificando exemplos des</w:t>
      </w:r>
      <w:r>
        <w:t>s</w:t>
      </w:r>
      <w:r w:rsidRPr="00F74FDF">
        <w:t>es espaços e analisando os serviços públicos que existem nesses locais.</w:t>
      </w:r>
    </w:p>
    <w:p w:rsidR="00A93CC0" w:rsidRPr="00F74FDF" w:rsidRDefault="00A93CC0" w:rsidP="00A93CC0">
      <w:pPr>
        <w:pStyle w:val="02TEXTOPRINCIPALBULLET"/>
        <w:numPr>
          <w:ilvl w:val="0"/>
          <w:numId w:val="0"/>
        </w:numPr>
        <w:ind w:left="357"/>
      </w:pPr>
      <w:r w:rsidRPr="00F74FDF">
        <w:rPr>
          <w:b/>
        </w:rPr>
        <w:t>Objeto de conhecimento</w:t>
      </w:r>
      <w:r w:rsidRPr="005D7DCF">
        <w:t>:</w:t>
      </w:r>
      <w:r>
        <w:t xml:space="preserve"> </w:t>
      </w:r>
      <w:r w:rsidRPr="00F74FDF">
        <w:t>A cidade e seus espaços: espaços públicos e espaços domésticos</w:t>
      </w:r>
      <w:r>
        <w:t>.</w:t>
      </w:r>
    </w:p>
    <w:p w:rsidR="00A93CC0" w:rsidRPr="00F74FDF" w:rsidRDefault="00A93CC0" w:rsidP="00A93CC0">
      <w:pPr>
        <w:pStyle w:val="02TEXTOPRINCIPALBULLET"/>
        <w:numPr>
          <w:ilvl w:val="0"/>
          <w:numId w:val="0"/>
        </w:numPr>
        <w:ind w:left="357"/>
      </w:pPr>
      <w:r w:rsidRPr="00F74FDF">
        <w:rPr>
          <w:b/>
        </w:rPr>
        <w:t>Habilidade trabalhada</w:t>
      </w:r>
      <w:r w:rsidRPr="005D7DCF">
        <w:t xml:space="preserve">: </w:t>
      </w:r>
      <w:r w:rsidRPr="00CA324B">
        <w:rPr>
          <w:b/>
        </w:rPr>
        <w:t xml:space="preserve">(EF03HI10) </w:t>
      </w:r>
      <w:r w:rsidRPr="00F74FDF">
        <w:t>Identificar as diferenças entre os espaços públicos e o espaço doméstico, compreendendo a importância dessa distinção.</w:t>
      </w:r>
    </w:p>
    <w:p w:rsidR="00A93CC0" w:rsidRPr="003325B1" w:rsidRDefault="00A93CC0" w:rsidP="00A93CC0">
      <w:pPr>
        <w:pStyle w:val="02TEXTOPRINCIPALBULLET"/>
      </w:pPr>
      <w:r w:rsidRPr="003325B1">
        <w:t>Analisar os tipos de bairros existentes, assim como o bairro da escola.</w:t>
      </w:r>
    </w:p>
    <w:p w:rsidR="00A93CC0" w:rsidRPr="00F74FDF" w:rsidRDefault="00A93CC0" w:rsidP="00A93CC0">
      <w:pPr>
        <w:pStyle w:val="02TEXTOPRINCIPALBULLET"/>
        <w:numPr>
          <w:ilvl w:val="0"/>
          <w:numId w:val="0"/>
        </w:numPr>
        <w:ind w:left="357"/>
      </w:pPr>
      <w:r w:rsidRPr="00F74FDF">
        <w:rPr>
          <w:b/>
        </w:rPr>
        <w:t>Objeto de conhecimento</w:t>
      </w:r>
      <w:r w:rsidRPr="005D7DCF">
        <w:t>:</w:t>
      </w:r>
      <w:r w:rsidRPr="00F74FDF">
        <w:t xml:space="preserve"> A cidade e seus espaços: espaços públicos e espaços domésticos.</w:t>
      </w:r>
    </w:p>
    <w:p w:rsidR="00A93CC0" w:rsidRPr="00F74FDF" w:rsidRDefault="00A93CC0" w:rsidP="00A93CC0">
      <w:pPr>
        <w:pStyle w:val="02TEXTOPRINCIPALBULLET"/>
        <w:numPr>
          <w:ilvl w:val="0"/>
          <w:numId w:val="0"/>
        </w:numPr>
        <w:ind w:left="357"/>
        <w:rPr>
          <w:b/>
        </w:rPr>
      </w:pPr>
      <w:r w:rsidRPr="00F74FDF">
        <w:rPr>
          <w:b/>
        </w:rPr>
        <w:t>Habilidade trabalhada</w:t>
      </w:r>
      <w:r w:rsidRPr="005D7DCF">
        <w:t xml:space="preserve">: </w:t>
      </w:r>
      <w:r w:rsidRPr="00CA324B">
        <w:rPr>
          <w:b/>
        </w:rPr>
        <w:t>(EF03HI09)</w:t>
      </w:r>
      <w:r w:rsidRPr="00F74FDF">
        <w:t xml:space="preserve"> Mapear os espaços públicos no lugar em que vive (ruas, praças, escolas, hospitais, prédios da Prefeitura e da Câmara de Vereadores etc.) e identificar suas funções.</w:t>
      </w:r>
    </w:p>
    <w:p w:rsidR="00A93CC0" w:rsidRPr="005C35D7" w:rsidRDefault="00A93CC0" w:rsidP="00A93CC0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highlight w:val="yellow"/>
        </w:rPr>
      </w:pPr>
    </w:p>
    <w:p w:rsidR="00A93CC0" w:rsidRPr="0037014B" w:rsidRDefault="00A93CC0" w:rsidP="00A93CC0">
      <w:pPr>
        <w:keepNext/>
        <w:suppressAutoHyphens/>
        <w:spacing w:before="57"/>
        <w:outlineLvl w:val="1"/>
        <w:rPr>
          <w:rFonts w:ascii="Cambria" w:eastAsia="Cambria" w:hAnsi="Cambria" w:cs="Cambria"/>
          <w:bCs/>
          <w:sz w:val="36"/>
          <w:szCs w:val="28"/>
        </w:rPr>
      </w:pPr>
      <w:r w:rsidRPr="0037014B">
        <w:rPr>
          <w:rFonts w:ascii="Cambria" w:eastAsia="Cambria" w:hAnsi="Cambria" w:cs="Cambria"/>
          <w:b/>
          <w:bCs/>
          <w:sz w:val="36"/>
          <w:szCs w:val="28"/>
        </w:rPr>
        <w:t xml:space="preserve">Tempo previsto: </w:t>
      </w:r>
      <w:r w:rsidRPr="0037014B">
        <w:rPr>
          <w:rFonts w:ascii="Cambria" w:eastAsia="Cambria" w:hAnsi="Cambria" w:cs="Cambria"/>
          <w:bCs/>
          <w:sz w:val="36"/>
          <w:szCs w:val="28"/>
        </w:rPr>
        <w:t>150 minutos (3</w:t>
      </w:r>
      <w:r>
        <w:rPr>
          <w:rFonts w:ascii="Cambria" w:eastAsia="Cambria" w:hAnsi="Cambria" w:cs="Cambria"/>
          <w:bCs/>
          <w:sz w:val="36"/>
          <w:szCs w:val="28"/>
        </w:rPr>
        <w:t xml:space="preserve"> </w:t>
      </w:r>
      <w:r w:rsidRPr="0037014B">
        <w:rPr>
          <w:rFonts w:ascii="Cambria" w:eastAsia="Cambria" w:hAnsi="Cambria" w:cs="Cambria"/>
          <w:bCs/>
          <w:sz w:val="36"/>
          <w:szCs w:val="28"/>
        </w:rPr>
        <w:t>etapas de</w:t>
      </w:r>
      <w:r>
        <w:rPr>
          <w:rFonts w:ascii="Cambria" w:eastAsia="Cambria" w:hAnsi="Cambria" w:cs="Cambria"/>
          <w:bCs/>
          <w:sz w:val="36"/>
          <w:szCs w:val="28"/>
        </w:rPr>
        <w:t xml:space="preserve"> </w:t>
      </w:r>
      <w:r w:rsidRPr="0037014B">
        <w:rPr>
          <w:rFonts w:ascii="Cambria" w:eastAsia="Cambria" w:hAnsi="Cambria" w:cs="Cambria"/>
          <w:bCs/>
          <w:sz w:val="36"/>
          <w:szCs w:val="28"/>
        </w:rPr>
        <w:t>aproximadamente</w:t>
      </w:r>
      <w:r>
        <w:rPr>
          <w:rFonts w:ascii="Cambria" w:eastAsia="Cambria" w:hAnsi="Cambria" w:cs="Cambria"/>
          <w:bCs/>
          <w:sz w:val="36"/>
          <w:szCs w:val="28"/>
        </w:rPr>
        <w:t xml:space="preserve"> </w:t>
      </w:r>
      <w:r w:rsidRPr="0037014B">
        <w:rPr>
          <w:rFonts w:ascii="Cambria" w:eastAsia="Cambria" w:hAnsi="Cambria" w:cs="Cambria"/>
          <w:bCs/>
          <w:sz w:val="36"/>
          <w:szCs w:val="28"/>
        </w:rPr>
        <w:t>50 minutos cada)</w:t>
      </w:r>
    </w:p>
    <w:p w:rsidR="00A93CC0" w:rsidRPr="005C35D7" w:rsidRDefault="00A93CC0" w:rsidP="00A93CC0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highlight w:val="yellow"/>
        </w:rPr>
      </w:pPr>
    </w:p>
    <w:p w:rsidR="00A93CC0" w:rsidRPr="00164060" w:rsidRDefault="00A93CC0" w:rsidP="00A93CC0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6"/>
          <w:szCs w:val="28"/>
        </w:rPr>
      </w:pPr>
      <w:r w:rsidRPr="00164060">
        <w:rPr>
          <w:rFonts w:ascii="Cambria" w:eastAsia="Cambria" w:hAnsi="Cambria" w:cs="Cambria"/>
          <w:b/>
          <w:bCs/>
          <w:sz w:val="36"/>
          <w:szCs w:val="28"/>
        </w:rPr>
        <w:t>Materiais necessários</w:t>
      </w:r>
    </w:p>
    <w:p w:rsidR="00A93CC0" w:rsidRPr="00164060" w:rsidRDefault="00A93CC0" w:rsidP="00A93CC0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6"/>
          <w:szCs w:val="28"/>
        </w:rPr>
      </w:pPr>
    </w:p>
    <w:p w:rsidR="00A93CC0" w:rsidRPr="00164060" w:rsidRDefault="00A93CC0" w:rsidP="00A93CC0">
      <w:pPr>
        <w:pStyle w:val="02TEXTOPRINCIPALBULLET"/>
        <w:numPr>
          <w:ilvl w:val="0"/>
          <w:numId w:val="6"/>
        </w:numPr>
        <w:spacing w:line="280" w:lineRule="exact"/>
        <w:ind w:left="227" w:hanging="227"/>
      </w:pPr>
      <w:r w:rsidRPr="00164060">
        <w:t xml:space="preserve">Caderno, </w:t>
      </w:r>
      <w:r>
        <w:t>folhas de papel sulfite, régua e lápis de cor</w:t>
      </w:r>
      <w:r w:rsidRPr="00164060">
        <w:t>.</w:t>
      </w:r>
    </w:p>
    <w:p w:rsidR="00A93CC0" w:rsidRPr="009C2320" w:rsidRDefault="00A93CC0" w:rsidP="00A93CC0">
      <w:pPr>
        <w:suppressLineNumbers/>
        <w:suppressAutoHyphens/>
        <w:spacing w:after="20" w:line="280" w:lineRule="exact"/>
        <w:rPr>
          <w:rFonts w:eastAsia="Tahoma"/>
          <w:szCs w:val="24"/>
        </w:rPr>
      </w:pPr>
    </w:p>
    <w:p w:rsidR="00A93CC0" w:rsidRPr="009C2320" w:rsidRDefault="00A93CC0" w:rsidP="00A93CC0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6"/>
          <w:szCs w:val="28"/>
        </w:rPr>
      </w:pPr>
      <w:r w:rsidRPr="009C2320">
        <w:rPr>
          <w:rFonts w:ascii="Cambria" w:eastAsia="Cambria" w:hAnsi="Cambria" w:cs="Cambria"/>
          <w:b/>
          <w:bCs/>
          <w:sz w:val="36"/>
          <w:szCs w:val="28"/>
        </w:rPr>
        <w:t>Desenvolvimento da sequência didática</w:t>
      </w:r>
    </w:p>
    <w:p w:rsidR="00A93CC0" w:rsidRDefault="00A93CC0" w:rsidP="00A93CC0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2"/>
          <w:szCs w:val="28"/>
        </w:rPr>
      </w:pPr>
    </w:p>
    <w:p w:rsidR="00A93CC0" w:rsidRPr="009C2320" w:rsidRDefault="00A93CC0" w:rsidP="00A93CC0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2"/>
          <w:szCs w:val="28"/>
        </w:rPr>
      </w:pPr>
      <w:r w:rsidRPr="009C2320">
        <w:rPr>
          <w:rFonts w:ascii="Cambria" w:eastAsia="Cambria" w:hAnsi="Cambria" w:cs="Cambria"/>
          <w:b/>
          <w:bCs/>
          <w:sz w:val="32"/>
          <w:szCs w:val="28"/>
        </w:rPr>
        <w:t>Etapa 1 (</w:t>
      </w:r>
      <w:r>
        <w:rPr>
          <w:rFonts w:ascii="Cambria" w:eastAsia="Cambria" w:hAnsi="Cambria" w:cs="Cambria"/>
          <w:b/>
          <w:bCs/>
          <w:sz w:val="32"/>
          <w:szCs w:val="28"/>
        </w:rPr>
        <w:t xml:space="preserve">Aproximadamente </w:t>
      </w:r>
      <w:r w:rsidRPr="009C2320">
        <w:rPr>
          <w:rFonts w:ascii="Cambria" w:eastAsia="Cambria" w:hAnsi="Cambria" w:cs="Cambria"/>
          <w:b/>
          <w:bCs/>
          <w:sz w:val="32"/>
          <w:szCs w:val="28"/>
        </w:rPr>
        <w:t>50 minutos</w:t>
      </w:r>
      <w:r>
        <w:rPr>
          <w:rFonts w:ascii="Cambria" w:eastAsia="Cambria" w:hAnsi="Cambria" w:cs="Cambria"/>
          <w:b/>
          <w:bCs/>
          <w:sz w:val="32"/>
          <w:szCs w:val="28"/>
        </w:rPr>
        <w:t>/ 1 aula</w:t>
      </w:r>
      <w:r w:rsidRPr="009C2320">
        <w:rPr>
          <w:rFonts w:ascii="Cambria" w:eastAsia="Cambria" w:hAnsi="Cambria" w:cs="Cambria"/>
          <w:b/>
          <w:bCs/>
          <w:sz w:val="32"/>
          <w:szCs w:val="28"/>
        </w:rPr>
        <w:t>)</w:t>
      </w:r>
    </w:p>
    <w:p w:rsidR="00A93CC0" w:rsidRDefault="00A93CC0" w:rsidP="00A93CC0">
      <w:pPr>
        <w:pStyle w:val="02TEXTOPRINCIPAL"/>
      </w:pPr>
      <w:r>
        <w:t>Realize uma conversa introdutória com os alunos sobre os bairros e as cidades. Pergunte a alguns o nome do bairro onde vivem. Comente que, nos bairros, existem ruas, casas, prédios residenciais, prédios comerciais, indústrias, postos de saúde, escolas públicas e particulares, etc.</w:t>
      </w:r>
    </w:p>
    <w:p w:rsidR="00A93CC0" w:rsidRDefault="00A93CC0" w:rsidP="00A93CC0">
      <w:pPr>
        <w:pStyle w:val="02TEXTOPRINCIPAL"/>
      </w:pPr>
      <w:r>
        <w:t>Promova uma reflexão sobre a questão de espaços domésticos e espaços públicos. Pergunte, por exemplo, que pessoas são responsáveis pelos seguintes locais:</w:t>
      </w:r>
    </w:p>
    <w:p w:rsidR="00A93CC0" w:rsidRDefault="00A93CC0" w:rsidP="00A93CC0">
      <w:pPr>
        <w:pStyle w:val="02TEXTOPRINCIPALBULLET"/>
        <w:numPr>
          <w:ilvl w:val="0"/>
          <w:numId w:val="6"/>
        </w:numPr>
        <w:spacing w:line="280" w:lineRule="exact"/>
        <w:ind w:left="227" w:hanging="227"/>
      </w:pPr>
      <w:r>
        <w:t>estabelecimentos comerciais (farmácia, padaria, banca de revistas, etc.) e indústrias em geral;</w:t>
      </w:r>
    </w:p>
    <w:p w:rsidR="00A93CC0" w:rsidRDefault="00A93CC0" w:rsidP="00A93CC0">
      <w:pPr>
        <w:pStyle w:val="02TEXTOPRINCIPALBULLET"/>
        <w:numPr>
          <w:ilvl w:val="0"/>
          <w:numId w:val="6"/>
        </w:numPr>
        <w:spacing w:line="280" w:lineRule="exact"/>
        <w:ind w:left="227" w:hanging="227"/>
      </w:pPr>
      <w:r>
        <w:t>casas e apartamentos residenciais;</w:t>
      </w:r>
    </w:p>
    <w:p w:rsidR="00A93CC0" w:rsidRDefault="00A93CC0" w:rsidP="00A93CC0">
      <w:pPr>
        <w:pStyle w:val="02TEXTOPRINCIPALBULLET"/>
        <w:numPr>
          <w:ilvl w:val="0"/>
          <w:numId w:val="6"/>
        </w:numPr>
        <w:spacing w:line="280" w:lineRule="exact"/>
        <w:ind w:left="227" w:hanging="227"/>
      </w:pPr>
      <w:r>
        <w:t>praças;</w:t>
      </w:r>
    </w:p>
    <w:p w:rsidR="00A93CC0" w:rsidRDefault="00A93CC0" w:rsidP="00A93CC0">
      <w:pPr>
        <w:pStyle w:val="02TEXTOPRINCIPALBULLET"/>
        <w:numPr>
          <w:ilvl w:val="0"/>
          <w:numId w:val="6"/>
        </w:numPr>
        <w:spacing w:line="280" w:lineRule="exact"/>
        <w:ind w:left="227" w:hanging="227"/>
      </w:pPr>
      <w:r>
        <w:t>Prefeitura.</w:t>
      </w:r>
    </w:p>
    <w:p w:rsidR="00A93CC0" w:rsidRDefault="00A93CC0" w:rsidP="00A93CC0">
      <w:pPr>
        <w:rPr>
          <w:rFonts w:eastAsia="Tahoma"/>
          <w:szCs w:val="24"/>
        </w:rPr>
      </w:pPr>
      <w:r>
        <w:br w:type="page"/>
      </w:r>
    </w:p>
    <w:p w:rsidR="00A93CC0" w:rsidRDefault="00A93CC0" w:rsidP="00A93CC0">
      <w:pPr>
        <w:pStyle w:val="02TEXTOPRINCIPAL"/>
      </w:pPr>
      <w:r>
        <w:lastRenderedPageBreak/>
        <w:t>Explique que</w:t>
      </w:r>
      <w:r w:rsidRPr="00170577">
        <w:t xml:space="preserve"> os espaços particulares são ma</w:t>
      </w:r>
      <w:r>
        <w:t>ntidos pelos proprietários ou moradores, que</w:t>
      </w:r>
      <w:r w:rsidRPr="00170577">
        <w:t xml:space="preserve"> </w:t>
      </w:r>
      <w:r>
        <w:t>fazem a manutenção (como pinturas, limpeza, etc.) para preservá-los</w:t>
      </w:r>
      <w:r w:rsidRPr="00170577">
        <w:t>.</w:t>
      </w:r>
    </w:p>
    <w:p w:rsidR="00A93CC0" w:rsidRDefault="00A93CC0" w:rsidP="00A93CC0">
      <w:pPr>
        <w:pStyle w:val="02TEXTOPRINCIPAL"/>
      </w:pPr>
      <w:r>
        <w:t>Em seguida, pergunte à turma se eles sabem a quem pertencem as escolas públicas, os postos de saúde, as praças, as ruas, as avenidas, os parques públicos. Verifique o conhecimento que os alunos têm sobre esse assunto e explique que tais espaços são de responsabilidade do poder público local. Comente que, nesses espaços, o governo precisa oferecer à população do município serviços públicos como educação e saúde. Pergunte se os alunos conhecem o posto de saúde, as praças, os parques, etc., do bairro onde vivem e qual a função deles. Explique que esses</w:t>
      </w:r>
      <w:r w:rsidRPr="00E064C2">
        <w:t xml:space="preserve"> espaços</w:t>
      </w:r>
      <w:r>
        <w:t xml:space="preserve"> públicos são de responsabilidade do governo local, que deve preservá-los (a Prefeitura</w:t>
      </w:r>
      <w:r w:rsidRPr="00E064C2">
        <w:t xml:space="preserve">, por exemplo, </w:t>
      </w:r>
      <w:r>
        <w:t>precisa cuidar das praças, fazer</w:t>
      </w:r>
      <w:r w:rsidRPr="00E064C2">
        <w:t xml:space="preserve"> a cons</w:t>
      </w:r>
      <w:r>
        <w:t>ervação dos bancos, cuidar dos jardins, etc.).</w:t>
      </w:r>
    </w:p>
    <w:p w:rsidR="00A93CC0" w:rsidRDefault="00A93CC0" w:rsidP="00A93CC0">
      <w:pPr>
        <w:pStyle w:val="02TEXTOPRINCIPAL"/>
      </w:pPr>
      <w:r>
        <w:t xml:space="preserve">Em seguida, solicite aos alunos que dividam um papel sulfite ao meio, usando lápis e régua, e, em um lado, desenhem os espaços públicos e, de outro, os espaços privados. </w:t>
      </w:r>
    </w:p>
    <w:p w:rsidR="00A93CC0" w:rsidRPr="00E064C2" w:rsidRDefault="00A93CC0" w:rsidP="00A93CC0">
      <w:pPr>
        <w:spacing w:line="340" w:lineRule="exact"/>
        <w:jc w:val="both"/>
      </w:pPr>
    </w:p>
    <w:p w:rsidR="00A93CC0" w:rsidRDefault="00A93CC0" w:rsidP="00A93CC0">
      <w:pPr>
        <w:pStyle w:val="01TITULO3"/>
      </w:pPr>
      <w:r>
        <w:t>Etapa 2 (Aproximadamente 50</w:t>
      </w:r>
      <w:r w:rsidRPr="009C2320">
        <w:t xml:space="preserve"> minutos</w:t>
      </w:r>
      <w:r>
        <w:t>/ 1 aula</w:t>
      </w:r>
      <w:r w:rsidRPr="009C2320">
        <w:t>)</w:t>
      </w:r>
    </w:p>
    <w:p w:rsidR="00A93CC0" w:rsidRDefault="00A93CC0" w:rsidP="00A93CC0">
      <w:pPr>
        <w:pStyle w:val="02TEXTOPRINCIPAL"/>
      </w:pPr>
      <w:r>
        <w:t>Na aula seguinte, dê continuidade ao trabalho com os alunos sobre os bairros. Explique a eles que existem diversos tipos de bairros e que, em alguns, predominam as residências, em outros, há estabelecimentos comerciais, e outros são bairros turísticos ou rurais, por exemplo.</w:t>
      </w:r>
    </w:p>
    <w:p w:rsidR="00A93CC0" w:rsidRDefault="00A93CC0" w:rsidP="00A93CC0">
      <w:pPr>
        <w:pStyle w:val="02TEXTOPRINCIPAL"/>
      </w:pPr>
      <w:r>
        <w:t>Para trabalhar esse tema com a turma, forneça imagens de diferentes tipos de bairros (rurais, urbanos, industriais, comerciais, etc.).</w:t>
      </w:r>
    </w:p>
    <w:p w:rsidR="00A93CC0" w:rsidRDefault="00A93CC0" w:rsidP="00A93CC0">
      <w:pPr>
        <w:pStyle w:val="01TITULO3"/>
      </w:pPr>
    </w:p>
    <w:p w:rsidR="00A93CC0" w:rsidRDefault="00A93CC0" w:rsidP="00A93CC0">
      <w:pPr>
        <w:pStyle w:val="01TITULO3"/>
      </w:pPr>
      <w:r w:rsidRPr="009C2320">
        <w:t>E</w:t>
      </w:r>
      <w:r>
        <w:t>tapa 3 (Aproximadamente 50</w:t>
      </w:r>
      <w:r w:rsidRPr="009C2320">
        <w:t xml:space="preserve"> minutos</w:t>
      </w:r>
      <w:r>
        <w:t>/ 1 aula</w:t>
      </w:r>
      <w:r w:rsidRPr="009C2320">
        <w:t>)</w:t>
      </w:r>
    </w:p>
    <w:p w:rsidR="00A93CC0" w:rsidRDefault="00A93CC0" w:rsidP="00A93CC0">
      <w:pPr>
        <w:pStyle w:val="02TEXTOPRINCIPAL"/>
      </w:pPr>
      <w:r w:rsidRPr="00B13CBB">
        <w:t xml:space="preserve">Para dar continuidade </w:t>
      </w:r>
      <w:r>
        <w:t>ao trabalho com o tema dos bairros, solicite que os alunos analisem o bairro onde fica a escola em que estudam. Se possível, realize com os alunos um passeio pelo bairro, para que eles observem as características do local. Eles podem anotar as informações</w:t>
      </w:r>
      <w:r w:rsidRPr="00112A5A">
        <w:t xml:space="preserve"> </w:t>
      </w:r>
      <w:r>
        <w:t>no caderno. Sugira alguns aspectos para eles observarem, como:</w:t>
      </w:r>
    </w:p>
    <w:p w:rsidR="00A93CC0" w:rsidRDefault="00A93CC0" w:rsidP="00A93CC0">
      <w:pPr>
        <w:pStyle w:val="02TEXTOPRINCIPALBULLET"/>
        <w:numPr>
          <w:ilvl w:val="0"/>
          <w:numId w:val="6"/>
        </w:numPr>
        <w:spacing w:line="280" w:lineRule="exact"/>
        <w:ind w:left="227" w:hanging="227"/>
      </w:pPr>
      <w:r>
        <w:t>O bairro apresenta muito movimento de veículos?</w:t>
      </w:r>
    </w:p>
    <w:p w:rsidR="00A93CC0" w:rsidRDefault="00A93CC0" w:rsidP="00A93CC0">
      <w:pPr>
        <w:pStyle w:val="02TEXTOPRINCIPALBULLET"/>
        <w:numPr>
          <w:ilvl w:val="0"/>
          <w:numId w:val="6"/>
        </w:numPr>
        <w:spacing w:line="280" w:lineRule="exact"/>
        <w:ind w:left="227" w:hanging="227"/>
      </w:pPr>
      <w:r>
        <w:t>O bairro é predominantemente residencial, comercial ou industrial?</w:t>
      </w:r>
    </w:p>
    <w:p w:rsidR="00A93CC0" w:rsidRDefault="00A93CC0" w:rsidP="00A93CC0">
      <w:pPr>
        <w:pStyle w:val="02TEXTOPRINCIPALBULLET"/>
        <w:numPr>
          <w:ilvl w:val="0"/>
          <w:numId w:val="6"/>
        </w:numPr>
        <w:spacing w:line="280" w:lineRule="exact"/>
        <w:ind w:left="227" w:hanging="227"/>
      </w:pPr>
      <w:r>
        <w:t>Você conhece as pessoas que moram nesse bairro?</w:t>
      </w:r>
    </w:p>
    <w:p w:rsidR="00A93CC0" w:rsidRDefault="00A93CC0" w:rsidP="00A93CC0">
      <w:pPr>
        <w:pStyle w:val="02TEXTOPRINCIPALBULLET"/>
        <w:numPr>
          <w:ilvl w:val="0"/>
          <w:numId w:val="6"/>
        </w:numPr>
        <w:spacing w:line="280" w:lineRule="exact"/>
        <w:ind w:left="227" w:hanging="227"/>
      </w:pPr>
      <w:r>
        <w:t>Você sabe se os moradores desse bairro apresentam algum tipo de vínculo com a escola (são funcionários ou pais de alunos, por exemplo)?</w:t>
      </w:r>
    </w:p>
    <w:p w:rsidR="00A93CC0" w:rsidRDefault="00A93CC0" w:rsidP="00A93CC0">
      <w:pPr>
        <w:pStyle w:val="02TEXTOPRINCIPAL"/>
      </w:pPr>
      <w:r>
        <w:t>Após o passeio, oriente os alunos a escreverem no caderno um parágrafo sobre o bairro onde fica a escola. Eles deverão descrevê-lo, apontando características principais, os tipos de construções existem, a movimentação no local, etc.</w:t>
      </w:r>
    </w:p>
    <w:p w:rsidR="00A93CC0" w:rsidRDefault="00A93CC0" w:rsidP="00A93CC0">
      <w:pPr>
        <w:pStyle w:val="02TEXTOPRINCIPAL"/>
      </w:pPr>
      <w:r>
        <w:t xml:space="preserve">Eles podem inserir também as opiniões deles sobre o bairro: gostam de frequentar esse local? É o seu bairro favorito no município? Quais são as vantagens e desvantagens desse bairro? </w:t>
      </w:r>
    </w:p>
    <w:p w:rsidR="00A93CC0" w:rsidRDefault="00A93CC0" w:rsidP="00A93CC0">
      <w:pPr>
        <w:pStyle w:val="02TEXTOPRINCIPAL"/>
      </w:pPr>
      <w:r>
        <w:t>Estimule o senso crítico dos alunos durante a produção textual.</w:t>
      </w:r>
    </w:p>
    <w:p w:rsidR="00A93CC0" w:rsidRDefault="00A93CC0" w:rsidP="00A93CC0">
      <w:pPr>
        <w:pStyle w:val="01TITULO4"/>
      </w:pPr>
    </w:p>
    <w:p w:rsidR="00A93CC0" w:rsidRDefault="00A93CC0" w:rsidP="00A93CC0">
      <w:pPr>
        <w:pStyle w:val="01TITULO4"/>
      </w:pPr>
      <w:r w:rsidRPr="009C2320">
        <w:t>Avaliação</w:t>
      </w:r>
    </w:p>
    <w:p w:rsidR="00A93CC0" w:rsidRDefault="00A93CC0" w:rsidP="00A93CC0">
      <w:pPr>
        <w:pStyle w:val="02TEXTOPRINCIPAL"/>
      </w:pPr>
      <w:r w:rsidRPr="009C2320">
        <w:t xml:space="preserve">A avaliação deverá ser contínua e ocorrer em todas as etapas do desenvolvimento da atividade. Podem ser avaliados a participação e o envolvimento dos alunos, a capacidade de </w:t>
      </w:r>
      <w:r>
        <w:t>observação de imagens</w:t>
      </w:r>
      <w:r w:rsidRPr="009C2320">
        <w:t>, a or</w:t>
      </w:r>
      <w:r>
        <w:t>ganização durante as atividades e</w:t>
      </w:r>
      <w:r w:rsidRPr="009C2320">
        <w:t xml:space="preserve"> a criatividade </w:t>
      </w:r>
      <w:r>
        <w:t>ao elaborar a produção textual</w:t>
      </w:r>
      <w:r w:rsidRPr="009C2320">
        <w:t>.</w:t>
      </w:r>
    </w:p>
    <w:p w:rsidR="00A93CC0" w:rsidRDefault="00A93CC0" w:rsidP="00A93CC0">
      <w:pPr>
        <w:suppressAutoHyphens/>
        <w:spacing w:before="57" w:after="57" w:line="340" w:lineRule="exact"/>
        <w:jc w:val="both"/>
        <w:rPr>
          <w:rFonts w:eastAsia="Tahoma"/>
        </w:rPr>
      </w:pPr>
      <w:r>
        <w:rPr>
          <w:rFonts w:eastAsia="Tahoma"/>
        </w:rPr>
        <w:t>Durante o desenvolvimento das atividades, observe:</w:t>
      </w:r>
    </w:p>
    <w:p w:rsidR="00A93CC0" w:rsidRDefault="00A93CC0" w:rsidP="00A93CC0">
      <w:pPr>
        <w:numPr>
          <w:ilvl w:val="0"/>
          <w:numId w:val="21"/>
        </w:numPr>
        <w:suppressLineNumbers/>
        <w:suppressAutoHyphens/>
        <w:spacing w:after="20" w:line="280" w:lineRule="exact"/>
        <w:ind w:left="284" w:hanging="284"/>
        <w:textAlignment w:val="auto"/>
        <w:rPr>
          <w:rFonts w:eastAsia="Tahoma"/>
        </w:rPr>
      </w:pPr>
      <w:r>
        <w:rPr>
          <w:rFonts w:eastAsia="Tahoma"/>
        </w:rPr>
        <w:t>o aluno conseguiu reconhecer as diferenças entre espaços públicos e privados?</w:t>
      </w:r>
    </w:p>
    <w:p w:rsidR="00A93CC0" w:rsidRDefault="00A93CC0" w:rsidP="00A93CC0">
      <w:pPr>
        <w:numPr>
          <w:ilvl w:val="0"/>
          <w:numId w:val="21"/>
        </w:numPr>
        <w:suppressLineNumbers/>
        <w:suppressAutoHyphens/>
        <w:spacing w:after="20" w:line="280" w:lineRule="exact"/>
        <w:ind w:left="284" w:hanging="284"/>
        <w:textAlignment w:val="auto"/>
        <w:rPr>
          <w:rFonts w:eastAsia="Tahoma"/>
        </w:rPr>
      </w:pPr>
      <w:r>
        <w:rPr>
          <w:rFonts w:eastAsia="Tahoma"/>
        </w:rPr>
        <w:t>o aluno foi capaz de analisar as imagens e descrevê-las nas legendas?</w:t>
      </w:r>
    </w:p>
    <w:p w:rsidR="00A93CC0" w:rsidRDefault="00A93CC0" w:rsidP="00A93CC0">
      <w:pPr>
        <w:numPr>
          <w:ilvl w:val="0"/>
          <w:numId w:val="21"/>
        </w:numPr>
        <w:suppressLineNumbers/>
        <w:suppressAutoHyphens/>
        <w:spacing w:after="20" w:line="280" w:lineRule="exact"/>
        <w:ind w:left="284" w:hanging="284"/>
        <w:textAlignment w:val="auto"/>
        <w:rPr>
          <w:rFonts w:eastAsia="Tahoma"/>
        </w:rPr>
      </w:pPr>
      <w:r>
        <w:rPr>
          <w:rFonts w:eastAsia="Tahoma"/>
        </w:rPr>
        <w:t>o aluno participou da observação do bairro da escola?</w:t>
      </w:r>
    </w:p>
    <w:p w:rsidR="00A93CC0" w:rsidRPr="00C9051E" w:rsidRDefault="00A93CC0" w:rsidP="00A93CC0">
      <w:pPr>
        <w:numPr>
          <w:ilvl w:val="0"/>
          <w:numId w:val="21"/>
        </w:numPr>
        <w:suppressLineNumbers/>
        <w:suppressAutoHyphens/>
        <w:spacing w:after="20" w:line="280" w:lineRule="exact"/>
        <w:ind w:left="284" w:hanging="284"/>
        <w:textAlignment w:val="auto"/>
        <w:rPr>
          <w:rFonts w:eastAsia="Tahoma"/>
        </w:rPr>
      </w:pPr>
      <w:r>
        <w:rPr>
          <w:rFonts w:eastAsia="Tahoma"/>
        </w:rPr>
        <w:t>o aluno fez uma produção textual coerente?</w:t>
      </w:r>
    </w:p>
    <w:p w:rsidR="00A93CC0" w:rsidRDefault="00A93CC0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A93CC0" w:rsidRPr="00206DE4" w:rsidRDefault="00A93CC0" w:rsidP="00A93CC0">
      <w:pPr>
        <w:pStyle w:val="02TEXTOPRINCIPAL"/>
      </w:pPr>
      <w:bookmarkStart w:id="0" w:name="_GoBack"/>
      <w:bookmarkEnd w:id="0"/>
      <w:r w:rsidRPr="00206DE4">
        <w:lastRenderedPageBreak/>
        <w:t>Além das observações, seguem algumas questões relativas às habilidades desenvolvidas nesta sequência didática.</w:t>
      </w:r>
    </w:p>
    <w:p w:rsidR="00A93CC0" w:rsidRDefault="00A93CC0" w:rsidP="00A93CC0">
      <w:pPr>
        <w:pStyle w:val="02TEXTOPRINCIPAL"/>
      </w:pPr>
      <w:r w:rsidRPr="001C3717">
        <w:t>1.</w:t>
      </w:r>
      <w:r>
        <w:t xml:space="preserve"> Cite exemplos de propriedades privadas e de propriedades públicas do município onde você vive.</w:t>
      </w:r>
    </w:p>
    <w:p w:rsidR="00A93CC0" w:rsidRDefault="00A93CC0" w:rsidP="00A93CC0">
      <w:pPr>
        <w:pStyle w:val="02TEXTOPRINCIPAL"/>
        <w:rPr>
          <w:color w:val="FF0000"/>
        </w:rPr>
      </w:pPr>
      <w:r>
        <w:rPr>
          <w:color w:val="FF0000"/>
        </w:rPr>
        <w:t>Os alunos podem citar casas e apartamentos como propriedades particulares e praças e a Prefeitura como espaços públicos, por exemplo.</w:t>
      </w:r>
    </w:p>
    <w:p w:rsidR="00A93CC0" w:rsidRDefault="00A93CC0" w:rsidP="00A93CC0">
      <w:pPr>
        <w:pStyle w:val="02TEXTOPRINCIPAL"/>
      </w:pPr>
      <w:r>
        <w:t>2. Faça um desenho que represente o bairro onde fica a escola.</w:t>
      </w:r>
    </w:p>
    <w:p w:rsidR="00A93CC0" w:rsidRPr="003140E0" w:rsidRDefault="00A93CC0" w:rsidP="00A93CC0">
      <w:pPr>
        <w:pStyle w:val="02TEXTOPRINCIPAL"/>
        <w:rPr>
          <w:color w:val="FF0000"/>
        </w:rPr>
      </w:pPr>
      <w:r>
        <w:rPr>
          <w:color w:val="FF0000"/>
        </w:rPr>
        <w:t>Aqui os alunos podem aprofundar a produção textual realizada na etapa 3 e fazer uma representação com desenho sobre o bairro da escola.</w:t>
      </w:r>
    </w:p>
    <w:p w:rsidR="00A93CC0" w:rsidRDefault="00A93CC0" w:rsidP="00A93CC0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responderem-nas.</w:t>
      </w:r>
    </w:p>
    <w:p w:rsidR="00A93CC0" w:rsidRPr="00206DE4" w:rsidRDefault="00A93CC0" w:rsidP="00A93CC0">
      <w:pPr>
        <w:pStyle w:val="02TEXTOPRINCIPAL"/>
      </w:pPr>
    </w:p>
    <w:p w:rsidR="00A93CC0" w:rsidRPr="009C2320" w:rsidRDefault="00A93CC0" w:rsidP="00A93CC0">
      <w:pPr>
        <w:suppressAutoHyphens/>
        <w:spacing w:before="57" w:after="57" w:line="340" w:lineRule="exact"/>
        <w:rPr>
          <w:rFonts w:eastAsia="Tahoma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A93CC0" w:rsidRPr="009C2320" w:rsidTr="00012701">
        <w:trPr>
          <w:jc w:val="center"/>
        </w:trPr>
        <w:tc>
          <w:tcPr>
            <w:tcW w:w="5670" w:type="dxa"/>
          </w:tcPr>
          <w:p w:rsidR="00A93CC0" w:rsidRPr="009C2320" w:rsidRDefault="00A93CC0" w:rsidP="00012701">
            <w:pPr>
              <w:pStyle w:val="03TITULOTABELAS1"/>
            </w:pPr>
            <w:r w:rsidRPr="009C2320">
              <w:t>AUTOAVALIAÇÃO</w:t>
            </w:r>
          </w:p>
        </w:tc>
        <w:tc>
          <w:tcPr>
            <w:tcW w:w="709" w:type="dxa"/>
          </w:tcPr>
          <w:p w:rsidR="00A93CC0" w:rsidRPr="009C2320" w:rsidRDefault="00A93CC0" w:rsidP="00012701">
            <w:pPr>
              <w:pStyle w:val="03TITULOTABELAS1"/>
            </w:pPr>
            <w:r w:rsidRPr="009C2320">
              <w:t>SIM</w:t>
            </w:r>
          </w:p>
        </w:tc>
        <w:tc>
          <w:tcPr>
            <w:tcW w:w="709" w:type="dxa"/>
          </w:tcPr>
          <w:p w:rsidR="00A93CC0" w:rsidRPr="009C2320" w:rsidRDefault="00A93CC0" w:rsidP="00012701">
            <w:pPr>
              <w:pStyle w:val="03TITULOTABELAS1"/>
            </w:pPr>
            <w:r w:rsidRPr="009C2320">
              <w:t>NÃO</w:t>
            </w:r>
          </w:p>
        </w:tc>
      </w:tr>
      <w:tr w:rsidR="00A93CC0" w:rsidRPr="009C2320" w:rsidTr="00012701">
        <w:trPr>
          <w:jc w:val="center"/>
        </w:trPr>
        <w:tc>
          <w:tcPr>
            <w:tcW w:w="5670" w:type="dxa"/>
          </w:tcPr>
          <w:p w:rsidR="00A93CC0" w:rsidRPr="009C2320" w:rsidRDefault="00A93CC0" w:rsidP="00012701">
            <w:pPr>
              <w:pStyle w:val="04TEXTOTABELAS"/>
            </w:pPr>
            <w:r w:rsidRPr="009C2320">
              <w:t>Participei da atividade na sala de aula com empenho?</w:t>
            </w:r>
          </w:p>
        </w:tc>
        <w:tc>
          <w:tcPr>
            <w:tcW w:w="709" w:type="dxa"/>
          </w:tcPr>
          <w:p w:rsidR="00A93CC0" w:rsidRPr="009C2320" w:rsidRDefault="00A93CC0" w:rsidP="000127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A93CC0" w:rsidRPr="009C2320" w:rsidRDefault="00A93CC0" w:rsidP="000127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93CC0" w:rsidRPr="009C2320" w:rsidTr="00012701">
        <w:trPr>
          <w:jc w:val="center"/>
        </w:trPr>
        <w:tc>
          <w:tcPr>
            <w:tcW w:w="5670" w:type="dxa"/>
          </w:tcPr>
          <w:p w:rsidR="00A93CC0" w:rsidRPr="009C2320" w:rsidRDefault="00A93CC0" w:rsidP="00012701">
            <w:pPr>
              <w:pStyle w:val="04TEXTOTABELAS"/>
            </w:pPr>
            <w:r w:rsidRPr="009C2320">
              <w:t>Respeitei a opinião dos meus colegas?</w:t>
            </w:r>
          </w:p>
        </w:tc>
        <w:tc>
          <w:tcPr>
            <w:tcW w:w="709" w:type="dxa"/>
          </w:tcPr>
          <w:p w:rsidR="00A93CC0" w:rsidRPr="009C2320" w:rsidRDefault="00A93CC0" w:rsidP="000127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A93CC0" w:rsidRPr="009C2320" w:rsidRDefault="00A93CC0" w:rsidP="000127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93CC0" w:rsidRPr="009C2320" w:rsidTr="00012701">
        <w:trPr>
          <w:jc w:val="center"/>
        </w:trPr>
        <w:tc>
          <w:tcPr>
            <w:tcW w:w="5670" w:type="dxa"/>
          </w:tcPr>
          <w:p w:rsidR="00A93CC0" w:rsidRPr="009C2320" w:rsidRDefault="00A93CC0" w:rsidP="00012701">
            <w:pPr>
              <w:pStyle w:val="04TEXTOTABELAS"/>
            </w:pPr>
            <w:r>
              <w:t>Realizei a análise de imagens com atenção?</w:t>
            </w:r>
          </w:p>
        </w:tc>
        <w:tc>
          <w:tcPr>
            <w:tcW w:w="709" w:type="dxa"/>
          </w:tcPr>
          <w:p w:rsidR="00A93CC0" w:rsidRPr="009C2320" w:rsidRDefault="00A93CC0" w:rsidP="000127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A93CC0" w:rsidRPr="009C2320" w:rsidRDefault="00A93CC0" w:rsidP="000127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93CC0" w:rsidRPr="009C2320" w:rsidTr="00012701">
        <w:trPr>
          <w:jc w:val="center"/>
        </w:trPr>
        <w:tc>
          <w:tcPr>
            <w:tcW w:w="5670" w:type="dxa"/>
          </w:tcPr>
          <w:p w:rsidR="00A93CC0" w:rsidRPr="009C2320" w:rsidRDefault="00A93CC0" w:rsidP="00012701">
            <w:pPr>
              <w:pStyle w:val="04TEXTOTABELAS"/>
            </w:pPr>
            <w:r>
              <w:t>Participei de maneira adequada na atividade de visita ao bairro da escola?</w:t>
            </w:r>
          </w:p>
        </w:tc>
        <w:tc>
          <w:tcPr>
            <w:tcW w:w="709" w:type="dxa"/>
          </w:tcPr>
          <w:p w:rsidR="00A93CC0" w:rsidRPr="009C2320" w:rsidRDefault="00A93CC0" w:rsidP="000127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A93CC0" w:rsidRPr="009C2320" w:rsidRDefault="00A93CC0" w:rsidP="000127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A93CC0" w:rsidRPr="009C2320" w:rsidRDefault="00A93CC0" w:rsidP="00A93CC0">
      <w:pPr>
        <w:rPr>
          <w:rFonts w:ascii="Cambria" w:eastAsia="Cambria" w:hAnsi="Cambria" w:cs="Cambria"/>
          <w:b/>
        </w:rPr>
      </w:pPr>
    </w:p>
    <w:p w:rsidR="00A93CC0" w:rsidRPr="00CA324B" w:rsidRDefault="00A93CC0" w:rsidP="00A93CC0">
      <w:pPr>
        <w:pStyle w:val="02TEXTOPRINCIPAL"/>
        <w:rPr>
          <w:b/>
        </w:rPr>
      </w:pPr>
      <w:r w:rsidRPr="00CA324B">
        <w:rPr>
          <w:b/>
        </w:rPr>
        <w:t>Sugestão</w:t>
      </w:r>
    </w:p>
    <w:p w:rsidR="00A93CC0" w:rsidRPr="00B13CBB" w:rsidRDefault="00A93CC0" w:rsidP="00A93CC0">
      <w:pPr>
        <w:pStyle w:val="02TEXTOPRINCIPAL"/>
      </w:pPr>
      <w:r w:rsidRPr="009C2320">
        <w:t xml:space="preserve">Essa atividade propicia uma articulação </w:t>
      </w:r>
      <w:r>
        <w:t xml:space="preserve">em conjunto </w:t>
      </w:r>
      <w:r w:rsidRPr="009C2320">
        <w:t xml:space="preserve">com a </w:t>
      </w:r>
      <w:r>
        <w:t>disciplina de Geografia, ao abordar a exploração de diferentes espaços públicos e privados, e o reconhecimento da região em que a escola está localizada.</w:t>
      </w:r>
    </w:p>
    <w:p w:rsidR="003D565D" w:rsidRPr="003E0BD8" w:rsidRDefault="003D565D" w:rsidP="003E0BD8"/>
    <w:sectPr w:rsidR="003D565D" w:rsidRPr="003E0BD8" w:rsidSect="00227046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EA5" w:rsidRDefault="00630EA5">
      <w:r>
        <w:separator/>
      </w:r>
    </w:p>
  </w:endnote>
  <w:endnote w:type="continuationSeparator" w:id="0">
    <w:p w:rsidR="00630EA5" w:rsidRDefault="00630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C8C99B3-9A72-4C9E-8616-ED43E33FF9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70F171F-217E-476D-9A48-DD6354B75841}"/>
    <w:embedBold r:id="rId3" w:fontKey="{F05B77D1-7036-49A2-A965-A7DF7EC5E047}"/>
    <w:embedItalic r:id="rId4" w:fontKey="{0CBED4DB-2BA4-4A88-8FF8-7CB874B6D27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BE016D-CD23-444A-B076-26D3223200E5}"/>
    <w:embedBold r:id="rId6" w:fontKey="{7789F3A3-50B1-49B6-8207-489B3262AA8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6E6E29D1-8025-4800-B474-498E0BD69A1D}"/>
    <w:embedBold r:id="rId8" w:fontKey="{4262C356-34E6-4A54-AFA5-427ADF58AD0D}"/>
    <w:embedBoldItalic r:id="rId9" w:fontKey="{948219CB-094F-449F-84E6-E586CF37901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C54A6880-260E-48AC-9393-D2FEEB02D19A}"/>
    <w:embedBold r:id="rId11" w:fontKey="{8DAD3AFF-069A-466B-9E9B-B975994EFE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AE7B6C6D-4C0C-44B8-8906-270B00F750EA}"/>
    <w:embedItalic r:id="rId13" w:fontKey="{8CE645E5-E983-48E2-A1A8-ABDEC2264C8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DCABFE12-B2EB-497D-8629-26CDDC1D3C2B}"/>
    <w:embedBold r:id="rId15" w:fontKey="{0F215E21-0000-4D04-AF2D-31725D5BEF78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1679DDE6-D053-4AF9-96E9-1EE4D336B3E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A93CC0">
            <w:rPr>
              <w:rStyle w:val="RodapChar"/>
              <w:rFonts w:ascii="Tahoma" w:hAnsi="Tahoma" w:cs="Tahoma"/>
              <w:noProof/>
              <w:sz w:val="21"/>
            </w:rPr>
            <w:t>3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EA5" w:rsidRDefault="00630EA5">
      <w:r>
        <w:separator/>
      </w:r>
    </w:p>
  </w:footnote>
  <w:footnote w:type="continuationSeparator" w:id="0">
    <w:p w:rsidR="00630EA5" w:rsidRDefault="00630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A147A"/>
    <w:multiLevelType w:val="hybridMultilevel"/>
    <w:tmpl w:val="16DAF1B0"/>
    <w:lvl w:ilvl="0" w:tplc="7F0C760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341F82"/>
    <w:multiLevelType w:val="hybridMultilevel"/>
    <w:tmpl w:val="D0529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0"/>
  </w:num>
  <w:num w:numId="8">
    <w:abstractNumId w:val="6"/>
  </w:num>
  <w:num w:numId="9">
    <w:abstractNumId w:val="12"/>
  </w:num>
  <w:num w:numId="10">
    <w:abstractNumId w:val="11"/>
  </w:num>
  <w:num w:numId="11">
    <w:abstractNumId w:val="15"/>
  </w:num>
  <w:num w:numId="12">
    <w:abstractNumId w:val="9"/>
  </w:num>
  <w:num w:numId="13">
    <w:abstractNumId w:val="17"/>
  </w:num>
  <w:num w:numId="14">
    <w:abstractNumId w:val="13"/>
  </w:num>
  <w:num w:numId="15">
    <w:abstractNumId w:val="5"/>
  </w:num>
  <w:num w:numId="16">
    <w:abstractNumId w:val="16"/>
  </w:num>
  <w:num w:numId="17">
    <w:abstractNumId w:val="14"/>
  </w:num>
  <w:num w:numId="18">
    <w:abstractNumId w:val="13"/>
  </w:num>
  <w:num w:numId="19">
    <w:abstractNumId w:val="14"/>
  </w:num>
  <w:num w:numId="20">
    <w:abstractNumId w:val="7"/>
  </w:num>
  <w:num w:numId="21">
    <w:abstractNumId w:val="8"/>
  </w:num>
  <w:num w:numId="22">
    <w:abstractNumId w:val="14"/>
  </w:num>
  <w:num w:numId="23">
    <w:abstractNumId w:val="13"/>
  </w:num>
  <w:num w:numId="24">
    <w:abstractNumId w:val="14"/>
  </w:num>
  <w:num w:numId="25">
    <w:abstractNumId w:val="14"/>
  </w:num>
  <w:num w:numId="26">
    <w:abstractNumId w:val="1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D36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68D9"/>
    <w:rsid w:val="00301A26"/>
    <w:rsid w:val="00315DE1"/>
    <w:rsid w:val="00344BB0"/>
    <w:rsid w:val="003D565D"/>
    <w:rsid w:val="003E0BD8"/>
    <w:rsid w:val="00415F68"/>
    <w:rsid w:val="00432BB8"/>
    <w:rsid w:val="0052522E"/>
    <w:rsid w:val="0055735E"/>
    <w:rsid w:val="00630EA5"/>
    <w:rsid w:val="006659A9"/>
    <w:rsid w:val="0068278A"/>
    <w:rsid w:val="006D351E"/>
    <w:rsid w:val="006E00C7"/>
    <w:rsid w:val="00706B8F"/>
    <w:rsid w:val="00762C4D"/>
    <w:rsid w:val="00771D60"/>
    <w:rsid w:val="007E68A9"/>
    <w:rsid w:val="008200B4"/>
    <w:rsid w:val="008E7463"/>
    <w:rsid w:val="0098711E"/>
    <w:rsid w:val="009F73D2"/>
    <w:rsid w:val="00A14F1E"/>
    <w:rsid w:val="00A2741E"/>
    <w:rsid w:val="00A93CC0"/>
    <w:rsid w:val="00AC7C1A"/>
    <w:rsid w:val="00AD1729"/>
    <w:rsid w:val="00AE64D5"/>
    <w:rsid w:val="00AF1E57"/>
    <w:rsid w:val="00B4154C"/>
    <w:rsid w:val="00B56612"/>
    <w:rsid w:val="00B97F75"/>
    <w:rsid w:val="00BC78BD"/>
    <w:rsid w:val="00C3049C"/>
    <w:rsid w:val="00C46CA1"/>
    <w:rsid w:val="00C53B2C"/>
    <w:rsid w:val="00CD2AD6"/>
    <w:rsid w:val="00CD5343"/>
    <w:rsid w:val="00CF0490"/>
    <w:rsid w:val="00D04C26"/>
    <w:rsid w:val="00DF6679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3444C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706B8F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706B8F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706B8F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706B8F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706B8F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706B8F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706B8F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706B8F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706B8F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706B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706B8F"/>
    <w:rPr>
      <w:szCs w:val="21"/>
    </w:rPr>
  </w:style>
  <w:style w:type="table" w:styleId="Tabelacomgrade">
    <w:name w:val="Table Grid"/>
    <w:basedOn w:val="Tabelanormal"/>
    <w:uiPriority w:val="39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6B8F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6B8F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706B8F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6B8F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6B8F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706B8F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706B8F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706B8F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06B8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706B8F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06B8F"/>
    <w:rPr>
      <w:sz w:val="32"/>
    </w:rPr>
  </w:style>
  <w:style w:type="paragraph" w:customStyle="1" w:styleId="01TITULO4">
    <w:name w:val="01_TITULO_4"/>
    <w:basedOn w:val="01TITULO3"/>
    <w:rsid w:val="00706B8F"/>
    <w:rPr>
      <w:sz w:val="28"/>
    </w:rPr>
  </w:style>
  <w:style w:type="paragraph" w:customStyle="1" w:styleId="03TITULOTABELAS2">
    <w:name w:val="03_TITULO_TABELAS_2"/>
    <w:basedOn w:val="03TITULOTABELAS1"/>
    <w:rsid w:val="00706B8F"/>
    <w:rPr>
      <w:sz w:val="21"/>
    </w:rPr>
  </w:style>
  <w:style w:type="paragraph" w:customStyle="1" w:styleId="04TEXTOTABELAS">
    <w:name w:val="04_TEXTO_TABELAS"/>
    <w:basedOn w:val="02TEXTOPRINCIPAL"/>
    <w:rsid w:val="00706B8F"/>
    <w:pPr>
      <w:spacing w:before="0" w:after="0"/>
    </w:pPr>
  </w:style>
  <w:style w:type="paragraph" w:customStyle="1" w:styleId="02TEXTOITEM">
    <w:name w:val="02_TEXTO_ITEM"/>
    <w:basedOn w:val="02TEXTOPRINCIPAL"/>
    <w:rsid w:val="00706B8F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706B8F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706B8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706B8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706B8F"/>
    <w:rPr>
      <w:sz w:val="16"/>
    </w:rPr>
  </w:style>
  <w:style w:type="paragraph" w:customStyle="1" w:styleId="01TITULOVINHETA2">
    <w:name w:val="01_TITULO_VINHETA_2"/>
    <w:basedOn w:val="03TITULOTABELAS1"/>
    <w:rsid w:val="00706B8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706B8F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706B8F"/>
    <w:pPr>
      <w:numPr>
        <w:numId w:val="27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706B8F"/>
    <w:pPr>
      <w:numPr>
        <w:numId w:val="6"/>
      </w:numPr>
    </w:pPr>
  </w:style>
  <w:style w:type="paragraph" w:customStyle="1" w:styleId="06LEGENDA">
    <w:name w:val="06_LEGENDA"/>
    <w:basedOn w:val="06CREDITO"/>
    <w:rsid w:val="00706B8F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706B8F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706B8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706B8F"/>
    <w:rPr>
      <w:szCs w:val="21"/>
    </w:rPr>
  </w:style>
  <w:style w:type="paragraph" w:styleId="NormalWeb">
    <w:name w:val="Normal (Web)"/>
    <w:basedOn w:val="Normal"/>
    <w:uiPriority w:val="99"/>
    <w:unhideWhenUsed/>
    <w:rsid w:val="00706B8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706B8F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706B8F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706B8F"/>
    <w:rPr>
      <w:rFonts w:cs="Mangal"/>
      <w:sz w:val="24"/>
    </w:rPr>
  </w:style>
  <w:style w:type="paragraph" w:styleId="Legenda">
    <w:name w:val="caption"/>
    <w:rsid w:val="00706B8F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706B8F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706B8F"/>
    <w:pPr>
      <w:suppressLineNumbers/>
    </w:pPr>
  </w:style>
  <w:style w:type="paragraph" w:customStyle="1" w:styleId="Textbodyindent">
    <w:name w:val="Text body indent"/>
    <w:basedOn w:val="Textbody"/>
    <w:rsid w:val="00706B8F"/>
    <w:pPr>
      <w:ind w:left="283"/>
    </w:pPr>
  </w:style>
  <w:style w:type="paragraph" w:customStyle="1" w:styleId="ListIndent">
    <w:name w:val="List Indent"/>
    <w:basedOn w:val="Textbody"/>
    <w:rsid w:val="00706B8F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706B8F"/>
    <w:pPr>
      <w:ind w:left="2268"/>
    </w:pPr>
  </w:style>
  <w:style w:type="paragraph" w:customStyle="1" w:styleId="Firstlineindent">
    <w:name w:val="First line indent"/>
    <w:basedOn w:val="Textbody"/>
    <w:rsid w:val="00706B8F"/>
    <w:pPr>
      <w:ind w:firstLine="283"/>
    </w:pPr>
  </w:style>
  <w:style w:type="paragraph" w:styleId="Saudao">
    <w:name w:val="Salutation"/>
    <w:basedOn w:val="Standard"/>
    <w:link w:val="SaudaoChar"/>
    <w:rsid w:val="00706B8F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706B8F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706B8F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706B8F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706B8F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706B8F"/>
    <w:rPr>
      <w:color w:val="0563C1" w:themeColor="hyperlink"/>
      <w:u w:val="single"/>
    </w:rPr>
  </w:style>
  <w:style w:type="character" w:customStyle="1" w:styleId="A1">
    <w:name w:val="A1"/>
    <w:uiPriority w:val="99"/>
    <w:rsid w:val="00706B8F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706B8F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706B8F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969</Words>
  <Characters>5234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2</cp:revision>
  <dcterms:created xsi:type="dcterms:W3CDTF">2018-01-02T16:57:00Z</dcterms:created>
  <dcterms:modified xsi:type="dcterms:W3CDTF">2018-01-02T16:57:00Z</dcterms:modified>
</cp:coreProperties>
</file>