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F66" w:rsidRPr="00A73F66" w:rsidRDefault="00A73F66" w:rsidP="00A73F66">
      <w:pPr>
        <w:pStyle w:val="01TITULO1"/>
        <w:rPr>
          <w:rFonts w:eastAsia="Cambria" w:cs="Cambria"/>
        </w:rPr>
      </w:pPr>
      <w:r w:rsidRPr="00A73F66">
        <w:t xml:space="preserve">Sequência didática 3  </w:t>
      </w:r>
    </w:p>
    <w:p w:rsidR="00A73F66" w:rsidRDefault="00A73F66" w:rsidP="00A73F66">
      <w:pPr>
        <w:pStyle w:val="01TITULO1"/>
      </w:pPr>
    </w:p>
    <w:p w:rsidR="00A73F66" w:rsidRDefault="00A73F66" w:rsidP="00A73F66">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1º</w:t>
      </w:r>
    </w:p>
    <w:p w:rsidR="00A73F66" w:rsidRDefault="00A73F66" w:rsidP="00A73F66">
      <w:pPr>
        <w:pStyle w:val="01TITULO2"/>
        <w:rPr>
          <w:sz w:val="21"/>
          <w:szCs w:val="21"/>
        </w:rPr>
      </w:pPr>
    </w:p>
    <w:p w:rsidR="00A73F66" w:rsidRDefault="00A73F66" w:rsidP="00A73F66">
      <w:pPr>
        <w:pStyle w:val="01TITULO2"/>
        <w:rPr>
          <w:b w:val="0"/>
        </w:rPr>
      </w:pPr>
      <w:r>
        <w:t>Título</w:t>
      </w:r>
      <w:r>
        <w:rPr>
          <w:b w:val="0"/>
        </w:rPr>
        <w:t>:</w:t>
      </w:r>
      <w:r>
        <w:t xml:space="preserve"> Brincando e aprendendo</w:t>
      </w:r>
    </w:p>
    <w:p w:rsidR="00A73F66" w:rsidRDefault="00A73F66" w:rsidP="00A73F66">
      <w:pPr>
        <w:pStyle w:val="02TEXTOPRINCIPALBULLET"/>
        <w:numPr>
          <w:ilvl w:val="0"/>
          <w:numId w:val="0"/>
        </w:numPr>
        <w:rPr>
          <w:sz w:val="36"/>
          <w:szCs w:val="36"/>
        </w:rPr>
      </w:pPr>
    </w:p>
    <w:p w:rsidR="00A73F66" w:rsidRDefault="00A73F66" w:rsidP="00A73F66">
      <w:pPr>
        <w:pStyle w:val="01TITULO2"/>
      </w:pPr>
      <w:r>
        <w:t>Objetivos de aprendizagem</w:t>
      </w:r>
    </w:p>
    <w:p w:rsidR="00A73F66" w:rsidRDefault="00A73F66" w:rsidP="00A73F66">
      <w:pPr>
        <w:pStyle w:val="01TITULO2"/>
        <w:rPr>
          <w:sz w:val="21"/>
          <w:szCs w:val="21"/>
        </w:rPr>
      </w:pPr>
    </w:p>
    <w:p w:rsidR="00A73F66" w:rsidRDefault="00A73F66" w:rsidP="00A73F66">
      <w:pPr>
        <w:pStyle w:val="02TEXTOPRINCIPALBULLET"/>
        <w:numPr>
          <w:ilvl w:val="0"/>
          <w:numId w:val="2"/>
        </w:numPr>
        <w:ind w:left="227" w:hanging="227"/>
      </w:pPr>
      <w:r>
        <w:t>Perceber que os brinquedos e as brincadeiras se modificam com o passar do tempo, por meio de pesquisa e criação de museu.</w:t>
      </w:r>
    </w:p>
    <w:p w:rsidR="00A73F66" w:rsidRDefault="00A73F66" w:rsidP="00A73F66">
      <w:pPr>
        <w:pStyle w:val="02TEXTOPRINCIPALBULLET"/>
        <w:numPr>
          <w:ilvl w:val="0"/>
          <w:numId w:val="0"/>
        </w:numPr>
        <w:ind w:left="227"/>
      </w:pPr>
      <w:r>
        <w:rPr>
          <w:b/>
        </w:rPr>
        <w:t>Objeto de conhecimento</w:t>
      </w:r>
      <w:r>
        <w:t>: O modo de vida das crianças em diferentes lugares.</w:t>
      </w:r>
    </w:p>
    <w:p w:rsidR="00A73F66" w:rsidRDefault="00A73F66" w:rsidP="00A73F66">
      <w:pPr>
        <w:pStyle w:val="02TEXTOPRINCIPALBULLET"/>
        <w:numPr>
          <w:ilvl w:val="0"/>
          <w:numId w:val="0"/>
        </w:numPr>
        <w:ind w:left="227"/>
      </w:pPr>
      <w:r>
        <w:rPr>
          <w:b/>
        </w:rPr>
        <w:t xml:space="preserve">Habilidade trabalhada: (EF01GE02) </w:t>
      </w:r>
      <w:r>
        <w:t>Identificar semelhanças e diferenças entre jogos e brincadeiras de diferentes épocas e lugares.</w:t>
      </w:r>
    </w:p>
    <w:p w:rsidR="00A73F66" w:rsidRDefault="00A73F66" w:rsidP="00A73F66">
      <w:pPr>
        <w:pStyle w:val="02TEXTOPRINCIPALBULLET"/>
        <w:numPr>
          <w:ilvl w:val="0"/>
          <w:numId w:val="2"/>
        </w:numPr>
        <w:ind w:left="227" w:hanging="227"/>
      </w:pPr>
      <w:r>
        <w:t>Conhecer e vivenciar algumas brincadeiras e brinquedos do passado.</w:t>
      </w:r>
    </w:p>
    <w:p w:rsidR="00A73F66" w:rsidRDefault="00A73F66" w:rsidP="00A73F66">
      <w:pPr>
        <w:pStyle w:val="02TEXTOPRINCIPALBULLET"/>
        <w:numPr>
          <w:ilvl w:val="0"/>
          <w:numId w:val="0"/>
        </w:numPr>
        <w:ind w:left="227"/>
      </w:pPr>
      <w:r>
        <w:rPr>
          <w:b/>
        </w:rPr>
        <w:t>Objeto de conhecimento</w:t>
      </w:r>
      <w:r>
        <w:t>: O modo de vida das crianças em diferentes lugares.</w:t>
      </w:r>
    </w:p>
    <w:p w:rsidR="00A73F66" w:rsidRDefault="00A73F66" w:rsidP="00A73F66">
      <w:pPr>
        <w:pStyle w:val="02TEXTOPRINCIPALBULLET"/>
        <w:numPr>
          <w:ilvl w:val="0"/>
          <w:numId w:val="0"/>
        </w:numPr>
        <w:ind w:left="227"/>
      </w:pPr>
      <w:r>
        <w:rPr>
          <w:b/>
        </w:rPr>
        <w:t>Habilidade trabalhada: (EF01GE02)</w:t>
      </w:r>
      <w:r>
        <w:t xml:space="preserve"> Identificar semelhanças e diferenças entre jogos e brincadeiras de diferentes épocas e lugares.</w:t>
      </w:r>
    </w:p>
    <w:p w:rsidR="00A73F66" w:rsidRDefault="00A73F66" w:rsidP="00A73F66">
      <w:pPr>
        <w:pStyle w:val="02TEXTOPRINCIPALBULLET"/>
        <w:numPr>
          <w:ilvl w:val="0"/>
          <w:numId w:val="2"/>
        </w:numPr>
        <w:ind w:left="227" w:hanging="227"/>
      </w:pPr>
      <w:r>
        <w:t>Registrar algumas brincadeiras do passado, por meio de confecção de painéis.</w:t>
      </w:r>
    </w:p>
    <w:p w:rsidR="00A73F66" w:rsidRDefault="00A73F66" w:rsidP="00A73F66">
      <w:pPr>
        <w:pStyle w:val="02TEXTOPRINCIPALBULLET"/>
        <w:numPr>
          <w:ilvl w:val="0"/>
          <w:numId w:val="0"/>
        </w:numPr>
        <w:ind w:left="227"/>
      </w:pPr>
      <w:r>
        <w:rPr>
          <w:b/>
        </w:rPr>
        <w:t>Objeto de conhecimento</w:t>
      </w:r>
      <w:r>
        <w:t>: O modo de vida das crianças em diferentes lugares.</w:t>
      </w:r>
    </w:p>
    <w:p w:rsidR="00A73F66" w:rsidRDefault="00A73F66" w:rsidP="00A73F66">
      <w:pPr>
        <w:pStyle w:val="02TEXTOPRINCIPALBULLET"/>
        <w:numPr>
          <w:ilvl w:val="0"/>
          <w:numId w:val="0"/>
        </w:numPr>
        <w:ind w:left="227"/>
      </w:pPr>
      <w:r>
        <w:rPr>
          <w:b/>
        </w:rPr>
        <w:t xml:space="preserve">Habilidade trabalhada: (EF01GE02) </w:t>
      </w:r>
      <w:r>
        <w:t>Identificar semelhanças e diferenças entre jogos e brincadeiras de diferentes épocas e lugares.</w:t>
      </w:r>
    </w:p>
    <w:p w:rsidR="00A73F66" w:rsidRDefault="00A73F66" w:rsidP="00A73F66">
      <w:pPr>
        <w:pStyle w:val="02TEXTOPRINCIPALBULLET"/>
        <w:numPr>
          <w:ilvl w:val="0"/>
          <w:numId w:val="0"/>
        </w:numPr>
      </w:pPr>
    </w:p>
    <w:p w:rsidR="00A73F66" w:rsidRDefault="00A73F66" w:rsidP="00A73F66">
      <w:pPr>
        <w:pStyle w:val="01TITULO2"/>
      </w:pPr>
      <w:r>
        <w:t xml:space="preserve">Tempo previsto: </w:t>
      </w:r>
      <w:r>
        <w:rPr>
          <w:b w:val="0"/>
        </w:rPr>
        <w:t>200 minutos (4 aulas de aproximadamente 50 minutos cada)</w:t>
      </w:r>
    </w:p>
    <w:p w:rsidR="00A73F66" w:rsidRDefault="00A73F66" w:rsidP="00A73F66">
      <w:pPr>
        <w:pStyle w:val="02TEXTOPRINCIPAL"/>
      </w:pPr>
    </w:p>
    <w:p w:rsidR="00A73F66" w:rsidRDefault="00A73F66" w:rsidP="00A73F66">
      <w:pPr>
        <w:pStyle w:val="01TITULO2"/>
      </w:pPr>
      <w:r>
        <w:t>Materiais necessários</w:t>
      </w:r>
    </w:p>
    <w:p w:rsidR="00A73F66" w:rsidRDefault="00A73F66" w:rsidP="00A73F66">
      <w:pPr>
        <w:pStyle w:val="01TITULO2"/>
        <w:rPr>
          <w:sz w:val="21"/>
          <w:szCs w:val="21"/>
        </w:rPr>
      </w:pPr>
    </w:p>
    <w:p w:rsidR="00A73F66" w:rsidRDefault="00A73F66" w:rsidP="00A73F66">
      <w:pPr>
        <w:pStyle w:val="02TEXTOPRINCIPALBULLET"/>
        <w:numPr>
          <w:ilvl w:val="0"/>
          <w:numId w:val="2"/>
        </w:numPr>
        <w:ind w:left="227" w:hanging="227"/>
      </w:pPr>
      <w:r>
        <w:t xml:space="preserve">Imagens de brinquedos atuais e de antigamente, brinquedos atuais e de antigamente, folhas de sulfite A4, lápis de cor, materiais utilizados em brincadeiras antigas, como elástico, cordas, giz, bolas, lenços, etc., papel </w:t>
      </w:r>
      <w:proofErr w:type="spellStart"/>
      <w:r>
        <w:rPr>
          <w:i/>
        </w:rPr>
        <w:t>kraft</w:t>
      </w:r>
      <w:proofErr w:type="spellEnd"/>
      <w:r>
        <w:t>, fita crepe, tintas guache e pincéis.</w:t>
      </w:r>
    </w:p>
    <w:p w:rsidR="00A73F66" w:rsidRDefault="00A73F66" w:rsidP="00A73F66">
      <w:pPr>
        <w:rPr>
          <w:rFonts w:ascii="Arial" w:hAnsi="Arial" w:cs="Arial"/>
        </w:rPr>
      </w:pPr>
    </w:p>
    <w:p w:rsidR="00A73F66" w:rsidRDefault="00A73F66" w:rsidP="00A73F66">
      <w:pPr>
        <w:pStyle w:val="01TITULO2"/>
      </w:pPr>
      <w:r>
        <w:t>Desenvolvimento da sequência didática</w:t>
      </w:r>
    </w:p>
    <w:p w:rsidR="00A73F66" w:rsidRDefault="00A73F66" w:rsidP="00A73F66">
      <w:pPr>
        <w:pStyle w:val="02TEXTOPRINCIPAL"/>
      </w:pPr>
    </w:p>
    <w:p w:rsidR="00A73F66" w:rsidRDefault="00A73F66" w:rsidP="00A73F66">
      <w:pPr>
        <w:pStyle w:val="01TITULO3"/>
      </w:pPr>
      <w:r>
        <w:t>Etapa 1 (Aproximadamente 100 minutos/ 2 aulas)</w:t>
      </w:r>
    </w:p>
    <w:p w:rsidR="00A73F66" w:rsidRDefault="00A73F66" w:rsidP="00A73F66">
      <w:pPr>
        <w:pStyle w:val="02TEXTOPRINCIPAL"/>
      </w:pPr>
      <w:r>
        <w:t xml:space="preserve">Antecipadamente, providencie imagens de brinquedos atuais, como </w:t>
      </w:r>
      <w:proofErr w:type="spellStart"/>
      <w:r>
        <w:rPr>
          <w:i/>
        </w:rPr>
        <w:t>spinner</w:t>
      </w:r>
      <w:proofErr w:type="spellEnd"/>
      <w:r>
        <w:t xml:space="preserve">, </w:t>
      </w:r>
      <w:proofErr w:type="gramStart"/>
      <w:r>
        <w:t>mini computador</w:t>
      </w:r>
      <w:proofErr w:type="gramEnd"/>
      <w:r>
        <w:t xml:space="preserve"> e bonecos de desenhos animados atuais, e de brinquedos de antigamente, como boneca de pano, peão, peteca, telefone sem fio e pega varetas. Requisite aos alunos uma pesquisa com os pais ou responsáveis para descobrirem quais eram os brinquedos que eles tinham quando eram crianças. Oriente-os a pedirem ajuda a um adulto para registrarem as informações coletadas no caderno. Estipule uma data para os alunos levarem na escola um brinquedo atual e, se possível, um brinquedo de antigamente, fornecido pela pessoa com quem fizeram a pesquisa.  </w:t>
      </w:r>
    </w:p>
    <w:p w:rsidR="00A73F66" w:rsidRDefault="00A73F66" w:rsidP="00A73F66">
      <w:pPr>
        <w:pStyle w:val="02TEXTOPRINCIPAL"/>
      </w:pPr>
      <w:r>
        <w:lastRenderedPageBreak/>
        <w:t xml:space="preserve">Inicie a aula solicitando aos alunos a pesquisa realizada em casa. Diga-lhes para falar, um a um, o nome dos brinquedos que seus pais ou responsáveis costumavam brincar quando eram crianças e também o nome do brinquedo favorito deles (dos alunos). Divida a lousa em duas partes com os títulos: </w:t>
      </w:r>
      <w:r>
        <w:rPr>
          <w:b/>
        </w:rPr>
        <w:t>brinquedos de antigamente</w:t>
      </w:r>
      <w:r>
        <w:t xml:space="preserve"> e </w:t>
      </w:r>
      <w:r>
        <w:rPr>
          <w:b/>
        </w:rPr>
        <w:t>brinquedos atuais</w:t>
      </w:r>
      <w:r>
        <w:t xml:space="preserve">, e anote as informações fornecidas pelos alunos. Pergunte a eles se os brinquedos que seus pais ou responsáveis brincavam são os mesmos brinquedos que eles brincam atualmente, auxiliando-os no entendimento sobre as diferenças e semelhanças existentes. </w:t>
      </w:r>
    </w:p>
    <w:p w:rsidR="00A73F66" w:rsidRDefault="00A73F66" w:rsidP="00A73F66">
      <w:pPr>
        <w:pStyle w:val="02TEXTOPRINCIPAL"/>
      </w:pPr>
      <w:r>
        <w:t xml:space="preserve">Em seguida, proponha a eles a montagem de um museu de brinquedos antigos e atuais. Com o apoio dos alunos, utilize as imagens dos brinquedos antigos e atuais separados anteriormente para essa aula, colando-as de forma adequada em dois cartazes de papel </w:t>
      </w:r>
      <w:proofErr w:type="spellStart"/>
      <w:r>
        <w:rPr>
          <w:i/>
        </w:rPr>
        <w:t>kraft</w:t>
      </w:r>
      <w:proofErr w:type="spellEnd"/>
      <w:r>
        <w:t xml:space="preserve">: um com o título brinquedos de antigamente, e outro, com o título brinquedos atuais. </w:t>
      </w:r>
    </w:p>
    <w:p w:rsidR="00A73F66" w:rsidRDefault="00A73F66" w:rsidP="00A73F66">
      <w:pPr>
        <w:pStyle w:val="02TEXTOPRINCIPAL"/>
      </w:pPr>
      <w:r>
        <w:t xml:space="preserve">Entre os objetos que trouxeram de casa, identifiquem e organizem os brinquedos de antigamente e brinquedos atuais próximos ao respectivo cartaz em papel </w:t>
      </w:r>
      <w:proofErr w:type="spellStart"/>
      <w:r>
        <w:rPr>
          <w:i/>
        </w:rPr>
        <w:t>kraft</w:t>
      </w:r>
      <w:proofErr w:type="spellEnd"/>
      <w:r>
        <w:t>. Enquanto os alunos montam o museu, organizando os objetos sobre as mesas ou carteiras, converse com eles, fazendo com que observem as mudanças sofridas pelos brinquedos com o passar dos tempos, como no caso das bonecas, que geralmente eram confeccionadas em tecido e atualmente recebem aparatos tecnológicos. Leve-os a refletir sobre a diversão que os brinquedos antigos podem oferecer, mesmo desprovidos das tecnologias atuais.</w:t>
      </w:r>
    </w:p>
    <w:p w:rsidR="00A73F66" w:rsidRDefault="00A73F66" w:rsidP="00A73F66">
      <w:pPr>
        <w:pStyle w:val="02TEXTOPRINCIPAL"/>
      </w:pPr>
      <w:r>
        <w:t>Após a apreciação do museu, entregue uma folha de sulfite A4 para cada aluno, pedindo-lhes que desenhem o brinquedo atual e o brinquedo mais antigo de que mais gostaram. Cole os desenhos nos cadernos dos alunos.</w:t>
      </w:r>
    </w:p>
    <w:p w:rsidR="00A73F66" w:rsidRDefault="00A73F66" w:rsidP="00A73F66">
      <w:pPr>
        <w:pStyle w:val="02TEXTOPRINCIPAL"/>
      </w:pPr>
      <w:r>
        <w:t>Para finalizar, permita aos alunos que brinquem com os brinquedos do museu.</w:t>
      </w:r>
    </w:p>
    <w:p w:rsidR="00A73F66" w:rsidRDefault="00A73F66" w:rsidP="00A73F66">
      <w:pPr>
        <w:pStyle w:val="02TEXTOPRINCIPAL"/>
      </w:pPr>
    </w:p>
    <w:p w:rsidR="00A73F66" w:rsidRDefault="00A73F66" w:rsidP="00A73F66">
      <w:pPr>
        <w:pStyle w:val="01TITULO3"/>
      </w:pPr>
      <w:r>
        <w:t>Etapa 2 (Aproximadamente 100 minutos/ 2 aulas)</w:t>
      </w:r>
    </w:p>
    <w:p w:rsidR="00A73F66" w:rsidRDefault="00A73F66" w:rsidP="00A73F66">
      <w:pPr>
        <w:pStyle w:val="02TEXTOPRINCIPAL"/>
      </w:pPr>
      <w:r>
        <w:t xml:space="preserve">Antecipadamente, faça uma pesquisa sobre brincadeiras antigas, como lenço atrás, cabra cega, amarelinha, elástico, coelhinho sai da toca, batata quente, bolinha de gude, pular corda, etc., selecione no mínimo quatro brincadeiras, de acordo com o número de alunos da turma, e providencie os materiais necessários para a realização de cada uma delas. Peça aos alunos que façam uma pesquisa em casa com os pais ou os responsáveis e descubram quais eram as brincadeiras que eles mais brincavam quando eram crianças, registrando no caderno com a ajuda de um adulto. </w:t>
      </w:r>
    </w:p>
    <w:p w:rsidR="00A73F66" w:rsidRDefault="00A73F66" w:rsidP="00A73F66">
      <w:pPr>
        <w:pStyle w:val="02TEXTOPRINCIPAL"/>
      </w:pPr>
      <w:r>
        <w:t>Inicie a aula pedindo aos alunos que apresentem, um a um, o resultado da pesquisa solicitada. Questione-os sobre qual era a brincadeira favorita dos entrevistados. Terminada a apresentação, pergunte-lhes se as brincadeiras antigas são as mesmas brincadeiras de atualmente e se conseguem perceber as mudanças ocorridas. Leve-os a refletir sobre as diferenças entre o modo de vida das crianças que viveram em uma época mais antiga e o modo de vida das crianças de hoje. Auxilie-os a identificar alguns fatores que colaboraram para isso, como a diminuição do espaço aberto para brincar, os altos níveis de violência e o aumento na carga horária de trabalho dos pais. Incentive-os a conhecer e vivenciar as brincadeiras mais antigas, a fim de que elas não sejam esquecidas.</w:t>
      </w:r>
    </w:p>
    <w:p w:rsidR="00A73F66" w:rsidRDefault="00A73F66" w:rsidP="00A73F66">
      <w:pPr>
        <w:pStyle w:val="02TEXTOPRINCIPAL"/>
      </w:pPr>
      <w:r>
        <w:t xml:space="preserve">Em seguida, leve os alunos para um lugar aberto – pode ser o pátio da escola, uma quadra –, e organize um circuito de brincadeiras antigas como lenço atrás, cabra cega, amarelinha, elástico, coelhinho sai da toca, batata quente, bolinha de gude, pular corda, etc. O número de brincadeiras pode variar de acordo com o </w:t>
      </w:r>
      <w:r>
        <w:lastRenderedPageBreak/>
        <w:t>espaço e com a quantidade de alunos. Separe a turma em grupos e determine o tempo para a brincadeira em cada estação. Todos os grupos irão passar por todas as brincadeiras, ou seja, por todas as estações.</w:t>
      </w:r>
    </w:p>
    <w:p w:rsidR="00A73F66" w:rsidRDefault="00A73F66" w:rsidP="00A73F66">
      <w:pPr>
        <w:pStyle w:val="02TEXTOPRINCIPAL"/>
      </w:pPr>
      <w:r>
        <w:t xml:space="preserve">Vivenciadas as brincadeiras, os alunos voltarão para a sala de aula para registrar a atividade. Junte novamente os grupos formados no circuito e sorteie uma brincadeira para cada equipe. Cada grupo irá pintar um painel sobre a brincadeira sorteada. Entregue a cada equipe uma folha de papel </w:t>
      </w:r>
      <w:proofErr w:type="spellStart"/>
      <w:proofErr w:type="gramStart"/>
      <w:r>
        <w:rPr>
          <w:i/>
        </w:rPr>
        <w:t>kraft</w:t>
      </w:r>
      <w:proofErr w:type="spellEnd"/>
      <w:r>
        <w:t xml:space="preserve">  (</w:t>
      </w:r>
      <w:proofErr w:type="gramEnd"/>
      <w:r>
        <w:t>o tamanho pode variar de acordo com o número de alunos na equipe) e materiais de pintura como lápis de cor, tintas guache e pincéis.</w:t>
      </w:r>
    </w:p>
    <w:p w:rsidR="00A73F66" w:rsidRDefault="00A73F66" w:rsidP="00A73F66">
      <w:pPr>
        <w:pStyle w:val="02TEXTOPRINCIPAL"/>
      </w:pPr>
      <w:r>
        <w:t xml:space="preserve">Monte um mural na sala de aula, com a ajuda dos alunos, para dispor os painéis pintados pelos grupos, de modo que todos possam observá-los. Solicite a cada grupo a explicação da brincadeira representada nas pinturas. </w:t>
      </w:r>
    </w:p>
    <w:p w:rsidR="00A73F66" w:rsidRDefault="00A73F66" w:rsidP="00A73F66">
      <w:pPr>
        <w:rPr>
          <w:rFonts w:ascii="Arial" w:hAnsi="Arial" w:cs="Arial"/>
        </w:rPr>
      </w:pPr>
    </w:p>
    <w:p w:rsidR="00A73F66" w:rsidRDefault="00A73F66" w:rsidP="00A73F66">
      <w:pPr>
        <w:pStyle w:val="01TITULO3"/>
      </w:pPr>
      <w:r>
        <w:t>Avaliação</w:t>
      </w:r>
    </w:p>
    <w:p w:rsidR="00A73F66" w:rsidRDefault="00A73F66" w:rsidP="00A73F66">
      <w:pPr>
        <w:pStyle w:val="02TEXTOPRINCIPAL"/>
      </w:pPr>
      <w:r>
        <w:t xml:space="preserve">A avaliação deverá ser contínua ocorrendo em todas as etapas do desenvolvimento da atividade. Poderão ser avaliados a participação e o envolvimento do aluno, o trabalho em grupo, a criatividade e a compreensão do tema trabalhado. </w:t>
      </w:r>
    </w:p>
    <w:p w:rsidR="00A73F66" w:rsidRDefault="00A73F66" w:rsidP="00A73F66">
      <w:pPr>
        <w:pStyle w:val="02TEXTOPRINCIPAL"/>
      </w:pPr>
      <w:r>
        <w:t>Durante o desenvolvimento das atividades, observe:</w:t>
      </w:r>
    </w:p>
    <w:p w:rsidR="00A73F66" w:rsidRDefault="00A73F66" w:rsidP="00A73F66">
      <w:pPr>
        <w:pStyle w:val="02TEXTOPRINCIPALBULLET"/>
        <w:numPr>
          <w:ilvl w:val="0"/>
          <w:numId w:val="2"/>
        </w:numPr>
        <w:ind w:left="227" w:hanging="227"/>
      </w:pPr>
      <w:r>
        <w:t>o aluno percebeu que os brinquedos e as brincadeiras se modificam com o passar do tempo, por meio da pesquisa e da criação de museu?</w:t>
      </w:r>
    </w:p>
    <w:p w:rsidR="00A73F66" w:rsidRDefault="00A73F66" w:rsidP="00A73F66">
      <w:pPr>
        <w:pStyle w:val="02TEXTOPRINCIPALBULLET"/>
        <w:numPr>
          <w:ilvl w:val="0"/>
          <w:numId w:val="2"/>
        </w:numPr>
        <w:ind w:left="227" w:hanging="227"/>
      </w:pPr>
      <w:r>
        <w:t>o aluno conheceu e vivenciou algumas brincadeiras do passado?</w:t>
      </w:r>
    </w:p>
    <w:p w:rsidR="00A73F66" w:rsidRDefault="00A73F66" w:rsidP="00A73F66">
      <w:pPr>
        <w:pStyle w:val="02TEXTOPRINCIPALBULLET"/>
        <w:numPr>
          <w:ilvl w:val="0"/>
          <w:numId w:val="2"/>
        </w:numPr>
        <w:ind w:left="227" w:hanging="227"/>
      </w:pPr>
      <w:r>
        <w:t>o aluno registrou algumas brincadeiras do passado, por meio da confecção de painéis?</w:t>
      </w:r>
    </w:p>
    <w:p w:rsidR="00A73F66" w:rsidRDefault="00A73F66" w:rsidP="00A73F66">
      <w:pPr>
        <w:pStyle w:val="02TEXTOPRINCIPAL"/>
      </w:pPr>
      <w:r>
        <w:t>Além das observações, seguem algumas questões relativas às habilidades desenvolvidas nesta sequência didática.</w:t>
      </w:r>
    </w:p>
    <w:p w:rsidR="00A73F66" w:rsidRDefault="00A73F66" w:rsidP="00A73F66">
      <w:pPr>
        <w:pStyle w:val="02TEXTOPRINCIPAL"/>
      </w:pPr>
      <w:r>
        <w:t>1. Cite três brincadeiras realizadas antigamente.</w:t>
      </w:r>
    </w:p>
    <w:p w:rsidR="00A73F66" w:rsidRDefault="00A73F66" w:rsidP="00A73F66">
      <w:pPr>
        <w:pStyle w:val="02TEXTOPRINCIPAL"/>
        <w:rPr>
          <w:color w:val="FF0000"/>
        </w:rPr>
      </w:pPr>
      <w:r>
        <w:rPr>
          <w:color w:val="FF0000"/>
        </w:rPr>
        <w:t>Os alunos poderão citar lenço atrás, bolinha de gude, elástico, pular corda, passa anel, entre outras brincadeiras.</w:t>
      </w:r>
    </w:p>
    <w:p w:rsidR="00A73F66" w:rsidRDefault="00A73F66" w:rsidP="00A73F66">
      <w:pPr>
        <w:pStyle w:val="02TEXTOPRINCIPAL"/>
      </w:pPr>
      <w:r>
        <w:t>2. Do que você mais gosta de brincar?</w:t>
      </w:r>
    </w:p>
    <w:p w:rsidR="00A73F66" w:rsidRDefault="00A73F66" w:rsidP="00A73F66">
      <w:pPr>
        <w:pStyle w:val="02TEXTOPRINCIPAL"/>
        <w:rPr>
          <w:color w:val="FF0000"/>
        </w:rPr>
      </w:pPr>
      <w:r>
        <w:rPr>
          <w:color w:val="FF0000"/>
        </w:rPr>
        <w:t>Resposta pessoal. Incentive os alunos a expressarem suas preferências. Ajude-os a perceber que alguns de seus gostos podem ser por brinquedos ou brincadeiras antigas, as quais se modificaram ao longo do tempo. Brincar com carrinhos, por exemplo, é um hábito antigo e que ainda é comum entre as crianças. No entanto, os carrinhos de antigamente eram feitos de madeira, geralmente fabricados de forma artesanal. Hoje, há carrinhos que são produzidos industrialmente e são semelhantes aos carros de verdade ou aos carros de super-heróis de filmes ou desenhos animados.</w:t>
      </w:r>
    </w:p>
    <w:p w:rsidR="00A73F66" w:rsidRDefault="00A73F66" w:rsidP="00A73F66">
      <w:pPr>
        <w:pStyle w:val="02TEXTOPRINCIPAL"/>
      </w:pPr>
      <w:r>
        <w:t xml:space="preserve">Após o trabalho com a sequência didática, apresente aos alunos a </w:t>
      </w:r>
      <w:proofErr w:type="spellStart"/>
      <w:r>
        <w:t>autoavaliação</w:t>
      </w:r>
      <w:proofErr w:type="spellEnd"/>
      <w:r>
        <w:t xml:space="preserve"> a seguir. Se preferir, reproduza na lousa para os alunos copiarem e responderem às questões.</w:t>
      </w:r>
    </w:p>
    <w:p w:rsidR="00A73F66" w:rsidRDefault="00A73F66">
      <w:pPr>
        <w:autoSpaceDN/>
        <w:spacing w:after="160" w:line="259" w:lineRule="auto"/>
        <w:textAlignment w:val="auto"/>
        <w:rPr>
          <w:rFonts w:ascii="Tahoma" w:eastAsia="Tahoma" w:hAnsi="Tahoma" w:cs="Tahoma"/>
          <w:sz w:val="21"/>
        </w:rPr>
      </w:pPr>
      <w:r>
        <w:br w:type="page"/>
      </w:r>
    </w:p>
    <w:tbl>
      <w:tblPr>
        <w:tblStyle w:val="Tabelacomgrade"/>
        <w:tblW w:w="0" w:type="auto"/>
        <w:jc w:val="center"/>
        <w:tblLook w:val="04A0" w:firstRow="1" w:lastRow="0" w:firstColumn="1" w:lastColumn="0" w:noHBand="0" w:noVBand="1"/>
      </w:tblPr>
      <w:tblGrid>
        <w:gridCol w:w="5670"/>
        <w:gridCol w:w="709"/>
        <w:gridCol w:w="728"/>
      </w:tblGrid>
      <w:tr w:rsidR="00A73F66" w:rsidTr="00A73F66">
        <w:trPr>
          <w:jc w:val="center"/>
        </w:trPr>
        <w:tc>
          <w:tcPr>
            <w:tcW w:w="5670" w:type="dxa"/>
            <w:tcBorders>
              <w:top w:val="single" w:sz="4" w:space="0" w:color="auto"/>
              <w:left w:val="single" w:sz="4" w:space="0" w:color="auto"/>
              <w:bottom w:val="single" w:sz="4" w:space="0" w:color="auto"/>
              <w:right w:val="single" w:sz="4" w:space="0" w:color="auto"/>
            </w:tcBorders>
            <w:hideMark/>
          </w:tcPr>
          <w:p w:rsidR="00A73F66" w:rsidRDefault="00A73F66">
            <w:pPr>
              <w:pStyle w:val="03TITULOTABELAS1"/>
              <w:rPr>
                <w:kern w:val="0"/>
                <w:szCs w:val="22"/>
                <w:lang w:eastAsia="en-US" w:bidi="ar-SA"/>
              </w:rPr>
            </w:pPr>
            <w:bookmarkStart w:id="0" w:name="_GoBack"/>
            <w:bookmarkEnd w:id="0"/>
            <w:r>
              <w:rPr>
                <w:kern w:val="0"/>
                <w:lang w:bidi="ar-SA"/>
              </w:rPr>
              <w:lastRenderedPageBreak/>
              <w:t>AUTOAVALIAÇÃO</w:t>
            </w:r>
          </w:p>
        </w:tc>
        <w:tc>
          <w:tcPr>
            <w:tcW w:w="709" w:type="dxa"/>
            <w:tcBorders>
              <w:top w:val="single" w:sz="4" w:space="0" w:color="auto"/>
              <w:left w:val="single" w:sz="4" w:space="0" w:color="auto"/>
              <w:bottom w:val="single" w:sz="4" w:space="0" w:color="auto"/>
              <w:right w:val="single" w:sz="4" w:space="0" w:color="auto"/>
            </w:tcBorders>
            <w:hideMark/>
          </w:tcPr>
          <w:p w:rsidR="00A73F66" w:rsidRDefault="00A73F66">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A73F66" w:rsidRDefault="00A73F66">
            <w:pPr>
              <w:pStyle w:val="03TITULOTABELAS1"/>
              <w:rPr>
                <w:kern w:val="0"/>
                <w:szCs w:val="22"/>
                <w:lang w:eastAsia="en-US" w:bidi="ar-SA"/>
              </w:rPr>
            </w:pPr>
            <w:r>
              <w:rPr>
                <w:kern w:val="0"/>
                <w:lang w:bidi="ar-SA"/>
              </w:rPr>
              <w:t>NÃO</w:t>
            </w:r>
          </w:p>
        </w:tc>
      </w:tr>
      <w:tr w:rsidR="00A73F66" w:rsidTr="00A73F66">
        <w:trPr>
          <w:jc w:val="center"/>
        </w:trPr>
        <w:tc>
          <w:tcPr>
            <w:tcW w:w="5670" w:type="dxa"/>
            <w:tcBorders>
              <w:top w:val="single" w:sz="4" w:space="0" w:color="auto"/>
              <w:left w:val="single" w:sz="4" w:space="0" w:color="auto"/>
              <w:bottom w:val="single" w:sz="4" w:space="0" w:color="auto"/>
              <w:right w:val="single" w:sz="4" w:space="0" w:color="auto"/>
            </w:tcBorders>
            <w:hideMark/>
          </w:tcPr>
          <w:p w:rsidR="00A73F66" w:rsidRDefault="00A73F66">
            <w:pPr>
              <w:pStyle w:val="04TEXTOTABELAS"/>
              <w:rPr>
                <w:kern w:val="0"/>
                <w:szCs w:val="22"/>
                <w:lang w:eastAsia="en-US" w:bidi="ar-SA"/>
              </w:rPr>
            </w:pPr>
            <w:r>
              <w:rPr>
                <w:kern w:val="0"/>
                <w:lang w:bidi="ar-SA"/>
              </w:rPr>
              <w:t>Participei da atividade na sala de aula com dedicação?</w:t>
            </w:r>
          </w:p>
        </w:tc>
        <w:tc>
          <w:tcPr>
            <w:tcW w:w="709"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r>
      <w:tr w:rsidR="00A73F66" w:rsidTr="00A73F66">
        <w:trPr>
          <w:jc w:val="center"/>
        </w:trPr>
        <w:tc>
          <w:tcPr>
            <w:tcW w:w="5670" w:type="dxa"/>
            <w:tcBorders>
              <w:top w:val="single" w:sz="4" w:space="0" w:color="auto"/>
              <w:left w:val="single" w:sz="4" w:space="0" w:color="auto"/>
              <w:bottom w:val="single" w:sz="4" w:space="0" w:color="auto"/>
              <w:right w:val="single" w:sz="4" w:space="0" w:color="auto"/>
            </w:tcBorders>
            <w:hideMark/>
          </w:tcPr>
          <w:p w:rsidR="00A73F66" w:rsidRDefault="00A73F66">
            <w:pPr>
              <w:pStyle w:val="04TEXTOTABELAS"/>
              <w:rPr>
                <w:kern w:val="0"/>
                <w:szCs w:val="22"/>
                <w:lang w:eastAsia="en-US" w:bidi="ar-SA"/>
              </w:rPr>
            </w:pPr>
            <w:r>
              <w:rPr>
                <w:kern w:val="0"/>
                <w:lang w:bidi="ar-SA"/>
              </w:rPr>
              <w:t>Respeitei os meus colegas durante as brincadeiras?</w:t>
            </w:r>
          </w:p>
        </w:tc>
        <w:tc>
          <w:tcPr>
            <w:tcW w:w="709"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r>
      <w:tr w:rsidR="00A73F66" w:rsidTr="00A73F66">
        <w:trPr>
          <w:jc w:val="center"/>
        </w:trPr>
        <w:tc>
          <w:tcPr>
            <w:tcW w:w="5670" w:type="dxa"/>
            <w:tcBorders>
              <w:top w:val="single" w:sz="4" w:space="0" w:color="auto"/>
              <w:left w:val="single" w:sz="4" w:space="0" w:color="auto"/>
              <w:bottom w:val="single" w:sz="4" w:space="0" w:color="auto"/>
              <w:right w:val="single" w:sz="4" w:space="0" w:color="auto"/>
            </w:tcBorders>
            <w:hideMark/>
          </w:tcPr>
          <w:p w:rsidR="00A73F66" w:rsidRDefault="00A73F66">
            <w:pPr>
              <w:pStyle w:val="04TEXTOTABELAS"/>
              <w:rPr>
                <w:kern w:val="0"/>
                <w:szCs w:val="22"/>
                <w:lang w:eastAsia="en-US" w:bidi="ar-SA"/>
              </w:rPr>
            </w:pPr>
            <w:r>
              <w:rPr>
                <w:kern w:val="0"/>
                <w:lang w:bidi="ar-SA"/>
              </w:rPr>
              <w:t>Realizei todas as tarefas propostas?</w:t>
            </w:r>
          </w:p>
        </w:tc>
        <w:tc>
          <w:tcPr>
            <w:tcW w:w="709"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A73F66" w:rsidRDefault="00A73F66">
            <w:pPr>
              <w:rPr>
                <w:rFonts w:ascii="Arial" w:eastAsiaTheme="minorHAnsi" w:hAnsi="Arial" w:cs="Arial"/>
                <w:kern w:val="0"/>
                <w:sz w:val="22"/>
                <w:szCs w:val="22"/>
                <w:lang w:eastAsia="en-US" w:bidi="ar-SA"/>
              </w:rPr>
            </w:pPr>
          </w:p>
        </w:tc>
      </w:tr>
    </w:tbl>
    <w:p w:rsidR="00A73F66" w:rsidRDefault="00A73F66" w:rsidP="00A73F66">
      <w:pPr>
        <w:rPr>
          <w:rFonts w:ascii="Arial" w:hAnsi="Arial" w:cs="Arial"/>
        </w:rPr>
      </w:pPr>
    </w:p>
    <w:p w:rsidR="00A73F66" w:rsidRDefault="00A73F66" w:rsidP="00A73F66">
      <w:pPr>
        <w:pStyle w:val="02TEXTOPRINCIPAL"/>
        <w:rPr>
          <w:b/>
        </w:rPr>
      </w:pPr>
      <w:r>
        <w:rPr>
          <w:b/>
        </w:rPr>
        <w:t>Sugestão</w:t>
      </w:r>
    </w:p>
    <w:p w:rsidR="00A73F66" w:rsidRDefault="00A73F66" w:rsidP="00A73F66">
      <w:pPr>
        <w:pStyle w:val="02TEXTOPRINCIPAL"/>
      </w:pPr>
      <w:r>
        <w:t>Essa atividade propicia articulação com a disciplina de Educação Física ao propor a vivência de brincadeiras em espaço aberto.</w:t>
      </w:r>
    </w:p>
    <w:p w:rsidR="00A73F66" w:rsidRDefault="00A73F66" w:rsidP="00A73F66"/>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73F66">
      <w:r>
        <w:separator/>
      </w:r>
    </w:p>
  </w:endnote>
  <w:endnote w:type="continuationSeparator" w:id="0">
    <w:p w:rsidR="00000000" w:rsidRDefault="00A7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521FE87-BAB2-4106-8F54-B8FD88D553BF}"/>
  </w:font>
  <w:font w:name="Liberation Serif">
    <w:altName w:val="Times New Roman"/>
    <w:panose1 w:val="02020603050405020304"/>
    <w:charset w:val="00"/>
    <w:family w:val="roman"/>
    <w:pitch w:val="variable"/>
    <w:sig w:usb0="E0000AFF" w:usb1="500078FF" w:usb2="00000021" w:usb3="00000000" w:csb0="000001BF" w:csb1="00000000"/>
    <w:embedRegular r:id="rId2" w:fontKey="{E75130CE-3DB3-4E7B-8EC6-B977912222E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5173FAC6-3EC2-4EF6-ACC0-78BD35049135}"/>
  </w:font>
  <w:font w:name="Calibri Light">
    <w:panose1 w:val="020F0302020204030204"/>
    <w:charset w:val="00"/>
    <w:family w:val="swiss"/>
    <w:pitch w:val="variable"/>
    <w:sig w:usb0="A00002EF" w:usb1="4000207B" w:usb2="00000000" w:usb3="00000000" w:csb0="0000019F" w:csb1="00000000"/>
    <w:embedRegular r:id="rId4" w:fontKey="{3722FAF2-536C-4B38-AEE3-A8B66DBEDA8C}"/>
  </w:font>
  <w:font w:name="Tahoma">
    <w:panose1 w:val="020B0604030504040204"/>
    <w:charset w:val="00"/>
    <w:family w:val="swiss"/>
    <w:pitch w:val="variable"/>
    <w:sig w:usb0="E1002EFF" w:usb1="C000605B" w:usb2="00000029" w:usb3="00000000" w:csb0="000101FF" w:csb1="00000000"/>
    <w:embedRegular r:id="rId5" w:fontKey="{668A8894-B554-437F-9A82-C47C92324DE2}"/>
    <w:embedBold r:id="rId6" w:fontKey="{FFA926B4-099B-4438-9959-700D79612240}"/>
    <w:embedItalic r:id="rId7" w:fontKey="{6AB361DC-8981-4190-AAF8-DF7633C48FF3}"/>
  </w:font>
  <w:font w:name="Cambria">
    <w:panose1 w:val="02040503050406030204"/>
    <w:charset w:val="00"/>
    <w:family w:val="roman"/>
    <w:pitch w:val="variable"/>
    <w:sig w:usb0="E00002FF" w:usb1="400004FF" w:usb2="00000000" w:usb3="00000000" w:csb0="0000019F" w:csb1="00000000"/>
    <w:embedRegular r:id="rId8" w:fontKey="{237935A5-96F3-4C19-B210-4E38D4E98A73}"/>
    <w:embedBold r:id="rId9" w:fontKey="{87D41D51-1CDA-4263-9177-D2BE476D183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73F66" w:rsidRPr="00A73F66">
            <w:rPr>
              <w:rStyle w:val="RodapChar"/>
              <w:noProof/>
            </w:rPr>
            <w:t>3</w:t>
          </w:r>
          <w:r>
            <w:rPr>
              <w:rStyle w:val="RodapChar"/>
              <w:rFonts w:ascii="Tahoma" w:hAnsi="Tahoma" w:cs="Tahoma"/>
            </w:rPr>
            <w:fldChar w:fldCharType="end"/>
          </w:r>
        </w:p>
      </w:tc>
    </w:tr>
  </w:tbl>
  <w:p w:rsidR="00970C3A" w:rsidRDefault="00A73F66" w:rsidP="00970C3A">
    <w:pPr>
      <w:pStyle w:val="Rodap"/>
    </w:pPr>
  </w:p>
  <w:p w:rsidR="00970C3A" w:rsidRDefault="00A73F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73F66">
      <w:r>
        <w:separator/>
      </w:r>
    </w:p>
  </w:footnote>
  <w:footnote w:type="continuationSeparator" w:id="0">
    <w:p w:rsidR="00000000" w:rsidRDefault="00A7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A73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A73F66"/>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A73F66"/>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A73F66"/>
  </w:style>
  <w:style w:type="paragraph" w:customStyle="1" w:styleId="01TITULO1">
    <w:name w:val="01_TITULO_1"/>
    <w:basedOn w:val="02TEXTOPRINCIPAL"/>
    <w:autoRedefine/>
    <w:rsid w:val="00A73F66"/>
    <w:rPr>
      <w:rFonts w:ascii="Cambria" w:hAnsi="Cambria"/>
      <w:b/>
      <w:sz w:val="40"/>
      <w:szCs w:val="40"/>
    </w:rPr>
  </w:style>
  <w:style w:type="paragraph" w:customStyle="1" w:styleId="01TITULO2">
    <w:name w:val="01_TITULO_2"/>
    <w:basedOn w:val="Ttulo2"/>
    <w:autoRedefine/>
    <w:rsid w:val="00A73F66"/>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A73F66"/>
  </w:style>
  <w:style w:type="paragraph" w:customStyle="1" w:styleId="04TEXTOTABELAS">
    <w:name w:val="04_TEXTO_TABELAS"/>
    <w:basedOn w:val="02TEXTOPRINCIPAL"/>
    <w:rsid w:val="00A73F66"/>
  </w:style>
  <w:style w:type="paragraph" w:customStyle="1" w:styleId="02TEXTOPRINCIPALBULLET">
    <w:name w:val="02_TEXTO_PRINCIPAL_BULLET"/>
    <w:basedOn w:val="Normal"/>
    <w:autoRedefine/>
    <w:rsid w:val="00A73F66"/>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A73F66"/>
    <w:pPr>
      <w:numPr>
        <w:numId w:val="1"/>
      </w:numPr>
    </w:pPr>
  </w:style>
  <w:style w:type="character" w:customStyle="1" w:styleId="Ttulo2Char">
    <w:name w:val="Título 2 Char"/>
    <w:basedOn w:val="Fontepargpadro"/>
    <w:link w:val="Ttulo2"/>
    <w:uiPriority w:val="9"/>
    <w:semiHidden/>
    <w:rsid w:val="00A73F66"/>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1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1317</Words>
  <Characters>7112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2017-12-16T14:50:00Z</dcterms:created>
  <dcterms:modified xsi:type="dcterms:W3CDTF">2017-12-16T14:50:00Z</dcterms:modified>
</cp:coreProperties>
</file>