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38F" w:rsidRDefault="0031338F" w:rsidP="0031338F">
      <w:pPr>
        <w:pStyle w:val="01TITULO1"/>
      </w:pPr>
      <w:r w:rsidRPr="004E5435">
        <w:t>Sequência</w:t>
      </w:r>
      <w:r>
        <w:t xml:space="preserve"> didática 2</w:t>
      </w:r>
    </w:p>
    <w:p w:rsidR="0031338F" w:rsidRPr="004E5435" w:rsidRDefault="0031338F" w:rsidP="0031338F">
      <w:pPr>
        <w:rPr>
          <w:rFonts w:ascii="Cambria" w:eastAsia="Cambria" w:hAnsi="Cambria" w:cs="Cambria"/>
          <w:b/>
          <w:sz w:val="36"/>
          <w:szCs w:val="36"/>
        </w:rPr>
      </w:pPr>
    </w:p>
    <w:p w:rsidR="0031338F" w:rsidRDefault="0031338F" w:rsidP="0031338F">
      <w:pPr>
        <w:pStyle w:val="01TITULO2"/>
      </w:pPr>
      <w:r w:rsidRPr="004E5435">
        <w:t>Disciplina</w:t>
      </w:r>
      <w:r>
        <w:t xml:space="preserve">: </w:t>
      </w:r>
      <w:r w:rsidRPr="009118BC">
        <w:rPr>
          <w:b w:val="0"/>
        </w:rPr>
        <w:t>História</w:t>
      </w:r>
      <w:r>
        <w:rPr>
          <w:b w:val="0"/>
        </w:rPr>
        <w:t xml:space="preserve">        </w:t>
      </w:r>
      <w:r>
        <w:rPr>
          <w:b w:val="0"/>
        </w:rPr>
        <w:tab/>
      </w:r>
      <w:r>
        <w:t xml:space="preserve">Ano: </w:t>
      </w:r>
      <w:r w:rsidRPr="009118BC">
        <w:rPr>
          <w:b w:val="0"/>
        </w:rPr>
        <w:t xml:space="preserve">3º </w:t>
      </w:r>
      <w:r w:rsidRPr="00206DE4">
        <w:t xml:space="preserve">                      Bimestre: </w:t>
      </w:r>
      <w:r w:rsidRPr="009118BC">
        <w:rPr>
          <w:b w:val="0"/>
        </w:rPr>
        <w:t>1º</w:t>
      </w:r>
    </w:p>
    <w:p w:rsidR="0031338F" w:rsidRPr="004E5435" w:rsidRDefault="0031338F" w:rsidP="0031338F">
      <w:pPr>
        <w:pStyle w:val="01TITULO2"/>
        <w:rPr>
          <w:sz w:val="21"/>
          <w:szCs w:val="21"/>
        </w:rPr>
      </w:pPr>
    </w:p>
    <w:p w:rsidR="0031338F" w:rsidRDefault="0031338F" w:rsidP="0031338F">
      <w:pPr>
        <w:pStyle w:val="01TITULO2"/>
      </w:pPr>
      <w:r>
        <w:t xml:space="preserve">Título: </w:t>
      </w:r>
      <w:r w:rsidRPr="009D65C0">
        <w:rPr>
          <w:rFonts w:cs="Tahoma"/>
          <w:szCs w:val="36"/>
        </w:rPr>
        <w:t>As ruas como espaço de celebração e convivência</w:t>
      </w:r>
    </w:p>
    <w:p w:rsidR="0031338F" w:rsidRPr="004E5435" w:rsidRDefault="0031338F" w:rsidP="0031338F">
      <w:pPr>
        <w:pStyle w:val="01TITULO2"/>
        <w:rPr>
          <w:sz w:val="21"/>
          <w:szCs w:val="21"/>
        </w:rPr>
      </w:pPr>
    </w:p>
    <w:p w:rsidR="0031338F" w:rsidRDefault="0031338F" w:rsidP="0031338F">
      <w:pPr>
        <w:pStyle w:val="01TITULO2"/>
      </w:pPr>
      <w:r w:rsidRPr="00206DE4">
        <w:t>Objetivos de aprendizagem</w:t>
      </w:r>
    </w:p>
    <w:p w:rsidR="0031338F" w:rsidRDefault="0031338F" w:rsidP="0031338F">
      <w:pPr>
        <w:pStyle w:val="01TITULO2"/>
        <w:rPr>
          <w:sz w:val="21"/>
          <w:szCs w:val="21"/>
        </w:rPr>
      </w:pPr>
    </w:p>
    <w:p w:rsidR="0031338F" w:rsidRDefault="0031338F" w:rsidP="0031338F">
      <w:pPr>
        <w:pStyle w:val="02TEXTOPRINCIPALBULLET"/>
      </w:pPr>
      <w:r w:rsidRPr="00747D44">
        <w:t>Identificar os espaços público</w:t>
      </w:r>
      <w:r>
        <w:t>s</w:t>
      </w:r>
      <w:r w:rsidRPr="00747D44">
        <w:t xml:space="preserve"> e doméstico</w:t>
      </w:r>
      <w:r>
        <w:t>s</w:t>
      </w:r>
      <w:r w:rsidRPr="00747D44">
        <w:t xml:space="preserve"> do lugar em que </w:t>
      </w:r>
      <w:r>
        <w:t>vive</w:t>
      </w:r>
      <w:r w:rsidRPr="00747D44">
        <w:t xml:space="preserve"> e suas funções sociais</w:t>
      </w:r>
      <w:r>
        <w:t>.</w:t>
      </w:r>
    </w:p>
    <w:p w:rsidR="0031338F" w:rsidRPr="0031338F" w:rsidRDefault="0031338F" w:rsidP="0031338F">
      <w:pPr>
        <w:pStyle w:val="02TEXTOPRINCIPALBULLET"/>
        <w:numPr>
          <w:ilvl w:val="0"/>
          <w:numId w:val="0"/>
        </w:numPr>
        <w:ind w:left="357"/>
      </w:pPr>
      <w:r w:rsidRPr="0031338F">
        <w:rPr>
          <w:b/>
        </w:rPr>
        <w:t>Objeto de conhecimento</w:t>
      </w:r>
      <w:r w:rsidRPr="0031338F">
        <w:t>: A cidade e seus espaços: espaços públicos e espaços domésticos.</w:t>
      </w:r>
    </w:p>
    <w:p w:rsidR="0031338F" w:rsidRPr="0031338F" w:rsidRDefault="0031338F" w:rsidP="0031338F">
      <w:pPr>
        <w:pStyle w:val="02TEXTOPRINCIPALBULLET"/>
        <w:numPr>
          <w:ilvl w:val="0"/>
          <w:numId w:val="0"/>
        </w:numPr>
        <w:ind w:left="357"/>
      </w:pPr>
      <w:r w:rsidRPr="0031338F">
        <w:rPr>
          <w:b/>
        </w:rPr>
        <w:t>Habilidade trabalhada: (EF03HI09</w:t>
      </w:r>
      <w:r w:rsidRPr="0031338F">
        <w:t>) Mapear os espaços públicos no lugar em que vive (ruas, praças, escolas, hospitais, prédios da Prefeitura e da Câmara de Vereadores, etc.) e identificar suas funções.</w:t>
      </w:r>
    </w:p>
    <w:p w:rsidR="0031338F" w:rsidRDefault="0031338F" w:rsidP="0031338F">
      <w:pPr>
        <w:pStyle w:val="02TEXTOPRINCIPALBULLET"/>
      </w:pPr>
      <w:r w:rsidRPr="00541D00">
        <w:t xml:space="preserve">Estimular os alunos </w:t>
      </w:r>
      <w:r>
        <w:t>a conversarem</w:t>
      </w:r>
      <w:r w:rsidRPr="00541D00">
        <w:t xml:space="preserve"> com pessoas mais velhas sobre as brincadeiras de rua de qua</w:t>
      </w:r>
      <w:r>
        <w:t>ndo elas eram crianças e identificarem</w:t>
      </w:r>
      <w:r w:rsidRPr="00541D00">
        <w:t xml:space="preserve"> as permanências e mudanças. </w:t>
      </w:r>
      <w:r>
        <w:t xml:space="preserve">Identificar a rua como espaço de </w:t>
      </w:r>
      <w:r w:rsidRPr="00A079B4">
        <w:t>con</w:t>
      </w:r>
      <w:r>
        <w:t>vivência entre as pessoas.</w:t>
      </w:r>
    </w:p>
    <w:p w:rsidR="0031338F" w:rsidRPr="0031338F" w:rsidRDefault="0031338F" w:rsidP="0031338F">
      <w:pPr>
        <w:pStyle w:val="02TEXTOPRINCIPALBULLET"/>
        <w:numPr>
          <w:ilvl w:val="0"/>
          <w:numId w:val="0"/>
        </w:numPr>
        <w:ind w:left="357"/>
      </w:pPr>
      <w:r w:rsidRPr="0031338F">
        <w:rPr>
          <w:b/>
        </w:rPr>
        <w:t>Objeto de conhecimento</w:t>
      </w:r>
      <w:r w:rsidRPr="0031338F">
        <w:t>: A cidade e seus espaços: espaços públicos e espaços domésticos.</w:t>
      </w:r>
    </w:p>
    <w:p w:rsidR="0031338F" w:rsidRPr="0031338F" w:rsidRDefault="0031338F" w:rsidP="0031338F">
      <w:pPr>
        <w:pStyle w:val="02TEXTOPRINCIPALBULLET"/>
        <w:numPr>
          <w:ilvl w:val="0"/>
          <w:numId w:val="0"/>
        </w:numPr>
        <w:ind w:left="357"/>
      </w:pPr>
      <w:r w:rsidRPr="0031338F">
        <w:rPr>
          <w:b/>
        </w:rPr>
        <w:t>Habilidade trabalhada: (EF03HI09)</w:t>
      </w:r>
      <w:r w:rsidRPr="0031338F">
        <w:t xml:space="preserve"> Mapear os espaços públicos no lugar em que vive (ruas, praças, escolas, hospitais, prédios da Prefeitura e da Câmara de Vereadores, etc.) e identificar suas funções.</w:t>
      </w:r>
    </w:p>
    <w:p w:rsidR="0031338F" w:rsidRDefault="0031338F" w:rsidP="0031338F">
      <w:pPr>
        <w:pStyle w:val="02TEXTOPRINCIPALBULLET"/>
      </w:pPr>
      <w:r w:rsidRPr="00747D44">
        <w:t xml:space="preserve">Estreitar vínculos de afeto entre o aluno e as pessoas mais velhas de sua família (tios e/ou avós). Perceber que alguns costumes ou </w:t>
      </w:r>
      <w:r>
        <w:t xml:space="preserve">certas </w:t>
      </w:r>
      <w:r w:rsidRPr="00747D44">
        <w:t xml:space="preserve">tradições praticadas pela família </w:t>
      </w:r>
      <w:r>
        <w:t>são</w:t>
      </w:r>
      <w:r w:rsidRPr="00747D44">
        <w:t xml:space="preserve"> herdados de seus antepassados e identificar algumas transformações na prática desses costumes</w:t>
      </w:r>
      <w:r>
        <w:t>.</w:t>
      </w:r>
    </w:p>
    <w:p w:rsidR="0031338F" w:rsidRPr="00747D44" w:rsidRDefault="0031338F" w:rsidP="0031338F">
      <w:pPr>
        <w:pStyle w:val="02TEXTOPRINCIPALBULLET"/>
        <w:numPr>
          <w:ilvl w:val="0"/>
          <w:numId w:val="0"/>
        </w:numPr>
        <w:ind w:left="357"/>
      </w:pPr>
      <w:r w:rsidRPr="00747D44">
        <w:rPr>
          <w:b/>
        </w:rPr>
        <w:t>Objeto de conhecimento</w:t>
      </w:r>
      <w:r w:rsidRPr="001D4935">
        <w:t>:</w:t>
      </w:r>
      <w:r w:rsidRPr="00747D44">
        <w:t xml:space="preserve"> A cidade e seus espaços: espaços públicos e espaços domésticos.</w:t>
      </w:r>
    </w:p>
    <w:p w:rsidR="0031338F" w:rsidRPr="00747D44" w:rsidRDefault="0031338F" w:rsidP="0031338F">
      <w:pPr>
        <w:pStyle w:val="02TEXTOPRINCIPALBULLET"/>
        <w:numPr>
          <w:ilvl w:val="0"/>
          <w:numId w:val="0"/>
        </w:numPr>
        <w:ind w:left="357"/>
      </w:pPr>
      <w:r w:rsidRPr="00747D44">
        <w:rPr>
          <w:b/>
        </w:rPr>
        <w:t xml:space="preserve">Habilidade </w:t>
      </w:r>
      <w:r w:rsidRPr="008C191D">
        <w:rPr>
          <w:b/>
        </w:rPr>
        <w:t>trabalhada: (EF03HI10)</w:t>
      </w:r>
      <w:r w:rsidRPr="00747D44">
        <w:t xml:space="preserve"> </w:t>
      </w:r>
      <w:r w:rsidRPr="00B83BCB">
        <w:t>Identificar as diferenças entre os espaços públicos e o espaço doméstico, compreendendo a importância dessa distinção</w:t>
      </w:r>
      <w:r>
        <w:t>.</w:t>
      </w:r>
    </w:p>
    <w:p w:rsidR="0031338F" w:rsidRPr="004E5435" w:rsidRDefault="0031338F" w:rsidP="0031338F">
      <w:pPr>
        <w:rPr>
          <w:rFonts w:ascii="Cambria" w:eastAsia="Cambria" w:hAnsi="Cambria" w:cs="Cambria"/>
          <w:b/>
        </w:rPr>
      </w:pPr>
    </w:p>
    <w:p w:rsidR="0031338F" w:rsidRDefault="0031338F" w:rsidP="0031338F">
      <w:pPr>
        <w:pStyle w:val="01TITULO2"/>
        <w:rPr>
          <w:b w:val="0"/>
        </w:rPr>
      </w:pPr>
      <w:r w:rsidRPr="00206DE4">
        <w:t xml:space="preserve">Tempo previsto: </w:t>
      </w:r>
      <w:r>
        <w:rPr>
          <w:b w:val="0"/>
        </w:rPr>
        <w:t>150 minutos (3</w:t>
      </w:r>
      <w:r w:rsidRPr="00206DE4">
        <w:rPr>
          <w:b w:val="0"/>
        </w:rPr>
        <w:t xml:space="preserve"> etapas de </w:t>
      </w:r>
      <w:r>
        <w:rPr>
          <w:b w:val="0"/>
        </w:rPr>
        <w:t xml:space="preserve">aproximadamente </w:t>
      </w:r>
      <w:r w:rsidRPr="00206DE4">
        <w:rPr>
          <w:b w:val="0"/>
        </w:rPr>
        <w:t>50 minutos cada)</w:t>
      </w:r>
    </w:p>
    <w:p w:rsidR="0031338F" w:rsidRPr="004E5435" w:rsidRDefault="0031338F" w:rsidP="0031338F">
      <w:pPr>
        <w:pStyle w:val="01TITULO2"/>
        <w:rPr>
          <w:sz w:val="21"/>
          <w:szCs w:val="21"/>
        </w:rPr>
      </w:pPr>
    </w:p>
    <w:p w:rsidR="0031338F" w:rsidRDefault="0031338F" w:rsidP="0031338F">
      <w:pPr>
        <w:pStyle w:val="01TITULO2"/>
      </w:pPr>
      <w:r w:rsidRPr="00206DE4">
        <w:t>Materiais necessários</w:t>
      </w:r>
    </w:p>
    <w:p w:rsidR="0031338F" w:rsidRPr="004E5435" w:rsidRDefault="0031338F" w:rsidP="0031338F">
      <w:pPr>
        <w:pStyle w:val="02TEXTOPRINCIPAL"/>
      </w:pPr>
    </w:p>
    <w:p w:rsidR="0031338F" w:rsidRPr="009118BC" w:rsidRDefault="0031338F" w:rsidP="0031338F">
      <w:pPr>
        <w:pStyle w:val="02TEXTOPRINCIPALBULLET"/>
      </w:pPr>
      <w:r>
        <w:t>Caderno, l</w:t>
      </w:r>
      <w:r w:rsidRPr="009118BC">
        <w:t xml:space="preserve">ápis de cor, cola, </w:t>
      </w:r>
      <w:r>
        <w:t xml:space="preserve">tesouras com pontas arredondadas, elástico de borracha e </w:t>
      </w:r>
      <w:r w:rsidRPr="009118BC">
        <w:t xml:space="preserve">cartolina ou papelão </w:t>
      </w:r>
      <w:r>
        <w:t xml:space="preserve">(podendo ser </w:t>
      </w:r>
      <w:r w:rsidRPr="009118BC">
        <w:t xml:space="preserve">de caixas de remédio ou </w:t>
      </w:r>
      <w:r>
        <w:t xml:space="preserve">de </w:t>
      </w:r>
      <w:r w:rsidRPr="009118BC">
        <w:t>sapato</w:t>
      </w:r>
      <w:r>
        <w:t>).</w:t>
      </w:r>
    </w:p>
    <w:p w:rsidR="0031338F" w:rsidRPr="00206DE4" w:rsidRDefault="0031338F" w:rsidP="0031338F">
      <w:pPr>
        <w:pStyle w:val="02TEXTOPRINCIPALBULLET"/>
        <w:numPr>
          <w:ilvl w:val="0"/>
          <w:numId w:val="6"/>
        </w:numPr>
      </w:pPr>
    </w:p>
    <w:p w:rsidR="0031338F" w:rsidRDefault="0031338F" w:rsidP="0031338F">
      <w:pPr>
        <w:pStyle w:val="01TITULO2"/>
      </w:pPr>
      <w:r w:rsidRPr="00206DE4">
        <w:t>Desenvolvimento da sequência didática</w:t>
      </w:r>
    </w:p>
    <w:p w:rsidR="0031338F" w:rsidRPr="00206DE4" w:rsidRDefault="0031338F" w:rsidP="0031338F">
      <w:pPr>
        <w:pStyle w:val="01TITULO2"/>
      </w:pPr>
    </w:p>
    <w:p w:rsidR="0031338F" w:rsidRPr="004E5435" w:rsidRDefault="0031338F" w:rsidP="0031338F">
      <w:pPr>
        <w:pStyle w:val="01TITULO3"/>
      </w:pPr>
      <w:r w:rsidRPr="00206DE4">
        <w:t>Etapa 1 (</w:t>
      </w:r>
      <w:r>
        <w:t xml:space="preserve">Aproximadamente </w:t>
      </w:r>
      <w:r w:rsidRPr="00206DE4">
        <w:t>50 minutos</w:t>
      </w:r>
      <w:r>
        <w:t>/ 1 aula</w:t>
      </w:r>
      <w:r w:rsidRPr="00206DE4">
        <w:t>)</w:t>
      </w:r>
    </w:p>
    <w:p w:rsidR="0031338F" w:rsidRDefault="0031338F" w:rsidP="0031338F">
      <w:pPr>
        <w:pStyle w:val="02TEXTOPRINCIPAL"/>
      </w:pPr>
      <w:r w:rsidRPr="007749A3">
        <w:t xml:space="preserve">Converse com os alunos acerca da importância </w:t>
      </w:r>
      <w:r>
        <w:t>dos</w:t>
      </w:r>
      <w:r w:rsidRPr="007749A3">
        <w:t xml:space="preserve"> espaços </w:t>
      </w:r>
      <w:r>
        <w:t xml:space="preserve">públicos </w:t>
      </w:r>
      <w:r w:rsidRPr="007749A3">
        <w:t xml:space="preserve">para a vida </w:t>
      </w:r>
      <w:r>
        <w:t>em</w:t>
      </w:r>
      <w:r w:rsidRPr="007749A3">
        <w:t xml:space="preserve"> sociedade</w:t>
      </w:r>
      <w:r>
        <w:t>,</w:t>
      </w:r>
      <w:r w:rsidRPr="007749A3">
        <w:t xml:space="preserve"> </w:t>
      </w:r>
      <w:r>
        <w:t>q</w:t>
      </w:r>
      <w:r w:rsidRPr="007749A3">
        <w:t>uestion</w:t>
      </w:r>
      <w:r>
        <w:t>ando</w:t>
      </w:r>
      <w:r w:rsidRPr="007749A3">
        <w:t>-os sobre a importância das praças, dos hospitais, do</w:t>
      </w:r>
      <w:r>
        <w:t>s</w:t>
      </w:r>
      <w:r w:rsidRPr="007749A3">
        <w:t xml:space="preserve"> supermercado</w:t>
      </w:r>
      <w:r>
        <w:t>s</w:t>
      </w:r>
      <w:r w:rsidRPr="007749A3">
        <w:t>, da</w:t>
      </w:r>
      <w:r>
        <w:t>s</w:t>
      </w:r>
      <w:r w:rsidRPr="007749A3">
        <w:t xml:space="preserve"> farmácia</w:t>
      </w:r>
      <w:r>
        <w:t>s</w:t>
      </w:r>
      <w:r w:rsidRPr="007749A3">
        <w:t>, da</w:t>
      </w:r>
      <w:r>
        <w:t>s</w:t>
      </w:r>
      <w:r w:rsidRPr="007749A3">
        <w:t xml:space="preserve"> padaria</w:t>
      </w:r>
      <w:r>
        <w:t>s</w:t>
      </w:r>
      <w:r w:rsidRPr="007749A3">
        <w:t>, dos bancos</w:t>
      </w:r>
      <w:r>
        <w:t xml:space="preserve"> e</w:t>
      </w:r>
      <w:r w:rsidRPr="007749A3">
        <w:t xml:space="preserve"> da Prefeitura, </w:t>
      </w:r>
      <w:r>
        <w:t>levando-os a</w:t>
      </w:r>
      <w:r w:rsidRPr="007749A3">
        <w:t xml:space="preserve"> perceb</w:t>
      </w:r>
      <w:r>
        <w:t>er</w:t>
      </w:r>
      <w:r w:rsidRPr="007749A3">
        <w:t xml:space="preserve"> que alguns desses lugares prestam serviços indispensáveis para a vida em sociedade.</w:t>
      </w:r>
      <w:r>
        <w:t xml:space="preserve"> </w:t>
      </w:r>
    </w:p>
    <w:p w:rsidR="0031338F" w:rsidRDefault="0031338F">
      <w:pPr>
        <w:autoSpaceDN/>
        <w:spacing w:after="160" w:line="259" w:lineRule="auto"/>
        <w:textAlignment w:val="auto"/>
        <w:rPr>
          <w:rFonts w:eastAsia="Tahoma"/>
        </w:rPr>
      </w:pPr>
      <w:r>
        <w:br w:type="page"/>
      </w:r>
    </w:p>
    <w:p w:rsidR="0031338F" w:rsidRPr="007749A3" w:rsidRDefault="0031338F" w:rsidP="0031338F">
      <w:pPr>
        <w:pStyle w:val="02TEXTOPRINCIPAL"/>
      </w:pPr>
      <w:r>
        <w:lastRenderedPageBreak/>
        <w:t xml:space="preserve">Aproveite para explorar a realidade do cotidiano dos alunos, conversando com eles sobre o local onde vivem. </w:t>
      </w:r>
      <w:r w:rsidRPr="007749A3">
        <w:t>Peça que façam</w:t>
      </w:r>
      <w:r>
        <w:t>,</w:t>
      </w:r>
      <w:r w:rsidRPr="007749A3">
        <w:t xml:space="preserve"> em dupla</w:t>
      </w:r>
      <w:r>
        <w:t>,</w:t>
      </w:r>
      <w:r w:rsidRPr="007749A3">
        <w:t xml:space="preserve"> uma tabela no caderno (veja exemplo a seguir)</w:t>
      </w:r>
      <w:r>
        <w:t>,</w:t>
      </w:r>
      <w:r w:rsidRPr="007749A3">
        <w:t xml:space="preserve"> </w:t>
      </w:r>
      <w:r>
        <w:t>listando</w:t>
      </w:r>
      <w:r w:rsidRPr="007749A3">
        <w:t xml:space="preserve"> pelo menos seis espaços que fazem parte </w:t>
      </w:r>
      <w:r>
        <w:t>da região</w:t>
      </w:r>
      <w:r w:rsidRPr="007749A3">
        <w:t xml:space="preserve"> onde vivem. </w:t>
      </w:r>
    </w:p>
    <w:p w:rsidR="0031338F" w:rsidRDefault="0031338F" w:rsidP="0031338F">
      <w:pPr>
        <w:pStyle w:val="02TEXTOPRINCIPAL"/>
        <w:jc w:val="both"/>
      </w:pPr>
    </w:p>
    <w:tbl>
      <w:tblPr>
        <w:tblStyle w:val="Tabelacomgrade"/>
        <w:tblW w:w="0" w:type="auto"/>
        <w:tblInd w:w="1384" w:type="dxa"/>
        <w:tblLook w:val="04A0" w:firstRow="1" w:lastRow="0" w:firstColumn="1" w:lastColumn="0" w:noHBand="0" w:noVBand="1"/>
      </w:tblPr>
      <w:tblGrid>
        <w:gridCol w:w="3788"/>
        <w:gridCol w:w="3583"/>
      </w:tblGrid>
      <w:tr w:rsidR="0031338F" w:rsidTr="009F23DC">
        <w:tc>
          <w:tcPr>
            <w:tcW w:w="3788" w:type="dxa"/>
          </w:tcPr>
          <w:p w:rsidR="0031338F" w:rsidRPr="008C191D" w:rsidRDefault="0031338F" w:rsidP="009F23DC">
            <w:pPr>
              <w:pStyle w:val="03TITULOTABELAS2"/>
            </w:pPr>
            <w:r w:rsidRPr="008C191D">
              <w:t>Exemplos de espaços públicos e domésticos</w:t>
            </w:r>
          </w:p>
        </w:tc>
        <w:tc>
          <w:tcPr>
            <w:tcW w:w="3583" w:type="dxa"/>
          </w:tcPr>
          <w:p w:rsidR="0031338F" w:rsidRPr="008C191D" w:rsidRDefault="0031338F" w:rsidP="009F23DC">
            <w:pPr>
              <w:pStyle w:val="03TITULOTABELAS2"/>
            </w:pPr>
            <w:r w:rsidRPr="008C191D">
              <w:t>Função social (o que as pessoas fazem nesses lugares que os tornam importantes para a vida social?)</w:t>
            </w:r>
          </w:p>
        </w:tc>
      </w:tr>
      <w:tr w:rsidR="0031338F" w:rsidTr="009F23DC">
        <w:tc>
          <w:tcPr>
            <w:tcW w:w="3788" w:type="dxa"/>
          </w:tcPr>
          <w:p w:rsidR="0031338F" w:rsidRDefault="0031338F" w:rsidP="009F23DC">
            <w:pPr>
              <w:pStyle w:val="04TEXTOTABELAS"/>
            </w:pPr>
            <w:r>
              <w:t>Casas e apartamentos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Farmácias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P</w:t>
            </w:r>
            <w:r w:rsidRPr="00132731">
              <w:t>raças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Escolas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Hospitais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Prefeitura</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Câmara de Vereadores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Padarias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Papelarias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Bancos</w:t>
            </w:r>
          </w:p>
        </w:tc>
        <w:tc>
          <w:tcPr>
            <w:tcW w:w="3583" w:type="dxa"/>
          </w:tcPr>
          <w:p w:rsidR="0031338F" w:rsidRDefault="0031338F" w:rsidP="009F23DC">
            <w:pPr>
              <w:pStyle w:val="04TEXTOTABELAS"/>
            </w:pPr>
          </w:p>
        </w:tc>
      </w:tr>
      <w:tr w:rsidR="0031338F" w:rsidTr="009F23DC">
        <w:tc>
          <w:tcPr>
            <w:tcW w:w="3788" w:type="dxa"/>
          </w:tcPr>
          <w:p w:rsidR="0031338F" w:rsidRDefault="0031338F" w:rsidP="009F23DC">
            <w:pPr>
              <w:pStyle w:val="04TEXTOTABELAS"/>
            </w:pPr>
            <w:r>
              <w:t>Outros espaços</w:t>
            </w:r>
          </w:p>
        </w:tc>
        <w:tc>
          <w:tcPr>
            <w:tcW w:w="3583" w:type="dxa"/>
          </w:tcPr>
          <w:p w:rsidR="0031338F" w:rsidRDefault="0031338F" w:rsidP="009F23DC">
            <w:pPr>
              <w:pStyle w:val="04TEXTOTABELAS"/>
            </w:pPr>
          </w:p>
        </w:tc>
      </w:tr>
    </w:tbl>
    <w:p w:rsidR="0031338F" w:rsidRDefault="0031338F" w:rsidP="0031338F">
      <w:pPr>
        <w:pStyle w:val="02TEXTOPRINCIPAL"/>
      </w:pPr>
    </w:p>
    <w:p w:rsidR="0031338F" w:rsidRDefault="0031338F" w:rsidP="0031338F">
      <w:pPr>
        <w:pStyle w:val="02TEXTOPRINCIPAL"/>
      </w:pPr>
      <w:r w:rsidRPr="007749A3">
        <w:t xml:space="preserve">Na sequência, solicite que as duplas leiam as informações </w:t>
      </w:r>
      <w:r>
        <w:t>registradas</w:t>
      </w:r>
      <w:r w:rsidRPr="007749A3">
        <w:t xml:space="preserve"> na tabela. Discutam e reflitam sobre a função social de cada um desses espaços.</w:t>
      </w:r>
    </w:p>
    <w:p w:rsidR="0031338F" w:rsidRPr="007749A3" w:rsidRDefault="0031338F" w:rsidP="0031338F">
      <w:pPr>
        <w:pStyle w:val="02TEXTOPRINCIPAL"/>
      </w:pPr>
      <w:r>
        <w:t>Verifique se os alunos conseguem identificar as diferenças entre os espaços públicos e os domésticos.</w:t>
      </w:r>
    </w:p>
    <w:p w:rsidR="0031338F" w:rsidRPr="00CB0361" w:rsidRDefault="0031338F" w:rsidP="0031338F">
      <w:pPr>
        <w:pStyle w:val="02TEXTOPRINCIPAL"/>
      </w:pPr>
    </w:p>
    <w:p w:rsidR="0031338F" w:rsidRDefault="0031338F" w:rsidP="0031338F">
      <w:pPr>
        <w:pStyle w:val="01TITULO3"/>
      </w:pPr>
      <w:r>
        <w:t>Etapa 2</w:t>
      </w:r>
      <w:r w:rsidRPr="00206DE4">
        <w:t xml:space="preserve"> (</w:t>
      </w:r>
      <w:r>
        <w:t xml:space="preserve">Aproximadamente </w:t>
      </w:r>
      <w:r w:rsidRPr="00206DE4">
        <w:t>50 minutos</w:t>
      </w:r>
      <w:r>
        <w:t>/ 1 aula</w:t>
      </w:r>
      <w:r w:rsidRPr="00206DE4">
        <w:t>)</w:t>
      </w:r>
    </w:p>
    <w:p w:rsidR="0031338F" w:rsidRDefault="0031338F" w:rsidP="0031338F">
      <w:pPr>
        <w:pStyle w:val="02TEXTOPRINCIPAL"/>
      </w:pPr>
      <w:r>
        <w:t>Para realizar esta etapa, d</w:t>
      </w:r>
      <w:r w:rsidRPr="00CC2C73">
        <w:t xml:space="preserve">ivida a turma em </w:t>
      </w:r>
      <w:r>
        <w:t>grupos</w:t>
      </w:r>
      <w:r w:rsidRPr="00CC2C73">
        <w:t xml:space="preserve"> de quatro alunos. Verifique se conhecem</w:t>
      </w:r>
      <w:r>
        <w:t xml:space="preserve"> e se já jogaram</w:t>
      </w:r>
      <w:r w:rsidRPr="00CC2C73">
        <w:t xml:space="preserve"> jogos de memória</w:t>
      </w:r>
      <w:r>
        <w:t>. P</w:t>
      </w:r>
      <w:r w:rsidRPr="00CC2C73">
        <w:t xml:space="preserve">roponha </w:t>
      </w:r>
      <w:r>
        <w:t>a</w:t>
      </w:r>
      <w:r w:rsidRPr="00CC2C73">
        <w:t xml:space="preserve"> elabor</w:t>
      </w:r>
      <w:r>
        <w:t>ação de</w:t>
      </w:r>
      <w:r w:rsidRPr="00CC2C73">
        <w:t xml:space="preserve"> um jogo desse tipo sobre os espaços públicos e domésticos, a partir do quadro que elaboraram na atividade anterior. Para isso, </w:t>
      </w:r>
      <w:r>
        <w:t>eles</w:t>
      </w:r>
      <w:r w:rsidRPr="00CC2C73">
        <w:t xml:space="preserve"> vão precisar de cartas que podem ser feitas</w:t>
      </w:r>
      <w:r>
        <w:t xml:space="preserve"> com</w:t>
      </w:r>
      <w:r w:rsidRPr="00CC2C73">
        <w:t xml:space="preserve"> recorte</w:t>
      </w:r>
      <w:r>
        <w:t>s</w:t>
      </w:r>
      <w:r w:rsidRPr="00CC2C73">
        <w:t xml:space="preserve"> de cartolina</w:t>
      </w:r>
      <w:r>
        <w:t>s</w:t>
      </w:r>
      <w:r w:rsidRPr="00CC2C73">
        <w:t xml:space="preserve"> ou papelão</w:t>
      </w:r>
      <w:r>
        <w:t>, obtido n</w:t>
      </w:r>
      <w:r w:rsidRPr="00CC2C73">
        <w:t xml:space="preserve">as caixas solicitadas aos alunos. Além das cartas em cartolina ou papelão, é necessário levar para a sala a mesma quantidade de cartas, com a mesma medida, recortadas em papel sulfite. </w:t>
      </w:r>
    </w:p>
    <w:p w:rsidR="0031338F" w:rsidRPr="00CC2C73" w:rsidRDefault="0031338F" w:rsidP="0031338F">
      <w:pPr>
        <w:pStyle w:val="02TEXTOPRINCIPAL"/>
      </w:pPr>
      <w:r w:rsidRPr="00CC2C73">
        <w:t>Em cada par de</w:t>
      </w:r>
      <w:r>
        <w:t>ssas</w:t>
      </w:r>
      <w:r w:rsidRPr="00CC2C73">
        <w:t xml:space="preserve"> cartas de papel sulfite</w:t>
      </w:r>
      <w:r>
        <w:t>,</w:t>
      </w:r>
      <w:r w:rsidRPr="00CC2C73">
        <w:t xml:space="preserve"> os alunos</w:t>
      </w:r>
      <w:r>
        <w:t xml:space="preserve"> deverão</w:t>
      </w:r>
      <w:r w:rsidRPr="00CC2C73">
        <w:t xml:space="preserve"> desenhar</w:t>
      </w:r>
      <w:r>
        <w:t xml:space="preserve"> </w:t>
      </w:r>
      <w:r w:rsidRPr="00CC2C73">
        <w:t>com lápis grafite ou colorido</w:t>
      </w:r>
      <w:r>
        <w:t xml:space="preserve">. Em uma das cartas do par, </w:t>
      </w:r>
      <w:r w:rsidRPr="00CC2C73">
        <w:t>um espaço público ou privado</w:t>
      </w:r>
      <w:r w:rsidRPr="001307AB">
        <w:t xml:space="preserve"> </w:t>
      </w:r>
      <w:r w:rsidRPr="00CC2C73">
        <w:t xml:space="preserve">e, </w:t>
      </w:r>
      <w:r>
        <w:t xml:space="preserve">na </w:t>
      </w:r>
      <w:r w:rsidRPr="00CC2C73">
        <w:t xml:space="preserve">outra carta, a função social desse espaço. Cuide para que não utilizem caneta, </w:t>
      </w:r>
      <w:r>
        <w:t xml:space="preserve">evitando </w:t>
      </w:r>
      <w:r w:rsidRPr="00CC2C73">
        <w:t>borrar o papel na hora da colagem.</w:t>
      </w:r>
    </w:p>
    <w:p w:rsidR="0031338F" w:rsidRPr="00CC2C73" w:rsidRDefault="0031338F" w:rsidP="0031338F">
      <w:pPr>
        <w:pStyle w:val="02TEXTOPRINCIPAL"/>
      </w:pPr>
      <w:r w:rsidRPr="00CC2C73">
        <w:t xml:space="preserve">Na sequência, </w:t>
      </w:r>
      <w:proofErr w:type="gramStart"/>
      <w:r w:rsidRPr="00CC2C73">
        <w:t>as cartas de papel sulfite</w:t>
      </w:r>
      <w:proofErr w:type="gramEnd"/>
      <w:r w:rsidRPr="00CC2C73">
        <w:t xml:space="preserve"> </w:t>
      </w:r>
      <w:r>
        <w:t>devem</w:t>
      </w:r>
      <w:r w:rsidRPr="00CC2C73">
        <w:t xml:space="preserve"> ser coladas nas cartas de cartolina ou de papelão. É importante que o procedimento seja </w:t>
      </w:r>
      <w:r>
        <w:t>seguido dessa forma</w:t>
      </w:r>
      <w:r w:rsidRPr="00CC2C73">
        <w:t xml:space="preserve">, </w:t>
      </w:r>
      <w:r>
        <w:t>pois,</w:t>
      </w:r>
      <w:r w:rsidRPr="00CC2C73">
        <w:t xml:space="preserve"> se desenharem diretamente nas cartas de cartolina ou de papelão, o desenho ficará marcado na face oposta da carta</w:t>
      </w:r>
      <w:r>
        <w:t>,</w:t>
      </w:r>
      <w:r w:rsidRPr="00CC2C73">
        <w:t xml:space="preserve"> e assim seria fácil</w:t>
      </w:r>
      <w:r>
        <w:t xml:space="preserve"> de</w:t>
      </w:r>
      <w:r w:rsidRPr="00CC2C73">
        <w:t xml:space="preserve"> identificar a carta, o que não é bom em um jogo de memória.</w:t>
      </w:r>
      <w:r>
        <w:t xml:space="preserve"> Cuide </w:t>
      </w:r>
      <w:r w:rsidRPr="00CC2C73">
        <w:t xml:space="preserve">para que não </w:t>
      </w:r>
      <w:r>
        <w:t xml:space="preserve">passem </w:t>
      </w:r>
      <w:r w:rsidRPr="00CC2C73">
        <w:t xml:space="preserve">cola em excesso, </w:t>
      </w:r>
      <w:r>
        <w:t xml:space="preserve">pois </w:t>
      </w:r>
      <w:r w:rsidRPr="00CC2C73">
        <w:t xml:space="preserve">dificulta a secagem e pode borrar os desenhos. Deixe as cartas secando em um espaço da sala de aula, para serem utilizadas em outro momento da atividade. Quando secarem, envolva as cartas de cada jogo em um elástico de borracha e identifique os nomes dos alunos que fizeram as cartas. Cada jogo de memória deve ter, no mínimo, </w:t>
      </w:r>
      <w:r>
        <w:t>oito</w:t>
      </w:r>
      <w:r w:rsidRPr="00CC2C73">
        <w:t xml:space="preserve"> pares de cartas (</w:t>
      </w:r>
      <w:r>
        <w:t xml:space="preserve">sendo </w:t>
      </w:r>
      <w:r w:rsidRPr="00CC2C73">
        <w:t xml:space="preserve">16 cartas ao todo). </w:t>
      </w:r>
    </w:p>
    <w:p w:rsidR="0031338F" w:rsidRDefault="0031338F" w:rsidP="0031338F">
      <w:pPr>
        <w:pStyle w:val="02TEXTOPRINCIPAL"/>
        <w:jc w:val="both"/>
      </w:pPr>
    </w:p>
    <w:p w:rsidR="0031338F" w:rsidRDefault="0031338F" w:rsidP="0031338F">
      <w:pPr>
        <w:pStyle w:val="01TITULO3"/>
      </w:pPr>
      <w:r>
        <w:t>Etapa 3</w:t>
      </w:r>
      <w:r w:rsidRPr="00206DE4">
        <w:t xml:space="preserve"> (</w:t>
      </w:r>
      <w:r>
        <w:t xml:space="preserve">Aproximadamente </w:t>
      </w:r>
      <w:r w:rsidRPr="00206DE4">
        <w:t>50 minutos</w:t>
      </w:r>
      <w:r>
        <w:t>/ 1 aula</w:t>
      </w:r>
      <w:r w:rsidRPr="00206DE4">
        <w:t>)</w:t>
      </w:r>
    </w:p>
    <w:p w:rsidR="0031338F" w:rsidRDefault="0031338F" w:rsidP="0031338F">
      <w:pPr>
        <w:pStyle w:val="02TEXTOPRINCIPAL"/>
        <w:jc w:val="both"/>
      </w:pPr>
      <w:r>
        <w:t xml:space="preserve">Agora é hora de jogar! Organize a sala em equipes ou proponha que se juntem em grupos sentados no chão. No 3º ano, boa parte dos alunos já deve ter participado desse tipo de jogo, mas é bom explicar que ele exige concentração, observação e muita atenção por parte dos participantes. </w:t>
      </w:r>
    </w:p>
    <w:p w:rsidR="0031338F" w:rsidRDefault="0031338F" w:rsidP="0031338F">
      <w:pPr>
        <w:pStyle w:val="02TEXTOPRINCIPAL"/>
        <w:jc w:val="both"/>
      </w:pPr>
      <w:r>
        <w:t>Procedimentos do jogo:</w:t>
      </w:r>
    </w:p>
    <w:p w:rsidR="0031338F" w:rsidRDefault="0031338F">
      <w:pPr>
        <w:autoSpaceDN/>
        <w:spacing w:after="160" w:line="259" w:lineRule="auto"/>
        <w:textAlignment w:val="auto"/>
        <w:rPr>
          <w:rFonts w:eastAsia="Tahoma"/>
        </w:rPr>
      </w:pPr>
      <w:r>
        <w:br w:type="page"/>
      </w:r>
    </w:p>
    <w:p w:rsidR="0031338F" w:rsidRDefault="0031338F" w:rsidP="0031338F">
      <w:pPr>
        <w:pStyle w:val="02TEXTOPRINCIPAL"/>
      </w:pPr>
      <w:r>
        <w:lastRenderedPageBreak/>
        <w:t>1- Misturar e distribuir as cartas sobre uma mesa ou no chão, com os desenhos virados para baixo.</w:t>
      </w:r>
    </w:p>
    <w:p w:rsidR="0031338F" w:rsidRDefault="0031338F" w:rsidP="0031338F">
      <w:pPr>
        <w:pStyle w:val="02TEXTOPRINCIPAL"/>
      </w:pPr>
      <w:r>
        <w:t>2- Fazer “par ou ímpar” ou “</w:t>
      </w:r>
      <w:proofErr w:type="spellStart"/>
      <w:r w:rsidRPr="00F55EEA">
        <w:t>joquempô</w:t>
      </w:r>
      <w:proofErr w:type="spellEnd"/>
      <w:r>
        <w:t>” (jogo de mão também conhecido como “pedra, papel ou tesoura”), ou outra maneira escolhida pelos alunos, para definir qual participante começará o jogo.</w:t>
      </w:r>
    </w:p>
    <w:p w:rsidR="0031338F" w:rsidRDefault="0031338F" w:rsidP="0031338F">
      <w:pPr>
        <w:pStyle w:val="02TEXTOPRINCIPAL"/>
      </w:pPr>
      <w:r>
        <w:t>3- Cada aluno vira duas cartas, a fim de formar os pares referentes ao espaço e sua respectiva função.</w:t>
      </w:r>
    </w:p>
    <w:p w:rsidR="0031338F" w:rsidRDefault="0031338F" w:rsidP="0031338F">
      <w:pPr>
        <w:pStyle w:val="02TEXTOPRINCIPAL"/>
      </w:pPr>
      <w:r>
        <w:t>4- Aquele que conseguir encontrar as duas cartas de um par terá direito de jogar outra vez.</w:t>
      </w:r>
    </w:p>
    <w:p w:rsidR="0031338F" w:rsidRDefault="0031338F" w:rsidP="0031338F">
      <w:pPr>
        <w:pStyle w:val="02TEXTOPRINCIPAL"/>
      </w:pPr>
      <w:r>
        <w:t>5 - No caso de virar duas cartas que não apresentem a correspondência correta entre os pares, o participante deve desvirar as cartas e passar a jogada para o participante seguinte.</w:t>
      </w:r>
    </w:p>
    <w:p w:rsidR="0031338F" w:rsidRDefault="0031338F" w:rsidP="0031338F">
      <w:pPr>
        <w:pStyle w:val="02TEXTOPRINCIPAL"/>
      </w:pPr>
      <w:r>
        <w:t>6- As cartas que formarem par são retiradas do jogo, devendo ser contadas como ponto para o participante que as encontrou.</w:t>
      </w:r>
    </w:p>
    <w:p w:rsidR="0031338F" w:rsidRDefault="0031338F" w:rsidP="0031338F">
      <w:pPr>
        <w:pStyle w:val="02TEXTOPRINCIPAL"/>
      </w:pPr>
      <w:r>
        <w:t>7- Ganha o jogo o participante que reunir mais pares de cartas.</w:t>
      </w:r>
    </w:p>
    <w:p w:rsidR="0031338F" w:rsidRPr="004C4BAD" w:rsidRDefault="0031338F" w:rsidP="0031338F">
      <w:pPr>
        <w:pStyle w:val="02TEXTOPRINCIPAL"/>
      </w:pPr>
      <w:r w:rsidRPr="00E92600">
        <w:t>Ao final, destaque que a maior importância da atividade não é ganhar o jogo, mas sim, a aprendizagem que a atividade proporcionou a todos.</w:t>
      </w:r>
    </w:p>
    <w:p w:rsidR="0031338F" w:rsidRPr="006D3283" w:rsidRDefault="0031338F" w:rsidP="0031338F">
      <w:pPr>
        <w:pStyle w:val="02TEXTOPRINCIPAL"/>
        <w:jc w:val="both"/>
        <w:rPr>
          <w:b/>
        </w:rPr>
      </w:pPr>
    </w:p>
    <w:p w:rsidR="0031338F" w:rsidRPr="004E5435" w:rsidRDefault="0031338F" w:rsidP="0031338F">
      <w:pPr>
        <w:pStyle w:val="01TITULO3"/>
      </w:pPr>
      <w:r w:rsidRPr="00206DE4">
        <w:t>Avaliação</w:t>
      </w:r>
    </w:p>
    <w:p w:rsidR="0031338F" w:rsidRDefault="0031338F" w:rsidP="0031338F">
      <w:pPr>
        <w:pStyle w:val="02TEXTOPRINCIPAL"/>
      </w:pPr>
      <w:r w:rsidRPr="0077030D">
        <w:t xml:space="preserve">A avaliação deverá ser contínua e ocorrer em todas as etapas do desenvolvimento da atividade. Podem ser avaliados a participação e o envolvimento dos alunos, a capacidade de trabalhar em grupo, a organização durante as atividades, a criatividade </w:t>
      </w:r>
      <w:r>
        <w:t>e organização ao elaborar o quadro e o desenho do jogo de memória e a participação durante o jogo.</w:t>
      </w:r>
    </w:p>
    <w:p w:rsidR="0031338F" w:rsidRDefault="0031338F" w:rsidP="0031338F">
      <w:pPr>
        <w:suppressAutoHyphens/>
        <w:spacing w:before="57" w:after="57" w:line="340" w:lineRule="exact"/>
        <w:jc w:val="both"/>
        <w:rPr>
          <w:rFonts w:eastAsia="Tahoma"/>
        </w:rPr>
      </w:pPr>
      <w:r w:rsidRPr="005317A9">
        <w:rPr>
          <w:rFonts w:eastAsia="Tahoma"/>
        </w:rPr>
        <w:t>Durante o desenvolvimento das atividades, observe:</w:t>
      </w:r>
    </w:p>
    <w:p w:rsidR="0031338F" w:rsidRPr="005317A9" w:rsidRDefault="0031338F" w:rsidP="0031338F">
      <w:pPr>
        <w:numPr>
          <w:ilvl w:val="0"/>
          <w:numId w:val="21"/>
        </w:numPr>
        <w:suppressLineNumbers/>
        <w:suppressAutoHyphens/>
        <w:spacing w:after="20" w:line="280" w:lineRule="exact"/>
        <w:ind w:left="284" w:hanging="284"/>
        <w:rPr>
          <w:rFonts w:eastAsia="Tahoma"/>
        </w:rPr>
      </w:pPr>
      <w:bookmarkStart w:id="0" w:name="_GoBack"/>
      <w:bookmarkEnd w:id="0"/>
      <w:r>
        <w:rPr>
          <w:rFonts w:eastAsia="Tahoma"/>
        </w:rPr>
        <w:t>o</w:t>
      </w:r>
      <w:r w:rsidRPr="005317A9">
        <w:rPr>
          <w:rFonts w:eastAsia="Tahoma"/>
        </w:rPr>
        <w:t xml:space="preserve"> aluno conseguiu </w:t>
      </w:r>
      <w:r>
        <w:rPr>
          <w:rFonts w:eastAsia="Tahoma"/>
        </w:rPr>
        <w:t>preencher as tabelas corretamente</w:t>
      </w:r>
      <w:r w:rsidRPr="005317A9">
        <w:rPr>
          <w:rFonts w:eastAsia="Tahoma"/>
        </w:rPr>
        <w:t>?</w:t>
      </w:r>
    </w:p>
    <w:p w:rsidR="0031338F" w:rsidRPr="005317A9" w:rsidRDefault="0031338F" w:rsidP="0031338F">
      <w:pPr>
        <w:numPr>
          <w:ilvl w:val="0"/>
          <w:numId w:val="21"/>
        </w:numPr>
        <w:suppressLineNumbers/>
        <w:suppressAutoHyphens/>
        <w:spacing w:after="20" w:line="280" w:lineRule="exact"/>
        <w:ind w:left="284" w:hanging="284"/>
        <w:rPr>
          <w:rFonts w:eastAsia="Tahoma"/>
        </w:rPr>
      </w:pPr>
      <w:r>
        <w:rPr>
          <w:rFonts w:eastAsia="Tahoma"/>
        </w:rPr>
        <w:t>o</w:t>
      </w:r>
      <w:r w:rsidRPr="005317A9">
        <w:rPr>
          <w:rFonts w:eastAsia="Tahoma"/>
        </w:rPr>
        <w:t xml:space="preserve"> aluno </w:t>
      </w:r>
      <w:r>
        <w:rPr>
          <w:rFonts w:eastAsia="Tahoma"/>
        </w:rPr>
        <w:t>participou da elaboração do jogo com empenho e autonomia</w:t>
      </w:r>
      <w:r w:rsidRPr="005317A9">
        <w:rPr>
          <w:rFonts w:eastAsia="Tahoma"/>
        </w:rPr>
        <w:t>?</w:t>
      </w:r>
    </w:p>
    <w:p w:rsidR="0031338F" w:rsidRPr="005317A9" w:rsidRDefault="0031338F" w:rsidP="0031338F">
      <w:pPr>
        <w:numPr>
          <w:ilvl w:val="0"/>
          <w:numId w:val="21"/>
        </w:numPr>
        <w:suppressLineNumbers/>
        <w:suppressAutoHyphens/>
        <w:spacing w:after="20" w:line="280" w:lineRule="exact"/>
        <w:ind w:left="284" w:hanging="284"/>
        <w:rPr>
          <w:rFonts w:eastAsia="Tahoma"/>
        </w:rPr>
      </w:pPr>
      <w:r>
        <w:rPr>
          <w:rFonts w:eastAsia="Tahoma"/>
        </w:rPr>
        <w:t>o</w:t>
      </w:r>
      <w:r w:rsidRPr="005317A9">
        <w:rPr>
          <w:rFonts w:eastAsia="Tahoma"/>
        </w:rPr>
        <w:t xml:space="preserve"> aluno </w:t>
      </w:r>
      <w:r>
        <w:rPr>
          <w:rFonts w:eastAsia="Tahoma"/>
        </w:rPr>
        <w:t>conseguiu identificar corretamente as funções dos espaços públicos</w:t>
      </w:r>
      <w:r w:rsidRPr="005317A9">
        <w:rPr>
          <w:rFonts w:eastAsia="Tahoma"/>
        </w:rPr>
        <w:t xml:space="preserve">? </w:t>
      </w:r>
    </w:p>
    <w:p w:rsidR="0031338F" w:rsidRDefault="0031338F" w:rsidP="0031338F">
      <w:pPr>
        <w:pStyle w:val="02TEXTOPRINCIPAL"/>
      </w:pPr>
      <w:r w:rsidRPr="00206DE4">
        <w:t>Além das observações, seguem algumas questões relativas às habilidades desenvolvidas nesta sequência didática.</w:t>
      </w:r>
      <w:r>
        <w:t xml:space="preserve"> </w:t>
      </w:r>
    </w:p>
    <w:p w:rsidR="0031338F" w:rsidRDefault="0031338F" w:rsidP="0031338F">
      <w:pPr>
        <w:pStyle w:val="02TEXTOPRINCIPAL"/>
      </w:pPr>
      <w:r>
        <w:t xml:space="preserve">1. </w:t>
      </w:r>
      <w:r w:rsidRPr="00E44F54">
        <w:t>Você percebe sua rua como um importante espaço de interação social? Comente.</w:t>
      </w:r>
    </w:p>
    <w:p w:rsidR="0031338F" w:rsidRDefault="0031338F" w:rsidP="0031338F">
      <w:pPr>
        <w:pStyle w:val="02TEXTOPRINCIPAL"/>
        <w:rPr>
          <w:color w:val="FF0000"/>
        </w:rPr>
      </w:pPr>
      <w:r w:rsidRPr="00747D44">
        <w:rPr>
          <w:color w:val="FF0000"/>
        </w:rPr>
        <w:t>Resposta pessoal. Alguns alunos podem</w:t>
      </w:r>
      <w:r>
        <w:rPr>
          <w:color w:val="FF0000"/>
        </w:rPr>
        <w:t xml:space="preserve"> não</w:t>
      </w:r>
      <w:r w:rsidRPr="00747D44">
        <w:rPr>
          <w:color w:val="FF0000"/>
        </w:rPr>
        <w:t xml:space="preserve"> ter es</w:t>
      </w:r>
      <w:r>
        <w:rPr>
          <w:color w:val="FF0000"/>
        </w:rPr>
        <w:t>s</w:t>
      </w:r>
      <w:r w:rsidRPr="00747D44">
        <w:rPr>
          <w:color w:val="FF0000"/>
        </w:rPr>
        <w:t>a percepção</w:t>
      </w:r>
      <w:r>
        <w:rPr>
          <w:color w:val="FF0000"/>
        </w:rPr>
        <w:t>, uma vez que isso depende das</w:t>
      </w:r>
      <w:r w:rsidRPr="00747D44">
        <w:rPr>
          <w:color w:val="FF0000"/>
        </w:rPr>
        <w:t xml:space="preserve"> vivência</w:t>
      </w:r>
      <w:r>
        <w:rPr>
          <w:color w:val="FF0000"/>
        </w:rPr>
        <w:t>s</w:t>
      </w:r>
      <w:r w:rsidRPr="00747D44">
        <w:rPr>
          <w:color w:val="FF0000"/>
        </w:rPr>
        <w:t xml:space="preserve"> cotidiana</w:t>
      </w:r>
      <w:r>
        <w:rPr>
          <w:color w:val="FF0000"/>
        </w:rPr>
        <w:t>s com brincadeiras de ruas. Pode haver casos de alunos que costumam</w:t>
      </w:r>
      <w:r w:rsidRPr="00747D44">
        <w:rPr>
          <w:color w:val="FF0000"/>
        </w:rPr>
        <w:t xml:space="preserve"> visita</w:t>
      </w:r>
      <w:r>
        <w:rPr>
          <w:color w:val="FF0000"/>
        </w:rPr>
        <w:t>r</w:t>
      </w:r>
      <w:r w:rsidRPr="00747D44">
        <w:rPr>
          <w:color w:val="FF0000"/>
        </w:rPr>
        <w:t xml:space="preserve"> a casa de vizinhos e amigos que </w:t>
      </w:r>
      <w:r>
        <w:rPr>
          <w:color w:val="FF0000"/>
        </w:rPr>
        <w:t>moram nas imediações</w:t>
      </w:r>
      <w:r w:rsidRPr="00747D44">
        <w:rPr>
          <w:color w:val="FF0000"/>
        </w:rPr>
        <w:t>,</w:t>
      </w:r>
      <w:r>
        <w:rPr>
          <w:color w:val="FF0000"/>
        </w:rPr>
        <w:t xml:space="preserve"> </w:t>
      </w:r>
      <w:r w:rsidRPr="00747D44">
        <w:rPr>
          <w:color w:val="FF0000"/>
        </w:rPr>
        <w:t xml:space="preserve">etc. </w:t>
      </w:r>
    </w:p>
    <w:p w:rsidR="0031338F" w:rsidRDefault="0031338F" w:rsidP="0031338F">
      <w:pPr>
        <w:pStyle w:val="02TEXTOPRINCIPAL"/>
      </w:pPr>
      <w:r>
        <w:t xml:space="preserve">2. </w:t>
      </w:r>
      <w:r w:rsidRPr="00E44F54">
        <w:t>Escreva sobre a função social d</w:t>
      </w:r>
      <w:r>
        <w:t>e</w:t>
      </w:r>
      <w:r w:rsidRPr="00E44F54">
        <w:t xml:space="preserve"> espaços públicos e domésticos </w:t>
      </w:r>
      <w:r>
        <w:t>em municípios.</w:t>
      </w:r>
    </w:p>
    <w:p w:rsidR="0031338F" w:rsidRDefault="0031338F" w:rsidP="0031338F">
      <w:pPr>
        <w:pStyle w:val="02TEXTOPRINCIPAL"/>
      </w:pPr>
      <w:r>
        <w:rPr>
          <w:color w:val="FF0000"/>
        </w:rPr>
        <w:t>Espera-se que os alunos reflitam que tais</w:t>
      </w:r>
      <w:r w:rsidRPr="00747D44">
        <w:rPr>
          <w:color w:val="FF0000"/>
        </w:rPr>
        <w:t xml:space="preserve"> espaços são de grande importância social. Quando as pessoas têm próximo às suas casas farmácias, padarias, supermercados, etc</w:t>
      </w:r>
      <w:r>
        <w:rPr>
          <w:color w:val="FF0000"/>
        </w:rPr>
        <w:t>.</w:t>
      </w:r>
      <w:r w:rsidRPr="00747D44">
        <w:rPr>
          <w:color w:val="FF0000"/>
        </w:rPr>
        <w:t xml:space="preserve">, elas têm acesso a produtos e serviços </w:t>
      </w:r>
      <w:r>
        <w:rPr>
          <w:color w:val="FF0000"/>
        </w:rPr>
        <w:t xml:space="preserve">de </w:t>
      </w:r>
      <w:r w:rsidRPr="00747D44">
        <w:rPr>
          <w:color w:val="FF0000"/>
        </w:rPr>
        <w:t>que necessitam em seu cotidiano. Os espaços domésticos também são muito importantes</w:t>
      </w:r>
      <w:r>
        <w:rPr>
          <w:color w:val="FF0000"/>
        </w:rPr>
        <w:t>,</w:t>
      </w:r>
      <w:r w:rsidRPr="00747D44">
        <w:rPr>
          <w:color w:val="FF0000"/>
        </w:rPr>
        <w:t xml:space="preserve"> porque neles as famílias compartilham os momentos e histórias de suas vidas, as pessoas são acolhidas e cuidam umas das outras</w:t>
      </w:r>
      <w:r>
        <w:rPr>
          <w:color w:val="FF0000"/>
        </w:rPr>
        <w:t xml:space="preserve"> -</w:t>
      </w:r>
      <w:r w:rsidRPr="00747D44">
        <w:rPr>
          <w:color w:val="FF0000"/>
        </w:rPr>
        <w:t xml:space="preserve"> </w:t>
      </w:r>
      <w:r>
        <w:rPr>
          <w:color w:val="FF0000"/>
        </w:rPr>
        <w:t>e</w:t>
      </w:r>
      <w:r w:rsidRPr="00747D44">
        <w:rPr>
          <w:color w:val="FF0000"/>
        </w:rPr>
        <w:t>sta resposta também comporta questões pessoais que dependem da</w:t>
      </w:r>
      <w:r>
        <w:rPr>
          <w:color w:val="FF0000"/>
        </w:rPr>
        <w:t xml:space="preserve"> história e situação de cada um deles em suas casas</w:t>
      </w:r>
      <w:r w:rsidRPr="00747D44">
        <w:rPr>
          <w:color w:val="FF0000"/>
        </w:rPr>
        <w:t>.</w:t>
      </w:r>
    </w:p>
    <w:p w:rsidR="0031338F" w:rsidRDefault="0031338F" w:rsidP="0031338F">
      <w:pPr>
        <w:pStyle w:val="02TEXTOPRINCIPAL"/>
      </w:pPr>
      <w:r w:rsidRPr="00206DE4">
        <w:t>Ap</w:t>
      </w:r>
      <w:r w:rsidRPr="00206DE4">
        <w:rPr>
          <w:rFonts w:ascii="Helvetica" w:eastAsia="Helvetica" w:hAnsi="Helvetica" w:cs="Helvetica"/>
        </w:rPr>
        <w:t xml:space="preserve">ós o trabalho com a sequência didática, trabalhe com os alunos a </w:t>
      </w:r>
      <w:proofErr w:type="spellStart"/>
      <w:r>
        <w:t>auto</w:t>
      </w:r>
      <w:r w:rsidRPr="00206DE4">
        <w:t>avalia</w:t>
      </w:r>
      <w:r w:rsidRPr="00206DE4">
        <w:rPr>
          <w:rFonts w:ascii="Helvetica" w:eastAsia="Helvetica" w:hAnsi="Helvetica" w:cs="Helvetica"/>
        </w:rPr>
        <w:t>ção</w:t>
      </w:r>
      <w:proofErr w:type="spellEnd"/>
      <w:r w:rsidRPr="00206DE4">
        <w:t xml:space="preserve"> a seguir. 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31338F" w:rsidRPr="00206DE4" w:rsidRDefault="0031338F" w:rsidP="0031338F">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31338F" w:rsidRPr="00206DE4" w:rsidTr="009F23DC">
        <w:trPr>
          <w:jc w:val="center"/>
        </w:trPr>
        <w:tc>
          <w:tcPr>
            <w:tcW w:w="5670" w:type="dxa"/>
          </w:tcPr>
          <w:p w:rsidR="0031338F" w:rsidRPr="00206DE4" w:rsidRDefault="0031338F" w:rsidP="009F23DC">
            <w:pPr>
              <w:pStyle w:val="03TITULOTABELAS1"/>
            </w:pPr>
            <w:r w:rsidRPr="00206DE4">
              <w:t>AUTOAVALIAÇÃO</w:t>
            </w:r>
          </w:p>
        </w:tc>
        <w:tc>
          <w:tcPr>
            <w:tcW w:w="709" w:type="dxa"/>
          </w:tcPr>
          <w:p w:rsidR="0031338F" w:rsidRPr="00206DE4" w:rsidRDefault="0031338F" w:rsidP="009F23DC">
            <w:pPr>
              <w:pStyle w:val="03TITULOTABELAS1"/>
            </w:pPr>
            <w:r w:rsidRPr="00206DE4">
              <w:t>SIM</w:t>
            </w:r>
          </w:p>
        </w:tc>
        <w:tc>
          <w:tcPr>
            <w:tcW w:w="709" w:type="dxa"/>
          </w:tcPr>
          <w:p w:rsidR="0031338F" w:rsidRPr="00206DE4" w:rsidRDefault="0031338F" w:rsidP="009F23DC">
            <w:pPr>
              <w:pStyle w:val="03TITULOTABELAS1"/>
            </w:pPr>
            <w:r w:rsidRPr="00206DE4">
              <w:t>NÃO</w:t>
            </w:r>
          </w:p>
        </w:tc>
      </w:tr>
      <w:tr w:rsidR="0031338F" w:rsidRPr="00206DE4" w:rsidTr="009F23DC">
        <w:trPr>
          <w:jc w:val="center"/>
        </w:trPr>
        <w:tc>
          <w:tcPr>
            <w:tcW w:w="5670" w:type="dxa"/>
          </w:tcPr>
          <w:p w:rsidR="0031338F" w:rsidRPr="00206DE4" w:rsidRDefault="0031338F" w:rsidP="009F23DC">
            <w:pPr>
              <w:pStyle w:val="04TEXTOTABELAS"/>
            </w:pPr>
            <w:r w:rsidRPr="00206DE4">
              <w:t>Participei da atividade na sala de aula com empenho?</w:t>
            </w:r>
          </w:p>
        </w:tc>
        <w:tc>
          <w:tcPr>
            <w:tcW w:w="709" w:type="dxa"/>
          </w:tcPr>
          <w:p w:rsidR="0031338F" w:rsidRPr="00206DE4" w:rsidRDefault="0031338F" w:rsidP="009F23DC">
            <w:pPr>
              <w:pStyle w:val="04TEXTOTABELAS"/>
              <w:rPr>
                <w:rFonts w:ascii="Cambria" w:eastAsia="Cambria" w:hAnsi="Cambria" w:cs="Cambria"/>
                <w:b/>
                <w:sz w:val="40"/>
              </w:rPr>
            </w:pPr>
          </w:p>
        </w:tc>
        <w:tc>
          <w:tcPr>
            <w:tcW w:w="709" w:type="dxa"/>
          </w:tcPr>
          <w:p w:rsidR="0031338F" w:rsidRPr="00206DE4" w:rsidRDefault="0031338F" w:rsidP="009F23DC">
            <w:pPr>
              <w:pStyle w:val="04TEXTOTABELAS"/>
              <w:rPr>
                <w:rFonts w:ascii="Cambria" w:eastAsia="Cambria" w:hAnsi="Cambria" w:cs="Cambria"/>
                <w:b/>
                <w:sz w:val="40"/>
              </w:rPr>
            </w:pPr>
          </w:p>
        </w:tc>
      </w:tr>
      <w:tr w:rsidR="0031338F" w:rsidRPr="00206DE4" w:rsidTr="009F23DC">
        <w:trPr>
          <w:jc w:val="center"/>
        </w:trPr>
        <w:tc>
          <w:tcPr>
            <w:tcW w:w="5670" w:type="dxa"/>
          </w:tcPr>
          <w:p w:rsidR="0031338F" w:rsidRPr="00206DE4" w:rsidRDefault="0031338F" w:rsidP="009F23DC">
            <w:pPr>
              <w:pStyle w:val="04TEXTOTABELAS"/>
            </w:pPr>
            <w:r>
              <w:t>Organizei o quadro da atividade da melhor maneira que consegui?</w:t>
            </w:r>
          </w:p>
        </w:tc>
        <w:tc>
          <w:tcPr>
            <w:tcW w:w="709" w:type="dxa"/>
          </w:tcPr>
          <w:p w:rsidR="0031338F" w:rsidRPr="00206DE4" w:rsidRDefault="0031338F" w:rsidP="009F23DC">
            <w:pPr>
              <w:pStyle w:val="04TEXTOTABELAS"/>
              <w:rPr>
                <w:rFonts w:ascii="Cambria" w:eastAsia="Cambria" w:hAnsi="Cambria" w:cs="Cambria"/>
                <w:b/>
                <w:sz w:val="40"/>
              </w:rPr>
            </w:pPr>
          </w:p>
        </w:tc>
        <w:tc>
          <w:tcPr>
            <w:tcW w:w="709" w:type="dxa"/>
          </w:tcPr>
          <w:p w:rsidR="0031338F" w:rsidRPr="00206DE4" w:rsidRDefault="0031338F" w:rsidP="009F23DC">
            <w:pPr>
              <w:pStyle w:val="04TEXTOTABELAS"/>
              <w:rPr>
                <w:rFonts w:ascii="Cambria" w:eastAsia="Cambria" w:hAnsi="Cambria" w:cs="Cambria"/>
                <w:b/>
                <w:sz w:val="40"/>
              </w:rPr>
            </w:pPr>
          </w:p>
        </w:tc>
      </w:tr>
      <w:tr w:rsidR="0031338F" w:rsidRPr="00206DE4" w:rsidTr="009F23DC">
        <w:trPr>
          <w:jc w:val="center"/>
        </w:trPr>
        <w:tc>
          <w:tcPr>
            <w:tcW w:w="5670" w:type="dxa"/>
          </w:tcPr>
          <w:p w:rsidR="0031338F" w:rsidRPr="00206DE4" w:rsidRDefault="0031338F" w:rsidP="009F23DC">
            <w:pPr>
              <w:pStyle w:val="04TEXTOTABELAS"/>
            </w:pPr>
            <w:r>
              <w:t xml:space="preserve">Respeitei </w:t>
            </w:r>
            <w:r w:rsidRPr="00206DE4">
              <w:t>meus colegas</w:t>
            </w:r>
            <w:r>
              <w:t xml:space="preserve"> durante a elaboração das cartas para o jogo da memória</w:t>
            </w:r>
            <w:r w:rsidRPr="00206DE4">
              <w:t>?</w:t>
            </w:r>
          </w:p>
        </w:tc>
        <w:tc>
          <w:tcPr>
            <w:tcW w:w="709" w:type="dxa"/>
          </w:tcPr>
          <w:p w:rsidR="0031338F" w:rsidRPr="00206DE4" w:rsidRDefault="0031338F" w:rsidP="009F23DC">
            <w:pPr>
              <w:pStyle w:val="04TEXTOTABELAS"/>
              <w:rPr>
                <w:rFonts w:ascii="Cambria" w:eastAsia="Cambria" w:hAnsi="Cambria" w:cs="Cambria"/>
                <w:b/>
                <w:sz w:val="40"/>
              </w:rPr>
            </w:pPr>
          </w:p>
        </w:tc>
        <w:tc>
          <w:tcPr>
            <w:tcW w:w="709" w:type="dxa"/>
          </w:tcPr>
          <w:p w:rsidR="0031338F" w:rsidRPr="00206DE4" w:rsidRDefault="0031338F" w:rsidP="009F23DC">
            <w:pPr>
              <w:pStyle w:val="04TEXTOTABELAS"/>
              <w:rPr>
                <w:rFonts w:ascii="Cambria" w:eastAsia="Cambria" w:hAnsi="Cambria" w:cs="Cambria"/>
                <w:b/>
                <w:sz w:val="40"/>
              </w:rPr>
            </w:pPr>
          </w:p>
        </w:tc>
      </w:tr>
      <w:tr w:rsidR="0031338F" w:rsidRPr="00206DE4" w:rsidTr="009F23DC">
        <w:trPr>
          <w:jc w:val="center"/>
        </w:trPr>
        <w:tc>
          <w:tcPr>
            <w:tcW w:w="5670" w:type="dxa"/>
          </w:tcPr>
          <w:p w:rsidR="0031338F" w:rsidRPr="00206DE4" w:rsidRDefault="0031338F" w:rsidP="009F23DC">
            <w:pPr>
              <w:pStyle w:val="04TEXTOTABELAS"/>
            </w:pPr>
            <w:r>
              <w:t xml:space="preserve">Respeitei </w:t>
            </w:r>
            <w:r w:rsidRPr="00206DE4">
              <w:t>meus colegas</w:t>
            </w:r>
            <w:r>
              <w:t xml:space="preserve"> durante a execução do jogo da memória</w:t>
            </w:r>
            <w:r w:rsidRPr="00206DE4">
              <w:t>?</w:t>
            </w:r>
          </w:p>
        </w:tc>
        <w:tc>
          <w:tcPr>
            <w:tcW w:w="709" w:type="dxa"/>
          </w:tcPr>
          <w:p w:rsidR="0031338F" w:rsidRPr="00206DE4" w:rsidRDefault="0031338F" w:rsidP="009F23DC">
            <w:pPr>
              <w:pStyle w:val="04TEXTOTABELAS"/>
              <w:rPr>
                <w:rFonts w:ascii="Cambria" w:eastAsia="Cambria" w:hAnsi="Cambria" w:cs="Cambria"/>
                <w:b/>
                <w:sz w:val="40"/>
              </w:rPr>
            </w:pPr>
          </w:p>
        </w:tc>
        <w:tc>
          <w:tcPr>
            <w:tcW w:w="709" w:type="dxa"/>
          </w:tcPr>
          <w:p w:rsidR="0031338F" w:rsidRPr="00206DE4" w:rsidRDefault="0031338F" w:rsidP="009F23DC">
            <w:pPr>
              <w:pStyle w:val="04TEXTOTABELAS"/>
              <w:rPr>
                <w:rFonts w:ascii="Cambria" w:eastAsia="Cambria" w:hAnsi="Cambria" w:cs="Cambria"/>
                <w:b/>
                <w:sz w:val="40"/>
              </w:rPr>
            </w:pPr>
          </w:p>
        </w:tc>
      </w:tr>
    </w:tbl>
    <w:p w:rsidR="0031338F" w:rsidRPr="00206DE4" w:rsidRDefault="0031338F" w:rsidP="0031338F">
      <w:pPr>
        <w:rPr>
          <w:rFonts w:ascii="Cambria" w:eastAsia="Cambria" w:hAnsi="Cambria" w:cs="Cambria"/>
          <w:b/>
        </w:rPr>
      </w:pPr>
    </w:p>
    <w:p w:rsidR="0031338F" w:rsidRPr="00206DE4" w:rsidRDefault="0031338F" w:rsidP="0031338F"/>
    <w:p w:rsidR="003D565D" w:rsidRPr="0068278A" w:rsidRDefault="003D565D" w:rsidP="0068278A"/>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11E" w:rsidRDefault="0098711E">
      <w:r>
        <w:separator/>
      </w:r>
    </w:p>
  </w:endnote>
  <w:endnote w:type="continuationSeparator" w:id="0">
    <w:p w:rsidR="0098711E" w:rsidRDefault="0098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265F7C2-207B-46F6-8584-9BCAAF2CBA5C}"/>
  </w:font>
  <w:font w:name="Tahoma">
    <w:panose1 w:val="020B0604030504040204"/>
    <w:charset w:val="00"/>
    <w:family w:val="swiss"/>
    <w:pitch w:val="variable"/>
    <w:sig w:usb0="E1002EFF" w:usb1="C000605B" w:usb2="00000029" w:usb3="00000000" w:csb0="000101FF" w:csb1="00000000"/>
    <w:embedRegular r:id="rId2" w:fontKey="{FD3A8D3B-222B-4864-81FC-3221A103C43A}"/>
    <w:embedBold r:id="rId3" w:fontKey="{898D056A-CDA7-4EB2-8EA3-4604DBB79EFD}"/>
    <w:embedItalic r:id="rId4" w:fontKey="{C48A07D9-39BA-4B5E-9F36-12B4A308610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72D89A5A-CDE5-46D3-8940-9C75944AD58C}"/>
    <w:embedBold r:id="rId6" w:fontKey="{478B1924-4A9A-48B9-B79B-876253796762}"/>
  </w:font>
  <w:font w:name="Liberation Sans">
    <w:altName w:val="Arial"/>
    <w:panose1 w:val="020B0604020202020204"/>
    <w:charset w:val="00"/>
    <w:family w:val="swiss"/>
    <w:pitch w:val="variable"/>
    <w:sig w:usb0="E0000AFF" w:usb1="500078FF" w:usb2="00000021" w:usb3="00000000" w:csb0="000001BF" w:csb1="00000000"/>
    <w:embedRegular r:id="rId7" w:fontKey="{4D87F239-2FAE-4179-B31E-1100D0EC081E}"/>
    <w:embedBold r:id="rId8" w:fontKey="{8B46C98E-9D39-4281-940F-708053AEC407}"/>
    <w:embedBoldItalic r:id="rId9" w:fontKey="{1009DD0E-AA85-44AE-B9FC-9FBB4E840152}"/>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48C223AF-ED46-4F04-BCD6-B74365D13F71}"/>
    <w:embedBold r:id="rId11" w:fontKey="{A5F742BB-F70F-40F1-827E-039C6D934F83}"/>
  </w:font>
  <w:font w:name="Georgia">
    <w:panose1 w:val="02040502050405020303"/>
    <w:charset w:val="00"/>
    <w:family w:val="roman"/>
    <w:pitch w:val="variable"/>
    <w:sig w:usb0="00000287" w:usb1="00000000" w:usb2="00000000" w:usb3="00000000" w:csb0="0000009F" w:csb1="00000000"/>
    <w:embedRegular r:id="rId12" w:fontKey="{C611FCB5-1B36-4938-898F-658C89F80AD3}"/>
    <w:embedItalic r:id="rId13" w:fontKey="{B78BD6BF-D143-4DD7-8E01-1761D0FDF83F}"/>
  </w:font>
  <w:font w:name="Calibri Light">
    <w:panose1 w:val="020F0302020204030204"/>
    <w:charset w:val="00"/>
    <w:family w:val="swiss"/>
    <w:pitch w:val="variable"/>
    <w:sig w:usb0="A00002EF" w:usb1="4000207B" w:usb2="00000000" w:usb3="00000000" w:csb0="0000019F" w:csb1="00000000"/>
    <w:embedRegular r:id="rId14" w:fontKey="{5380ECDF-7CDE-4455-B62C-FBB90AD9EF3D}"/>
    <w:embedBold r:id="rId15" w:fontKey="{683DD1B4-9475-44B0-9BCD-89CB22184ED2}"/>
  </w:font>
  <w:font w:name="Mangal">
    <w:panose1 w:val="02040503050203030202"/>
    <w:charset w:val="00"/>
    <w:family w:val="roman"/>
    <w:pitch w:val="variable"/>
    <w:sig w:usb0="00008003" w:usb1="00000000" w:usb2="00000000" w:usb3="00000000" w:csb0="00000001" w:csb1="00000000"/>
    <w:embedRegular r:id="rId16" w:fontKey="{7B6BF5F5-DB05-4230-A1E0-BB6EBA8158AE}"/>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7" w:fontKey="{75826291-B491-4DF1-96ED-F83393D8B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31338F">
            <w:rPr>
              <w:rStyle w:val="RodapChar"/>
              <w:rFonts w:ascii="Tahoma" w:hAnsi="Tahoma" w:cs="Tahoma"/>
              <w:noProof/>
              <w:sz w:val="21"/>
            </w:rPr>
            <w:t>2</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11E" w:rsidRDefault="0098711E">
      <w:r>
        <w:separator/>
      </w:r>
    </w:p>
  </w:footnote>
  <w:footnote w:type="continuationSeparator" w:id="0">
    <w:p w:rsidR="0098711E" w:rsidRDefault="00987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062869"/>
    <w:multiLevelType w:val="hybridMultilevel"/>
    <w:tmpl w:val="037AC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77960"/>
    <w:rsid w:val="002F548C"/>
    <w:rsid w:val="002F68D9"/>
    <w:rsid w:val="0031338F"/>
    <w:rsid w:val="00315DE1"/>
    <w:rsid w:val="00344BB0"/>
    <w:rsid w:val="003D565D"/>
    <w:rsid w:val="00415F68"/>
    <w:rsid w:val="00432BB8"/>
    <w:rsid w:val="0052522E"/>
    <w:rsid w:val="0055735E"/>
    <w:rsid w:val="006659A9"/>
    <w:rsid w:val="0068278A"/>
    <w:rsid w:val="006E00C7"/>
    <w:rsid w:val="00762C4D"/>
    <w:rsid w:val="00771D60"/>
    <w:rsid w:val="007E68A9"/>
    <w:rsid w:val="008200B4"/>
    <w:rsid w:val="008E7463"/>
    <w:rsid w:val="0098711E"/>
    <w:rsid w:val="009F73D2"/>
    <w:rsid w:val="00A14F1E"/>
    <w:rsid w:val="00A2741E"/>
    <w:rsid w:val="00AC7C1A"/>
    <w:rsid w:val="00AD1729"/>
    <w:rsid w:val="00AE64D5"/>
    <w:rsid w:val="00AF1E57"/>
    <w:rsid w:val="00B4154C"/>
    <w:rsid w:val="00B56612"/>
    <w:rsid w:val="00B97F75"/>
    <w:rsid w:val="00BC78BD"/>
    <w:rsid w:val="00C3049C"/>
    <w:rsid w:val="00C46CA1"/>
    <w:rsid w:val="00C53B2C"/>
    <w:rsid w:val="00CD2AD6"/>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FF0A6"/>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2AD6"/>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CD2AD6"/>
    <w:pPr>
      <w:outlineLvl w:val="0"/>
    </w:pPr>
    <w:rPr>
      <w:rFonts w:ascii="Cambria" w:eastAsia="Cambria" w:hAnsi="Cambria" w:cs="Cambria"/>
      <w:b/>
      <w:bCs/>
    </w:rPr>
  </w:style>
  <w:style w:type="paragraph" w:styleId="Ttulo2">
    <w:name w:val="heading 2"/>
    <w:basedOn w:val="Heading"/>
    <w:next w:val="Textbody"/>
    <w:link w:val="Ttulo2Char"/>
    <w:rsid w:val="00CD2AD6"/>
    <w:pPr>
      <w:spacing w:before="200" w:after="0"/>
      <w:outlineLvl w:val="1"/>
    </w:pPr>
    <w:rPr>
      <w:rFonts w:ascii="Cambria" w:eastAsia="Cambria" w:hAnsi="Cambria" w:cs="Cambria"/>
      <w:b/>
      <w:bCs/>
    </w:rPr>
  </w:style>
  <w:style w:type="paragraph" w:styleId="Ttulo3">
    <w:name w:val="heading 3"/>
    <w:basedOn w:val="Heading"/>
    <w:next w:val="Textbody"/>
    <w:link w:val="Ttulo3Char"/>
    <w:rsid w:val="00CD2AD6"/>
    <w:pPr>
      <w:spacing w:before="140" w:after="0"/>
      <w:outlineLvl w:val="2"/>
    </w:pPr>
    <w:rPr>
      <w:b/>
      <w:bCs/>
    </w:rPr>
  </w:style>
  <w:style w:type="paragraph" w:styleId="Ttulo4">
    <w:name w:val="heading 4"/>
    <w:basedOn w:val="Heading"/>
    <w:next w:val="Textbody"/>
    <w:link w:val="Ttulo4Char"/>
    <w:rsid w:val="00CD2AD6"/>
    <w:pPr>
      <w:spacing w:before="120" w:after="0"/>
      <w:outlineLvl w:val="3"/>
    </w:pPr>
    <w:rPr>
      <w:b/>
      <w:bCs/>
      <w:i/>
      <w:iCs/>
    </w:rPr>
  </w:style>
  <w:style w:type="paragraph" w:styleId="Ttulo5">
    <w:name w:val="heading 5"/>
    <w:basedOn w:val="Heading"/>
    <w:next w:val="Textbody"/>
    <w:link w:val="Ttulo5Char"/>
    <w:rsid w:val="00CD2AD6"/>
    <w:pPr>
      <w:spacing w:before="120" w:after="60"/>
      <w:outlineLvl w:val="4"/>
    </w:pPr>
    <w:rPr>
      <w:b/>
      <w:bCs/>
    </w:rPr>
  </w:style>
  <w:style w:type="paragraph" w:styleId="Ttulo6">
    <w:name w:val="heading 6"/>
    <w:basedOn w:val="Heading"/>
    <w:next w:val="Textbody"/>
    <w:link w:val="Ttulo6Char"/>
    <w:rsid w:val="00CD2AD6"/>
    <w:pPr>
      <w:spacing w:before="60" w:after="60"/>
      <w:outlineLvl w:val="5"/>
    </w:pPr>
    <w:rPr>
      <w:b/>
      <w:bCs/>
      <w:i/>
      <w:iCs/>
    </w:rPr>
  </w:style>
  <w:style w:type="paragraph" w:styleId="Ttulo7">
    <w:name w:val="heading 7"/>
    <w:basedOn w:val="Heading"/>
    <w:next w:val="Textbody"/>
    <w:link w:val="Ttulo7Char"/>
    <w:rsid w:val="00CD2AD6"/>
    <w:pPr>
      <w:spacing w:before="60" w:after="60"/>
      <w:outlineLvl w:val="6"/>
    </w:pPr>
    <w:rPr>
      <w:b/>
      <w:bCs/>
    </w:rPr>
  </w:style>
  <w:style w:type="paragraph" w:styleId="Ttulo8">
    <w:name w:val="heading 8"/>
    <w:basedOn w:val="Heading"/>
    <w:next w:val="Textbody"/>
    <w:link w:val="Ttulo8Char"/>
    <w:rsid w:val="00CD2AD6"/>
    <w:pPr>
      <w:spacing w:before="60" w:after="60"/>
      <w:outlineLvl w:val="7"/>
    </w:pPr>
    <w:rPr>
      <w:b/>
      <w:bCs/>
      <w:i/>
      <w:iCs/>
    </w:rPr>
  </w:style>
  <w:style w:type="paragraph" w:styleId="Ttulo9">
    <w:name w:val="heading 9"/>
    <w:basedOn w:val="Heading"/>
    <w:next w:val="Textbody"/>
    <w:link w:val="Ttulo9Char"/>
    <w:rsid w:val="00CD2AD6"/>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CD2AD6"/>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CD2AD6"/>
    <w:rPr>
      <w:szCs w:val="21"/>
    </w:rPr>
  </w:style>
  <w:style w:type="table" w:styleId="Tabelacomgrade">
    <w:name w:val="Table Grid"/>
    <w:basedOn w:val="Tabelanormal"/>
    <w:uiPriority w:val="39"/>
    <w:rsid w:val="00CD2AD6"/>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CD2AD6"/>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CD2AD6"/>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CD2AD6"/>
    <w:rPr>
      <w:sz w:val="16"/>
      <w:szCs w:val="16"/>
    </w:rPr>
  </w:style>
  <w:style w:type="paragraph" w:styleId="Textodebalo">
    <w:name w:val="Balloon Text"/>
    <w:basedOn w:val="Normal"/>
    <w:link w:val="TextodebaloChar"/>
    <w:uiPriority w:val="99"/>
    <w:semiHidden/>
    <w:unhideWhenUsed/>
    <w:rsid w:val="00CD2AD6"/>
    <w:rPr>
      <w:sz w:val="16"/>
      <w:szCs w:val="14"/>
    </w:rPr>
  </w:style>
  <w:style w:type="character" w:customStyle="1" w:styleId="TextodebaloChar">
    <w:name w:val="Texto de balão Char"/>
    <w:basedOn w:val="Fontepargpadro"/>
    <w:link w:val="Textodebalo"/>
    <w:uiPriority w:val="99"/>
    <w:semiHidden/>
    <w:rsid w:val="00CD2AD6"/>
    <w:rPr>
      <w:rFonts w:ascii="Tahoma" w:eastAsia="SimSun" w:hAnsi="Tahoma" w:cs="Tahoma"/>
      <w:kern w:val="3"/>
      <w:sz w:val="16"/>
      <w:szCs w:val="14"/>
      <w:lang w:eastAsia="zh-CN" w:bidi="hi-IN"/>
    </w:rPr>
  </w:style>
  <w:style w:type="paragraph" w:styleId="PargrafodaLista">
    <w:name w:val="List Paragraph"/>
    <w:basedOn w:val="Normal"/>
    <w:uiPriority w:val="34"/>
    <w:qFormat/>
    <w:rsid w:val="00CD2AD6"/>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CD2AD6"/>
    <w:pPr>
      <w:spacing w:before="57" w:after="57" w:line="240" w:lineRule="atLeast"/>
    </w:pPr>
  </w:style>
  <w:style w:type="paragraph" w:customStyle="1" w:styleId="03TITULOTABELAS1">
    <w:name w:val="03_TITULO_TABELAS_1"/>
    <w:basedOn w:val="02TEXTOPRINCIPAL"/>
    <w:rsid w:val="00CD2AD6"/>
    <w:pPr>
      <w:spacing w:before="0" w:after="0"/>
      <w:jc w:val="center"/>
    </w:pPr>
    <w:rPr>
      <w:b/>
      <w:sz w:val="23"/>
    </w:rPr>
  </w:style>
  <w:style w:type="paragraph" w:customStyle="1" w:styleId="01TITULO1">
    <w:name w:val="01_TITULO_1"/>
    <w:basedOn w:val="02TEXTOPRINCIPAL"/>
    <w:rsid w:val="00CD2AD6"/>
    <w:pPr>
      <w:spacing w:before="160" w:after="0"/>
    </w:pPr>
    <w:rPr>
      <w:rFonts w:ascii="Cambria" w:eastAsia="Cambria" w:hAnsi="Cambria" w:cs="Cambria"/>
      <w:b/>
      <w:sz w:val="40"/>
    </w:rPr>
  </w:style>
  <w:style w:type="paragraph" w:customStyle="1" w:styleId="01TITULO2">
    <w:name w:val="01_TITULO_2"/>
    <w:basedOn w:val="Ttulo2"/>
    <w:rsid w:val="00CD2AD6"/>
    <w:pPr>
      <w:spacing w:before="57" w:line="240" w:lineRule="atLeast"/>
    </w:pPr>
    <w:rPr>
      <w:sz w:val="36"/>
    </w:rPr>
  </w:style>
  <w:style w:type="paragraph" w:customStyle="1" w:styleId="01TITULO3">
    <w:name w:val="01_TITULO_3"/>
    <w:basedOn w:val="01TITULO2"/>
    <w:rsid w:val="00CD2AD6"/>
    <w:rPr>
      <w:sz w:val="32"/>
    </w:rPr>
  </w:style>
  <w:style w:type="paragraph" w:customStyle="1" w:styleId="01TITULO4">
    <w:name w:val="01_TITULO_4"/>
    <w:basedOn w:val="01TITULO3"/>
    <w:rsid w:val="00CD2AD6"/>
    <w:rPr>
      <w:sz w:val="28"/>
    </w:rPr>
  </w:style>
  <w:style w:type="paragraph" w:customStyle="1" w:styleId="03TITULOTABELAS2">
    <w:name w:val="03_TITULO_TABELAS_2"/>
    <w:basedOn w:val="03TITULOTABELAS1"/>
    <w:rsid w:val="00CD2AD6"/>
    <w:rPr>
      <w:sz w:val="21"/>
    </w:rPr>
  </w:style>
  <w:style w:type="paragraph" w:customStyle="1" w:styleId="04TEXTOTABELAS">
    <w:name w:val="04_TEXTO_TABELAS"/>
    <w:basedOn w:val="02TEXTOPRINCIPAL"/>
    <w:rsid w:val="00CD2AD6"/>
    <w:pPr>
      <w:spacing w:before="0" w:after="0"/>
    </w:pPr>
  </w:style>
  <w:style w:type="paragraph" w:customStyle="1" w:styleId="02TEXTOITEM">
    <w:name w:val="02_TEXTO_ITEM"/>
    <w:basedOn w:val="02TEXTOPRINCIPAL"/>
    <w:rsid w:val="00CD2AD6"/>
    <w:pPr>
      <w:spacing w:before="28" w:after="28"/>
      <w:ind w:left="284" w:hanging="284"/>
    </w:pPr>
  </w:style>
  <w:style w:type="paragraph" w:customStyle="1" w:styleId="05ATIVIDADES">
    <w:name w:val="05_ATIVIDADES"/>
    <w:basedOn w:val="02TEXTOITEM"/>
    <w:rsid w:val="00CD2AD6"/>
    <w:pPr>
      <w:tabs>
        <w:tab w:val="right" w:pos="279"/>
      </w:tabs>
      <w:spacing w:before="57" w:after="57"/>
      <w:ind w:left="340" w:hanging="340"/>
    </w:pPr>
  </w:style>
  <w:style w:type="paragraph" w:customStyle="1" w:styleId="05ATIVIDADEMARQUE">
    <w:name w:val="05_ATIVIDADE_MARQUE"/>
    <w:basedOn w:val="05ATIVIDADES"/>
    <w:rsid w:val="00CD2AD6"/>
    <w:pPr>
      <w:tabs>
        <w:tab w:val="clear" w:pos="279"/>
      </w:tabs>
      <w:ind w:left="567" w:hanging="567"/>
    </w:pPr>
  </w:style>
  <w:style w:type="paragraph" w:customStyle="1" w:styleId="05LINHASRESPOSTA">
    <w:name w:val="05_LINHAS RESPOSTA"/>
    <w:basedOn w:val="05ATIVIDADES"/>
    <w:rsid w:val="00CD2AD6"/>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D2AD6"/>
    <w:rPr>
      <w:sz w:val="16"/>
    </w:rPr>
  </w:style>
  <w:style w:type="paragraph" w:customStyle="1" w:styleId="01TITULOVINHETA2">
    <w:name w:val="01_TITULO_VINHETA_2"/>
    <w:basedOn w:val="03TITULOTABELAS1"/>
    <w:rsid w:val="00CD2AD6"/>
    <w:pPr>
      <w:spacing w:before="57" w:after="57"/>
      <w:jc w:val="left"/>
    </w:pPr>
    <w:rPr>
      <w:sz w:val="24"/>
    </w:rPr>
  </w:style>
  <w:style w:type="paragraph" w:customStyle="1" w:styleId="01TITULOVINHETA1">
    <w:name w:val="01_TITULO_VINHETA_1"/>
    <w:basedOn w:val="01TITULOVINHETA2"/>
    <w:rsid w:val="00CD2AD6"/>
    <w:pPr>
      <w:spacing w:before="170" w:after="80"/>
    </w:pPr>
    <w:rPr>
      <w:sz w:val="28"/>
    </w:rPr>
  </w:style>
  <w:style w:type="paragraph" w:customStyle="1" w:styleId="02TEXTOPRINCIPALBULLET">
    <w:name w:val="02_TEXTO_PRINCIPAL_BULLET"/>
    <w:basedOn w:val="02TEXTOITEM"/>
    <w:rsid w:val="00CD2AD6"/>
    <w:pPr>
      <w:numPr>
        <w:numId w:val="19"/>
      </w:numPr>
      <w:suppressLineNumbers/>
      <w:spacing w:before="0" w:after="20"/>
      <w:ind w:left="357" w:hanging="357"/>
    </w:pPr>
  </w:style>
  <w:style w:type="numbering" w:customStyle="1" w:styleId="LFO3">
    <w:name w:val="LFO3"/>
    <w:basedOn w:val="Semlista"/>
    <w:rsid w:val="00CD2AD6"/>
    <w:pPr>
      <w:numPr>
        <w:numId w:val="6"/>
      </w:numPr>
    </w:pPr>
  </w:style>
  <w:style w:type="paragraph" w:customStyle="1" w:styleId="06LEGENDA">
    <w:name w:val="06_LEGENDA"/>
    <w:basedOn w:val="06CREDITO"/>
    <w:rsid w:val="00CD2AD6"/>
    <w:pPr>
      <w:spacing w:before="60" w:after="60"/>
    </w:pPr>
    <w:rPr>
      <w:sz w:val="20"/>
    </w:rPr>
  </w:style>
  <w:style w:type="paragraph" w:customStyle="1" w:styleId="02TEXTOPRINCIPALBULLETITEM">
    <w:name w:val="02_TEXTO_PRINCIPAL_BULLET_ITEM"/>
    <w:basedOn w:val="02TEXTOPRINCIPALBULLET"/>
    <w:rsid w:val="00CD2AD6"/>
    <w:pPr>
      <w:numPr>
        <w:numId w:val="0"/>
      </w:numPr>
      <w:ind w:left="454" w:hanging="170"/>
    </w:pPr>
  </w:style>
  <w:style w:type="paragraph" w:styleId="Cabealho">
    <w:name w:val="header"/>
    <w:basedOn w:val="Normal"/>
    <w:link w:val="CabealhoChar1"/>
    <w:uiPriority w:val="99"/>
    <w:unhideWhenUsed/>
    <w:rsid w:val="00CD2AD6"/>
    <w:pPr>
      <w:tabs>
        <w:tab w:val="center" w:pos="4252"/>
        <w:tab w:val="right" w:pos="8504"/>
      </w:tabs>
    </w:pPr>
  </w:style>
  <w:style w:type="character" w:customStyle="1" w:styleId="CabealhoChar">
    <w:name w:val="Cabeçalho Char"/>
    <w:basedOn w:val="Fontepargpadro"/>
    <w:rsid w:val="00CD2AD6"/>
    <w:rPr>
      <w:szCs w:val="21"/>
    </w:rPr>
  </w:style>
  <w:style w:type="paragraph" w:styleId="NormalWeb">
    <w:name w:val="Normal (Web)"/>
    <w:basedOn w:val="Normal"/>
    <w:uiPriority w:val="99"/>
    <w:unhideWhenUsed/>
    <w:rsid w:val="00CD2AD6"/>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CD2AD6"/>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CD2AD6"/>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CD2AD6"/>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CD2AD6"/>
    <w:rPr>
      <w:rFonts w:cs="Mangal"/>
      <w:sz w:val="24"/>
    </w:rPr>
  </w:style>
  <w:style w:type="paragraph" w:styleId="Legenda">
    <w:name w:val="caption"/>
    <w:rsid w:val="00CD2AD6"/>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CD2AD6"/>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CD2AD6"/>
    <w:pPr>
      <w:suppressLineNumbers/>
    </w:pPr>
  </w:style>
  <w:style w:type="paragraph" w:customStyle="1" w:styleId="Textbodyindent">
    <w:name w:val="Text body indent"/>
    <w:basedOn w:val="Textbody"/>
    <w:rsid w:val="00CD2AD6"/>
    <w:pPr>
      <w:ind w:left="283"/>
    </w:pPr>
  </w:style>
  <w:style w:type="paragraph" w:customStyle="1" w:styleId="ListIndent">
    <w:name w:val="List Indent"/>
    <w:basedOn w:val="Textbody"/>
    <w:rsid w:val="00CD2AD6"/>
    <w:pPr>
      <w:tabs>
        <w:tab w:val="left" w:pos="2835"/>
      </w:tabs>
      <w:ind w:left="2835" w:hanging="2551"/>
    </w:pPr>
  </w:style>
  <w:style w:type="paragraph" w:customStyle="1" w:styleId="Marginalia">
    <w:name w:val="Marginalia"/>
    <w:basedOn w:val="Textbody"/>
    <w:rsid w:val="00CD2AD6"/>
    <w:pPr>
      <w:ind w:left="2268"/>
    </w:pPr>
  </w:style>
  <w:style w:type="paragraph" w:customStyle="1" w:styleId="Firstlineindent">
    <w:name w:val="First line indent"/>
    <w:basedOn w:val="Textbody"/>
    <w:rsid w:val="00CD2AD6"/>
    <w:pPr>
      <w:ind w:firstLine="283"/>
    </w:pPr>
  </w:style>
  <w:style w:type="paragraph" w:styleId="Saudao">
    <w:name w:val="Salutation"/>
    <w:basedOn w:val="Standard"/>
    <w:link w:val="SaudaoChar"/>
    <w:rsid w:val="00CD2AD6"/>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CD2AD6"/>
    <w:pPr>
      <w:tabs>
        <w:tab w:val="left" w:pos="567"/>
      </w:tabs>
      <w:ind w:left="567" w:hanging="283"/>
    </w:pPr>
  </w:style>
  <w:style w:type="paragraph" w:customStyle="1" w:styleId="Heading10">
    <w:name w:val="Heading 10"/>
    <w:basedOn w:val="Heading"/>
    <w:next w:val="Textbody"/>
    <w:rsid w:val="00CD2AD6"/>
    <w:pPr>
      <w:spacing w:before="60" w:after="60"/>
    </w:pPr>
    <w:rPr>
      <w:b/>
      <w:bCs/>
    </w:rPr>
  </w:style>
  <w:style w:type="numbering" w:customStyle="1" w:styleId="LFO1">
    <w:name w:val="LFO1"/>
    <w:basedOn w:val="Semlista"/>
    <w:rsid w:val="00CD2AD6"/>
    <w:pPr>
      <w:numPr>
        <w:numId w:val="14"/>
      </w:numPr>
    </w:pPr>
  </w:style>
  <w:style w:type="character" w:customStyle="1" w:styleId="CabealhoChar1">
    <w:name w:val="Cabeçalho Char1"/>
    <w:basedOn w:val="Fontepargpadro"/>
    <w:link w:val="Cabealho"/>
    <w:uiPriority w:val="99"/>
    <w:rsid w:val="00CD2AD6"/>
    <w:rPr>
      <w:rFonts w:ascii="Tahoma" w:eastAsia="SimSun" w:hAnsi="Tahoma" w:cs="Tahoma"/>
      <w:kern w:val="3"/>
      <w:sz w:val="21"/>
      <w:szCs w:val="21"/>
      <w:lang w:eastAsia="zh-CN" w:bidi="hi-IN"/>
    </w:rPr>
  </w:style>
  <w:style w:type="character" w:styleId="Hyperlink">
    <w:name w:val="Hyperlink"/>
    <w:basedOn w:val="Fontepargpadro"/>
    <w:uiPriority w:val="99"/>
    <w:unhideWhenUsed/>
    <w:rsid w:val="00CD2AD6"/>
    <w:rPr>
      <w:color w:val="0563C1" w:themeColor="hyperlink"/>
      <w:u w:val="single"/>
    </w:rPr>
  </w:style>
  <w:style w:type="character" w:customStyle="1" w:styleId="A1">
    <w:name w:val="A1"/>
    <w:uiPriority w:val="99"/>
    <w:rsid w:val="00CD2AD6"/>
    <w:rPr>
      <w:rFonts w:cs="HelveticaNeueLT Std"/>
      <w:color w:val="000000"/>
      <w:sz w:val="16"/>
      <w:szCs w:val="16"/>
    </w:rPr>
  </w:style>
  <w:style w:type="character" w:customStyle="1" w:styleId="A2">
    <w:name w:val="A2"/>
    <w:uiPriority w:val="99"/>
    <w:rsid w:val="00CD2AD6"/>
    <w:rPr>
      <w:rFonts w:cs="HelveticaNeueLT Std"/>
      <w:color w:val="000000"/>
      <w:sz w:val="16"/>
      <w:szCs w:val="16"/>
    </w:rPr>
  </w:style>
  <w:style w:type="character" w:styleId="Forte">
    <w:name w:val="Strong"/>
    <w:basedOn w:val="Fontepargpadro"/>
    <w:uiPriority w:val="22"/>
    <w:qFormat/>
    <w:rsid w:val="00CD2AD6"/>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1284</Words>
  <Characters>6939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2018-01-02T16:48:00Z</dcterms:created>
  <dcterms:modified xsi:type="dcterms:W3CDTF">2018-01-02T16:48:00Z</dcterms:modified>
</cp:coreProperties>
</file>