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9BC" w:rsidRDefault="00F609BC" w:rsidP="00F609BC">
      <w:pPr>
        <w:pStyle w:val="01TITULO1"/>
      </w:pPr>
      <w:r>
        <w:t xml:space="preserve">Sequência </w:t>
      </w:r>
      <w:r w:rsidRPr="00AA0567">
        <w:t>didática</w:t>
      </w:r>
      <w:r>
        <w:t xml:space="preserve"> 10</w:t>
      </w:r>
      <w:r>
        <w:tab/>
      </w:r>
    </w:p>
    <w:p w:rsidR="00F609BC" w:rsidRPr="00892E1F" w:rsidRDefault="00F609BC" w:rsidP="00F609BC">
      <w:pPr>
        <w:pStyle w:val="01TITULO1"/>
        <w:rPr>
          <w:sz w:val="36"/>
          <w:szCs w:val="36"/>
        </w:rPr>
      </w:pPr>
    </w:p>
    <w:p w:rsidR="00F609BC" w:rsidRDefault="00F609BC" w:rsidP="00F609BC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:rsidR="00F609BC" w:rsidRPr="00892E1F" w:rsidRDefault="00F609BC" w:rsidP="00F609BC">
      <w:pPr>
        <w:pStyle w:val="01TITULO2"/>
        <w:rPr>
          <w:sz w:val="21"/>
          <w:szCs w:val="21"/>
        </w:rPr>
      </w:pPr>
    </w:p>
    <w:p w:rsidR="00F609BC" w:rsidRDefault="00F609BC" w:rsidP="00F609BC">
      <w:pPr>
        <w:pStyle w:val="01TITULO2"/>
        <w:rPr>
          <w:b w:val="0"/>
        </w:rPr>
      </w:pPr>
      <w:r w:rsidRPr="00E75A70">
        <w:t>Título</w:t>
      </w:r>
      <w:r w:rsidRPr="00370ACE">
        <w:t>: A vida cotidiana na comunidade</w:t>
      </w:r>
    </w:p>
    <w:p w:rsidR="00F609BC" w:rsidRPr="00892E1F" w:rsidRDefault="00F609BC" w:rsidP="00F609BC">
      <w:pPr>
        <w:pStyle w:val="01TITULO2"/>
      </w:pPr>
    </w:p>
    <w:p w:rsidR="00F609BC" w:rsidRDefault="00F609BC" w:rsidP="00F609BC">
      <w:pPr>
        <w:pStyle w:val="01TITULO2"/>
      </w:pPr>
      <w:r w:rsidRPr="00E75A70">
        <w:t>Objetivos de aprendizagem</w:t>
      </w:r>
    </w:p>
    <w:p w:rsidR="00F609BC" w:rsidRPr="00892E1F" w:rsidRDefault="00F609BC" w:rsidP="00F609BC">
      <w:pPr>
        <w:pStyle w:val="01TITULO2"/>
        <w:rPr>
          <w:sz w:val="21"/>
          <w:szCs w:val="21"/>
        </w:rPr>
      </w:pPr>
    </w:p>
    <w:p w:rsidR="00F609BC" w:rsidRDefault="00F609BC" w:rsidP="00F609BC">
      <w:pPr>
        <w:pStyle w:val="02TEXTOPRINCIPALBULLET"/>
        <w:rPr>
          <w:lang w:bidi="ar-SA"/>
        </w:rPr>
      </w:pPr>
      <w:r w:rsidRPr="007C35F7">
        <w:rPr>
          <w:lang w:bidi="ar-SA"/>
        </w:rPr>
        <w:t>Compreender o conceito de comunidade e de que maneira ela se relaciona ao cotidiano das pessoas.</w:t>
      </w:r>
    </w:p>
    <w:p w:rsidR="00F609BC" w:rsidRDefault="00F609BC" w:rsidP="00F609BC">
      <w:pPr>
        <w:pStyle w:val="02TEXTOPRINCIPALBULLET"/>
        <w:numPr>
          <w:ilvl w:val="0"/>
          <w:numId w:val="0"/>
        </w:numPr>
        <w:ind w:firstLine="227"/>
      </w:pPr>
      <w:r w:rsidRPr="007C35F7">
        <w:rPr>
          <w:b/>
        </w:rPr>
        <w:t>Objeto de conhecimento</w:t>
      </w:r>
      <w:r w:rsidRPr="0069487D">
        <w:t>:</w:t>
      </w:r>
      <w:r w:rsidRPr="00E801FB">
        <w:t xml:space="preserve"> </w:t>
      </w:r>
      <w:r>
        <w:t>O</w:t>
      </w:r>
      <w:r w:rsidRPr="007C35F7">
        <w:t xml:space="preserve"> tempo como medida</w:t>
      </w:r>
      <w:r>
        <w:t>.</w:t>
      </w:r>
    </w:p>
    <w:p w:rsidR="00F609BC" w:rsidRDefault="00F609BC" w:rsidP="00F609BC">
      <w:pPr>
        <w:autoSpaceDE w:val="0"/>
        <w:adjustRightInd w:val="0"/>
        <w:ind w:left="227"/>
        <w:textAlignment w:val="auto"/>
        <w:rPr>
          <w:rFonts w:ascii="Segoe UI" w:hAnsi="Segoe UI" w:cs="Segoe UI"/>
          <w:color w:val="3D3D3E"/>
          <w:kern w:val="0"/>
          <w:sz w:val="20"/>
          <w:szCs w:val="20"/>
          <w:lang w:bidi="ar-SA"/>
        </w:rPr>
      </w:pPr>
      <w:r w:rsidRPr="007C35F7">
        <w:rPr>
          <w:rFonts w:ascii="Tahoma" w:eastAsia="Tahoma" w:hAnsi="Tahoma" w:cs="Tahoma"/>
          <w:b/>
          <w:sz w:val="21"/>
        </w:rPr>
        <w:t>Habilidade</w:t>
      </w:r>
      <w:r>
        <w:rPr>
          <w:rFonts w:ascii="Tahoma" w:eastAsia="Tahoma" w:hAnsi="Tahoma" w:cs="Tahoma"/>
          <w:b/>
          <w:sz w:val="21"/>
        </w:rPr>
        <w:t xml:space="preserve"> </w:t>
      </w:r>
      <w:r w:rsidRPr="00370ACE">
        <w:rPr>
          <w:rFonts w:ascii="Tahoma" w:eastAsia="Tahoma" w:hAnsi="Tahoma" w:cs="Tahoma"/>
          <w:b/>
          <w:sz w:val="21"/>
        </w:rPr>
        <w:t>trabalhada:</w:t>
      </w:r>
      <w:r w:rsidRPr="00370ACE">
        <w:rPr>
          <w:b/>
        </w:rPr>
        <w:t xml:space="preserve"> </w:t>
      </w:r>
      <w:r w:rsidRPr="00370ACE">
        <w:rPr>
          <w:rFonts w:ascii="Tahoma" w:eastAsia="Tahoma" w:hAnsi="Tahoma" w:cs="Tahoma"/>
          <w:b/>
          <w:sz w:val="21"/>
        </w:rPr>
        <w:t>(EF02HI06)</w:t>
      </w:r>
      <w:r w:rsidRPr="007C35F7">
        <w:rPr>
          <w:rFonts w:ascii="Tahoma" w:eastAsia="Tahoma" w:hAnsi="Tahoma" w:cs="Tahoma"/>
          <w:sz w:val="21"/>
        </w:rPr>
        <w:t xml:space="preserve"> Identificar e organizar, temporalmente, fatos da vida cotidiana, usando noções relacionadas ao tempo (antes, durante, ao mesmo tempo e depois).</w:t>
      </w:r>
    </w:p>
    <w:p w:rsidR="00F609BC" w:rsidRDefault="00F609BC" w:rsidP="00F609BC">
      <w:pPr>
        <w:pStyle w:val="02TEXTOPRINCIPALBULLET"/>
        <w:rPr>
          <w:lang w:bidi="ar-SA"/>
        </w:rPr>
      </w:pPr>
      <w:r w:rsidRPr="007C35F7">
        <w:rPr>
          <w:lang w:bidi="ar-SA"/>
        </w:rPr>
        <w:t>Relacionar algumas práticas cotidianas aos costumes estabelecidos em determinada comunidade.</w:t>
      </w:r>
    </w:p>
    <w:p w:rsidR="00F609BC" w:rsidRDefault="00F609BC" w:rsidP="00F609BC">
      <w:pPr>
        <w:pStyle w:val="02TEXTOPRINCIPALBULLET"/>
        <w:numPr>
          <w:ilvl w:val="0"/>
          <w:numId w:val="0"/>
        </w:numPr>
        <w:ind w:firstLine="227"/>
      </w:pPr>
      <w:r w:rsidRPr="007C35F7">
        <w:rPr>
          <w:b/>
        </w:rPr>
        <w:t>Objeto de conhecimento</w:t>
      </w:r>
      <w:r w:rsidRPr="0069487D">
        <w:t>:</w:t>
      </w:r>
      <w:r w:rsidRPr="00E801FB">
        <w:t xml:space="preserve"> </w:t>
      </w:r>
      <w:r>
        <w:t>O</w:t>
      </w:r>
      <w:r w:rsidRPr="007C35F7">
        <w:t xml:space="preserve"> tempo como medida</w:t>
      </w:r>
      <w:r>
        <w:t>.</w:t>
      </w:r>
    </w:p>
    <w:p w:rsidR="00F609BC" w:rsidRDefault="00F609BC" w:rsidP="00F609BC">
      <w:pPr>
        <w:autoSpaceDE w:val="0"/>
        <w:adjustRightInd w:val="0"/>
        <w:ind w:left="227"/>
        <w:textAlignment w:val="auto"/>
        <w:rPr>
          <w:rFonts w:ascii="Segoe UI" w:hAnsi="Segoe UI" w:cs="Segoe UI"/>
          <w:color w:val="3D3D3E"/>
          <w:kern w:val="0"/>
          <w:sz w:val="20"/>
          <w:szCs w:val="20"/>
          <w:lang w:bidi="ar-SA"/>
        </w:rPr>
      </w:pPr>
      <w:r w:rsidRPr="00370ACE">
        <w:rPr>
          <w:rFonts w:ascii="Tahoma" w:eastAsia="Tahoma" w:hAnsi="Tahoma" w:cs="Tahoma"/>
          <w:b/>
          <w:sz w:val="21"/>
        </w:rPr>
        <w:t>Habilidade</w:t>
      </w:r>
      <w:r>
        <w:rPr>
          <w:rFonts w:ascii="Tahoma" w:eastAsia="Tahoma" w:hAnsi="Tahoma" w:cs="Tahoma"/>
          <w:b/>
          <w:sz w:val="21"/>
        </w:rPr>
        <w:t xml:space="preserve"> trabalhada</w:t>
      </w:r>
      <w:r w:rsidRPr="00370ACE">
        <w:rPr>
          <w:rFonts w:ascii="Tahoma" w:eastAsia="Tahoma" w:hAnsi="Tahoma" w:cs="Tahoma"/>
          <w:b/>
          <w:sz w:val="21"/>
        </w:rPr>
        <w:t>:</w:t>
      </w:r>
      <w:r w:rsidRPr="00370ACE">
        <w:rPr>
          <w:b/>
        </w:rPr>
        <w:t xml:space="preserve"> </w:t>
      </w:r>
      <w:r w:rsidRPr="00370ACE">
        <w:rPr>
          <w:rFonts w:ascii="Tahoma" w:eastAsia="Tahoma" w:hAnsi="Tahoma" w:cs="Tahoma"/>
          <w:b/>
          <w:sz w:val="21"/>
        </w:rPr>
        <w:t>(EF02HI06)</w:t>
      </w:r>
      <w:r w:rsidRPr="007C35F7">
        <w:rPr>
          <w:rFonts w:ascii="Tahoma" w:eastAsia="Tahoma" w:hAnsi="Tahoma" w:cs="Tahoma"/>
          <w:sz w:val="21"/>
        </w:rPr>
        <w:t xml:space="preserve"> Identificar e organizar, temporalmente, fatos da vida cotidiana, usando noções relacionadas ao tempo (antes, durante, ao mesmo tempo e depois).</w:t>
      </w:r>
    </w:p>
    <w:p w:rsidR="00F609BC" w:rsidRDefault="00F609BC" w:rsidP="00F609BC">
      <w:pPr>
        <w:pStyle w:val="02TEXTOPRINCIPALBULLET"/>
        <w:rPr>
          <w:lang w:bidi="ar-SA"/>
        </w:rPr>
      </w:pPr>
      <w:r w:rsidRPr="007C35F7">
        <w:rPr>
          <w:lang w:bidi="ar-SA"/>
        </w:rPr>
        <w:t>Perceber que as ações praticadas no presente por diferentes sujeitos podem contribuir para a melhoria da qualidade de vida da comunidade ao longo do tempo.</w:t>
      </w:r>
    </w:p>
    <w:p w:rsidR="00F609BC" w:rsidRDefault="00F609BC" w:rsidP="00F609BC">
      <w:pPr>
        <w:pStyle w:val="02TEXTOPRINCIPALBULLET"/>
        <w:numPr>
          <w:ilvl w:val="0"/>
          <w:numId w:val="0"/>
        </w:numPr>
        <w:ind w:firstLine="227"/>
      </w:pPr>
      <w:r w:rsidRPr="007C35F7">
        <w:rPr>
          <w:b/>
        </w:rPr>
        <w:t>Objeto de conhecimento</w:t>
      </w:r>
      <w:r w:rsidRPr="0069487D">
        <w:t>:</w:t>
      </w:r>
      <w:r w:rsidRPr="00E801FB">
        <w:t xml:space="preserve"> </w:t>
      </w:r>
      <w:r>
        <w:t>O</w:t>
      </w:r>
      <w:r w:rsidRPr="007C35F7">
        <w:t xml:space="preserve"> tempo como medida</w:t>
      </w:r>
      <w:r>
        <w:t>.</w:t>
      </w:r>
    </w:p>
    <w:p w:rsidR="00F609BC" w:rsidRDefault="00F609BC" w:rsidP="00F609BC">
      <w:pPr>
        <w:autoSpaceDE w:val="0"/>
        <w:adjustRightInd w:val="0"/>
        <w:ind w:left="227"/>
        <w:textAlignment w:val="auto"/>
        <w:rPr>
          <w:rFonts w:ascii="Segoe UI" w:hAnsi="Segoe UI" w:cs="Segoe UI"/>
          <w:color w:val="3D3D3E"/>
          <w:kern w:val="0"/>
          <w:sz w:val="20"/>
          <w:szCs w:val="20"/>
          <w:lang w:bidi="ar-SA"/>
        </w:rPr>
      </w:pPr>
      <w:r w:rsidRPr="00370ACE">
        <w:rPr>
          <w:rFonts w:ascii="Tahoma" w:eastAsia="Tahoma" w:hAnsi="Tahoma" w:cs="Tahoma"/>
          <w:b/>
          <w:sz w:val="21"/>
        </w:rPr>
        <w:t>Habilidade</w:t>
      </w:r>
      <w:r>
        <w:rPr>
          <w:rFonts w:ascii="Tahoma" w:eastAsia="Tahoma" w:hAnsi="Tahoma" w:cs="Tahoma"/>
          <w:b/>
          <w:sz w:val="21"/>
        </w:rPr>
        <w:t xml:space="preserve"> trabalhada</w:t>
      </w:r>
      <w:r w:rsidRPr="00370ACE">
        <w:rPr>
          <w:rFonts w:ascii="Tahoma" w:eastAsia="Tahoma" w:hAnsi="Tahoma" w:cs="Tahoma"/>
          <w:b/>
          <w:sz w:val="21"/>
        </w:rPr>
        <w:t>:</w:t>
      </w:r>
      <w:r w:rsidRPr="00370ACE">
        <w:rPr>
          <w:b/>
        </w:rPr>
        <w:t xml:space="preserve"> </w:t>
      </w:r>
      <w:r w:rsidRPr="00370ACE">
        <w:rPr>
          <w:rFonts w:ascii="Tahoma" w:eastAsia="Tahoma" w:hAnsi="Tahoma" w:cs="Tahoma"/>
          <w:b/>
          <w:sz w:val="21"/>
        </w:rPr>
        <w:t>(EF02HI06)</w:t>
      </w:r>
      <w:r w:rsidRPr="007C35F7">
        <w:rPr>
          <w:rFonts w:ascii="Tahoma" w:eastAsia="Tahoma" w:hAnsi="Tahoma" w:cs="Tahoma"/>
          <w:sz w:val="21"/>
        </w:rPr>
        <w:t xml:space="preserve"> Identificar e organizar, temporalmente, fatos da vida cotidiana, usando noções relacionadas ao tempo (antes, durante, ao mesmo tempo e depois).</w:t>
      </w:r>
    </w:p>
    <w:p w:rsidR="00F609BC" w:rsidRDefault="00F609BC" w:rsidP="00F609BC">
      <w:pPr>
        <w:pStyle w:val="02TEXTOPRINCIPALBULLET"/>
        <w:numPr>
          <w:ilvl w:val="0"/>
          <w:numId w:val="0"/>
        </w:numPr>
        <w:ind w:left="227"/>
        <w:rPr>
          <w:lang w:bidi="ar-SA"/>
        </w:rPr>
      </w:pPr>
    </w:p>
    <w:p w:rsidR="00F609BC" w:rsidRDefault="00F609BC" w:rsidP="00F609BC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F609BC" w:rsidRPr="00E75A70" w:rsidRDefault="00F609BC" w:rsidP="00F609BC">
      <w:pPr>
        <w:pStyle w:val="02TEXTOPRINCIPAL"/>
      </w:pPr>
    </w:p>
    <w:p w:rsidR="00F609BC" w:rsidRDefault="00F609BC" w:rsidP="00F609BC">
      <w:pPr>
        <w:pStyle w:val="01TITULO2"/>
      </w:pPr>
      <w:r w:rsidRPr="00E75A70">
        <w:t>Materiais necessários</w:t>
      </w:r>
    </w:p>
    <w:p w:rsidR="00F609BC" w:rsidRPr="00892E1F" w:rsidRDefault="00F609BC" w:rsidP="00F609BC">
      <w:pPr>
        <w:pStyle w:val="01TITULO2"/>
        <w:rPr>
          <w:sz w:val="21"/>
          <w:szCs w:val="21"/>
        </w:rPr>
      </w:pPr>
    </w:p>
    <w:p w:rsidR="00F609BC" w:rsidRPr="006559B0" w:rsidRDefault="00F609BC" w:rsidP="00F609BC">
      <w:pPr>
        <w:pStyle w:val="02TEXTOPRINCIPALBULLET"/>
      </w:pPr>
      <w:r>
        <w:t>Lousa, giz</w:t>
      </w:r>
      <w:r w:rsidRPr="006559B0">
        <w:t>,</w:t>
      </w:r>
      <w:r w:rsidRPr="006F00D3">
        <w:t xml:space="preserve"> folhas de </w:t>
      </w:r>
      <w:r>
        <w:t xml:space="preserve">papel </w:t>
      </w:r>
      <w:r w:rsidRPr="006F00D3">
        <w:t>sulfite</w:t>
      </w:r>
      <w:r>
        <w:t xml:space="preserve"> A4</w:t>
      </w:r>
      <w:r w:rsidRPr="006F00D3">
        <w:t xml:space="preserve">, lápis grafite e de cor, caneta </w:t>
      </w:r>
      <w:proofErr w:type="spellStart"/>
      <w:r w:rsidRPr="006F00D3">
        <w:t>hidrocor</w:t>
      </w:r>
      <w:proofErr w:type="spellEnd"/>
      <w:r>
        <w:t>,</w:t>
      </w:r>
      <w:r w:rsidRPr="006F00D3">
        <w:t xml:space="preserve"> giz de cera, papel </w:t>
      </w:r>
      <w:proofErr w:type="spellStart"/>
      <w:r w:rsidRPr="0069487D">
        <w:rPr>
          <w:i/>
        </w:rPr>
        <w:t>kraft</w:t>
      </w:r>
      <w:proofErr w:type="spellEnd"/>
      <w:r>
        <w:t xml:space="preserve">, linhas de lã, tesoura e cola. </w:t>
      </w:r>
    </w:p>
    <w:p w:rsidR="00F609BC" w:rsidRPr="00076444" w:rsidRDefault="00F609BC" w:rsidP="00F609BC">
      <w:pPr>
        <w:rPr>
          <w:rFonts w:ascii="Arial" w:hAnsi="Arial" w:cs="Arial"/>
        </w:rPr>
      </w:pPr>
    </w:p>
    <w:p w:rsidR="00F609BC" w:rsidRDefault="00F609BC" w:rsidP="00F609BC">
      <w:pPr>
        <w:pStyle w:val="01TITULO2"/>
      </w:pPr>
      <w:r w:rsidRPr="00E75A70">
        <w:t>Desenvolvimento da sequência didática</w:t>
      </w:r>
    </w:p>
    <w:p w:rsidR="00F609BC" w:rsidRPr="003E2B4A" w:rsidRDefault="00F609BC" w:rsidP="00F609BC">
      <w:pPr>
        <w:rPr>
          <w:b/>
          <w:color w:val="FF0000"/>
        </w:rPr>
      </w:pPr>
    </w:p>
    <w:p w:rsidR="00F609BC" w:rsidRPr="00E75A70" w:rsidRDefault="00F609BC" w:rsidP="00F609BC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23345B" w:rsidRDefault="00F609BC" w:rsidP="00F609BC">
      <w:pPr>
        <w:pStyle w:val="02TEXTOPRINCIPAL"/>
      </w:pPr>
      <w:r w:rsidRPr="00370ACE">
        <w:t xml:space="preserve">Inicie a aula perguntando aos alunos o que eles entendem por comunidade e, depois, quais comunidades eles conhecem. Cite exemplos como: escolas, bairros, condomínios, torcidas de futebol, favelas, internet, jogos </w:t>
      </w:r>
      <w:r w:rsidRPr="00370ACE">
        <w:rPr>
          <w:i/>
        </w:rPr>
        <w:t>online</w:t>
      </w:r>
      <w:r w:rsidRPr="00370ACE">
        <w:t xml:space="preserve">, comunidades religiosas, etc. Proponha, então, a construção de um bairro: cada aluno irá desenhar uma construção e uma pessoa. Distribua folhas de papel sulfite A4, lápis grafite e de cor, caneta </w:t>
      </w:r>
      <w:proofErr w:type="spellStart"/>
      <w:r w:rsidRPr="00370ACE">
        <w:t>hidrocor</w:t>
      </w:r>
      <w:proofErr w:type="spellEnd"/>
      <w:r w:rsidRPr="00370ACE">
        <w:t xml:space="preserve"> e giz de cera, abra o papel </w:t>
      </w:r>
      <w:proofErr w:type="spellStart"/>
      <w:r w:rsidRPr="00370ACE">
        <w:rPr>
          <w:i/>
        </w:rPr>
        <w:t>kraft</w:t>
      </w:r>
      <w:proofErr w:type="spellEnd"/>
      <w:r w:rsidRPr="00370ACE">
        <w:t xml:space="preserve"> no chão da sala. Diga aos alunos que eles devem fazer seus desenhos na folha de sulfite, e depois de pronto eles irão colar seus trabalhos no papel </w:t>
      </w:r>
      <w:proofErr w:type="spellStart"/>
      <w:r w:rsidRPr="00370ACE">
        <w:rPr>
          <w:i/>
        </w:rPr>
        <w:t>kraft</w:t>
      </w:r>
      <w:proofErr w:type="spellEnd"/>
      <w:r w:rsidRPr="00370ACE">
        <w:t xml:space="preserve">. Antes de iniciar, faça uma dinâmica para distribuir as atividades, com as seguintes perguntas, anotando as respostas na lousa: </w:t>
      </w:r>
    </w:p>
    <w:p w:rsidR="0023345B" w:rsidRDefault="0023345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609BC" w:rsidRDefault="00F609BC" w:rsidP="00F609BC">
      <w:pPr>
        <w:pStyle w:val="02TEXTOPRINCIPALBULLET"/>
      </w:pPr>
      <w:r>
        <w:lastRenderedPageBreak/>
        <w:t xml:space="preserve">O que existe em um bairro? Espera-se que os alunos citem: casas, lojas, escolas, hospitais, delegacia de polícia, corpo de bombeiros, parquinho, academia ao ar livre, grupo da terceira idade, etc. </w:t>
      </w:r>
    </w:p>
    <w:p w:rsidR="00F609BC" w:rsidRDefault="00F609BC" w:rsidP="00F609BC">
      <w:pPr>
        <w:pStyle w:val="02TEXTOPRINCIPALBULLET"/>
      </w:pPr>
      <w:r>
        <w:t xml:space="preserve">Que pessoas estão nesses lugares? Oriente-os a citar: moradores, vendedores, policiais, bombeiros, médicos, enfermeiros, crianças, idosos, professores, etc. </w:t>
      </w:r>
    </w:p>
    <w:p w:rsidR="00F609BC" w:rsidRDefault="00F609BC" w:rsidP="00F609BC">
      <w:pPr>
        <w:pStyle w:val="02TEXTOPRINCIPALBULLET"/>
      </w:pPr>
      <w:r>
        <w:t>O que essas pessoas fazem? Oriente-os a citar: trabalham, moram, passeiam, estudam, cuidam da comunidade, cuidam da saúde, dão aulas, etc.</w:t>
      </w:r>
    </w:p>
    <w:p w:rsidR="00F609BC" w:rsidRDefault="00F609BC" w:rsidP="00F609BC">
      <w:pPr>
        <w:pStyle w:val="02TEXTOPRINCIPALBULLET"/>
      </w:pPr>
      <w:r>
        <w:t>Quem vocês querem desenhar? Tente distribuir as possibilidades entre os alunos. Se possível, escreva em suas folhas de sulfite o que ficou decidido que o respectivo aluno irá desenhar. Exemplos: escola – professor; parquinho –</w:t>
      </w:r>
      <w:r w:rsidRPr="006A3B8F">
        <w:t xml:space="preserve"> </w:t>
      </w:r>
      <w:r>
        <w:t xml:space="preserve">criança; delegacia – policial; hospital – médico. </w:t>
      </w:r>
    </w:p>
    <w:p w:rsidR="00F609BC" w:rsidRPr="00370ACE" w:rsidRDefault="00F609BC" w:rsidP="00F609BC">
      <w:pPr>
        <w:pStyle w:val="02TEXTOPRINCIPAL"/>
      </w:pPr>
      <w:r w:rsidRPr="00370ACE">
        <w:t xml:space="preserve">Enquanto os alunos fazem os desenhos, verifique se estão representando o que foi decidido, instrua-os no sentido de incluir no desenho elementos típicos daquela construção e/ou pessoa. Exemplos: uma cruz vermelha no hospital, um distintivo no uniforme do policial, uma bola e outros brinquedos no desenho da criança no parquinho, etc. Quando os alunos terminarem os desenhos, distribua tesouras com pontas arredondadas e cola. Peça que os alunos recortem seus desenhos e colem no papel </w:t>
      </w:r>
      <w:proofErr w:type="spellStart"/>
      <w:r w:rsidRPr="00370ACE">
        <w:rPr>
          <w:i/>
        </w:rPr>
        <w:t>kraft</w:t>
      </w:r>
      <w:proofErr w:type="spellEnd"/>
      <w:r w:rsidRPr="00370ACE">
        <w:t xml:space="preserve"> aberto no chão. Ajude-os a se organizar, talvez propondo que apenas dois ou três alunos façam a colagem por vez. Para encerrar essa primeira etapa, observe a comunidade criada pelos alunos juntos deles. </w:t>
      </w:r>
    </w:p>
    <w:p w:rsidR="00F609BC" w:rsidRDefault="00F609BC" w:rsidP="00F609BC">
      <w:pPr>
        <w:pStyle w:val="02TEXTOPRINCIPAL"/>
        <w:ind w:left="360"/>
        <w:jc w:val="both"/>
      </w:pPr>
    </w:p>
    <w:p w:rsidR="00F609BC" w:rsidRPr="00E75A70" w:rsidRDefault="00F609BC" w:rsidP="00F609BC">
      <w:pPr>
        <w:pStyle w:val="01TITULO3"/>
      </w:pPr>
      <w:r w:rsidRPr="00E75A70">
        <w:t xml:space="preserve">Etapa </w:t>
      </w:r>
      <w:r>
        <w:t>2</w:t>
      </w:r>
      <w:r w:rsidRPr="00E75A70">
        <w:t xml:space="preserve"> 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F609BC" w:rsidRPr="001C748E" w:rsidRDefault="00F609BC" w:rsidP="00F609BC">
      <w:pPr>
        <w:pStyle w:val="02TEXTOPRINCIPAL"/>
      </w:pPr>
      <w:r w:rsidRPr="001C748E">
        <w:t xml:space="preserve">Para esta segunda aula, exponha o trabalho da aula anterior e comece a questionar o que aquelas pessoas fazem no dia a dia. Exemplos: o policial protege o bairro, os médicos cuidam dos doentes, as crianças estudam, os professores ensinam, etc. Então, proponha a seguinte atividade: você irá chamar um aluno por vez até o desenho da comunidade, irá fornecer rolo de linha de lã, e ele deverá conectar duas ou mais pessoas colando a linha no desenho. Exemplo: colar uma ponta da linha no professor e a outra em uma criança; conectar uma ponta da linha no médico e outra em um idoso; uma ponta em uma loja/vendedor e outra em qualquer pessoa que possa ser um cliente. Deixe que os pontos de início e final das várias linhas que serão colocadas se repitam. O médico poderá ser relacionado a todas as pessoas, assim como os professores e policiais. A ideia é construir, visualmente, a conexão entre as pessoas a partir das atividades que elas praticam no dia a dia. </w:t>
      </w:r>
    </w:p>
    <w:p w:rsidR="00F609BC" w:rsidRPr="001C748E" w:rsidRDefault="00F609BC" w:rsidP="00F609BC">
      <w:pPr>
        <w:pStyle w:val="02TEXTOPRINCIPAL"/>
      </w:pPr>
      <w:r w:rsidRPr="001C748E">
        <w:t xml:space="preserve">Quando todos os alunos já tiverem dado a sua contribuição, exponha novamente o trabalho. Pergunte aos alunos se eles imaginam que as comunidades da vida real são assim também. A expectativa é que eles entendam que, na vida em comunidade, todas as pessoas estão conectadas de alguma forma, e a vida cotidiana é um entrelaçamento de vários cotidianos individuais. </w:t>
      </w:r>
    </w:p>
    <w:p w:rsidR="00F609BC" w:rsidRPr="001C748E" w:rsidRDefault="00F609BC" w:rsidP="00F609BC">
      <w:pPr>
        <w:pStyle w:val="02TEXTOPRINCIPAL"/>
      </w:pPr>
    </w:p>
    <w:p w:rsidR="00F609BC" w:rsidRPr="0058495A" w:rsidRDefault="00F609BC" w:rsidP="00F609BC">
      <w:pPr>
        <w:pStyle w:val="01TITULO3"/>
      </w:pPr>
      <w:r w:rsidRPr="00E75A70">
        <w:t>Avaliação</w:t>
      </w:r>
    </w:p>
    <w:p w:rsidR="00F609BC" w:rsidRPr="00CC7FFC" w:rsidRDefault="00F609BC" w:rsidP="00F609BC">
      <w:pPr>
        <w:pStyle w:val="02TEXTOPRINCIPAL"/>
      </w:pPr>
      <w:r w:rsidRPr="00CC7FFC">
        <w:t>A avaliação deverá ser contínua ocorrendo em todas as etapas do desenvolvimento da atividade. Poderão ser avaliados a participação e o envolviment</w:t>
      </w:r>
      <w:r>
        <w:t>o do aluno, o trabalho em grupo</w:t>
      </w:r>
      <w:r w:rsidRPr="00CC7FFC">
        <w:t xml:space="preserve"> e a compreensão do tema trabalhado. </w:t>
      </w:r>
    </w:p>
    <w:p w:rsidR="00F609BC" w:rsidRPr="00CC7FFC" w:rsidRDefault="00F609BC" w:rsidP="00F609BC">
      <w:pPr>
        <w:pStyle w:val="02TEXTOPRINCIPAL"/>
      </w:pPr>
      <w:r w:rsidRPr="00CC7FFC">
        <w:t>Durante o desenvolvimento das atividades, observe:</w:t>
      </w:r>
    </w:p>
    <w:p w:rsidR="00F609BC" w:rsidRDefault="00F609BC" w:rsidP="00F609BC">
      <w:pPr>
        <w:pStyle w:val="02TEXTOPRINCIPALBULLET"/>
      </w:pPr>
      <w:r>
        <w:t>o aluno deu sugestões de desenhos na primeira aula?</w:t>
      </w:r>
    </w:p>
    <w:p w:rsidR="00F609BC" w:rsidRDefault="00F609BC" w:rsidP="00F609BC">
      <w:pPr>
        <w:pStyle w:val="02TEXTOPRINCIPALBULLET"/>
      </w:pPr>
      <w:r>
        <w:t>o aluno fez o desenho que havia sido combinado?</w:t>
      </w:r>
    </w:p>
    <w:p w:rsidR="0023345B" w:rsidRDefault="0023345B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F609BC" w:rsidRDefault="00F609BC" w:rsidP="00F609BC">
      <w:pPr>
        <w:pStyle w:val="02TEXTOPRINCIPALBULLET"/>
      </w:pPr>
      <w:bookmarkStart w:id="0" w:name="_GoBack"/>
      <w:bookmarkEnd w:id="0"/>
      <w:r>
        <w:lastRenderedPageBreak/>
        <w:t>o aluno ajudou a produzir a ilustração da comunidade?</w:t>
      </w:r>
    </w:p>
    <w:p w:rsidR="00F609BC" w:rsidRDefault="00F609BC" w:rsidP="00F609BC">
      <w:pPr>
        <w:pStyle w:val="02TEXTOPRINCIPALBULLET"/>
      </w:pPr>
      <w:r>
        <w:t xml:space="preserve">o aluno compreendeu a relação entre as pessoas em uma comunidade?   </w:t>
      </w:r>
    </w:p>
    <w:p w:rsidR="00F609BC" w:rsidRDefault="00F609BC" w:rsidP="00F609BC">
      <w:pPr>
        <w:pStyle w:val="02TEXTOPRINCIPALBULLET"/>
      </w:pPr>
      <w:r>
        <w:t xml:space="preserve">o aluno fez conexões pertinentes na segunda aula? </w:t>
      </w:r>
    </w:p>
    <w:p w:rsidR="00F609BC" w:rsidRDefault="00F609BC" w:rsidP="00F609BC">
      <w:pPr>
        <w:pStyle w:val="02TEXTOPRINCIPALBULLET"/>
      </w:pPr>
      <w:r>
        <w:t xml:space="preserve">o aluno compreendeu que o cotidiano de uma comunidade é a somatória de cotidianos individuais? </w:t>
      </w:r>
    </w:p>
    <w:p w:rsidR="00F609BC" w:rsidRDefault="00F609BC" w:rsidP="00F609BC">
      <w:pPr>
        <w:pStyle w:val="02TEXTOPRINCIPAL"/>
      </w:pPr>
    </w:p>
    <w:p w:rsidR="00F609BC" w:rsidRPr="00370ACE" w:rsidRDefault="00F609BC" w:rsidP="00F609BC">
      <w:pPr>
        <w:pStyle w:val="02TEXTOPRINCIPAL"/>
      </w:pPr>
      <w:r w:rsidRPr="00370ACE">
        <w:t>Além das observações, seguem algumas questões relativas às habilidades desenvolvidas nesta sequência didática.</w:t>
      </w:r>
    </w:p>
    <w:p w:rsidR="00F609BC" w:rsidRPr="00370ACE" w:rsidRDefault="00F609BC" w:rsidP="00F609BC">
      <w:pPr>
        <w:pStyle w:val="02TEXTOPRINCIPAL"/>
      </w:pPr>
      <w:r>
        <w:t xml:space="preserve">1 – </w:t>
      </w:r>
      <w:r w:rsidRPr="00370ACE">
        <w:t xml:space="preserve">Fale um pouco sobre o seu cotidiano, sobre o que você faz no dia a dia. </w:t>
      </w:r>
    </w:p>
    <w:p w:rsidR="00F609BC" w:rsidRPr="00370ACE" w:rsidRDefault="00F609BC" w:rsidP="00F609BC">
      <w:pPr>
        <w:pStyle w:val="02TEXTOPRINCIPAL"/>
        <w:rPr>
          <w:color w:val="FF0000"/>
        </w:rPr>
      </w:pPr>
      <w:r w:rsidRPr="00370ACE">
        <w:rPr>
          <w:color w:val="FF0000"/>
        </w:rPr>
        <w:t>Resposta pessoal.</w:t>
      </w:r>
    </w:p>
    <w:p w:rsidR="00F609BC" w:rsidRPr="00370ACE" w:rsidRDefault="00F609BC" w:rsidP="00F609BC">
      <w:pPr>
        <w:pStyle w:val="02TEXTOPRINCIPAL"/>
      </w:pPr>
      <w:r>
        <w:t xml:space="preserve">2 – </w:t>
      </w:r>
      <w:r w:rsidRPr="00370ACE">
        <w:t xml:space="preserve">Com quais pessoas você tem contato no seu cotidiano? </w:t>
      </w:r>
    </w:p>
    <w:p w:rsidR="00F609BC" w:rsidRPr="00370ACE" w:rsidRDefault="00F609BC" w:rsidP="00F609BC">
      <w:pPr>
        <w:pStyle w:val="02TEXTOPRINCIPAL"/>
        <w:rPr>
          <w:color w:val="FF0000"/>
        </w:rPr>
      </w:pPr>
      <w:r w:rsidRPr="00370ACE">
        <w:rPr>
          <w:color w:val="FF0000"/>
        </w:rPr>
        <w:t xml:space="preserve">Resposta pessoal. </w:t>
      </w:r>
    </w:p>
    <w:p w:rsidR="00F609BC" w:rsidRPr="00370ACE" w:rsidRDefault="00F609BC" w:rsidP="00F609BC">
      <w:pPr>
        <w:pStyle w:val="02TEXTOPRINCIPAL"/>
      </w:pPr>
      <w:r>
        <w:t xml:space="preserve">3 – </w:t>
      </w:r>
      <w:r w:rsidRPr="00370ACE">
        <w:t xml:space="preserve">Como você imagina que é o cotidiano dessas pessoas quando elas não estão com você? </w:t>
      </w:r>
    </w:p>
    <w:p w:rsidR="00F609BC" w:rsidRPr="00370ACE" w:rsidRDefault="00F609BC" w:rsidP="00F609BC">
      <w:pPr>
        <w:pStyle w:val="02TEXTOPRINCIPAL"/>
        <w:rPr>
          <w:color w:val="FF0000"/>
        </w:rPr>
      </w:pPr>
      <w:r w:rsidRPr="00370ACE">
        <w:rPr>
          <w:color w:val="FF0000"/>
        </w:rPr>
        <w:t xml:space="preserve">Resposta pessoal. </w:t>
      </w:r>
    </w:p>
    <w:p w:rsidR="00F609BC" w:rsidRPr="00370ACE" w:rsidRDefault="00F609BC" w:rsidP="00F609BC">
      <w:pPr>
        <w:pStyle w:val="02TEXTOPRINCIPAL"/>
      </w:pPr>
      <w:r>
        <w:t xml:space="preserve">4 – </w:t>
      </w:r>
      <w:r w:rsidRPr="00370ACE">
        <w:t xml:space="preserve">O que você entende por comunidade? </w:t>
      </w:r>
    </w:p>
    <w:p w:rsidR="00F609BC" w:rsidRPr="00370ACE" w:rsidRDefault="00F609BC" w:rsidP="00F609BC">
      <w:pPr>
        <w:pStyle w:val="02TEXTOPRINCIPAL"/>
        <w:rPr>
          <w:color w:val="FF0000"/>
        </w:rPr>
      </w:pPr>
      <w:r w:rsidRPr="00370ACE">
        <w:rPr>
          <w:color w:val="FF0000"/>
        </w:rPr>
        <w:t xml:space="preserve">A expectativa é que o aluno demonstre entender que comunidade é um grupo de pessoas ligadas por algo em comum. </w:t>
      </w:r>
    </w:p>
    <w:p w:rsidR="00F609BC" w:rsidRPr="00370ACE" w:rsidRDefault="00F609BC" w:rsidP="00F609BC">
      <w:pPr>
        <w:pStyle w:val="02TEXTOPRINCIPAL"/>
      </w:pPr>
      <w:r>
        <w:t xml:space="preserve">5 – </w:t>
      </w:r>
      <w:r w:rsidRPr="00370ACE">
        <w:t xml:space="preserve">O que você entende por cotidiano da comunidade? </w:t>
      </w:r>
    </w:p>
    <w:p w:rsidR="00F609BC" w:rsidRPr="00370ACE" w:rsidRDefault="00F609BC" w:rsidP="00F609BC">
      <w:pPr>
        <w:pStyle w:val="02TEXTOPRINCIPAL"/>
        <w:rPr>
          <w:color w:val="FF0000"/>
        </w:rPr>
      </w:pPr>
      <w:r w:rsidRPr="00370ACE">
        <w:rPr>
          <w:color w:val="FF0000"/>
        </w:rPr>
        <w:t xml:space="preserve">A expectativa é que o aluno demonstre entender que a comunidade, enquanto coletivo, tem no seu dia a dia a somatória do cotidiano dos indivíduos, todos eles relacionados de alguma maneira. </w:t>
      </w:r>
    </w:p>
    <w:p w:rsidR="00F609BC" w:rsidRPr="002C2647" w:rsidRDefault="00F609BC" w:rsidP="00F609BC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F609BC" w:rsidRPr="00343B43" w:rsidRDefault="00F609BC" w:rsidP="00F609BC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F609BC" w:rsidRPr="00343B43" w:rsidTr="006E24D3">
        <w:trPr>
          <w:jc w:val="center"/>
        </w:trPr>
        <w:tc>
          <w:tcPr>
            <w:tcW w:w="5670" w:type="dxa"/>
          </w:tcPr>
          <w:p w:rsidR="00F609BC" w:rsidRPr="00343B43" w:rsidRDefault="00F609BC" w:rsidP="006E24D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3TITULOTABELAS1"/>
            </w:pPr>
            <w:r w:rsidRPr="00343B43">
              <w:t>SIM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3TITULOTABELAS1"/>
            </w:pPr>
            <w:r w:rsidRPr="00343B43">
              <w:t>NÃO</w:t>
            </w:r>
          </w:p>
        </w:tc>
      </w:tr>
      <w:tr w:rsidR="00F609BC" w:rsidRPr="00343B43" w:rsidTr="006E24D3">
        <w:trPr>
          <w:jc w:val="center"/>
        </w:trPr>
        <w:tc>
          <w:tcPr>
            <w:tcW w:w="5670" w:type="dxa"/>
          </w:tcPr>
          <w:p w:rsidR="00F609BC" w:rsidRPr="00343B43" w:rsidRDefault="00F609BC" w:rsidP="006E24D3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609BC" w:rsidRPr="00343B43" w:rsidTr="006E24D3">
        <w:trPr>
          <w:jc w:val="center"/>
        </w:trPr>
        <w:tc>
          <w:tcPr>
            <w:tcW w:w="5670" w:type="dxa"/>
          </w:tcPr>
          <w:p w:rsidR="00F609BC" w:rsidRPr="00343B43" w:rsidRDefault="00F609BC" w:rsidP="006E24D3">
            <w:pPr>
              <w:pStyle w:val="04TEXTOTABELAS"/>
            </w:pPr>
            <w:r>
              <w:t xml:space="preserve">Propus algum desenho para a comunidade que criamos na aula? 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609BC" w:rsidRPr="00343B43" w:rsidTr="006E24D3">
        <w:trPr>
          <w:jc w:val="center"/>
        </w:trPr>
        <w:tc>
          <w:tcPr>
            <w:tcW w:w="5670" w:type="dxa"/>
          </w:tcPr>
          <w:p w:rsidR="00F609BC" w:rsidRPr="00343B43" w:rsidRDefault="00F609BC" w:rsidP="006E24D3">
            <w:pPr>
              <w:pStyle w:val="04TEXTOTABELAS"/>
            </w:pPr>
            <w:r>
              <w:t xml:space="preserve">Fiz a minha parte do desenho como combinado?  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609BC" w:rsidRPr="00343B43" w:rsidTr="006E24D3">
        <w:trPr>
          <w:jc w:val="center"/>
        </w:trPr>
        <w:tc>
          <w:tcPr>
            <w:tcW w:w="5670" w:type="dxa"/>
          </w:tcPr>
          <w:p w:rsidR="00F609BC" w:rsidRPr="00343B43" w:rsidRDefault="00F609BC" w:rsidP="006E24D3">
            <w:pPr>
              <w:pStyle w:val="04TEXTOTABELAS"/>
            </w:pPr>
            <w:r>
              <w:t xml:space="preserve">Respeitei meus colegas na hora de fazer as colagens?  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F609BC" w:rsidRPr="00343B43" w:rsidTr="006E24D3">
        <w:trPr>
          <w:jc w:val="center"/>
        </w:trPr>
        <w:tc>
          <w:tcPr>
            <w:tcW w:w="5670" w:type="dxa"/>
          </w:tcPr>
          <w:p w:rsidR="00F609BC" w:rsidRDefault="00F609BC" w:rsidP="006E24D3">
            <w:pPr>
              <w:pStyle w:val="04TEXTOTABELAS"/>
            </w:pPr>
            <w:r>
              <w:t xml:space="preserve">Fiz conexões interessantes entre as personagens do desenho? </w:t>
            </w: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F609BC" w:rsidRPr="00343B43" w:rsidRDefault="00F609BC" w:rsidP="006E24D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F609BC" w:rsidRPr="00343B43" w:rsidRDefault="00F609BC" w:rsidP="00F609BC">
      <w:pPr>
        <w:rPr>
          <w:rFonts w:ascii="Arial" w:hAnsi="Arial" w:cs="Arial"/>
        </w:rPr>
      </w:pPr>
    </w:p>
    <w:p w:rsidR="00F609BC" w:rsidRPr="00AA09A3" w:rsidRDefault="00F609BC" w:rsidP="00F609BC">
      <w:pPr>
        <w:pStyle w:val="01TITULO3"/>
      </w:pPr>
    </w:p>
    <w:p w:rsidR="00F609BC" w:rsidRPr="00AA09A3" w:rsidRDefault="00F609BC" w:rsidP="00F609BC">
      <w:pPr>
        <w:ind w:firstLine="709"/>
        <w:jc w:val="both"/>
      </w:pPr>
    </w:p>
    <w:p w:rsidR="003D565D" w:rsidRPr="000269F4" w:rsidRDefault="003D565D" w:rsidP="000269F4"/>
    <w:sectPr w:rsidR="003D565D" w:rsidRPr="000269F4" w:rsidSect="00970C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7D7964E-743B-4ABD-86EB-AF8F651FB132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42CECBD1-654D-4189-99B5-B7F3079BD80A}"/>
    <w:embedBold r:id="rId3" w:fontKey="{401C7F04-74F3-42BE-91D0-D025ACB45F9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C4C569F1-AFF3-4978-BAAF-FA941D22A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423F68-2F76-453E-8CE8-16EA59D0BE74}"/>
    <w:embedBold r:id="rId6" w:fontKey="{4DCB937B-F7C9-430B-92F9-AD10D9A6480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E727E8F6-C334-47F6-86F1-8F8F3B15BF78}"/>
    <w:embedBold r:id="rId8" w:fontKey="{3A7C153F-C90A-49D1-8CBF-02469D52284B}"/>
    <w:embedBoldItalic r:id="rId9" w:fontKey="{D08786F8-5047-414E-805A-A7D8CF3F06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2C860B2-8BCA-4676-958C-BDE833673657}"/>
    <w:embedItalic r:id="rId11" w:fontKey="{FA712090-4F66-45B8-812E-25D6740FBD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6F41EBF0-846A-45AF-9B3B-12C98562C8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B3C1D209-13FA-4119-976E-C72D74154CBF}"/>
    <w:embedBold r:id="rId14" w:fontKey="{4BA4A53D-1E30-4CC0-B4A4-B8C6607B73E2}"/>
    <w:embedItalic r:id="rId15" w:fontKey="{C446CCE5-3D05-4A52-99E9-C920FE2354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E72FE170-0A75-4F00-9D0C-2CAA784FFD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754DF768-2024-4AAF-B875-C6921D351D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23345B" w:rsidRPr="0023345B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23345B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5DE1" w:rsidRDefault="00315DE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269F4"/>
    <w:rsid w:val="000F54A2"/>
    <w:rsid w:val="00153038"/>
    <w:rsid w:val="0023345B"/>
    <w:rsid w:val="00315DE1"/>
    <w:rsid w:val="003D565D"/>
    <w:rsid w:val="0055735E"/>
    <w:rsid w:val="006659A9"/>
    <w:rsid w:val="007E68A9"/>
    <w:rsid w:val="009F73D2"/>
    <w:rsid w:val="00AD1729"/>
    <w:rsid w:val="00B4154C"/>
    <w:rsid w:val="00CD5343"/>
    <w:rsid w:val="00D04C26"/>
    <w:rsid w:val="00EF4F71"/>
    <w:rsid w:val="00F609BC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C58B0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1097</Words>
  <Characters>5929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2017-12-21T20:08:00Z</dcterms:created>
  <dcterms:modified xsi:type="dcterms:W3CDTF">2017-12-26T10:51:00Z</dcterms:modified>
</cp:coreProperties>
</file>