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0795B6" w14:textId="77777777" w:rsidR="003A441A" w:rsidRDefault="003A441A" w:rsidP="003A441A">
      <w:pPr>
        <w:pStyle w:val="01TITULO1"/>
      </w:pPr>
      <w:bookmarkStart w:id="0" w:name="_GoBack"/>
      <w:bookmarkEnd w:id="0"/>
      <w:r w:rsidRPr="004E5435">
        <w:t>Sequência</w:t>
      </w:r>
      <w:r w:rsidRPr="00206DE4">
        <w:t xml:space="preserve"> didática </w:t>
      </w:r>
      <w:r>
        <w:t xml:space="preserve">1 </w:t>
      </w:r>
    </w:p>
    <w:p w14:paraId="7C074AEB" w14:textId="77777777" w:rsidR="003A441A" w:rsidRPr="00956AAD" w:rsidRDefault="003A441A" w:rsidP="003A441A">
      <w:r w:rsidRPr="00956AAD">
        <w:t xml:space="preserve">  </w:t>
      </w:r>
    </w:p>
    <w:p w14:paraId="3ED2177A" w14:textId="77777777" w:rsidR="003A441A" w:rsidRDefault="003A441A" w:rsidP="003A441A">
      <w:pPr>
        <w:pStyle w:val="01TITULO2"/>
      </w:pPr>
      <w:r w:rsidRPr="004E5435">
        <w:t>Disciplina</w:t>
      </w:r>
      <w:r w:rsidRPr="00206DE4">
        <w:t xml:space="preserve">: </w:t>
      </w:r>
      <w:r w:rsidRPr="005076C4">
        <w:rPr>
          <w:b w:val="0"/>
        </w:rPr>
        <w:t>Arte</w:t>
      </w:r>
      <w:r w:rsidRPr="00206DE4">
        <w:t xml:space="preserve">                Ano: </w:t>
      </w:r>
      <w:r w:rsidRPr="005076C4">
        <w:rPr>
          <w:b w:val="0"/>
        </w:rPr>
        <w:t>4º</w:t>
      </w:r>
      <w:r w:rsidRPr="00206DE4">
        <w:t xml:space="preserve">                       Bimestre: </w:t>
      </w:r>
      <w:r w:rsidRPr="005B5A99">
        <w:rPr>
          <w:b w:val="0"/>
        </w:rPr>
        <w:t>1º</w:t>
      </w:r>
    </w:p>
    <w:p w14:paraId="1CDB71C6" w14:textId="77777777" w:rsidR="003A441A" w:rsidRPr="00956AAD" w:rsidRDefault="003A441A" w:rsidP="003A441A"/>
    <w:p w14:paraId="29A8733A" w14:textId="77777777" w:rsidR="003A441A" w:rsidRDefault="003A441A" w:rsidP="003A441A">
      <w:pPr>
        <w:pStyle w:val="01TITULO2"/>
      </w:pPr>
      <w:r w:rsidRPr="00206DE4">
        <w:t xml:space="preserve">Título: </w:t>
      </w:r>
      <w:r>
        <w:t>Pintura Rupestre</w:t>
      </w:r>
    </w:p>
    <w:p w14:paraId="3E5937AF" w14:textId="77777777" w:rsidR="003A441A" w:rsidRPr="00956AAD" w:rsidRDefault="003A441A" w:rsidP="003A441A"/>
    <w:p w14:paraId="7FBA1694" w14:textId="77777777" w:rsidR="003A441A" w:rsidRDefault="003A441A" w:rsidP="003A441A">
      <w:pPr>
        <w:pStyle w:val="01TITULO2"/>
      </w:pPr>
      <w:r w:rsidRPr="00206DE4">
        <w:t>Objetivos de aprendizagem</w:t>
      </w:r>
    </w:p>
    <w:p w14:paraId="21011C16" w14:textId="77777777" w:rsidR="003A441A" w:rsidRPr="00956AAD" w:rsidRDefault="003A441A" w:rsidP="003A441A"/>
    <w:p w14:paraId="429F3642" w14:textId="77777777" w:rsidR="003A441A" w:rsidRPr="00085EB2" w:rsidRDefault="003A441A" w:rsidP="00085EB2">
      <w:pPr>
        <w:pStyle w:val="02TEXTOPRINCIPALBULLET"/>
      </w:pPr>
      <w:r w:rsidRPr="00085EB2">
        <w:t>Conhecer e analisar a pintura rupestre.</w:t>
      </w:r>
    </w:p>
    <w:p w14:paraId="70F159A4" w14:textId="77777777" w:rsidR="003A441A" w:rsidRPr="003C0E4E" w:rsidRDefault="003A441A" w:rsidP="00085EB2">
      <w:pPr>
        <w:pStyle w:val="02TEXTOPRINCIPALBULLET2"/>
      </w:pPr>
      <w:r w:rsidRPr="003C0E4E">
        <w:rPr>
          <w:b/>
        </w:rPr>
        <w:t>Objeto de conhecimento</w:t>
      </w:r>
      <w:r w:rsidRPr="003C0E4E">
        <w:t>: C</w:t>
      </w:r>
      <w:r>
        <w:t>ontextos e Práticas (Artes visuais).</w:t>
      </w:r>
    </w:p>
    <w:p w14:paraId="7608D658" w14:textId="77777777" w:rsidR="003A441A" w:rsidRPr="003C0E4E" w:rsidRDefault="003A441A" w:rsidP="00085EB2">
      <w:pPr>
        <w:pStyle w:val="02TEXTOPRINCIPALBULLET2"/>
      </w:pPr>
      <w:r w:rsidRPr="002C4230">
        <w:rPr>
          <w:b/>
        </w:rPr>
        <w:t>Habilidade trabalhada</w:t>
      </w:r>
      <w:r w:rsidRPr="003C0E4E">
        <w:t xml:space="preserve">: </w:t>
      </w:r>
      <w:r w:rsidRPr="003547C5">
        <w:rPr>
          <w:b/>
        </w:rPr>
        <w:t>(EF15AR01)</w:t>
      </w:r>
      <w:r>
        <w:t xml:space="preserve"> Identificar e apreciar formas distintas das artes visuais tradicionais e contemporâneas, cultivando a percepção, o imaginário, a capacidade de simbolizar e o repertório imagético.</w:t>
      </w:r>
    </w:p>
    <w:p w14:paraId="4C13F237" w14:textId="77777777" w:rsidR="003A441A" w:rsidRPr="00085EB2" w:rsidRDefault="003A441A" w:rsidP="00085EB2">
      <w:pPr>
        <w:pStyle w:val="02TEXTOPRINCIPALBULLET"/>
      </w:pPr>
      <w:r w:rsidRPr="00085EB2">
        <w:t>Criar pinturas com diferentes técnicas, tendo como referência a arte rupestre.</w:t>
      </w:r>
    </w:p>
    <w:p w14:paraId="344018C0" w14:textId="77777777" w:rsidR="003A441A" w:rsidRPr="003C0E4E" w:rsidRDefault="003A441A" w:rsidP="00085EB2">
      <w:pPr>
        <w:pStyle w:val="02TEXTOPRINCIPALBULLET2"/>
      </w:pPr>
      <w:r w:rsidRPr="003C0E4E">
        <w:rPr>
          <w:b/>
        </w:rPr>
        <w:t>Objeto de conhecimento</w:t>
      </w:r>
      <w:r w:rsidRPr="003C0E4E">
        <w:t xml:space="preserve">: </w:t>
      </w:r>
      <w:r>
        <w:t>Materialidade (Artes visuais).</w:t>
      </w:r>
    </w:p>
    <w:p w14:paraId="1A023F64" w14:textId="77777777" w:rsidR="003A441A" w:rsidRPr="003C0E4E" w:rsidRDefault="003A441A" w:rsidP="00085EB2">
      <w:pPr>
        <w:pStyle w:val="02TEXTOPRINCIPALBULLET2"/>
      </w:pPr>
      <w:r w:rsidRPr="003C0E4E">
        <w:rPr>
          <w:b/>
        </w:rPr>
        <w:t>Habilidade trabalhada</w:t>
      </w:r>
      <w:r w:rsidRPr="003C0E4E">
        <w:t xml:space="preserve">: </w:t>
      </w:r>
      <w:r w:rsidRPr="003547C5">
        <w:rPr>
          <w:b/>
        </w:rPr>
        <w:t>(EF15AR04)</w:t>
      </w:r>
      <w:r>
        <w:t xml:space="preserve"> Experimentar diferentes formas de expressão artística (desenho, pintura, colagem, quadrinhos, dobradura, escultura, modelagem, instalação, vídeo, fotografia etc.), fazendo uso sustentável de materiais, instrumentos, recursos e técnicas convencionais e não convencionais.</w:t>
      </w:r>
    </w:p>
    <w:p w14:paraId="6346974C" w14:textId="77777777" w:rsidR="003A441A" w:rsidRPr="00956AAD" w:rsidRDefault="003A441A" w:rsidP="003A441A"/>
    <w:p w14:paraId="262732C0" w14:textId="77777777" w:rsidR="003A441A" w:rsidRDefault="003A441A" w:rsidP="003A441A">
      <w:pPr>
        <w:pStyle w:val="01TITULO2"/>
        <w:rPr>
          <w:b w:val="0"/>
        </w:rPr>
      </w:pPr>
      <w:r w:rsidRPr="003C0E4E">
        <w:t xml:space="preserve">Tempo previsto: </w:t>
      </w:r>
      <w:r w:rsidRPr="003C0E4E">
        <w:rPr>
          <w:b w:val="0"/>
        </w:rPr>
        <w:t xml:space="preserve">200 minutos (4 aulas de </w:t>
      </w:r>
      <w:r>
        <w:rPr>
          <w:b w:val="0"/>
        </w:rPr>
        <w:t xml:space="preserve">aproximadamente </w:t>
      </w:r>
      <w:r w:rsidRPr="003C0E4E">
        <w:rPr>
          <w:b w:val="0"/>
        </w:rPr>
        <w:t>50 minutos cada)</w:t>
      </w:r>
    </w:p>
    <w:p w14:paraId="48D2B80E" w14:textId="77777777" w:rsidR="003A441A" w:rsidRPr="00956AAD" w:rsidRDefault="003A441A" w:rsidP="003A441A"/>
    <w:p w14:paraId="56EBD5CA" w14:textId="77777777" w:rsidR="003A441A" w:rsidRDefault="003A441A" w:rsidP="003A441A">
      <w:pPr>
        <w:pStyle w:val="01TITULO2"/>
      </w:pPr>
      <w:r w:rsidRPr="00206DE4">
        <w:t>Materiais necessários</w:t>
      </w:r>
    </w:p>
    <w:p w14:paraId="30758505" w14:textId="77777777" w:rsidR="003A441A" w:rsidRPr="00956AAD" w:rsidRDefault="003A441A" w:rsidP="003A441A"/>
    <w:p w14:paraId="277CD41B" w14:textId="77777777" w:rsidR="003A441A" w:rsidRDefault="003A441A" w:rsidP="003A441A">
      <w:pPr>
        <w:pStyle w:val="02TEXTOPRINCIPALBULLET"/>
        <w:numPr>
          <w:ilvl w:val="0"/>
          <w:numId w:val="2"/>
        </w:numPr>
        <w:tabs>
          <w:tab w:val="clear" w:pos="227"/>
        </w:tabs>
      </w:pPr>
      <w:r w:rsidRPr="00206DE4">
        <w:t xml:space="preserve">Papel </w:t>
      </w:r>
      <w:r w:rsidRPr="00206DE4">
        <w:rPr>
          <w:i/>
        </w:rPr>
        <w:t>kraft</w:t>
      </w:r>
      <w:r w:rsidRPr="00206DE4">
        <w:t xml:space="preserve">, </w:t>
      </w:r>
      <w:r>
        <w:t xml:space="preserve">fita adesiva, tubos de cola branca, giz de cera, tinta guache nas cores marrom, ocre, preto e vermelho, borrifador ou escovas de dente, pratos descartáveis, imagens das pinturas rupestres indicadas, </w:t>
      </w:r>
      <w:r w:rsidRPr="00206DE4">
        <w:t xml:space="preserve">aparelho de </w:t>
      </w:r>
      <w:r>
        <w:t xml:space="preserve">televisão </w:t>
      </w:r>
      <w:r w:rsidRPr="00206DE4">
        <w:t xml:space="preserve">ou outro equipamento que reproduza </w:t>
      </w:r>
      <w:r>
        <w:t>imagens, tintas produzidas com pigmentos naturais (feita com cola branca, urucum, cúrcuma ou pó de café e água) e fita adesiva.</w:t>
      </w:r>
    </w:p>
    <w:p w14:paraId="7AE1C7A0" w14:textId="77777777" w:rsidR="003A441A" w:rsidRPr="00956AAD" w:rsidRDefault="003A441A" w:rsidP="003A441A"/>
    <w:p w14:paraId="42B451B1" w14:textId="77777777" w:rsidR="003A441A" w:rsidRDefault="003A441A" w:rsidP="003A441A">
      <w:pPr>
        <w:pStyle w:val="01TITULO2"/>
      </w:pPr>
      <w:r w:rsidRPr="00206DE4">
        <w:t>Desenvolvimento da sequência didática</w:t>
      </w:r>
    </w:p>
    <w:p w14:paraId="1AAEC3DA" w14:textId="77777777" w:rsidR="003A441A" w:rsidRPr="00956AAD" w:rsidRDefault="003A441A" w:rsidP="003A441A"/>
    <w:p w14:paraId="3D9C3FC9" w14:textId="77777777" w:rsidR="003A441A" w:rsidRPr="004E5435" w:rsidRDefault="003A441A" w:rsidP="003A441A">
      <w:pPr>
        <w:pStyle w:val="01TITULO3"/>
      </w:pPr>
      <w:r w:rsidRPr="00206DE4">
        <w:t>Etapa 1 (</w:t>
      </w:r>
      <w:r>
        <w:t xml:space="preserve">Aproximadamente </w:t>
      </w:r>
      <w:r w:rsidRPr="00206DE4">
        <w:t>50 minutos</w:t>
      </w:r>
      <w:r>
        <w:t>/ 1 aula</w:t>
      </w:r>
      <w:r w:rsidRPr="00206DE4">
        <w:t>)</w:t>
      </w:r>
    </w:p>
    <w:p w14:paraId="2E47E7B3" w14:textId="77777777" w:rsidR="003A441A" w:rsidRPr="00C27A9E" w:rsidRDefault="003A441A" w:rsidP="003A441A">
      <w:pPr>
        <w:pStyle w:val="02TEXTOPRINCIPAL"/>
      </w:pPr>
      <w:r w:rsidRPr="00C27A9E">
        <w:t xml:space="preserve">Antecipadamente, providencie a exibição de imagens de pinturas rupestres para apreciação e análise dos alunos. Pesquise imagens de pinturas rupestres como as realizadas nas grutas de Altamira (na Espanha), de Lascaux (na França), das cavernas da Líbia (África), de Newspaper Rock (nos Estados Unidos), da </w:t>
      </w:r>
      <w:bookmarkStart w:id="1" w:name="_Hlk501267187"/>
      <w:r w:rsidRPr="00C27A9E">
        <w:t>Caverna das Mãos (Patagônia, Argentina)</w:t>
      </w:r>
      <w:bookmarkEnd w:id="1"/>
      <w:r w:rsidRPr="00C27A9E">
        <w:t>, do paredão da Serra do Lajeado (em Palmas, Tocantins) ou das cavernas da Serra da Capivara (nos municípios de Canto do Buriti, Coronel José Dias, São João do Piauí e São Raimundo Nonato, no Piauí).</w:t>
      </w:r>
    </w:p>
    <w:p w14:paraId="1790842A" w14:textId="77777777" w:rsidR="003A441A" w:rsidRDefault="003A441A" w:rsidP="003A441A">
      <w:pPr>
        <w:pStyle w:val="02TEXTOPRINCIPAL"/>
      </w:pPr>
      <w:r w:rsidRPr="00FF67EE">
        <w:t xml:space="preserve">Apresente aos alunos as imagens das pinturas rupestres selecionadas. Se possível, trabalhe com os alunos filmes ou desenhos animados que tratem da cultura primitiva e da pintura rupestre, como </w:t>
      </w:r>
      <w:r w:rsidRPr="00FF67EE">
        <w:rPr>
          <w:i/>
        </w:rPr>
        <w:t xml:space="preserve">A Era do </w:t>
      </w:r>
      <w:r>
        <w:rPr>
          <w:i/>
        </w:rPr>
        <w:t>G</w:t>
      </w:r>
      <w:r w:rsidRPr="00FF67EE">
        <w:rPr>
          <w:i/>
        </w:rPr>
        <w:t>elo</w:t>
      </w:r>
      <w:r w:rsidRPr="00FF67EE">
        <w:t xml:space="preserve"> (Chris Wedge, Carlos Saldanha, 2002, 81 min.), </w:t>
      </w:r>
      <w:r w:rsidRPr="00FF67EE">
        <w:rPr>
          <w:i/>
        </w:rPr>
        <w:t>Os Croods</w:t>
      </w:r>
      <w:r w:rsidRPr="00FF67EE">
        <w:t xml:space="preserve"> (Chris Sanders, Kirk DeMicco, 2013, 98 min.) ou o curta-metragem brasileiro </w:t>
      </w:r>
      <w:r w:rsidRPr="00FF67EE">
        <w:rPr>
          <w:i/>
        </w:rPr>
        <w:t>Rupestre</w:t>
      </w:r>
      <w:r w:rsidRPr="00FF67EE">
        <w:t xml:space="preserve"> (Paulo Miranda, 2009, 20 min. Disponível em: &lt;</w:t>
      </w:r>
      <w:hyperlink r:id="rId7" w:history="1">
        <w:r w:rsidRPr="00FF67EE">
          <w:rPr>
            <w:rStyle w:val="Hyperlink"/>
          </w:rPr>
          <w:t>http://www.mandra.com.br/videos/14</w:t>
        </w:r>
      </w:hyperlink>
      <w:r w:rsidRPr="00FF67EE">
        <w:rPr>
          <w:rStyle w:val="Hyperlink"/>
        </w:rPr>
        <w:t>&gt;.</w:t>
      </w:r>
      <w:r w:rsidRPr="00FF67EE">
        <w:t xml:space="preserve"> Acesso em: 2 jan. 2018.) e discutam sobre como as pinturas rupestres são representadas na linguagem audiovisual.</w:t>
      </w:r>
    </w:p>
    <w:p w14:paraId="1E2AF356" w14:textId="77777777" w:rsidR="003A441A" w:rsidRDefault="003A441A" w:rsidP="003A441A">
      <w:pPr>
        <w:autoSpaceDN/>
        <w:spacing w:after="160" w:line="259" w:lineRule="auto"/>
        <w:textAlignment w:val="auto"/>
        <w:rPr>
          <w:rFonts w:eastAsia="Tahoma"/>
        </w:rPr>
      </w:pPr>
      <w:r>
        <w:br w:type="page"/>
      </w:r>
    </w:p>
    <w:p w14:paraId="70C5E6EE" w14:textId="77777777" w:rsidR="003A441A" w:rsidRPr="00956AAD" w:rsidRDefault="003A441A" w:rsidP="003A441A"/>
    <w:p w14:paraId="73393D9B" w14:textId="77777777" w:rsidR="003A441A" w:rsidRDefault="003A441A" w:rsidP="003A441A">
      <w:pPr>
        <w:pStyle w:val="02TEXTOPRINCIPAL"/>
      </w:pPr>
      <w:r>
        <w:t xml:space="preserve">Ao analisar as imagens, chame a atenção dos alunos para o caráter esquemático da composição, para o tema desenvolvido </w:t>
      </w:r>
      <w:r w:rsidRPr="00D71DB7">
        <w:t xml:space="preserve">(com cenas representando animais, </w:t>
      </w:r>
      <w:r>
        <w:t>pessoas</w:t>
      </w:r>
      <w:r w:rsidRPr="00D71DB7">
        <w:t xml:space="preserve"> e caçadas)</w:t>
      </w:r>
      <w:r>
        <w:t>, e para o uso das cores, como o vermelho, o marrom, o ocre e o preto.</w:t>
      </w:r>
    </w:p>
    <w:p w14:paraId="75FD5AF7" w14:textId="77777777" w:rsidR="003A441A" w:rsidRPr="00FF67EE" w:rsidRDefault="003A441A" w:rsidP="003A441A">
      <w:pPr>
        <w:pStyle w:val="02TEXTOPRINCIPAL"/>
      </w:pPr>
      <w:bookmarkStart w:id="2" w:name="_Hlk501271693"/>
      <w:r w:rsidRPr="00FF67EE">
        <w:t>Explique aos alunos que as pinturas que representam cenas de caça, valendo-se essencialmente das cores pretas e vermelhas em sua composição, são conhecidas pelos antropólogos como obras naturalistas, isto é, pinturas que representavam o dia a dia dos homens primitivos. No período conhecido como Paleolítico ou Idade da Pedra Lascada, as figuras humanas e de animais eram criadas de forma realista, com o maior número de detalhes possível, aproveitando reentrâncias ou protuberâncias das paredes das cavernas para dar efeito em suas composições. Há correntes de estudos que afirmam que essas pinturas eram feitas por caçadores que acreditavam em princípios mágicos: se fizessem a pintura de um animal na parede, poderiam capturá-lo no dia seguinte.</w:t>
      </w:r>
    </w:p>
    <w:p w14:paraId="1397B915" w14:textId="77777777" w:rsidR="003A441A" w:rsidRPr="00FF67EE" w:rsidRDefault="003A441A" w:rsidP="003A441A">
      <w:pPr>
        <w:pStyle w:val="02TEXTOPRINCIPAL"/>
      </w:pPr>
      <w:r w:rsidRPr="00FF67EE">
        <w:t>Com o passar do tempo e com o domínio do fogo e de técnicas de agricultura, as pinturas rupestres passaram a ser utilizadas como elemento decorativo, retratando cenas do cotidiano de forma mais geométrica e simples. Nes</w:t>
      </w:r>
      <w:r>
        <w:t>se período, conhecido</w:t>
      </w:r>
      <w:r w:rsidRPr="00FF67EE">
        <w:t xml:space="preserve"> como Neolítico ou Idade da Pedra Polida, havia uma necessidade de se dar movimento às imagens e, por isso, as cenas normalmente eram representações de danças, relacionadas às suas crenças; as figuras eram esquematizadas e/ou estilizadas, com traços rápidos, pequenas e com poucas cores.</w:t>
      </w:r>
    </w:p>
    <w:bookmarkEnd w:id="2"/>
    <w:p w14:paraId="3EA41E24" w14:textId="77777777" w:rsidR="003A441A" w:rsidRPr="00FF67EE" w:rsidRDefault="003A441A" w:rsidP="003A441A">
      <w:pPr>
        <w:pStyle w:val="02TEXTOPRINCIPAL"/>
      </w:pPr>
      <w:r w:rsidRPr="00FF67EE">
        <w:t xml:space="preserve">Converse com os alunos sobre as pinturas rupestres e leve-os a explorar as semelhanças e as diferenças existentes entre esses dois períodos nas imagens apresentadas. </w:t>
      </w:r>
    </w:p>
    <w:p w14:paraId="392517CE" w14:textId="77777777" w:rsidR="003A441A" w:rsidRPr="00956AAD" w:rsidRDefault="003A441A" w:rsidP="003A441A">
      <w:r w:rsidRPr="00956AAD">
        <w:tab/>
      </w:r>
    </w:p>
    <w:p w14:paraId="5F0F13AC" w14:textId="77777777" w:rsidR="003A441A" w:rsidRPr="004E5435" w:rsidRDefault="003A441A" w:rsidP="003A441A">
      <w:pPr>
        <w:pStyle w:val="01TITULO3"/>
      </w:pPr>
      <w:r w:rsidRPr="00206DE4">
        <w:t>Etapa 2 (</w:t>
      </w:r>
      <w:r>
        <w:t>Aproximadamente 10</w:t>
      </w:r>
      <w:r w:rsidRPr="00206DE4">
        <w:t>0 minutos</w:t>
      </w:r>
      <w:r>
        <w:t>/ 2 aulas</w:t>
      </w:r>
      <w:r w:rsidRPr="00206DE4">
        <w:t>)</w:t>
      </w:r>
    </w:p>
    <w:p w14:paraId="6072A585" w14:textId="77777777" w:rsidR="003A441A" w:rsidRPr="00FF67EE" w:rsidRDefault="003A441A" w:rsidP="003A441A">
      <w:pPr>
        <w:pStyle w:val="02TEXTOPRINCIPAL"/>
      </w:pPr>
      <w:r>
        <w:t>Nesta etapa, será necessário apresentar aos alunos imagens que retratam a Caverna das Mãos</w:t>
      </w:r>
      <w:r w:rsidRPr="00FF67EE">
        <w:t>, localizada na Patagônia, Argentina. Analise</w:t>
      </w:r>
      <w:r>
        <w:t>-as</w:t>
      </w:r>
      <w:r w:rsidRPr="00FF67EE">
        <w:t xml:space="preserve"> com os alunos e peça-lhes que observem a existência de uma alternância: ora as mãos são pintadas com a tinta e carimbadas na parede, ora é o contorno das mãos que se sobressaem. Estudos demonstram que, nessa técnica, a mão era apoiada na parede e o pigmento, em pó, era soprado sobre ela com uma espécie de canudo produzido a partir de ossos, usado para pulverizar a tinta na parede da caverna, criando as silhuetas de mãos.</w:t>
      </w:r>
    </w:p>
    <w:p w14:paraId="2944B8B5" w14:textId="77777777" w:rsidR="003A441A" w:rsidRDefault="003A441A" w:rsidP="003A441A">
      <w:pPr>
        <w:pStyle w:val="02TEXTOPRINCIPAL"/>
      </w:pPr>
      <w:r w:rsidRPr="00FF67EE">
        <w:t xml:space="preserve">Oriente os alunos a realizarem a sua própria caverna de mãos. Para isso, distribua um longo pedaço de papel </w:t>
      </w:r>
      <w:r>
        <w:rPr>
          <w:i/>
        </w:rPr>
        <w:t>k</w:t>
      </w:r>
      <w:r w:rsidRPr="00FF67EE">
        <w:rPr>
          <w:i/>
        </w:rPr>
        <w:t>raft</w:t>
      </w:r>
      <w:r w:rsidRPr="00FF67EE">
        <w:t xml:space="preserve"> no chão com cerca de 5 m</w:t>
      </w:r>
      <w:r>
        <w:t>etros</w:t>
      </w:r>
      <w:r w:rsidRPr="00FF67EE">
        <w:t xml:space="preserve">, de modo que os alunos se sentem em ambos os lados do papel. </w:t>
      </w:r>
    </w:p>
    <w:p w14:paraId="4C6EC5FB" w14:textId="77777777" w:rsidR="003A441A" w:rsidRPr="00FF67EE" w:rsidRDefault="003A441A" w:rsidP="003A441A">
      <w:pPr>
        <w:pStyle w:val="02TEXTOPRINCIPAL"/>
      </w:pPr>
      <w:r w:rsidRPr="00FF67EE">
        <w:t>Distribua uma parte da tinta guache em pratos descartáveis e solicite aos alunos que pintem as mãos e depois as carimbem no papel em diferentes posições. Com o restante da tinta guache, peça-lhes que elaborem as silhuetas: com borrifadores para cada cor de tinta, dissolva o guache com um pouco de água, de modo que a tinta fique mais fluida. Instrua os alunos a apoiarem as mãos sobre o papel e pulverizarem a tinta, criando as silhuetas.</w:t>
      </w:r>
    </w:p>
    <w:p w14:paraId="50ADF9EF" w14:textId="77777777" w:rsidR="003A441A" w:rsidRPr="005076C4" w:rsidRDefault="003A441A" w:rsidP="003A441A">
      <w:pPr>
        <w:pStyle w:val="02TEXTOPRINCIPAL"/>
      </w:pPr>
      <w:r w:rsidRPr="005076C4">
        <w:rPr>
          <w:b/>
        </w:rPr>
        <w:t>Dica</w:t>
      </w:r>
      <w:r w:rsidRPr="005076C4">
        <w:t>: caso não haja borrifador, molhe uma escova de dente na tinta diluída, apertando suas cerdas de cima para baixo, de modo que a tinta respingue sobre o papel. Nesse caso, é preciso contornar a mão para criar sua silhueta.</w:t>
      </w:r>
    </w:p>
    <w:p w14:paraId="3D5A382A" w14:textId="77777777" w:rsidR="003A441A" w:rsidRPr="005076C4" w:rsidRDefault="003A441A" w:rsidP="003A441A">
      <w:pPr>
        <w:pStyle w:val="02TEXTOPRINCIPAL"/>
      </w:pPr>
      <w:r w:rsidRPr="005076C4">
        <w:t>Quanto mais mãos impressas no papel, e em diferentes posições, inclusive com sobreposições, melhor será o trabalho. Peça aos alunos que esperem a tinta secar.</w:t>
      </w:r>
    </w:p>
    <w:p w14:paraId="49298424" w14:textId="77777777" w:rsidR="003A441A" w:rsidRPr="005076C4" w:rsidRDefault="003A441A" w:rsidP="003A441A">
      <w:pPr>
        <w:pStyle w:val="02TEXTOPRINCIPAL"/>
      </w:pPr>
      <w:r w:rsidRPr="005076C4">
        <w:t xml:space="preserve">Distribua pedaços de papel </w:t>
      </w:r>
      <w:r w:rsidRPr="005076C4">
        <w:rPr>
          <w:i/>
        </w:rPr>
        <w:t xml:space="preserve">kraft </w:t>
      </w:r>
      <w:r w:rsidRPr="005076C4">
        <w:t>no tamanho A4 e tubos de cola branca aos alunos. Solicite-lhes que desenhem, utilizando apenas a cola branca, animais que eles imaginam que os homens primitivos caçavam e situações do cotidiano deles, como as representadas pelos povos primitivos e analisadas nas imagens. É importante que a cola esteja em um recipiente de bico fino, possibilitando aos alunos operarem com certa tridimensionalidade. Recolha os desenhos para esperar a secagem completa da cola. Após a secagem, entregue os desenhos e distribua gizes de cera aos alunos, pedindo-lhes que passem o giz de cera deitado sobre o papel, criando uma espécie de fundo para os desenhos. Desta forma, os desenhos com a cola ficarão realçados.</w:t>
      </w:r>
    </w:p>
    <w:p w14:paraId="58BF2D99" w14:textId="77777777" w:rsidR="003A441A" w:rsidRPr="00956AAD" w:rsidRDefault="003A441A" w:rsidP="003A441A"/>
    <w:p w14:paraId="39451C3A" w14:textId="77777777" w:rsidR="003A441A" w:rsidRDefault="003A441A" w:rsidP="003A441A">
      <w:pPr>
        <w:autoSpaceDN/>
        <w:spacing w:after="160" w:line="259" w:lineRule="auto"/>
        <w:textAlignment w:val="auto"/>
        <w:rPr>
          <w:rFonts w:ascii="Cambria" w:eastAsia="Cambria" w:hAnsi="Cambria" w:cs="Cambria"/>
          <w:b/>
          <w:bCs/>
          <w:sz w:val="32"/>
          <w:szCs w:val="28"/>
        </w:rPr>
      </w:pPr>
      <w:r>
        <w:br w:type="page"/>
      </w:r>
    </w:p>
    <w:p w14:paraId="2B58A826" w14:textId="77777777" w:rsidR="003A441A" w:rsidRPr="004E5435" w:rsidRDefault="003A441A" w:rsidP="003A441A">
      <w:pPr>
        <w:pStyle w:val="01TITULO3"/>
      </w:pPr>
      <w:r w:rsidRPr="00206DE4">
        <w:lastRenderedPageBreak/>
        <w:t>Etapa 3 (</w:t>
      </w:r>
      <w:r>
        <w:t xml:space="preserve">Aproximadamente </w:t>
      </w:r>
      <w:r w:rsidRPr="00206DE4">
        <w:t>50 minutos</w:t>
      </w:r>
      <w:r>
        <w:t>/ 1 aula</w:t>
      </w:r>
      <w:r w:rsidRPr="00206DE4">
        <w:t>)</w:t>
      </w:r>
    </w:p>
    <w:p w14:paraId="033793CC" w14:textId="77777777" w:rsidR="003A441A" w:rsidRPr="005076C4" w:rsidRDefault="003A441A" w:rsidP="003A441A">
      <w:pPr>
        <w:pStyle w:val="02TEXTOPRINCIPAL"/>
      </w:pPr>
      <w:r w:rsidRPr="005076C4">
        <w:t xml:space="preserve">Com os trabalhos finalizados, chegou o momento </w:t>
      </w:r>
      <w:proofErr w:type="gramStart"/>
      <w:r w:rsidRPr="005076C4">
        <w:t>dos</w:t>
      </w:r>
      <w:proofErr w:type="gramEnd"/>
      <w:r w:rsidRPr="005076C4">
        <w:t xml:space="preserve"> alunos montarem sua própria caverna de pinturas rupestres!</w:t>
      </w:r>
    </w:p>
    <w:p w14:paraId="062DB25C" w14:textId="77777777" w:rsidR="003A441A" w:rsidRPr="005076C4" w:rsidRDefault="003A441A" w:rsidP="003A441A">
      <w:pPr>
        <w:pStyle w:val="02TEXTOPRINCIPAL"/>
      </w:pPr>
      <w:r w:rsidRPr="005076C4">
        <w:t xml:space="preserve">Oriente os alunos a colarem os desenhos produzidos nas paredes de um canto da sala, sem deixar espaço entre eles, usando para isso a fita adesiva. Peça-lhes que amassem o papel </w:t>
      </w:r>
      <w:r w:rsidRPr="005076C4">
        <w:rPr>
          <w:i/>
        </w:rPr>
        <w:t>kraft</w:t>
      </w:r>
      <w:r w:rsidRPr="005076C4">
        <w:t xml:space="preserve"> com as impressões das mãos cuidadosamente, criando uma espécie de textura para a caverna.</w:t>
      </w:r>
      <w:r>
        <w:t xml:space="preserve"> Cole </w:t>
      </w:r>
      <w:r w:rsidRPr="005076C4">
        <w:t>papel</w:t>
      </w:r>
      <w:r>
        <w:t xml:space="preserve"> </w:t>
      </w:r>
      <w:r>
        <w:rPr>
          <w:i/>
        </w:rPr>
        <w:t>kraft</w:t>
      </w:r>
      <w:r w:rsidRPr="005076C4">
        <w:t xml:space="preserve"> amassado de forma circular em volta dos desenhos, criando uma estrutura de caverna, reservando apenas uma parte para a entrada. Se for necessário, solicite aos alunos que coloquem pequenos galhos de árvore em volta. Os alunos poderão entrar na caverna e brincar nesse espaço, experimentando uma situação de faz de conta e analisando as pinturas rupestres uns dos outros.</w:t>
      </w:r>
    </w:p>
    <w:p w14:paraId="22201E36" w14:textId="77777777" w:rsidR="003A441A" w:rsidRPr="00956AAD" w:rsidRDefault="003A441A" w:rsidP="003A441A"/>
    <w:p w14:paraId="4533BD39" w14:textId="77777777" w:rsidR="003A441A" w:rsidRPr="004E5435" w:rsidRDefault="003A441A" w:rsidP="003A441A">
      <w:pPr>
        <w:pStyle w:val="01TITULO3"/>
      </w:pPr>
      <w:r w:rsidRPr="00206DE4">
        <w:t>Avaliação</w:t>
      </w:r>
    </w:p>
    <w:p w14:paraId="6CEF0677" w14:textId="77777777" w:rsidR="003A441A" w:rsidRPr="00206DE4" w:rsidRDefault="003A441A" w:rsidP="003A441A">
      <w:pPr>
        <w:pStyle w:val="02TEXTOPRINCIPAL"/>
      </w:pPr>
      <w:r w:rsidRPr="004B7BEC">
        <w:t>A avaliação deverá ser contínua</w:t>
      </w:r>
      <w:r>
        <w:t>,</w:t>
      </w:r>
      <w:r w:rsidRPr="004B7BEC">
        <w:t xml:space="preserve"> ocorrendo em todas as etapas do desenvolvimento da atividade. Poderão ser avaliados</w:t>
      </w:r>
      <w:r w:rsidRPr="00206DE4" w:rsidDel="00AF141A">
        <w:t xml:space="preserve"> </w:t>
      </w:r>
      <w:r w:rsidRPr="00206DE4">
        <w:t xml:space="preserve">a participação e o envolvimento do aluno, a organização, a criatividade, a </w:t>
      </w:r>
      <w:r>
        <w:t>representação das pinturas rupestres</w:t>
      </w:r>
      <w:r w:rsidRPr="00206DE4">
        <w:t xml:space="preserve"> e </w:t>
      </w:r>
      <w:r>
        <w:t>a</w:t>
      </w:r>
      <w:r w:rsidRPr="00206DE4">
        <w:t xml:space="preserve"> </w:t>
      </w:r>
      <w:r>
        <w:t>criação da caverna</w:t>
      </w:r>
      <w:r w:rsidRPr="00206DE4">
        <w:t>.</w:t>
      </w:r>
    </w:p>
    <w:p w14:paraId="28D7E1CB" w14:textId="77777777" w:rsidR="003A441A" w:rsidRPr="00206DE4" w:rsidRDefault="003A441A" w:rsidP="003A441A">
      <w:pPr>
        <w:pStyle w:val="02TEXTOPRINCIPAL"/>
      </w:pPr>
      <w:r w:rsidRPr="00206DE4">
        <w:t>Durante o desenvolvimento</w:t>
      </w:r>
      <w:r>
        <w:t xml:space="preserve"> das atividades</w:t>
      </w:r>
      <w:r w:rsidRPr="00206DE4">
        <w:t>, observe</w:t>
      </w:r>
      <w:r>
        <w:t xml:space="preserve">: </w:t>
      </w:r>
    </w:p>
    <w:p w14:paraId="7CFDE536" w14:textId="77777777" w:rsidR="003A441A" w:rsidRPr="00C27A9E" w:rsidRDefault="003A441A" w:rsidP="003A441A">
      <w:pPr>
        <w:pStyle w:val="02TEXTOPRINCIPALBULLET"/>
        <w:numPr>
          <w:ilvl w:val="0"/>
          <w:numId w:val="2"/>
        </w:numPr>
        <w:tabs>
          <w:tab w:val="clear" w:pos="227"/>
        </w:tabs>
      </w:pPr>
      <w:r w:rsidRPr="00C27A9E">
        <w:t>o aluno analisou diferentes imagens de arte rupestre?</w:t>
      </w:r>
    </w:p>
    <w:p w14:paraId="334F38DC" w14:textId="77777777" w:rsidR="003A441A" w:rsidRPr="00C27A9E" w:rsidRDefault="003A441A" w:rsidP="003A441A">
      <w:pPr>
        <w:pStyle w:val="02TEXTOPRINCIPALBULLET"/>
        <w:numPr>
          <w:ilvl w:val="0"/>
          <w:numId w:val="2"/>
        </w:numPr>
        <w:tabs>
          <w:tab w:val="clear" w:pos="227"/>
        </w:tabs>
      </w:pPr>
      <w:r w:rsidRPr="00C27A9E">
        <w:t xml:space="preserve">o aluno compreendeu as diferenças entre as pinturas rupestres paleolíticas e neolíticas? </w:t>
      </w:r>
    </w:p>
    <w:p w14:paraId="01452DA9" w14:textId="77777777" w:rsidR="003A441A" w:rsidRPr="00C27A9E" w:rsidRDefault="003A441A" w:rsidP="003A441A">
      <w:pPr>
        <w:pStyle w:val="02TEXTOPRINCIPALBULLET"/>
        <w:numPr>
          <w:ilvl w:val="0"/>
          <w:numId w:val="2"/>
        </w:numPr>
        <w:tabs>
          <w:tab w:val="clear" w:pos="227"/>
        </w:tabs>
      </w:pPr>
      <w:r w:rsidRPr="00C27A9E">
        <w:t>o aluno representou cenas do cotidiano e foi criativo em seu desenho/pintura?</w:t>
      </w:r>
    </w:p>
    <w:p w14:paraId="55F568C9" w14:textId="77777777" w:rsidR="003A441A" w:rsidRPr="00C27A9E" w:rsidRDefault="003A441A" w:rsidP="003A441A">
      <w:pPr>
        <w:pStyle w:val="02TEXTOPRINCIPALBULLET"/>
        <w:numPr>
          <w:ilvl w:val="0"/>
          <w:numId w:val="2"/>
        </w:numPr>
        <w:tabs>
          <w:tab w:val="clear" w:pos="227"/>
        </w:tabs>
      </w:pPr>
      <w:r w:rsidRPr="00C27A9E">
        <w:t xml:space="preserve">o aluno operou corretamente com as técnicas de pintura no papel </w:t>
      </w:r>
      <w:r w:rsidRPr="00C27A9E">
        <w:rPr>
          <w:i/>
        </w:rPr>
        <w:t>kraft</w:t>
      </w:r>
      <w:r w:rsidRPr="00C27A9E">
        <w:t>?</w:t>
      </w:r>
    </w:p>
    <w:p w14:paraId="42C1D04C" w14:textId="77777777" w:rsidR="003A441A" w:rsidRDefault="003A441A" w:rsidP="003A441A">
      <w:pPr>
        <w:pStyle w:val="02TEXTOPRINCIPAL"/>
      </w:pPr>
      <w:r w:rsidRPr="00206DE4">
        <w:t xml:space="preserve">Após o trabalho com a sequência didática, trabalhe com os alunos a autoavaliação a seguir. Se preferir, reproduza as questões na lousa para </w:t>
      </w:r>
      <w:r>
        <w:t xml:space="preserve">que </w:t>
      </w:r>
      <w:r w:rsidRPr="00206DE4">
        <w:t xml:space="preserve">os alunos </w:t>
      </w:r>
      <w:r>
        <w:t xml:space="preserve">as </w:t>
      </w:r>
      <w:r w:rsidRPr="00206DE4">
        <w:t>copiem e respond</w:t>
      </w:r>
      <w:r>
        <w:t>am</w:t>
      </w:r>
      <w:r w:rsidRPr="00206DE4">
        <w:t>.</w:t>
      </w:r>
    </w:p>
    <w:p w14:paraId="2060BA6B" w14:textId="77777777" w:rsidR="003A441A" w:rsidRPr="00956AAD" w:rsidRDefault="003A441A" w:rsidP="003A441A"/>
    <w:tbl>
      <w:tblPr>
        <w:tblStyle w:val="Tabelacomgrade"/>
        <w:tblW w:w="0" w:type="auto"/>
        <w:jc w:val="center"/>
        <w:tblLook w:val="04A0" w:firstRow="1" w:lastRow="0" w:firstColumn="1" w:lastColumn="0" w:noHBand="0" w:noVBand="1"/>
      </w:tblPr>
      <w:tblGrid>
        <w:gridCol w:w="5670"/>
        <w:gridCol w:w="709"/>
        <w:gridCol w:w="728"/>
      </w:tblGrid>
      <w:tr w:rsidR="003A441A" w:rsidRPr="00206DE4" w14:paraId="1E4F9EDD" w14:textId="77777777" w:rsidTr="00E60994">
        <w:trPr>
          <w:jc w:val="center"/>
        </w:trPr>
        <w:tc>
          <w:tcPr>
            <w:tcW w:w="5670" w:type="dxa"/>
          </w:tcPr>
          <w:p w14:paraId="39DC674C" w14:textId="77777777" w:rsidR="003A441A" w:rsidRPr="00206DE4" w:rsidRDefault="003A441A" w:rsidP="00E60994">
            <w:pPr>
              <w:pStyle w:val="03TITULOTABELAS1"/>
            </w:pPr>
            <w:r w:rsidRPr="00206DE4">
              <w:t>AUTOAVALIAÇÃO</w:t>
            </w:r>
          </w:p>
        </w:tc>
        <w:tc>
          <w:tcPr>
            <w:tcW w:w="709" w:type="dxa"/>
          </w:tcPr>
          <w:p w14:paraId="5773B2F0" w14:textId="77777777" w:rsidR="003A441A" w:rsidRPr="00206DE4" w:rsidRDefault="003A441A" w:rsidP="00E60994">
            <w:pPr>
              <w:pStyle w:val="03TITULOTABELAS1"/>
            </w:pPr>
            <w:r w:rsidRPr="00206DE4">
              <w:t>SIM</w:t>
            </w:r>
          </w:p>
        </w:tc>
        <w:tc>
          <w:tcPr>
            <w:tcW w:w="709" w:type="dxa"/>
          </w:tcPr>
          <w:p w14:paraId="0CA48359" w14:textId="77777777" w:rsidR="003A441A" w:rsidRPr="00206DE4" w:rsidRDefault="003A441A" w:rsidP="00E60994">
            <w:pPr>
              <w:pStyle w:val="03TITULOTABELAS1"/>
            </w:pPr>
            <w:r w:rsidRPr="00206DE4">
              <w:t>NÃO</w:t>
            </w:r>
          </w:p>
        </w:tc>
      </w:tr>
      <w:tr w:rsidR="003A441A" w:rsidRPr="00206DE4" w14:paraId="2616E0F9" w14:textId="77777777" w:rsidTr="00E60994">
        <w:trPr>
          <w:jc w:val="center"/>
        </w:trPr>
        <w:tc>
          <w:tcPr>
            <w:tcW w:w="5670" w:type="dxa"/>
          </w:tcPr>
          <w:p w14:paraId="6F8E3A3B" w14:textId="77777777" w:rsidR="003A441A" w:rsidRPr="00206DE4" w:rsidRDefault="003A441A" w:rsidP="00E60994">
            <w:pPr>
              <w:pStyle w:val="04TEXTOTABELAS"/>
            </w:pPr>
            <w:r w:rsidRPr="00206DE4">
              <w:t>Participei da atividade na sala de aula com empenho?</w:t>
            </w:r>
          </w:p>
        </w:tc>
        <w:tc>
          <w:tcPr>
            <w:tcW w:w="709" w:type="dxa"/>
          </w:tcPr>
          <w:p w14:paraId="3E5CE13F" w14:textId="77777777" w:rsidR="003A441A" w:rsidRPr="00206DE4" w:rsidRDefault="003A441A" w:rsidP="00E60994">
            <w:pPr>
              <w:rPr>
                <w:rFonts w:ascii="Cambria" w:eastAsia="Cambria" w:hAnsi="Cambria" w:cs="Cambria"/>
                <w:b/>
                <w:sz w:val="40"/>
              </w:rPr>
            </w:pPr>
          </w:p>
        </w:tc>
        <w:tc>
          <w:tcPr>
            <w:tcW w:w="709" w:type="dxa"/>
          </w:tcPr>
          <w:p w14:paraId="0C39F273" w14:textId="77777777" w:rsidR="003A441A" w:rsidRPr="00206DE4" w:rsidRDefault="003A441A" w:rsidP="00E60994">
            <w:pPr>
              <w:rPr>
                <w:rFonts w:ascii="Cambria" w:eastAsia="Cambria" w:hAnsi="Cambria" w:cs="Cambria"/>
                <w:b/>
                <w:sz w:val="40"/>
              </w:rPr>
            </w:pPr>
          </w:p>
        </w:tc>
      </w:tr>
      <w:tr w:rsidR="003A441A" w:rsidRPr="00206DE4" w14:paraId="75BB7AC5" w14:textId="77777777" w:rsidTr="00E60994">
        <w:trPr>
          <w:jc w:val="center"/>
        </w:trPr>
        <w:tc>
          <w:tcPr>
            <w:tcW w:w="5670" w:type="dxa"/>
          </w:tcPr>
          <w:p w14:paraId="56C176F7" w14:textId="77777777" w:rsidR="003A441A" w:rsidRPr="00206DE4" w:rsidRDefault="003A441A" w:rsidP="00E60994">
            <w:pPr>
              <w:pStyle w:val="04TEXTOTABELAS"/>
            </w:pPr>
            <w:r w:rsidRPr="00206DE4">
              <w:t>Respeitei a opinião dos meus colegas?</w:t>
            </w:r>
          </w:p>
        </w:tc>
        <w:tc>
          <w:tcPr>
            <w:tcW w:w="709" w:type="dxa"/>
          </w:tcPr>
          <w:p w14:paraId="56FDB8A5" w14:textId="77777777" w:rsidR="003A441A" w:rsidRPr="00206DE4" w:rsidRDefault="003A441A" w:rsidP="00E60994">
            <w:pPr>
              <w:rPr>
                <w:rFonts w:ascii="Cambria" w:eastAsia="Cambria" w:hAnsi="Cambria" w:cs="Cambria"/>
                <w:b/>
                <w:sz w:val="40"/>
              </w:rPr>
            </w:pPr>
          </w:p>
        </w:tc>
        <w:tc>
          <w:tcPr>
            <w:tcW w:w="709" w:type="dxa"/>
          </w:tcPr>
          <w:p w14:paraId="5EA186C1" w14:textId="77777777" w:rsidR="003A441A" w:rsidRPr="00206DE4" w:rsidRDefault="003A441A" w:rsidP="00E60994">
            <w:pPr>
              <w:rPr>
                <w:rFonts w:ascii="Cambria" w:eastAsia="Cambria" w:hAnsi="Cambria" w:cs="Cambria"/>
                <w:b/>
                <w:sz w:val="40"/>
              </w:rPr>
            </w:pPr>
          </w:p>
        </w:tc>
      </w:tr>
      <w:tr w:rsidR="003A441A" w:rsidRPr="00206DE4" w14:paraId="4BF81D5F" w14:textId="77777777" w:rsidTr="00E60994">
        <w:trPr>
          <w:jc w:val="center"/>
        </w:trPr>
        <w:tc>
          <w:tcPr>
            <w:tcW w:w="5670" w:type="dxa"/>
          </w:tcPr>
          <w:p w14:paraId="3461BD8B" w14:textId="77777777" w:rsidR="003A441A" w:rsidRPr="00206DE4" w:rsidRDefault="003A441A" w:rsidP="00E60994">
            <w:pPr>
              <w:pStyle w:val="04TEXTOTABELAS"/>
            </w:pPr>
            <w:r>
              <w:t>Aprendi sobre pintura rupestre?</w:t>
            </w:r>
          </w:p>
        </w:tc>
        <w:tc>
          <w:tcPr>
            <w:tcW w:w="709" w:type="dxa"/>
          </w:tcPr>
          <w:p w14:paraId="24B15F94" w14:textId="77777777" w:rsidR="003A441A" w:rsidRPr="00206DE4" w:rsidRDefault="003A441A" w:rsidP="00E60994">
            <w:pPr>
              <w:rPr>
                <w:rFonts w:ascii="Cambria" w:eastAsia="Cambria" w:hAnsi="Cambria" w:cs="Cambria"/>
                <w:b/>
                <w:sz w:val="40"/>
              </w:rPr>
            </w:pPr>
          </w:p>
        </w:tc>
        <w:tc>
          <w:tcPr>
            <w:tcW w:w="709" w:type="dxa"/>
          </w:tcPr>
          <w:p w14:paraId="43AC81B0" w14:textId="77777777" w:rsidR="003A441A" w:rsidRPr="00206DE4" w:rsidRDefault="003A441A" w:rsidP="00E60994">
            <w:pPr>
              <w:rPr>
                <w:rFonts w:ascii="Cambria" w:eastAsia="Cambria" w:hAnsi="Cambria" w:cs="Cambria"/>
                <w:b/>
                <w:sz w:val="40"/>
              </w:rPr>
            </w:pPr>
          </w:p>
        </w:tc>
      </w:tr>
      <w:tr w:rsidR="003A441A" w:rsidRPr="00206DE4" w14:paraId="22B300A3" w14:textId="77777777" w:rsidTr="00E60994">
        <w:trPr>
          <w:jc w:val="center"/>
        </w:trPr>
        <w:tc>
          <w:tcPr>
            <w:tcW w:w="5670" w:type="dxa"/>
          </w:tcPr>
          <w:p w14:paraId="088B9696" w14:textId="77777777" w:rsidR="003A441A" w:rsidRPr="00206DE4" w:rsidRDefault="003A441A" w:rsidP="00E60994">
            <w:pPr>
              <w:pStyle w:val="04TEXTOTABELAS"/>
            </w:pPr>
            <w:r>
              <w:t>Experimentei diferentes técnicas na criação de minhas pinturas?</w:t>
            </w:r>
          </w:p>
        </w:tc>
        <w:tc>
          <w:tcPr>
            <w:tcW w:w="709" w:type="dxa"/>
          </w:tcPr>
          <w:p w14:paraId="6E1CC07F" w14:textId="77777777" w:rsidR="003A441A" w:rsidRPr="00206DE4" w:rsidRDefault="003A441A" w:rsidP="00E60994">
            <w:pPr>
              <w:rPr>
                <w:rFonts w:ascii="Cambria" w:eastAsia="Cambria" w:hAnsi="Cambria" w:cs="Cambria"/>
                <w:b/>
                <w:sz w:val="40"/>
              </w:rPr>
            </w:pPr>
          </w:p>
        </w:tc>
        <w:tc>
          <w:tcPr>
            <w:tcW w:w="709" w:type="dxa"/>
          </w:tcPr>
          <w:p w14:paraId="6011B754" w14:textId="77777777" w:rsidR="003A441A" w:rsidRPr="00206DE4" w:rsidRDefault="003A441A" w:rsidP="00E60994">
            <w:pPr>
              <w:rPr>
                <w:rFonts w:ascii="Cambria" w:eastAsia="Cambria" w:hAnsi="Cambria" w:cs="Cambria"/>
                <w:b/>
                <w:sz w:val="40"/>
              </w:rPr>
            </w:pPr>
          </w:p>
        </w:tc>
      </w:tr>
    </w:tbl>
    <w:p w14:paraId="482C2F00" w14:textId="77777777" w:rsidR="003A441A" w:rsidRPr="00956AAD" w:rsidRDefault="003A441A" w:rsidP="003A441A"/>
    <w:p w14:paraId="6213FF45" w14:textId="77777777" w:rsidR="003A441A" w:rsidRPr="005076C4" w:rsidRDefault="003A441A" w:rsidP="003A441A">
      <w:pPr>
        <w:pStyle w:val="02TEXTOPRINCIPAL"/>
        <w:rPr>
          <w:b/>
        </w:rPr>
      </w:pPr>
      <w:r w:rsidRPr="005076C4">
        <w:rPr>
          <w:b/>
        </w:rPr>
        <w:t>Sugestão</w:t>
      </w:r>
    </w:p>
    <w:p w14:paraId="3434E5F7" w14:textId="77777777" w:rsidR="003A441A" w:rsidRPr="00206DE4" w:rsidRDefault="003A441A" w:rsidP="003A441A">
      <w:pPr>
        <w:pStyle w:val="02TEXTOPRINCIPAL"/>
      </w:pPr>
      <w:r w:rsidRPr="00206DE4">
        <w:t xml:space="preserve">Essa atividade propicia uma articulação com a disciplina de </w:t>
      </w:r>
      <w:r w:rsidRPr="005076C4">
        <w:t>História,</w:t>
      </w:r>
      <w:r w:rsidRPr="00206DE4">
        <w:t xml:space="preserve"> ao abordar </w:t>
      </w:r>
      <w:r>
        <w:t>temas relativos à pré-história</w:t>
      </w:r>
      <w:r w:rsidRPr="00206DE4">
        <w:t>.</w:t>
      </w:r>
    </w:p>
    <w:p w14:paraId="6C66FDC8" w14:textId="77777777" w:rsidR="003A441A" w:rsidRPr="00C27A9E" w:rsidRDefault="003A441A" w:rsidP="003A441A"/>
    <w:p w14:paraId="4622E5AE" w14:textId="77777777" w:rsidR="003A441A" w:rsidRPr="000E46C8" w:rsidRDefault="003A441A" w:rsidP="003A441A"/>
    <w:p w14:paraId="7BAEB4D5" w14:textId="77777777" w:rsidR="00E24C6F" w:rsidRPr="0078056E" w:rsidRDefault="00E24C6F" w:rsidP="0078056E"/>
    <w:sectPr w:rsidR="00E24C6F" w:rsidRPr="0078056E"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727EA0" w14:textId="77777777" w:rsidR="005209C1" w:rsidRDefault="005209C1">
      <w:r>
        <w:separator/>
      </w:r>
    </w:p>
  </w:endnote>
  <w:endnote w:type="continuationSeparator" w:id="0">
    <w:p w14:paraId="32A092EC" w14:textId="77777777" w:rsidR="005209C1" w:rsidRDefault="00520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F4812C22-45FC-4BD0-9D7E-5398A6CAF842}"/>
    <w:embedBold r:id="rId2" w:fontKey="{C6E49BA7-330D-4F15-8634-70BD85CE8068}"/>
    <w:embedItalic r:id="rId3" w:fontKey="{E419CE17-4809-4EE2-A098-A8DC42E8D184}"/>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AEEF7FC2-EAFD-46A2-BA45-92384234A319}"/>
    <w:embedBold r:id="rId5" w:fontKey="{0040C0AC-604A-4A69-8CE2-BADE975AA8BB}"/>
  </w:font>
  <w:font w:name="Liberation Sans">
    <w:panose1 w:val="020B0604020202020204"/>
    <w:charset w:val="00"/>
    <w:family w:val="swiss"/>
    <w:pitch w:val="variable"/>
    <w:sig w:usb0="E0000AFF" w:usb1="500078FF" w:usb2="00000021" w:usb3="00000000" w:csb0="000001BF" w:csb1="00000000"/>
    <w:embedRegular r:id="rId6" w:fontKey="{69E63195-16EC-4B65-A0D4-6F5715530FAB}"/>
    <w:embedBold r:id="rId7" w:fontKey="{957D4A82-CAE1-4905-9494-36218333563D}"/>
    <w:embedBoldItalic r:id="rId8" w:fontKey="{E65E7FA8-15DA-4CA9-83D2-C04E1BFD279C}"/>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8D287D98-97BC-44CC-ABE2-AA6A0BE81038}"/>
    <w:embedBold r:id="rId10" w:fontKey="{4B78EE3C-2121-4954-8D50-FACAAB1605DB}"/>
  </w:font>
  <w:font w:name="Calibri">
    <w:panose1 w:val="020F0502020204030204"/>
    <w:charset w:val="00"/>
    <w:family w:val="swiss"/>
    <w:pitch w:val="variable"/>
    <w:sig w:usb0="E10002FF" w:usb1="4000ACFF" w:usb2="00000009" w:usb3="00000000" w:csb0="0000019F" w:csb1="00000000"/>
    <w:embedRegular r:id="rId11" w:fontKey="{B42437D9-1E19-4A9E-AF07-5D79CADDF3DB}"/>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2" w:fontKey="{23C52EB9-CB29-438D-A504-26008BDACE9D}"/>
    <w:embedBold r:id="rId13" w:fontKey="{065CEDBC-67FB-4B50-AD3C-1ABF2D7FEEF4}"/>
  </w:font>
  <w:font w:name="Arial-Bold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77777777" w:rsidR="00C67490" w:rsidRPr="005A1C11" w:rsidRDefault="00C67490" w:rsidP="00474E59">
          <w:pPr>
            <w:pStyle w:val="Rodap"/>
            <w:rPr>
              <w:sz w:val="14"/>
              <w:szCs w:val="14"/>
            </w:rPr>
          </w:pPr>
          <w:r w:rsidRPr="005A1C11">
            <w:rPr>
              <w:sz w:val="14"/>
              <w:szCs w:val="14"/>
            </w:rPr>
            <w:t xml:space="preserve">Este material está em Licença Aberta — CC BY NC (permite a edição ou a criação de obras derivadas sobre a obra com fins não </w:t>
          </w:r>
          <w:r w:rsidRPr="005A1C11">
            <w:rPr>
              <w:sz w:val="14"/>
              <w:szCs w:val="14"/>
            </w:rPr>
            <w:br/>
            <w:t>comerciais, contanto que atribuam crédito e que licenciem as criações sob os mesmos parâmetros da Licença Aberta).</w:t>
          </w:r>
        </w:p>
      </w:tc>
      <w:tc>
        <w:tcPr>
          <w:tcW w:w="738" w:type="dxa"/>
          <w:vAlign w:val="center"/>
        </w:tcPr>
        <w:p w14:paraId="5BF4FE42" w14:textId="4B6E5288"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5A0F15">
            <w:rPr>
              <w:rStyle w:val="RodapChar"/>
              <w:noProof/>
            </w:rPr>
            <w:t>1</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EF23BA" w14:textId="77777777" w:rsidR="005209C1" w:rsidRDefault="005209C1">
      <w:r>
        <w:rPr>
          <w:color w:val="000000"/>
        </w:rPr>
        <w:separator/>
      </w:r>
    </w:p>
  </w:footnote>
  <w:footnote w:type="continuationSeparator" w:id="0">
    <w:p w14:paraId="4C1EF97A" w14:textId="77777777" w:rsidR="005209C1" w:rsidRDefault="005209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77777777" w:rsidR="00283861" w:rsidRDefault="00C867EE">
    <w:r>
      <w:rPr>
        <w:noProof/>
        <w:lang w:eastAsia="pt-BR" w:bidi="ar-SA"/>
      </w:rPr>
      <w:drawing>
        <wp:inline distT="0" distB="0" distL="0" distR="0" wp14:anchorId="476C3EC6" wp14:editId="1EB0FEF6">
          <wp:extent cx="6248400" cy="46329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3"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
  </w:num>
  <w:num w:numId="4">
    <w:abstractNumId w:val="1"/>
  </w:num>
  <w:num w:numId="5">
    <w:abstractNumId w:val="2"/>
  </w:num>
  <w:num w:numId="6">
    <w:abstractNumId w:val="2"/>
  </w:num>
  <w:num w:numId="7">
    <w:abstractNumId w:val="1"/>
  </w:num>
  <w:num w:numId="8">
    <w:abstractNumId w:val="2"/>
  </w:num>
  <w:num w:numId="9">
    <w:abstractNumId w:val="2"/>
  </w:num>
  <w:num w:numId="10">
    <w:abstractNumId w:val="1"/>
  </w:num>
  <w:num w:numId="11">
    <w:abstractNumId w:val="2"/>
  </w:num>
  <w:num w:numId="12">
    <w:abstractNumId w:val="3"/>
  </w:num>
  <w:num w:numId="13">
    <w:abstractNumId w:val="0"/>
  </w:num>
  <w:num w:numId="14">
    <w:abstractNumId w:val="2"/>
  </w:num>
  <w:num w:numId="15">
    <w:abstractNumId w:val="1"/>
  </w:num>
  <w:num w:numId="16">
    <w:abstractNumId w:val="2"/>
  </w:num>
  <w:num w:numId="17">
    <w:abstractNumId w:val="2"/>
  </w:num>
  <w:num w:numId="18">
    <w:abstractNumId w:val="1"/>
  </w:num>
  <w:num w:numId="19">
    <w:abstractNumId w:val="2"/>
  </w:num>
  <w:num w:numId="20">
    <w:abstractNumId w:val="2"/>
  </w:num>
  <w:num w:numId="21">
    <w:abstractNumId w:val="1"/>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32FED"/>
    <w:rsid w:val="000628EC"/>
    <w:rsid w:val="00076EF4"/>
    <w:rsid w:val="00085EB2"/>
    <w:rsid w:val="000A434A"/>
    <w:rsid w:val="000A7F47"/>
    <w:rsid w:val="000C6EC8"/>
    <w:rsid w:val="000D1E72"/>
    <w:rsid w:val="00100500"/>
    <w:rsid w:val="00126F41"/>
    <w:rsid w:val="00182B00"/>
    <w:rsid w:val="001B4098"/>
    <w:rsid w:val="0020549D"/>
    <w:rsid w:val="00210B7C"/>
    <w:rsid w:val="00220C34"/>
    <w:rsid w:val="00250FF2"/>
    <w:rsid w:val="002B4837"/>
    <w:rsid w:val="002C2992"/>
    <w:rsid w:val="002C49D0"/>
    <w:rsid w:val="002F294E"/>
    <w:rsid w:val="00352C2B"/>
    <w:rsid w:val="00352D0A"/>
    <w:rsid w:val="003A441A"/>
    <w:rsid w:val="003D75AC"/>
    <w:rsid w:val="00415172"/>
    <w:rsid w:val="00426FFF"/>
    <w:rsid w:val="00512EF1"/>
    <w:rsid w:val="005209C1"/>
    <w:rsid w:val="00525A49"/>
    <w:rsid w:val="0055204F"/>
    <w:rsid w:val="00575253"/>
    <w:rsid w:val="005A0F15"/>
    <w:rsid w:val="005D03F2"/>
    <w:rsid w:val="00604F7F"/>
    <w:rsid w:val="00676297"/>
    <w:rsid w:val="006D5809"/>
    <w:rsid w:val="006E489A"/>
    <w:rsid w:val="0078056E"/>
    <w:rsid w:val="00802F95"/>
    <w:rsid w:val="00852916"/>
    <w:rsid w:val="008E09F8"/>
    <w:rsid w:val="008F7795"/>
    <w:rsid w:val="00935D6C"/>
    <w:rsid w:val="00945EE1"/>
    <w:rsid w:val="00991C57"/>
    <w:rsid w:val="00A74FAE"/>
    <w:rsid w:val="00AF1588"/>
    <w:rsid w:val="00B2459B"/>
    <w:rsid w:val="00B36FBF"/>
    <w:rsid w:val="00B63041"/>
    <w:rsid w:val="00BE346A"/>
    <w:rsid w:val="00C4098B"/>
    <w:rsid w:val="00C65D98"/>
    <w:rsid w:val="00C67490"/>
    <w:rsid w:val="00C867EE"/>
    <w:rsid w:val="00CA2655"/>
    <w:rsid w:val="00CF42D1"/>
    <w:rsid w:val="00DC2F93"/>
    <w:rsid w:val="00E05E1E"/>
    <w:rsid w:val="00E24C6F"/>
    <w:rsid w:val="00E449E3"/>
    <w:rsid w:val="00E9046D"/>
    <w:rsid w:val="00E90F29"/>
    <w:rsid w:val="00E92788"/>
    <w:rsid w:val="00F5578A"/>
    <w:rsid w:val="00FA070A"/>
    <w:rsid w:val="00FA209D"/>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085EB2"/>
  </w:style>
  <w:style w:type="paragraph" w:styleId="Ttulo1">
    <w:name w:val="heading 1"/>
    <w:basedOn w:val="Heading"/>
    <w:next w:val="Textbody"/>
    <w:rsid w:val="00085EB2"/>
    <w:pPr>
      <w:outlineLvl w:val="0"/>
    </w:pPr>
    <w:rPr>
      <w:rFonts w:ascii="Cambria" w:eastAsia="Cambria" w:hAnsi="Cambria" w:cs="Cambria"/>
      <w:b/>
      <w:bCs/>
    </w:rPr>
  </w:style>
  <w:style w:type="paragraph" w:styleId="Ttulo2">
    <w:name w:val="heading 2"/>
    <w:basedOn w:val="Heading"/>
    <w:next w:val="Textbody"/>
    <w:rsid w:val="00085EB2"/>
    <w:pPr>
      <w:spacing w:before="200" w:after="0"/>
      <w:outlineLvl w:val="1"/>
    </w:pPr>
    <w:rPr>
      <w:rFonts w:ascii="Cambria" w:eastAsia="Cambria" w:hAnsi="Cambria" w:cs="Cambria"/>
      <w:b/>
      <w:bCs/>
    </w:rPr>
  </w:style>
  <w:style w:type="paragraph" w:styleId="Ttulo3">
    <w:name w:val="heading 3"/>
    <w:basedOn w:val="Heading"/>
    <w:next w:val="Textbody"/>
    <w:rsid w:val="00085EB2"/>
    <w:pPr>
      <w:spacing w:before="140" w:after="0"/>
      <w:outlineLvl w:val="2"/>
    </w:pPr>
    <w:rPr>
      <w:b/>
      <w:bCs/>
    </w:rPr>
  </w:style>
  <w:style w:type="paragraph" w:styleId="Ttulo4">
    <w:name w:val="heading 4"/>
    <w:basedOn w:val="Heading"/>
    <w:next w:val="Textbody"/>
    <w:rsid w:val="00085EB2"/>
    <w:pPr>
      <w:spacing w:before="120" w:after="0"/>
      <w:outlineLvl w:val="3"/>
    </w:pPr>
    <w:rPr>
      <w:b/>
      <w:bCs/>
      <w:i/>
      <w:iCs/>
    </w:rPr>
  </w:style>
  <w:style w:type="paragraph" w:styleId="Ttulo5">
    <w:name w:val="heading 5"/>
    <w:basedOn w:val="Heading"/>
    <w:next w:val="Textbody"/>
    <w:rsid w:val="00085EB2"/>
    <w:pPr>
      <w:spacing w:before="120" w:after="60"/>
      <w:outlineLvl w:val="4"/>
    </w:pPr>
    <w:rPr>
      <w:b/>
      <w:bCs/>
    </w:rPr>
  </w:style>
  <w:style w:type="paragraph" w:styleId="Ttulo6">
    <w:name w:val="heading 6"/>
    <w:basedOn w:val="Heading"/>
    <w:next w:val="Textbody"/>
    <w:rsid w:val="00085EB2"/>
    <w:pPr>
      <w:spacing w:before="60" w:after="60"/>
      <w:outlineLvl w:val="5"/>
    </w:pPr>
    <w:rPr>
      <w:b/>
      <w:bCs/>
      <w:i/>
      <w:iCs/>
    </w:rPr>
  </w:style>
  <w:style w:type="paragraph" w:styleId="Ttulo7">
    <w:name w:val="heading 7"/>
    <w:basedOn w:val="Heading"/>
    <w:next w:val="Textbody"/>
    <w:rsid w:val="00085EB2"/>
    <w:pPr>
      <w:spacing w:before="60" w:after="60"/>
      <w:outlineLvl w:val="6"/>
    </w:pPr>
    <w:rPr>
      <w:b/>
      <w:bCs/>
    </w:rPr>
  </w:style>
  <w:style w:type="paragraph" w:styleId="Ttulo8">
    <w:name w:val="heading 8"/>
    <w:basedOn w:val="Heading"/>
    <w:next w:val="Textbody"/>
    <w:rsid w:val="00085EB2"/>
    <w:pPr>
      <w:spacing w:before="60" w:after="60"/>
      <w:outlineLvl w:val="7"/>
    </w:pPr>
    <w:rPr>
      <w:b/>
      <w:bCs/>
      <w:i/>
      <w:iCs/>
    </w:rPr>
  </w:style>
  <w:style w:type="paragraph" w:styleId="Ttulo9">
    <w:name w:val="heading 9"/>
    <w:basedOn w:val="Heading"/>
    <w:next w:val="Textbody"/>
    <w:rsid w:val="00085EB2"/>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085EB2"/>
  </w:style>
  <w:style w:type="paragraph" w:customStyle="1" w:styleId="Heading">
    <w:name w:val="Heading"/>
    <w:next w:val="Textbody"/>
    <w:rsid w:val="00085EB2"/>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085EB2"/>
    <w:pPr>
      <w:suppressAutoHyphens/>
      <w:spacing w:after="140" w:line="288" w:lineRule="auto"/>
    </w:pPr>
    <w:rPr>
      <w:rFonts w:eastAsia="Tahoma"/>
    </w:rPr>
  </w:style>
  <w:style w:type="paragraph" w:styleId="Lista">
    <w:name w:val="List"/>
    <w:basedOn w:val="Textbody"/>
    <w:rsid w:val="00085EB2"/>
    <w:rPr>
      <w:rFonts w:cs="Mangal"/>
      <w:sz w:val="24"/>
    </w:rPr>
  </w:style>
  <w:style w:type="paragraph" w:styleId="Legenda">
    <w:name w:val="caption"/>
    <w:rsid w:val="00085EB2"/>
    <w:pPr>
      <w:suppressLineNumbers/>
      <w:suppressAutoHyphens/>
      <w:spacing w:before="120" w:after="120"/>
    </w:pPr>
    <w:rPr>
      <w:i/>
      <w:iCs/>
    </w:rPr>
  </w:style>
  <w:style w:type="paragraph" w:customStyle="1" w:styleId="Index">
    <w:name w:val="Index"/>
    <w:rsid w:val="00085EB2"/>
    <w:pPr>
      <w:suppressLineNumbers/>
      <w:suppressAutoHyphens/>
    </w:pPr>
  </w:style>
  <w:style w:type="paragraph" w:customStyle="1" w:styleId="02TEXTOPRINCIPAL">
    <w:name w:val="02_TEXTO_PRINCIPAL"/>
    <w:basedOn w:val="Textbody"/>
    <w:rsid w:val="00085EB2"/>
    <w:pPr>
      <w:spacing w:before="57" w:after="57" w:line="240" w:lineRule="atLeast"/>
    </w:pPr>
  </w:style>
  <w:style w:type="paragraph" w:customStyle="1" w:styleId="03TITULOTABELAS1">
    <w:name w:val="03_TITULO_TABELAS_1"/>
    <w:basedOn w:val="02TEXTOPRINCIPAL"/>
    <w:rsid w:val="00085EB2"/>
    <w:pPr>
      <w:spacing w:before="0" w:after="0"/>
      <w:jc w:val="center"/>
    </w:pPr>
    <w:rPr>
      <w:b/>
      <w:sz w:val="23"/>
    </w:rPr>
  </w:style>
  <w:style w:type="paragraph" w:customStyle="1" w:styleId="01TITULO1">
    <w:name w:val="01_TITULO_1"/>
    <w:basedOn w:val="02TEXTOPRINCIPAL"/>
    <w:rsid w:val="00085EB2"/>
    <w:pPr>
      <w:spacing w:before="160" w:after="0"/>
    </w:pPr>
    <w:rPr>
      <w:rFonts w:ascii="Cambria" w:eastAsia="Cambria" w:hAnsi="Cambria" w:cs="Cambria"/>
      <w:b/>
      <w:sz w:val="40"/>
    </w:rPr>
  </w:style>
  <w:style w:type="paragraph" w:customStyle="1" w:styleId="01TITULO2">
    <w:name w:val="01_TITULO_2"/>
    <w:basedOn w:val="Ttulo2"/>
    <w:rsid w:val="00085EB2"/>
    <w:pPr>
      <w:spacing w:before="57" w:line="240" w:lineRule="atLeast"/>
    </w:pPr>
    <w:rPr>
      <w:sz w:val="36"/>
    </w:rPr>
  </w:style>
  <w:style w:type="paragraph" w:customStyle="1" w:styleId="01TITULO3">
    <w:name w:val="01_TITULO_3"/>
    <w:basedOn w:val="01TITULO2"/>
    <w:rsid w:val="00085EB2"/>
    <w:rPr>
      <w:sz w:val="32"/>
    </w:rPr>
  </w:style>
  <w:style w:type="paragraph" w:customStyle="1" w:styleId="01TITULO4">
    <w:name w:val="01_TITULO_4"/>
    <w:basedOn w:val="01TITULO3"/>
    <w:rsid w:val="00085EB2"/>
    <w:rPr>
      <w:sz w:val="28"/>
    </w:rPr>
  </w:style>
  <w:style w:type="paragraph" w:customStyle="1" w:styleId="03TITULOTABELAS2">
    <w:name w:val="03_TITULO_TABELAS_2"/>
    <w:basedOn w:val="03TITULOTABELAS1"/>
    <w:rsid w:val="00085EB2"/>
    <w:rPr>
      <w:sz w:val="21"/>
    </w:rPr>
  </w:style>
  <w:style w:type="paragraph" w:customStyle="1" w:styleId="04TEXTOTABELAS">
    <w:name w:val="04_TEXTO_TABELAS"/>
    <w:basedOn w:val="02TEXTOPRINCIPAL"/>
    <w:rsid w:val="00085EB2"/>
    <w:pPr>
      <w:spacing w:before="0" w:after="0"/>
    </w:pPr>
  </w:style>
  <w:style w:type="paragraph" w:customStyle="1" w:styleId="02TEXTOITEM">
    <w:name w:val="02_TEXTO_ITEM"/>
    <w:basedOn w:val="02TEXTOPRINCIPAL"/>
    <w:rsid w:val="00085EB2"/>
    <w:pPr>
      <w:spacing w:before="28" w:after="28"/>
      <w:ind w:left="284" w:hanging="284"/>
    </w:pPr>
  </w:style>
  <w:style w:type="paragraph" w:customStyle="1" w:styleId="05ATIVIDADES">
    <w:name w:val="05_ATIVIDADES"/>
    <w:basedOn w:val="02TEXTOITEM"/>
    <w:rsid w:val="00085EB2"/>
    <w:pPr>
      <w:tabs>
        <w:tab w:val="right" w:pos="279"/>
      </w:tabs>
      <w:spacing w:before="57" w:after="57"/>
      <w:ind w:left="340" w:hanging="340"/>
    </w:pPr>
  </w:style>
  <w:style w:type="paragraph" w:customStyle="1" w:styleId="TableContents">
    <w:name w:val="Table Contents"/>
    <w:basedOn w:val="Standard"/>
    <w:rsid w:val="00085EB2"/>
    <w:pPr>
      <w:suppressLineNumbers/>
    </w:pPr>
  </w:style>
  <w:style w:type="paragraph" w:customStyle="1" w:styleId="Textbodyindent">
    <w:name w:val="Text body indent"/>
    <w:basedOn w:val="Textbody"/>
    <w:rsid w:val="00085EB2"/>
    <w:pPr>
      <w:ind w:left="283"/>
    </w:pPr>
  </w:style>
  <w:style w:type="paragraph" w:customStyle="1" w:styleId="ListIndent">
    <w:name w:val="List Indent"/>
    <w:basedOn w:val="Textbody"/>
    <w:rsid w:val="00085EB2"/>
    <w:pPr>
      <w:tabs>
        <w:tab w:val="left" w:pos="2835"/>
      </w:tabs>
      <w:ind w:left="2835" w:hanging="2551"/>
    </w:pPr>
  </w:style>
  <w:style w:type="paragraph" w:customStyle="1" w:styleId="Marginalia">
    <w:name w:val="Marginalia"/>
    <w:basedOn w:val="Textbody"/>
    <w:rsid w:val="00085EB2"/>
    <w:pPr>
      <w:ind w:left="2268"/>
    </w:pPr>
  </w:style>
  <w:style w:type="paragraph" w:customStyle="1" w:styleId="Firstlineindent">
    <w:name w:val="First line indent"/>
    <w:basedOn w:val="Textbody"/>
    <w:rsid w:val="00085EB2"/>
    <w:pPr>
      <w:ind w:firstLine="283"/>
    </w:pPr>
  </w:style>
  <w:style w:type="paragraph" w:styleId="Saudao">
    <w:name w:val="Salutation"/>
    <w:basedOn w:val="Standard"/>
    <w:rsid w:val="00085EB2"/>
    <w:pPr>
      <w:suppressLineNumbers/>
    </w:pPr>
  </w:style>
  <w:style w:type="paragraph" w:customStyle="1" w:styleId="Hangingindent">
    <w:name w:val="Hanging indent"/>
    <w:basedOn w:val="Textbody"/>
    <w:rsid w:val="00085EB2"/>
    <w:pPr>
      <w:tabs>
        <w:tab w:val="left" w:pos="567"/>
      </w:tabs>
      <w:ind w:left="567" w:hanging="283"/>
    </w:pPr>
  </w:style>
  <w:style w:type="paragraph" w:customStyle="1" w:styleId="Heading10">
    <w:name w:val="Heading 10"/>
    <w:basedOn w:val="Heading"/>
    <w:next w:val="Textbody"/>
    <w:rsid w:val="00085EB2"/>
    <w:pPr>
      <w:spacing w:before="60" w:after="60"/>
    </w:pPr>
    <w:rPr>
      <w:b/>
      <w:bCs/>
    </w:rPr>
  </w:style>
  <w:style w:type="paragraph" w:customStyle="1" w:styleId="05ATIVIDADEMARQUE">
    <w:name w:val="05_ATIVIDADE_MARQUE"/>
    <w:basedOn w:val="05ATIVIDADES"/>
    <w:rsid w:val="00085EB2"/>
    <w:pPr>
      <w:tabs>
        <w:tab w:val="clear" w:pos="279"/>
      </w:tabs>
      <w:ind w:left="567" w:hanging="567"/>
    </w:pPr>
  </w:style>
  <w:style w:type="paragraph" w:customStyle="1" w:styleId="05LINHASRESPOSTA">
    <w:name w:val="05_LINHAS RESPOSTA"/>
    <w:basedOn w:val="05ATIVIDADES"/>
    <w:rsid w:val="00085EB2"/>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085EB2"/>
    <w:rPr>
      <w:sz w:val="16"/>
    </w:rPr>
  </w:style>
  <w:style w:type="paragraph" w:customStyle="1" w:styleId="01TITULOVINHETA2">
    <w:name w:val="01_TITULO_VINHETA_2"/>
    <w:basedOn w:val="03TITULOTABELAS1"/>
    <w:rsid w:val="00085EB2"/>
    <w:pPr>
      <w:spacing w:before="57" w:after="57"/>
      <w:jc w:val="left"/>
    </w:pPr>
    <w:rPr>
      <w:sz w:val="24"/>
    </w:rPr>
  </w:style>
  <w:style w:type="paragraph" w:customStyle="1" w:styleId="01TITULOVINHETA1">
    <w:name w:val="01_TITULO_VINHETA_1"/>
    <w:basedOn w:val="01TITULOVINHETA2"/>
    <w:rsid w:val="00085EB2"/>
    <w:pPr>
      <w:spacing w:before="170" w:after="80"/>
    </w:pPr>
    <w:rPr>
      <w:sz w:val="28"/>
    </w:rPr>
  </w:style>
  <w:style w:type="paragraph" w:customStyle="1" w:styleId="02TEXTOPRINCIPALBULLET">
    <w:name w:val="02_TEXTO_PRINCIPAL_BULLET"/>
    <w:basedOn w:val="02TEXTOITEM"/>
    <w:rsid w:val="00085EB2"/>
    <w:pPr>
      <w:numPr>
        <w:numId w:val="22"/>
      </w:numPr>
      <w:suppressLineNumbers/>
      <w:tabs>
        <w:tab w:val="left" w:pos="227"/>
      </w:tabs>
      <w:spacing w:before="0" w:after="20" w:line="280" w:lineRule="exact"/>
    </w:pPr>
  </w:style>
  <w:style w:type="paragraph" w:styleId="Rodap">
    <w:name w:val="footer"/>
    <w:basedOn w:val="Normal"/>
    <w:rsid w:val="00085EB2"/>
    <w:pPr>
      <w:tabs>
        <w:tab w:val="center" w:pos="4252"/>
        <w:tab w:val="right" w:pos="8504"/>
      </w:tabs>
    </w:pPr>
  </w:style>
  <w:style w:type="character" w:customStyle="1" w:styleId="CabealhoChar">
    <w:name w:val="Cabeçalho Char"/>
    <w:basedOn w:val="Fontepargpadro"/>
    <w:rsid w:val="00085EB2"/>
    <w:rPr>
      <w:szCs w:val="21"/>
    </w:rPr>
  </w:style>
  <w:style w:type="character" w:customStyle="1" w:styleId="RodapChar">
    <w:name w:val="Rodapé Char"/>
    <w:basedOn w:val="Fontepargpadro"/>
    <w:rsid w:val="00085EB2"/>
    <w:rPr>
      <w:szCs w:val="21"/>
    </w:rPr>
  </w:style>
  <w:style w:type="numbering" w:customStyle="1" w:styleId="LFO1">
    <w:name w:val="LFO1"/>
    <w:basedOn w:val="Semlista"/>
    <w:rsid w:val="00085EB2"/>
    <w:pPr>
      <w:numPr>
        <w:numId w:val="1"/>
      </w:numPr>
    </w:pPr>
  </w:style>
  <w:style w:type="numbering" w:customStyle="1" w:styleId="LFO3">
    <w:name w:val="LFO3"/>
    <w:basedOn w:val="Semlista"/>
    <w:rsid w:val="00085EB2"/>
    <w:pPr>
      <w:numPr>
        <w:numId w:val="2"/>
      </w:numPr>
    </w:pPr>
  </w:style>
  <w:style w:type="paragraph" w:customStyle="1" w:styleId="06LEGENDA">
    <w:name w:val="06_LEGENDA"/>
    <w:basedOn w:val="06CREDITO"/>
    <w:rsid w:val="00085EB2"/>
    <w:pPr>
      <w:spacing w:before="60" w:after="60"/>
    </w:pPr>
    <w:rPr>
      <w:sz w:val="20"/>
    </w:rPr>
  </w:style>
  <w:style w:type="paragraph" w:styleId="Cabealho">
    <w:name w:val="header"/>
    <w:basedOn w:val="Normal"/>
    <w:link w:val="CabealhoChar1"/>
    <w:uiPriority w:val="99"/>
    <w:unhideWhenUsed/>
    <w:rsid w:val="00085EB2"/>
    <w:pPr>
      <w:tabs>
        <w:tab w:val="center" w:pos="4252"/>
        <w:tab w:val="right" w:pos="8504"/>
      </w:tabs>
    </w:pPr>
  </w:style>
  <w:style w:type="character" w:customStyle="1" w:styleId="CabealhoChar1">
    <w:name w:val="Cabeçalho Char1"/>
    <w:basedOn w:val="Fontepargpadro"/>
    <w:link w:val="Cabealho"/>
    <w:uiPriority w:val="99"/>
    <w:rsid w:val="00085EB2"/>
  </w:style>
  <w:style w:type="paragraph" w:styleId="Textodebalo">
    <w:name w:val="Balloon Text"/>
    <w:basedOn w:val="Normal"/>
    <w:link w:val="TextodebaloChar"/>
    <w:uiPriority w:val="99"/>
    <w:semiHidden/>
    <w:unhideWhenUsed/>
    <w:rsid w:val="00085EB2"/>
    <w:rPr>
      <w:sz w:val="16"/>
      <w:szCs w:val="14"/>
    </w:rPr>
  </w:style>
  <w:style w:type="character" w:customStyle="1" w:styleId="TextodebaloChar">
    <w:name w:val="Texto de balão Char"/>
    <w:basedOn w:val="Fontepargpadro"/>
    <w:link w:val="Textodebalo"/>
    <w:uiPriority w:val="99"/>
    <w:semiHidden/>
    <w:rsid w:val="00085EB2"/>
    <w:rPr>
      <w:sz w:val="16"/>
      <w:szCs w:val="14"/>
    </w:rPr>
  </w:style>
  <w:style w:type="paragraph" w:customStyle="1" w:styleId="02TEXTOPRINCIPALBULLETITEM">
    <w:name w:val="02_TEXTO_PRINCIPAL_BULLET_ITEM"/>
    <w:basedOn w:val="02TEXTOPRINCIPALBULLET"/>
    <w:rsid w:val="00085EB2"/>
    <w:pPr>
      <w:numPr>
        <w:numId w:val="0"/>
      </w:numPr>
      <w:ind w:left="454" w:hanging="170"/>
    </w:pPr>
  </w:style>
  <w:style w:type="table" w:styleId="Tabelacomgrade">
    <w:name w:val="Table Grid"/>
    <w:basedOn w:val="Tabelanormal"/>
    <w:uiPriority w:val="59"/>
    <w:rsid w:val="00085E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085EB2"/>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085EB2"/>
    <w:rPr>
      <w:color w:val="0563C1" w:themeColor="hyperlink"/>
      <w:u w:val="single"/>
    </w:rPr>
  </w:style>
  <w:style w:type="character" w:customStyle="1" w:styleId="A1">
    <w:name w:val="A1"/>
    <w:uiPriority w:val="99"/>
    <w:rsid w:val="00085EB2"/>
    <w:rPr>
      <w:rFonts w:cs="HelveticaNeueLT Std"/>
      <w:color w:val="000000"/>
      <w:sz w:val="16"/>
      <w:szCs w:val="16"/>
    </w:rPr>
  </w:style>
  <w:style w:type="character" w:customStyle="1" w:styleId="A2">
    <w:name w:val="A2"/>
    <w:uiPriority w:val="99"/>
    <w:rsid w:val="00085EB2"/>
    <w:rPr>
      <w:rFonts w:cs="HelveticaNeueLT Std"/>
      <w:color w:val="000000"/>
      <w:sz w:val="16"/>
      <w:szCs w:val="16"/>
    </w:rPr>
  </w:style>
  <w:style w:type="character" w:styleId="Forte">
    <w:name w:val="Strong"/>
    <w:basedOn w:val="Fontepargpadro"/>
    <w:uiPriority w:val="22"/>
    <w:qFormat/>
    <w:rsid w:val="00085EB2"/>
    <w:rPr>
      <w:b/>
      <w:bCs/>
    </w:rPr>
  </w:style>
  <w:style w:type="character" w:styleId="Refdecomentrio">
    <w:name w:val="annotation reference"/>
    <w:basedOn w:val="Fontepargpadro"/>
    <w:uiPriority w:val="99"/>
    <w:semiHidden/>
    <w:unhideWhenUsed/>
    <w:rsid w:val="00085EB2"/>
    <w:rPr>
      <w:sz w:val="16"/>
      <w:szCs w:val="16"/>
    </w:rPr>
  </w:style>
  <w:style w:type="paragraph" w:styleId="Textodecomentrio">
    <w:name w:val="annotation text"/>
    <w:basedOn w:val="Normal"/>
    <w:link w:val="TextodecomentrioChar"/>
    <w:uiPriority w:val="99"/>
    <w:semiHidden/>
    <w:unhideWhenUsed/>
    <w:rsid w:val="00085EB2"/>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085EB2"/>
    <w:rPr>
      <w:rFonts w:asciiTheme="majorHAnsi" w:hAnsiTheme="majorHAnsi"/>
      <w:sz w:val="20"/>
      <w:szCs w:val="18"/>
    </w:rPr>
  </w:style>
  <w:style w:type="paragraph" w:styleId="NormalWeb">
    <w:name w:val="Normal (Web)"/>
    <w:basedOn w:val="Normal"/>
    <w:uiPriority w:val="99"/>
    <w:semiHidden/>
    <w:unhideWhenUsed/>
    <w:rsid w:val="00085EB2"/>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085EB2"/>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085EB2"/>
    <w:rPr>
      <w:rFonts w:cs="Mangal"/>
      <w:b/>
      <w:bCs/>
    </w:rPr>
  </w:style>
  <w:style w:type="character" w:customStyle="1" w:styleId="AssuntodocomentrioChar">
    <w:name w:val="Assunto do comentário Char"/>
    <w:basedOn w:val="TextodecomentrioChar"/>
    <w:link w:val="Assuntodocomentrio"/>
    <w:uiPriority w:val="99"/>
    <w:semiHidden/>
    <w:rsid w:val="00085EB2"/>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mandra.com.br/videos/14"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1351</Words>
  <Characters>7296</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Julio Cesar Alexandre Junior</cp:lastModifiedBy>
  <cp:revision>4</cp:revision>
  <dcterms:created xsi:type="dcterms:W3CDTF">2018-01-19T19:44:00Z</dcterms:created>
  <dcterms:modified xsi:type="dcterms:W3CDTF">2018-01-19T19:47:00Z</dcterms:modified>
</cp:coreProperties>
</file>