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51A0" w:rsidRDefault="006051A0" w:rsidP="006051A0">
      <w:pPr>
        <w:pStyle w:val="01TITULO1"/>
      </w:pPr>
      <w:r w:rsidRPr="004E5435">
        <w:t>Sequê</w:t>
      </w:r>
      <w:bookmarkStart w:id="0" w:name="_GoBack"/>
      <w:bookmarkEnd w:id="0"/>
      <w:r w:rsidRPr="004E5435">
        <w:t>ncia</w:t>
      </w:r>
      <w:r w:rsidRPr="00206DE4">
        <w:t xml:space="preserve"> didática </w:t>
      </w:r>
      <w:r>
        <w:t>5</w:t>
      </w:r>
    </w:p>
    <w:p w:rsidR="006051A0" w:rsidRPr="004E5435" w:rsidRDefault="006051A0" w:rsidP="006051A0">
      <w:pPr>
        <w:rPr>
          <w:rFonts w:ascii="Cambria" w:eastAsia="Cambria" w:hAnsi="Cambria" w:cs="Cambria"/>
          <w:b/>
          <w:sz w:val="36"/>
          <w:szCs w:val="36"/>
        </w:rPr>
      </w:pPr>
      <w:r w:rsidRPr="00206DE4">
        <w:rPr>
          <w:rFonts w:ascii="Cambria" w:eastAsia="Cambria" w:hAnsi="Cambria" w:cs="Cambria"/>
          <w:b/>
          <w:sz w:val="40"/>
        </w:rPr>
        <w:t xml:space="preserve">  </w:t>
      </w:r>
    </w:p>
    <w:p w:rsidR="006051A0" w:rsidRDefault="006051A0" w:rsidP="006051A0">
      <w:pPr>
        <w:pStyle w:val="01TITULO2"/>
      </w:pPr>
      <w:r w:rsidRPr="004E5435">
        <w:t>Disciplina</w:t>
      </w:r>
      <w:r w:rsidRPr="00206DE4">
        <w:t xml:space="preserve">: </w:t>
      </w:r>
      <w:r w:rsidRPr="00AD1600">
        <w:rPr>
          <w:b w:val="0"/>
        </w:rPr>
        <w:t>Arte</w:t>
      </w:r>
      <w:r w:rsidRPr="00206DE4">
        <w:t xml:space="preserve">                Ano: </w:t>
      </w:r>
      <w:r w:rsidRPr="00AD1600">
        <w:rPr>
          <w:b w:val="0"/>
        </w:rPr>
        <w:t>3º</w:t>
      </w:r>
      <w:r w:rsidRPr="00206DE4">
        <w:t xml:space="preserve">                       Bimestre: </w:t>
      </w:r>
      <w:r w:rsidRPr="00AD1600">
        <w:rPr>
          <w:b w:val="0"/>
        </w:rPr>
        <w:t>2º</w:t>
      </w:r>
    </w:p>
    <w:p w:rsidR="006051A0" w:rsidRPr="004E5435" w:rsidRDefault="006051A0" w:rsidP="006051A0">
      <w:pPr>
        <w:pStyle w:val="01TITULO2"/>
        <w:rPr>
          <w:sz w:val="21"/>
          <w:szCs w:val="21"/>
        </w:rPr>
      </w:pPr>
    </w:p>
    <w:p w:rsidR="006051A0" w:rsidRDefault="006051A0" w:rsidP="006051A0">
      <w:pPr>
        <w:pStyle w:val="01TITULO2"/>
      </w:pPr>
      <w:r w:rsidRPr="00206DE4">
        <w:t>Título:</w:t>
      </w:r>
      <w:r>
        <w:t xml:space="preserve"> As Festas Juninas na pintura </w:t>
      </w:r>
      <w:proofErr w:type="spellStart"/>
      <w:r w:rsidRPr="00B631DC">
        <w:rPr>
          <w:i/>
        </w:rPr>
        <w:t>Naïf</w:t>
      </w:r>
      <w:proofErr w:type="spellEnd"/>
    </w:p>
    <w:p w:rsidR="006051A0" w:rsidRPr="004E5435" w:rsidRDefault="006051A0" w:rsidP="006051A0">
      <w:pPr>
        <w:pStyle w:val="01TITULO2"/>
        <w:rPr>
          <w:sz w:val="21"/>
          <w:szCs w:val="21"/>
        </w:rPr>
      </w:pPr>
    </w:p>
    <w:p w:rsidR="006051A0" w:rsidRDefault="006051A0" w:rsidP="006051A0">
      <w:pPr>
        <w:pStyle w:val="01TITULO2"/>
      </w:pPr>
      <w:r w:rsidRPr="00206DE4">
        <w:t>Objetivos de aprendizagem</w:t>
      </w:r>
    </w:p>
    <w:p w:rsidR="006051A0" w:rsidRPr="004E5435" w:rsidRDefault="006051A0" w:rsidP="006051A0">
      <w:pPr>
        <w:pStyle w:val="01TITULO2"/>
        <w:rPr>
          <w:sz w:val="21"/>
          <w:szCs w:val="21"/>
        </w:rPr>
      </w:pPr>
    </w:p>
    <w:p w:rsidR="006051A0" w:rsidRPr="00AD1600" w:rsidRDefault="006051A0" w:rsidP="006051A0">
      <w:pPr>
        <w:pStyle w:val="02TEXTOPRINCIPALBULLET"/>
      </w:pPr>
      <w:r w:rsidRPr="00AD1600">
        <w:t xml:space="preserve">Conhecer diferentes representações pictóricas </w:t>
      </w:r>
      <w:proofErr w:type="spellStart"/>
      <w:r w:rsidRPr="00AD1600">
        <w:rPr>
          <w:i/>
        </w:rPr>
        <w:t>Naïf</w:t>
      </w:r>
      <w:proofErr w:type="spellEnd"/>
      <w:r w:rsidRPr="00AD1600">
        <w:t xml:space="preserve"> de Festa Junina. </w:t>
      </w:r>
    </w:p>
    <w:p w:rsidR="006051A0" w:rsidRPr="00AD1600" w:rsidRDefault="006051A0" w:rsidP="006051A0">
      <w:pPr>
        <w:pStyle w:val="02TEXTOPRINCIPALBULLET"/>
        <w:numPr>
          <w:ilvl w:val="0"/>
          <w:numId w:val="0"/>
        </w:numPr>
        <w:ind w:left="357"/>
      </w:pPr>
      <w:r w:rsidRPr="00AD1600">
        <w:rPr>
          <w:b/>
        </w:rPr>
        <w:t>Objeto de conhecimento:</w:t>
      </w:r>
      <w:r w:rsidRPr="00AD1600">
        <w:t xml:space="preserve"> Patrimônio cultural (Artes integradas)</w:t>
      </w:r>
    </w:p>
    <w:p w:rsidR="006051A0" w:rsidRPr="00AD1600" w:rsidRDefault="006051A0" w:rsidP="006051A0">
      <w:pPr>
        <w:pStyle w:val="02TEXTOPRINCIPALBULLET"/>
        <w:numPr>
          <w:ilvl w:val="0"/>
          <w:numId w:val="0"/>
        </w:numPr>
        <w:ind w:left="357"/>
      </w:pPr>
      <w:r w:rsidRPr="00AD1600">
        <w:rPr>
          <w:b/>
        </w:rPr>
        <w:t>Habilidade trabalhada: (EF15AR25)</w:t>
      </w:r>
      <w:r w:rsidRPr="00AD1600">
        <w:t xml:space="preserve">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 </w:t>
      </w:r>
    </w:p>
    <w:p w:rsidR="006051A0" w:rsidRPr="00AD1600" w:rsidRDefault="006051A0" w:rsidP="006051A0">
      <w:pPr>
        <w:pStyle w:val="02TEXTOPRINCIPALBULLET"/>
      </w:pPr>
      <w:r w:rsidRPr="00AD1600">
        <w:t xml:space="preserve">Identificar as características típicas da pintura </w:t>
      </w:r>
      <w:proofErr w:type="spellStart"/>
      <w:r w:rsidRPr="00AD1600">
        <w:rPr>
          <w:i/>
        </w:rPr>
        <w:t>Naïf</w:t>
      </w:r>
      <w:proofErr w:type="spellEnd"/>
      <w:r w:rsidRPr="00AD1600">
        <w:t xml:space="preserve">. </w:t>
      </w:r>
    </w:p>
    <w:p w:rsidR="006051A0" w:rsidRPr="00AD1600" w:rsidRDefault="006051A0" w:rsidP="006051A0">
      <w:pPr>
        <w:pStyle w:val="02TEXTOPRINCIPALBULLET"/>
        <w:numPr>
          <w:ilvl w:val="0"/>
          <w:numId w:val="0"/>
        </w:numPr>
        <w:ind w:left="357"/>
      </w:pPr>
      <w:r w:rsidRPr="00AD1600">
        <w:rPr>
          <w:b/>
        </w:rPr>
        <w:t>Objeto de conhecimento:</w:t>
      </w:r>
      <w:r w:rsidRPr="00AD1600">
        <w:t xml:space="preserve"> Contextos e práticas (Artes visuais)</w:t>
      </w:r>
    </w:p>
    <w:p w:rsidR="006051A0" w:rsidRPr="00AD1600" w:rsidRDefault="006051A0" w:rsidP="006051A0">
      <w:pPr>
        <w:pStyle w:val="02TEXTOPRINCIPALBULLET"/>
        <w:numPr>
          <w:ilvl w:val="0"/>
          <w:numId w:val="0"/>
        </w:numPr>
        <w:ind w:left="357"/>
      </w:pPr>
      <w:r w:rsidRPr="00AD1600">
        <w:rPr>
          <w:b/>
        </w:rPr>
        <w:t>Habilidade trabalhada: (EF15AR01)</w:t>
      </w:r>
      <w:r w:rsidRPr="00AD1600">
        <w:t xml:space="preserve"> Identificar e apreciar formas distintas das artes visuais tradicionais e contemporâneas, cultivando a percepção, o imaginário, a capacidade de simbolizar e o repertório imagético.</w:t>
      </w:r>
    </w:p>
    <w:p w:rsidR="006051A0" w:rsidRPr="00AD1600" w:rsidRDefault="006051A0" w:rsidP="006051A0">
      <w:pPr>
        <w:pStyle w:val="02TEXTOPRINCIPALBULLET"/>
      </w:pPr>
      <w:r w:rsidRPr="00AD1600">
        <w:t xml:space="preserve">Elaborar uma caixa-cenário de Festa Junina a partir das características </w:t>
      </w:r>
      <w:proofErr w:type="spellStart"/>
      <w:r w:rsidRPr="00AD1600">
        <w:rPr>
          <w:i/>
        </w:rPr>
        <w:t>Naïf</w:t>
      </w:r>
      <w:proofErr w:type="spellEnd"/>
      <w:r w:rsidRPr="00AD1600">
        <w:t xml:space="preserve">. </w:t>
      </w:r>
    </w:p>
    <w:p w:rsidR="006051A0" w:rsidRPr="00AD1600" w:rsidRDefault="006051A0" w:rsidP="006051A0">
      <w:pPr>
        <w:pStyle w:val="02TEXTOPRINCIPALBULLET"/>
        <w:numPr>
          <w:ilvl w:val="0"/>
          <w:numId w:val="0"/>
        </w:numPr>
        <w:ind w:left="357"/>
      </w:pPr>
      <w:r w:rsidRPr="00AD1600">
        <w:rPr>
          <w:b/>
        </w:rPr>
        <w:t>Objeto de conhecimento:</w:t>
      </w:r>
      <w:r w:rsidRPr="00AD1600">
        <w:t xml:space="preserve"> Materialidades (Artes visuais)</w:t>
      </w:r>
    </w:p>
    <w:p w:rsidR="006051A0" w:rsidRPr="00AD1600" w:rsidRDefault="006051A0" w:rsidP="006051A0">
      <w:pPr>
        <w:pStyle w:val="02TEXTOPRINCIPALBULLET"/>
        <w:numPr>
          <w:ilvl w:val="0"/>
          <w:numId w:val="0"/>
        </w:numPr>
        <w:ind w:left="357"/>
      </w:pPr>
      <w:r w:rsidRPr="00AD1600">
        <w:rPr>
          <w:b/>
        </w:rPr>
        <w:t>Habilidade trabalhada: (EF15AR04)</w:t>
      </w:r>
      <w:r w:rsidRPr="00AD1600">
        <w:t xml:space="preserve"> Experimentar diferentes formas de expressão artística (desenho, pintura, colagem, quadrinhos, dobradura, escultura, modelagem, instalação, vídeo, fotografia etc.), fazendo uso sustentável de materiais, instrumentos, recursos e técnicas convencionais e não convencionais.</w:t>
      </w:r>
    </w:p>
    <w:p w:rsidR="006051A0" w:rsidRPr="004E5435" w:rsidRDefault="006051A0" w:rsidP="006051A0">
      <w:pPr>
        <w:rPr>
          <w:rFonts w:ascii="Cambria" w:eastAsia="Cambria" w:hAnsi="Cambria" w:cs="Cambria"/>
          <w:b/>
        </w:rPr>
      </w:pPr>
    </w:p>
    <w:p w:rsidR="006051A0" w:rsidRDefault="006051A0" w:rsidP="006051A0">
      <w:pPr>
        <w:pStyle w:val="01TITULO2"/>
        <w:rPr>
          <w:b w:val="0"/>
        </w:rPr>
      </w:pPr>
      <w:r w:rsidRPr="00206DE4">
        <w:t xml:space="preserve">Tempo previsto: </w:t>
      </w:r>
      <w:r>
        <w:rPr>
          <w:b w:val="0"/>
        </w:rPr>
        <w:t>150</w:t>
      </w:r>
      <w:r w:rsidRPr="00206DE4">
        <w:rPr>
          <w:b w:val="0"/>
        </w:rPr>
        <w:t xml:space="preserve"> minutos (</w:t>
      </w:r>
      <w:r>
        <w:rPr>
          <w:b w:val="0"/>
        </w:rPr>
        <w:t>3</w:t>
      </w:r>
      <w:r w:rsidRPr="00206DE4">
        <w:rPr>
          <w:b w:val="0"/>
        </w:rPr>
        <w:t xml:space="preserve"> </w:t>
      </w:r>
      <w:r>
        <w:rPr>
          <w:b w:val="0"/>
        </w:rPr>
        <w:t>aulas</w:t>
      </w:r>
      <w:r w:rsidRPr="00206DE4">
        <w:rPr>
          <w:b w:val="0"/>
        </w:rPr>
        <w:t xml:space="preserve"> de</w:t>
      </w:r>
      <w:r>
        <w:rPr>
          <w:b w:val="0"/>
        </w:rPr>
        <w:t xml:space="preserve"> aproximadamente 50 minutos </w:t>
      </w:r>
      <w:r w:rsidRPr="00206DE4">
        <w:rPr>
          <w:b w:val="0"/>
        </w:rPr>
        <w:t>cada)</w:t>
      </w:r>
    </w:p>
    <w:p w:rsidR="006051A0" w:rsidRPr="004E5435" w:rsidRDefault="006051A0" w:rsidP="006051A0">
      <w:pPr>
        <w:pStyle w:val="01TITULO2"/>
        <w:rPr>
          <w:sz w:val="21"/>
          <w:szCs w:val="21"/>
        </w:rPr>
      </w:pPr>
    </w:p>
    <w:p w:rsidR="006051A0" w:rsidRDefault="006051A0" w:rsidP="006051A0">
      <w:pPr>
        <w:pStyle w:val="01TITULO2"/>
      </w:pPr>
      <w:r w:rsidRPr="00206DE4">
        <w:t>Materiais necessários</w:t>
      </w:r>
    </w:p>
    <w:p w:rsidR="006051A0" w:rsidRPr="004E5435" w:rsidRDefault="006051A0" w:rsidP="006051A0">
      <w:pPr>
        <w:pStyle w:val="01TITULO2"/>
        <w:rPr>
          <w:sz w:val="21"/>
          <w:szCs w:val="21"/>
        </w:rPr>
      </w:pPr>
    </w:p>
    <w:p w:rsidR="006051A0" w:rsidRDefault="006051A0" w:rsidP="006051A0">
      <w:pPr>
        <w:pStyle w:val="02TEXTOPRINCIPALBULLET"/>
      </w:pPr>
      <w:r>
        <w:t>Caixa de sapato, papéis coloridos diversos (celofane, cartão, cartolina, laminado, crepom, seda, etc.), papel sulfite, tesoura, cola, lã colorida, lápis de cor, lápis grafite, fita adesiva, retalhos de tecidos coloridos (chita, preferencialmente), palitos de madeira, fitas de tecido, pincel, tinta guache, imagens selecionadas e equipamento multimídia para exibição das imagens</w:t>
      </w:r>
      <w:r w:rsidRPr="00206DE4">
        <w:t>.</w:t>
      </w:r>
    </w:p>
    <w:p w:rsidR="006051A0" w:rsidRPr="00206DE4" w:rsidRDefault="006051A0" w:rsidP="006051A0">
      <w:pPr>
        <w:pStyle w:val="02TEXTOPRINCIPALBULLET"/>
        <w:numPr>
          <w:ilvl w:val="0"/>
          <w:numId w:val="0"/>
        </w:numPr>
      </w:pPr>
    </w:p>
    <w:p w:rsidR="006051A0" w:rsidRDefault="006051A0" w:rsidP="006051A0">
      <w:pPr>
        <w:pStyle w:val="01TITULO2"/>
      </w:pPr>
      <w:r w:rsidRPr="00206DE4">
        <w:t>Desenvolvimento da sequência didática</w:t>
      </w:r>
    </w:p>
    <w:p w:rsidR="006051A0" w:rsidRPr="00206DE4" w:rsidRDefault="006051A0" w:rsidP="006051A0">
      <w:pPr>
        <w:pStyle w:val="01TITULO2"/>
      </w:pPr>
    </w:p>
    <w:p w:rsidR="006051A0" w:rsidRPr="004E5435" w:rsidRDefault="006051A0" w:rsidP="006051A0">
      <w:pPr>
        <w:pStyle w:val="01TITULO3"/>
      </w:pPr>
      <w:r w:rsidRPr="00206DE4">
        <w:t>Etapa 1 (</w:t>
      </w:r>
      <w:r>
        <w:t xml:space="preserve">Aproximadamente </w:t>
      </w:r>
      <w:r w:rsidRPr="00206DE4">
        <w:t>50 minutos</w:t>
      </w:r>
      <w:r>
        <w:t>/ 1 aula</w:t>
      </w:r>
      <w:r w:rsidRPr="00206DE4">
        <w:t>)</w:t>
      </w:r>
    </w:p>
    <w:p w:rsidR="006051A0" w:rsidRDefault="006051A0" w:rsidP="006051A0">
      <w:pPr>
        <w:pStyle w:val="02TEXTOPRINCIPAL"/>
      </w:pPr>
      <w:r w:rsidRPr="00206DE4">
        <w:t>Providencie antecipadamente a</w:t>
      </w:r>
      <w:r>
        <w:t xml:space="preserve"> exibição das imagens das obras indicadas (de forma virtual ou impressa):</w:t>
      </w:r>
    </w:p>
    <w:p w:rsidR="006051A0" w:rsidRDefault="006051A0" w:rsidP="006051A0">
      <w:pPr>
        <w:pStyle w:val="02TEXTOPRINCIPALBULLET"/>
      </w:pPr>
      <w:r>
        <w:t xml:space="preserve">Lourdes de Deus: </w:t>
      </w:r>
      <w:r w:rsidRPr="00B631DC">
        <w:t>São João na roça</w:t>
      </w:r>
      <w:r>
        <w:t xml:space="preserve">; </w:t>
      </w:r>
      <w:r w:rsidRPr="00B631DC">
        <w:t>Festa Junina</w:t>
      </w:r>
      <w:r>
        <w:t xml:space="preserve">; </w:t>
      </w:r>
      <w:r w:rsidRPr="00B631DC">
        <w:t>Casamento matuto</w:t>
      </w:r>
      <w:r>
        <w:t>.</w:t>
      </w:r>
    </w:p>
    <w:p w:rsidR="006051A0" w:rsidRDefault="006051A0" w:rsidP="006051A0">
      <w:pPr>
        <w:pStyle w:val="02TEXTOPRINCIPALBULLET"/>
      </w:pPr>
      <w:r>
        <w:t xml:space="preserve">Aracy de Andrade: </w:t>
      </w:r>
      <w:r w:rsidRPr="00B631DC">
        <w:t>Festa de São João</w:t>
      </w:r>
      <w:r>
        <w:t xml:space="preserve">; </w:t>
      </w:r>
      <w:r w:rsidRPr="00B631DC">
        <w:t>Festa Junina do Arraial</w:t>
      </w:r>
      <w:r>
        <w:t>.</w:t>
      </w:r>
    </w:p>
    <w:p w:rsidR="006051A0" w:rsidRDefault="006051A0">
      <w:pPr>
        <w:autoSpaceDN/>
        <w:spacing w:after="160" w:line="259" w:lineRule="auto"/>
        <w:textAlignment w:val="auto"/>
        <w:rPr>
          <w:rFonts w:ascii="Tahoma" w:eastAsia="Tahoma" w:hAnsi="Tahoma" w:cs="Tahoma"/>
          <w:sz w:val="21"/>
          <w:szCs w:val="21"/>
        </w:rPr>
      </w:pPr>
      <w:r>
        <w:br w:type="page"/>
      </w:r>
    </w:p>
    <w:p w:rsidR="006051A0" w:rsidRDefault="006051A0" w:rsidP="006051A0">
      <w:pPr>
        <w:pStyle w:val="02TEXTOPRINCIPALBULLET"/>
      </w:pPr>
      <w:r>
        <w:lastRenderedPageBreak/>
        <w:t xml:space="preserve">Heitor dos Prazeres: </w:t>
      </w:r>
      <w:r w:rsidRPr="00B631DC">
        <w:t>Festa de São João</w:t>
      </w:r>
      <w:r>
        <w:t xml:space="preserve">; </w:t>
      </w:r>
      <w:r w:rsidRPr="00B631DC">
        <w:t>Festa Junina</w:t>
      </w:r>
      <w:r>
        <w:t xml:space="preserve">; </w:t>
      </w:r>
      <w:r w:rsidRPr="00B631DC">
        <w:t>Festa de São João no interior</w:t>
      </w:r>
      <w:r>
        <w:t>.</w:t>
      </w:r>
    </w:p>
    <w:p w:rsidR="006051A0" w:rsidRPr="00AD1600" w:rsidRDefault="006051A0" w:rsidP="006051A0">
      <w:pPr>
        <w:pStyle w:val="02TEXTOPRINCIPAL"/>
      </w:pPr>
      <w:r w:rsidRPr="00AD1600">
        <w:t>No dia da aula, converse com os alunos sobre o tema Festa Junina, buscando sondar o que eles já conhecem sobre o assunto: quando é realizada; o que se comemora; quais as brincadeiras, alimentos, danças e vestimentas típicas dessa festa; quais as músicas características dessa comemoração; os ditados, advinhas e simpatias; etc.</w:t>
      </w:r>
    </w:p>
    <w:p w:rsidR="006051A0" w:rsidRPr="00AD1600" w:rsidRDefault="006051A0" w:rsidP="006051A0">
      <w:pPr>
        <w:pStyle w:val="02TEXTOPRINCIPAL"/>
      </w:pPr>
      <w:r w:rsidRPr="00AD1600">
        <w:t>Retome a ideia de que a festa junina faz parte das festas populares do país – uma tradição cultural que é passada de geração para geração e que se revitaliza a cada apresentação. Diversos povos da Antiguidade realizavam celebrações para comemorar a colheita e celebrar sua fartura.</w:t>
      </w:r>
    </w:p>
    <w:p w:rsidR="006051A0" w:rsidRPr="00AD1600" w:rsidRDefault="006051A0" w:rsidP="006051A0">
      <w:pPr>
        <w:pStyle w:val="02TEXTOPRINCIPAL"/>
      </w:pPr>
      <w:r w:rsidRPr="00AD1600">
        <w:t xml:space="preserve">Com o passar do tempo, essas comemorações foram cristianizadas e passaram a homenagear três santos católicos: Santo Antônio (no dia 13 de junho), São João Batista (dia 24 de junho) e São Pedro (dia 29 de junho). </w:t>
      </w:r>
    </w:p>
    <w:p w:rsidR="006051A0" w:rsidRPr="00AD1600" w:rsidRDefault="006051A0" w:rsidP="006051A0">
      <w:pPr>
        <w:pStyle w:val="02TEXTOPRINCIPAL"/>
      </w:pPr>
      <w:r w:rsidRPr="00AD1600">
        <w:t xml:space="preserve">Apresente aos alunos as imagens selecionadas. Solicite que as observem com atenção, sugerindo alguns questionamentos, como: Embora de artistas diferentes, todas elas retratam um mesmo tema. Qual é esse tema? Quais elementos estão presentes na maior parte delas? Que cores podemos observar? Como estão distribuídos os personagens nos planos da imagem? Que personagens são esses? Como o artista organizou as formas: no centro, nas extremidades, de maneira espontânea, agrupadas, distantes? Como os seus olhos se movimentam ao observar as imagens: rápido, </w:t>
      </w:r>
      <w:proofErr w:type="spellStart"/>
      <w:r w:rsidRPr="00AD1600">
        <w:t>ritmadamente</w:t>
      </w:r>
      <w:proofErr w:type="spellEnd"/>
      <w:r w:rsidRPr="00AD1600">
        <w:t xml:space="preserve">, profundamente? Quais objetos você vê na imagem? Há destaque para algum? Podemos observar texturas? Quais? Com que material foram produzidas? Você acha que essas imagens são pinturas ou desenhos? Por quê? Que título poderíamos dar para essas imagens? </w:t>
      </w:r>
    </w:p>
    <w:p w:rsidR="006051A0" w:rsidRPr="00AD1600" w:rsidRDefault="006051A0" w:rsidP="006051A0">
      <w:pPr>
        <w:pStyle w:val="02TEXTOPRINCIPAL"/>
      </w:pPr>
      <w:r w:rsidRPr="00AD1600">
        <w:t xml:space="preserve">Após explorar analiticamente as imagens com os alunos, comente que todas elas foram produzidas por artistas </w:t>
      </w:r>
      <w:proofErr w:type="spellStart"/>
      <w:r w:rsidRPr="00AD1600">
        <w:rPr>
          <w:i/>
        </w:rPr>
        <w:t>Naïfs</w:t>
      </w:r>
      <w:proofErr w:type="spellEnd"/>
      <w:r w:rsidRPr="00AD1600">
        <w:t xml:space="preserve">, isto é, artistas que não possuíam formação específica de artes, artistas autodidatas. Destaque que a pintura </w:t>
      </w:r>
      <w:proofErr w:type="spellStart"/>
      <w:r w:rsidRPr="00AD1600">
        <w:rPr>
          <w:i/>
        </w:rPr>
        <w:t>Naïf</w:t>
      </w:r>
      <w:proofErr w:type="spellEnd"/>
      <w:r w:rsidRPr="00AD1600">
        <w:t xml:space="preserve"> traz como características: </w:t>
      </w:r>
    </w:p>
    <w:p w:rsidR="006051A0" w:rsidRPr="006051A0" w:rsidRDefault="006051A0" w:rsidP="006051A0">
      <w:pPr>
        <w:pStyle w:val="02TEXTOPRINCIPALBULLET"/>
      </w:pPr>
      <w:r w:rsidRPr="006051A0">
        <w:t>a visão ingênua do mundo, retratando situações da vida cotidiana com alegria e leveza;</w:t>
      </w:r>
    </w:p>
    <w:p w:rsidR="006051A0" w:rsidRPr="006051A0" w:rsidRDefault="006051A0" w:rsidP="006051A0">
      <w:pPr>
        <w:pStyle w:val="02TEXTOPRINCIPALBULLET"/>
      </w:pPr>
      <w:r w:rsidRPr="006051A0">
        <w:t>a descrição minuciosa e detalhista de todos os elementos do quadro;</w:t>
      </w:r>
    </w:p>
    <w:p w:rsidR="006051A0" w:rsidRPr="006051A0" w:rsidRDefault="006051A0" w:rsidP="006051A0">
      <w:pPr>
        <w:pStyle w:val="02TEXTOPRINCIPALBULLET"/>
      </w:pPr>
      <w:r w:rsidRPr="006051A0">
        <w:softHyphen/>
        <w:t>o uso de muitas cores;</w:t>
      </w:r>
    </w:p>
    <w:p w:rsidR="006051A0" w:rsidRPr="006051A0" w:rsidRDefault="006051A0" w:rsidP="006051A0">
      <w:pPr>
        <w:pStyle w:val="02TEXTOPRINCIPALBULLET"/>
      </w:pPr>
      <w:r w:rsidRPr="006051A0">
        <w:t>a simplificação das formas;</w:t>
      </w:r>
    </w:p>
    <w:p w:rsidR="006051A0" w:rsidRPr="006051A0" w:rsidRDefault="006051A0" w:rsidP="006051A0">
      <w:pPr>
        <w:pStyle w:val="02TEXTOPRINCIPALBULLET"/>
      </w:pPr>
      <w:r w:rsidRPr="006051A0">
        <w:t>a ausência de técnicas de representação, como luz, sombra e perspectiva;</w:t>
      </w:r>
    </w:p>
    <w:p w:rsidR="006051A0" w:rsidRPr="006051A0" w:rsidRDefault="006051A0" w:rsidP="006051A0">
      <w:pPr>
        <w:pStyle w:val="02TEXTOPRINCIPALBULLET"/>
      </w:pPr>
      <w:r w:rsidRPr="006051A0">
        <w:t>a visão idealizada da natureza.</w:t>
      </w:r>
    </w:p>
    <w:p w:rsidR="006051A0" w:rsidRPr="006051A0" w:rsidRDefault="006051A0" w:rsidP="006051A0">
      <w:pPr>
        <w:pStyle w:val="02TEXTOPRINCIPALBULLET"/>
      </w:pPr>
      <w:r w:rsidRPr="006051A0">
        <w:t>a presença de elementos do campo onírico, dos sonhos e da fantasia.</w:t>
      </w:r>
    </w:p>
    <w:p w:rsidR="006051A0" w:rsidRPr="00AD1600" w:rsidRDefault="006051A0" w:rsidP="006051A0">
      <w:pPr>
        <w:pStyle w:val="02TEXTOPRINCIPAL"/>
      </w:pPr>
      <w:r w:rsidRPr="00AD1600">
        <w:t>Retorne às imagens a fim de analisar essas características, questionando: Qual a relação das obras com os títulos dados pelos pintores? Você acha que eles utilizaram mais observação, memória ou imaginação para produzir essas pinturas? Você vê influência de outro artista ou movimento nas obras?</w:t>
      </w:r>
    </w:p>
    <w:p w:rsidR="006051A0" w:rsidRPr="00206DE4" w:rsidRDefault="006051A0" w:rsidP="006051A0">
      <w:pPr>
        <w:pStyle w:val="02TEXTOPRINCIPAL"/>
      </w:pPr>
    </w:p>
    <w:p w:rsidR="006051A0" w:rsidRPr="004E5435" w:rsidRDefault="006051A0" w:rsidP="006051A0">
      <w:pPr>
        <w:pStyle w:val="01TITULO3"/>
      </w:pPr>
      <w:r w:rsidRPr="00206DE4">
        <w:t>Etapa 2 (</w:t>
      </w:r>
      <w:r>
        <w:t>Aproximadamente 10</w:t>
      </w:r>
      <w:r w:rsidRPr="00206DE4">
        <w:t>0 minutos</w:t>
      </w:r>
      <w:r>
        <w:t>/ 2 aulas</w:t>
      </w:r>
      <w:r w:rsidRPr="00206DE4">
        <w:t>)</w:t>
      </w:r>
    </w:p>
    <w:p w:rsidR="006051A0" w:rsidRPr="00AD1600" w:rsidRDefault="006051A0" w:rsidP="006051A0">
      <w:pPr>
        <w:pStyle w:val="02TEXTOPRINCIPAL"/>
      </w:pPr>
      <w:r w:rsidRPr="00AD1600">
        <w:t xml:space="preserve">Em sala de aula, </w:t>
      </w:r>
      <w:proofErr w:type="spellStart"/>
      <w:r w:rsidRPr="00AD1600">
        <w:t>divida</w:t>
      </w:r>
      <w:proofErr w:type="spellEnd"/>
      <w:r w:rsidRPr="00AD1600">
        <w:t xml:space="preserve"> os alunos em duplas e distribua a cada dupla uma caixa de sapato e o restante do material necessário. Explique que a proposta é criar um cenário, uma espécie de pintura tridimensional, tomando como referência as obras </w:t>
      </w:r>
      <w:proofErr w:type="spellStart"/>
      <w:r w:rsidRPr="00AD1600">
        <w:rPr>
          <w:i/>
        </w:rPr>
        <w:t>Naïfs</w:t>
      </w:r>
      <w:proofErr w:type="spellEnd"/>
      <w:r w:rsidRPr="00AD1600">
        <w:t xml:space="preserve"> analisadas anteriormente.</w:t>
      </w:r>
    </w:p>
    <w:p w:rsidR="006051A0" w:rsidRPr="00AD1600" w:rsidRDefault="006051A0" w:rsidP="006051A0">
      <w:pPr>
        <w:pStyle w:val="02TEXTOPRINCIPAL"/>
      </w:pPr>
      <w:r w:rsidRPr="00AD1600">
        <w:t>Solicite que os alunos pintem a caixa por dentro e por fora. Em seguida, utilizando o papel colorido, eles devem completar o cenário junino com o que a imaginação determinar. Por exemplo: lua, sol, barraquinhas, casinhas, árvores, vegetação, fogueira, bandeirinhas, pau de sebo, etc. É interessante que eles colem esses elementos em diferentes planos da caixa, deixando espaço para acrescentarem os personagens.</w:t>
      </w:r>
    </w:p>
    <w:p w:rsidR="006051A0" w:rsidRPr="00AD1600" w:rsidRDefault="006051A0" w:rsidP="006051A0">
      <w:pPr>
        <w:pStyle w:val="02TEXTOPRINCIPAL"/>
      </w:pPr>
      <w:r w:rsidRPr="00AD1600">
        <w:t>Depois, os alunos deverão desenhar os personagens de sua festa junina no papel sulfite, colorir, recortar (deixando uma aba de papel na parte de baixo, para poder dobrar e fixar em pé) e colar na caixa-cenário.</w:t>
      </w:r>
    </w:p>
    <w:p w:rsidR="006051A0" w:rsidRPr="00AD1600" w:rsidRDefault="006051A0" w:rsidP="006051A0">
      <w:pPr>
        <w:pStyle w:val="02TEXTOPRINCIPAL"/>
      </w:pPr>
      <w:r w:rsidRPr="00AD1600">
        <w:t xml:space="preserve">Ao término da atividade, montem uma exposição das caixas-cenários e realizem uma roda de conversa para analisar o processo de criação e os elementos </w:t>
      </w:r>
      <w:proofErr w:type="spellStart"/>
      <w:r w:rsidRPr="00AD1600">
        <w:rPr>
          <w:i/>
        </w:rPr>
        <w:t>Naïf</w:t>
      </w:r>
      <w:proofErr w:type="spellEnd"/>
      <w:r w:rsidRPr="00AD1600">
        <w:t xml:space="preserve"> que os alunos utilizaram em suas produções.</w:t>
      </w:r>
    </w:p>
    <w:p w:rsidR="006051A0" w:rsidRPr="00206DE4" w:rsidRDefault="006051A0" w:rsidP="006051A0">
      <w:pPr>
        <w:pStyle w:val="02TEXTOPRINCIPAL"/>
      </w:pPr>
    </w:p>
    <w:p w:rsidR="006051A0" w:rsidRDefault="006051A0" w:rsidP="006051A0">
      <w:pPr>
        <w:rPr>
          <w:rFonts w:ascii="Cambria" w:eastAsia="Cambria" w:hAnsi="Cambria" w:cs="Cambria"/>
          <w:b/>
          <w:bCs/>
          <w:sz w:val="32"/>
          <w:szCs w:val="28"/>
        </w:rPr>
      </w:pPr>
      <w:r>
        <w:br w:type="page"/>
      </w:r>
    </w:p>
    <w:p w:rsidR="006051A0" w:rsidRDefault="006051A0" w:rsidP="006051A0">
      <w:pPr>
        <w:pStyle w:val="01TITULO3"/>
      </w:pPr>
      <w:r w:rsidRPr="00206DE4">
        <w:lastRenderedPageBreak/>
        <w:t>Avaliação</w:t>
      </w:r>
    </w:p>
    <w:p w:rsidR="006051A0" w:rsidRPr="00AD1600" w:rsidRDefault="006051A0" w:rsidP="006051A0">
      <w:pPr>
        <w:pStyle w:val="02TEXTOPRINCIPAL"/>
      </w:pPr>
      <w:r w:rsidRPr="00AD1600">
        <w:t xml:space="preserve">A avaliação deverá ser contínua, ocorrendo em todas as etapas do desenvolvimento da atividade. Poderão ser avaliados a participação e o envolvimento dos alunos, o trabalho em grupo, a organização, a criatividade, a apresentação e a utilização das características </w:t>
      </w:r>
      <w:proofErr w:type="spellStart"/>
      <w:r w:rsidRPr="00AD1600">
        <w:rPr>
          <w:i/>
        </w:rPr>
        <w:t>Naïfs</w:t>
      </w:r>
      <w:proofErr w:type="spellEnd"/>
      <w:r w:rsidRPr="00AD1600">
        <w:t>.</w:t>
      </w:r>
    </w:p>
    <w:p w:rsidR="006051A0" w:rsidRPr="00AD1600" w:rsidRDefault="006051A0" w:rsidP="006051A0">
      <w:pPr>
        <w:pStyle w:val="02TEXTOPRINCIPAL"/>
      </w:pPr>
      <w:r w:rsidRPr="00AD1600">
        <w:t>Durante a leitura de imagens, observe:</w:t>
      </w:r>
    </w:p>
    <w:p w:rsidR="006051A0" w:rsidRDefault="006051A0" w:rsidP="006051A0">
      <w:pPr>
        <w:pStyle w:val="02TEXTOPRINCIPALBULLET"/>
      </w:pPr>
      <w:r>
        <w:t>Os alunos compararam as obras, elencando suas semelhanças e diferenças?</w:t>
      </w:r>
    </w:p>
    <w:p w:rsidR="006051A0" w:rsidRDefault="006051A0" w:rsidP="006051A0">
      <w:pPr>
        <w:pStyle w:val="02TEXTOPRINCIPALBULLET"/>
      </w:pPr>
      <w:r>
        <w:t xml:space="preserve">os alunos identificaram os elementos </w:t>
      </w:r>
      <w:r w:rsidRPr="005211BA">
        <w:t>característic</w:t>
      </w:r>
      <w:r>
        <w:t>o</w:t>
      </w:r>
      <w:r w:rsidRPr="005211BA">
        <w:t xml:space="preserve">s da arte </w:t>
      </w:r>
      <w:proofErr w:type="spellStart"/>
      <w:r w:rsidRPr="005211BA">
        <w:rPr>
          <w:i/>
        </w:rPr>
        <w:t>Naïf</w:t>
      </w:r>
      <w:proofErr w:type="spellEnd"/>
      <w:r>
        <w:t xml:space="preserve"> nas pinturas?</w:t>
      </w:r>
    </w:p>
    <w:p w:rsidR="006051A0" w:rsidRPr="00AD1600" w:rsidRDefault="006051A0" w:rsidP="006051A0">
      <w:pPr>
        <w:pStyle w:val="02TEXTOPRINCIPAL"/>
      </w:pPr>
      <w:r w:rsidRPr="00AD1600">
        <w:t xml:space="preserve">Após o trabalho com a sequência didática, trabalhe com os alunos a </w:t>
      </w:r>
      <w:proofErr w:type="spellStart"/>
      <w:r w:rsidRPr="00AD1600">
        <w:t>autoavaliação</w:t>
      </w:r>
      <w:proofErr w:type="spellEnd"/>
      <w:r w:rsidRPr="00AD1600">
        <w:t xml:space="preserve"> a seguir. Se preferir, reproduza as questões </w:t>
      </w:r>
      <w:proofErr w:type="gramStart"/>
      <w:r w:rsidRPr="00AD1600">
        <w:t>na</w:t>
      </w:r>
      <w:proofErr w:type="gramEnd"/>
      <w:r w:rsidRPr="00AD1600">
        <w:t xml:space="preserve"> lousa para os alunos copiarem e responderem-nas.</w:t>
      </w:r>
    </w:p>
    <w:p w:rsidR="006051A0" w:rsidRPr="00206DE4" w:rsidRDefault="006051A0" w:rsidP="006051A0">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6051A0" w:rsidRPr="00206DE4" w:rsidTr="0074393C">
        <w:trPr>
          <w:jc w:val="center"/>
        </w:trPr>
        <w:tc>
          <w:tcPr>
            <w:tcW w:w="5670" w:type="dxa"/>
          </w:tcPr>
          <w:p w:rsidR="006051A0" w:rsidRPr="00206DE4" w:rsidRDefault="006051A0" w:rsidP="0074393C">
            <w:pPr>
              <w:pStyle w:val="03TITULOTABELAS1"/>
            </w:pPr>
            <w:r w:rsidRPr="00206DE4">
              <w:t>AUTOAVALIAÇÃO</w:t>
            </w:r>
          </w:p>
        </w:tc>
        <w:tc>
          <w:tcPr>
            <w:tcW w:w="709" w:type="dxa"/>
          </w:tcPr>
          <w:p w:rsidR="006051A0" w:rsidRPr="00206DE4" w:rsidRDefault="006051A0" w:rsidP="0074393C">
            <w:pPr>
              <w:pStyle w:val="03TITULOTABELAS1"/>
            </w:pPr>
            <w:r w:rsidRPr="00206DE4">
              <w:t>SIM</w:t>
            </w:r>
          </w:p>
        </w:tc>
        <w:tc>
          <w:tcPr>
            <w:tcW w:w="709" w:type="dxa"/>
          </w:tcPr>
          <w:p w:rsidR="006051A0" w:rsidRPr="00206DE4" w:rsidRDefault="006051A0" w:rsidP="0074393C">
            <w:pPr>
              <w:pStyle w:val="03TITULOTABELAS1"/>
            </w:pPr>
            <w:r w:rsidRPr="00206DE4">
              <w:t>NÃO</w:t>
            </w:r>
          </w:p>
        </w:tc>
      </w:tr>
      <w:tr w:rsidR="006051A0" w:rsidRPr="00206DE4" w:rsidTr="0074393C">
        <w:trPr>
          <w:jc w:val="center"/>
        </w:trPr>
        <w:tc>
          <w:tcPr>
            <w:tcW w:w="5670" w:type="dxa"/>
          </w:tcPr>
          <w:p w:rsidR="006051A0" w:rsidRPr="00206DE4" w:rsidRDefault="006051A0" w:rsidP="0074393C">
            <w:pPr>
              <w:pStyle w:val="04TEXTOTABELAS"/>
            </w:pPr>
            <w:r w:rsidRPr="00206DE4">
              <w:t>Participei da atividade na sala de aula com empenho?</w:t>
            </w:r>
          </w:p>
        </w:tc>
        <w:tc>
          <w:tcPr>
            <w:tcW w:w="709" w:type="dxa"/>
          </w:tcPr>
          <w:p w:rsidR="006051A0" w:rsidRPr="00206DE4" w:rsidRDefault="006051A0" w:rsidP="0074393C">
            <w:pPr>
              <w:pStyle w:val="04TEXTOTABELAS"/>
              <w:rPr>
                <w:rFonts w:ascii="Cambria" w:eastAsia="Cambria" w:hAnsi="Cambria" w:cs="Cambria"/>
                <w:b/>
                <w:sz w:val="40"/>
              </w:rPr>
            </w:pPr>
          </w:p>
        </w:tc>
        <w:tc>
          <w:tcPr>
            <w:tcW w:w="709" w:type="dxa"/>
          </w:tcPr>
          <w:p w:rsidR="006051A0" w:rsidRPr="00206DE4" w:rsidRDefault="006051A0" w:rsidP="0074393C">
            <w:pPr>
              <w:pStyle w:val="04TEXTOTABELAS"/>
              <w:rPr>
                <w:rFonts w:ascii="Cambria" w:eastAsia="Cambria" w:hAnsi="Cambria" w:cs="Cambria"/>
                <w:b/>
                <w:sz w:val="40"/>
              </w:rPr>
            </w:pPr>
          </w:p>
        </w:tc>
      </w:tr>
      <w:tr w:rsidR="006051A0" w:rsidRPr="00206DE4" w:rsidTr="0074393C">
        <w:trPr>
          <w:jc w:val="center"/>
        </w:trPr>
        <w:tc>
          <w:tcPr>
            <w:tcW w:w="5670" w:type="dxa"/>
          </w:tcPr>
          <w:p w:rsidR="006051A0" w:rsidRPr="00206DE4" w:rsidRDefault="006051A0" w:rsidP="0074393C">
            <w:pPr>
              <w:pStyle w:val="04TEXTOTABELAS"/>
            </w:pPr>
            <w:r w:rsidRPr="00206DE4">
              <w:t>Respeitei a opinião dos meus colegas?</w:t>
            </w:r>
          </w:p>
        </w:tc>
        <w:tc>
          <w:tcPr>
            <w:tcW w:w="709" w:type="dxa"/>
          </w:tcPr>
          <w:p w:rsidR="006051A0" w:rsidRPr="00206DE4" w:rsidRDefault="006051A0" w:rsidP="0074393C">
            <w:pPr>
              <w:pStyle w:val="04TEXTOTABELAS"/>
              <w:rPr>
                <w:rFonts w:ascii="Cambria" w:eastAsia="Cambria" w:hAnsi="Cambria" w:cs="Cambria"/>
                <w:b/>
                <w:sz w:val="40"/>
              </w:rPr>
            </w:pPr>
          </w:p>
        </w:tc>
        <w:tc>
          <w:tcPr>
            <w:tcW w:w="709" w:type="dxa"/>
          </w:tcPr>
          <w:p w:rsidR="006051A0" w:rsidRPr="00206DE4" w:rsidRDefault="006051A0" w:rsidP="0074393C">
            <w:pPr>
              <w:pStyle w:val="04TEXTOTABELAS"/>
              <w:rPr>
                <w:rFonts w:ascii="Cambria" w:eastAsia="Cambria" w:hAnsi="Cambria" w:cs="Cambria"/>
                <w:b/>
                <w:sz w:val="40"/>
              </w:rPr>
            </w:pPr>
          </w:p>
        </w:tc>
      </w:tr>
      <w:tr w:rsidR="006051A0" w:rsidRPr="00206DE4" w:rsidTr="0074393C">
        <w:trPr>
          <w:jc w:val="center"/>
        </w:trPr>
        <w:tc>
          <w:tcPr>
            <w:tcW w:w="5670" w:type="dxa"/>
          </w:tcPr>
          <w:p w:rsidR="006051A0" w:rsidRPr="00206DE4" w:rsidRDefault="006051A0" w:rsidP="0074393C">
            <w:pPr>
              <w:pStyle w:val="04TEXTOTABELAS"/>
            </w:pPr>
            <w:r>
              <w:t xml:space="preserve">Conheci a pintura </w:t>
            </w:r>
            <w:proofErr w:type="spellStart"/>
            <w:r w:rsidRPr="00587ACE">
              <w:rPr>
                <w:i/>
              </w:rPr>
              <w:t>Na</w:t>
            </w:r>
            <w:r>
              <w:rPr>
                <w:i/>
              </w:rPr>
              <w:t>ï</w:t>
            </w:r>
            <w:r w:rsidRPr="00587ACE">
              <w:rPr>
                <w:i/>
              </w:rPr>
              <w:t>f</w:t>
            </w:r>
            <w:proofErr w:type="spellEnd"/>
            <w:r>
              <w:t xml:space="preserve"> e suas formas de representar a festa junina?</w:t>
            </w:r>
          </w:p>
        </w:tc>
        <w:tc>
          <w:tcPr>
            <w:tcW w:w="709" w:type="dxa"/>
          </w:tcPr>
          <w:p w:rsidR="006051A0" w:rsidRPr="00206DE4" w:rsidRDefault="006051A0" w:rsidP="0074393C">
            <w:pPr>
              <w:pStyle w:val="04TEXTOTABELAS"/>
              <w:rPr>
                <w:rFonts w:ascii="Cambria" w:eastAsia="Cambria" w:hAnsi="Cambria" w:cs="Cambria"/>
                <w:b/>
                <w:sz w:val="40"/>
              </w:rPr>
            </w:pPr>
          </w:p>
        </w:tc>
        <w:tc>
          <w:tcPr>
            <w:tcW w:w="709" w:type="dxa"/>
          </w:tcPr>
          <w:p w:rsidR="006051A0" w:rsidRPr="00206DE4" w:rsidRDefault="006051A0" w:rsidP="0074393C">
            <w:pPr>
              <w:pStyle w:val="04TEXTOTABELAS"/>
              <w:rPr>
                <w:rFonts w:ascii="Cambria" w:eastAsia="Cambria" w:hAnsi="Cambria" w:cs="Cambria"/>
                <w:b/>
                <w:sz w:val="40"/>
              </w:rPr>
            </w:pPr>
          </w:p>
        </w:tc>
      </w:tr>
      <w:tr w:rsidR="006051A0" w:rsidRPr="00206DE4" w:rsidTr="0074393C">
        <w:trPr>
          <w:jc w:val="center"/>
        </w:trPr>
        <w:tc>
          <w:tcPr>
            <w:tcW w:w="5670" w:type="dxa"/>
          </w:tcPr>
          <w:p w:rsidR="006051A0" w:rsidRPr="00206DE4" w:rsidRDefault="006051A0" w:rsidP="0074393C">
            <w:pPr>
              <w:pStyle w:val="04TEXTOTABELAS"/>
            </w:pPr>
            <w:r>
              <w:t>Elaborei uma caixa-cen</w:t>
            </w:r>
            <w:r>
              <w:rPr>
                <w:rFonts w:ascii="Helvetica" w:eastAsia="Helvetica" w:hAnsi="Helvetica" w:cs="Helvetica"/>
              </w:rPr>
              <w:t>ário com o tema</w:t>
            </w:r>
            <w:r>
              <w:t xml:space="preserve"> Festa Junina, utilizando </w:t>
            </w:r>
            <w:r w:rsidRPr="00587ACE">
              <w:t>caracter</w:t>
            </w:r>
            <w:r w:rsidRPr="00587ACE">
              <w:rPr>
                <w:rFonts w:ascii="Helvetica" w:eastAsia="Helvetica" w:hAnsi="Helvetica" w:cs="Helvetica"/>
              </w:rPr>
              <w:t xml:space="preserve">ísticas da arte </w:t>
            </w:r>
            <w:proofErr w:type="spellStart"/>
            <w:r w:rsidRPr="00AD1600">
              <w:rPr>
                <w:rFonts w:ascii="Helvetica" w:eastAsia="Helvetica" w:hAnsi="Helvetica" w:cs="Helvetica"/>
                <w:i/>
              </w:rPr>
              <w:t>Naïf</w:t>
            </w:r>
            <w:proofErr w:type="spellEnd"/>
            <w:r>
              <w:t>?</w:t>
            </w:r>
          </w:p>
        </w:tc>
        <w:tc>
          <w:tcPr>
            <w:tcW w:w="709" w:type="dxa"/>
          </w:tcPr>
          <w:p w:rsidR="006051A0" w:rsidRPr="00206DE4" w:rsidRDefault="006051A0" w:rsidP="0074393C">
            <w:pPr>
              <w:pStyle w:val="04TEXTOTABELAS"/>
              <w:rPr>
                <w:rFonts w:ascii="Cambria" w:eastAsia="Cambria" w:hAnsi="Cambria" w:cs="Cambria"/>
                <w:b/>
                <w:sz w:val="40"/>
              </w:rPr>
            </w:pPr>
          </w:p>
        </w:tc>
        <w:tc>
          <w:tcPr>
            <w:tcW w:w="709" w:type="dxa"/>
          </w:tcPr>
          <w:p w:rsidR="006051A0" w:rsidRPr="00206DE4" w:rsidRDefault="006051A0" w:rsidP="0074393C">
            <w:pPr>
              <w:pStyle w:val="04TEXTOTABELAS"/>
              <w:rPr>
                <w:rFonts w:ascii="Cambria" w:eastAsia="Cambria" w:hAnsi="Cambria" w:cs="Cambria"/>
                <w:b/>
                <w:sz w:val="40"/>
              </w:rPr>
            </w:pPr>
          </w:p>
        </w:tc>
      </w:tr>
    </w:tbl>
    <w:p w:rsidR="006051A0" w:rsidRDefault="006051A0" w:rsidP="006051A0"/>
    <w:p w:rsidR="006051A0" w:rsidRPr="00206DE4" w:rsidRDefault="006051A0" w:rsidP="006051A0">
      <w:pPr>
        <w:pStyle w:val="01TITULO3"/>
      </w:pPr>
      <w:r w:rsidRPr="00206DE4">
        <w:t>Sugestão</w:t>
      </w:r>
    </w:p>
    <w:p w:rsidR="006051A0" w:rsidRPr="00AD1600" w:rsidRDefault="006051A0" w:rsidP="006051A0">
      <w:pPr>
        <w:pStyle w:val="02TEXTOPRINCIPAL"/>
      </w:pPr>
      <w:r w:rsidRPr="00AD1600">
        <w:t xml:space="preserve">Essa atividade propicia uma articulação com o Tema contemporâneo </w:t>
      </w:r>
      <w:r w:rsidRPr="00AD1600">
        <w:rPr>
          <w:b/>
        </w:rPr>
        <w:t>Diversidade Cultural</w:t>
      </w:r>
      <w:r w:rsidRPr="00AD1600">
        <w:t>, ao abordar a Festa Junina como expressão da cultura popular brasileira.</w:t>
      </w:r>
    </w:p>
    <w:p w:rsidR="006051A0" w:rsidRPr="00206DE4" w:rsidRDefault="006051A0" w:rsidP="006051A0"/>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76FE7">
      <w:r>
        <w:separator/>
      </w:r>
    </w:p>
  </w:endnote>
  <w:endnote w:type="continuationSeparator" w:id="0">
    <w:p w:rsidR="00000000" w:rsidRDefault="00176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E330E2D8-5782-499C-93B0-94ABA32A8482}"/>
  </w:font>
  <w:font w:name="Liberation Serif">
    <w:altName w:val="Times New Roman"/>
    <w:panose1 w:val="02020603050405020304"/>
    <w:charset w:val="00"/>
    <w:family w:val="roman"/>
    <w:pitch w:val="variable"/>
    <w:sig w:usb0="E0000AFF" w:usb1="500078FF" w:usb2="00000021" w:usb3="00000000" w:csb0="000001BF" w:csb1="00000000"/>
    <w:embedRegular r:id="rId2" w:fontKey="{F435882E-B6F9-4AE4-88B4-9B2352681FB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8FE8B37C-E981-4F03-ACBA-07F2819A4151}"/>
  </w:font>
  <w:font w:name="Calibri Light">
    <w:panose1 w:val="020F0302020204030204"/>
    <w:charset w:val="00"/>
    <w:family w:val="swiss"/>
    <w:pitch w:val="variable"/>
    <w:sig w:usb0="A00002EF" w:usb1="4000207B" w:usb2="00000000" w:usb3="00000000" w:csb0="0000019F" w:csb1="00000000"/>
    <w:embedRegular r:id="rId4" w:fontKey="{ACDE2864-AF52-4B90-A9C2-D6388E00F209}"/>
  </w:font>
  <w:font w:name="Tahoma">
    <w:panose1 w:val="020B0604030504040204"/>
    <w:charset w:val="00"/>
    <w:family w:val="swiss"/>
    <w:pitch w:val="variable"/>
    <w:sig w:usb0="E1002EFF" w:usb1="C000605B" w:usb2="00000029" w:usb3="00000000" w:csb0="000101FF" w:csb1="00000000"/>
    <w:embedRegular r:id="rId5" w:fontKey="{BD7D65F9-2928-4C71-95F1-E1025C68E3BB}"/>
    <w:embedBold r:id="rId6" w:fontKey="{842328CD-C9FF-4DD8-988B-87D282CAAA02}"/>
    <w:embedItalic r:id="rId7" w:fontKey="{C3B1C83A-8858-4923-A022-3D88B0E5089B}"/>
  </w:font>
  <w:font w:name="Cambria">
    <w:panose1 w:val="02040503050406030204"/>
    <w:charset w:val="00"/>
    <w:family w:val="roman"/>
    <w:pitch w:val="variable"/>
    <w:sig w:usb0="E00002FF" w:usb1="400004FF" w:usb2="00000000" w:usb3="00000000" w:csb0="0000019F" w:csb1="00000000"/>
    <w:embedRegular r:id="rId8" w:fontKey="{90E1155A-E003-4209-AF40-E10E300492AA}"/>
    <w:embedBold r:id="rId9" w:fontKey="{4D1425B9-8D42-4011-BF60-1E10811AF5AC}"/>
    <w:embedBoldItalic r:id="rId10" w:fontKey="{A2A96306-2E3F-4DAD-813A-F5A79A1C521A}"/>
  </w:font>
  <w:font w:name="Helvetica">
    <w:panose1 w:val="020B0604020202020204"/>
    <w:charset w:val="00"/>
    <w:family w:val="swiss"/>
    <w:pitch w:val="variable"/>
    <w:sig w:usb0="E0002AFF" w:usb1="C0007843" w:usb2="00000009" w:usb3="00000000" w:csb0="000001FF" w:csb1="00000000"/>
    <w:embedRegular r:id="rId11" w:fontKey="{B26C28DF-8056-4D5C-B70A-58251C84E92A}"/>
    <w:embedItalic r:id="rId12" w:fontKey="{8F114798-AB3F-4A75-84AE-FEB7318E8C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176FE7" w:rsidRPr="00176FE7">
            <w:rPr>
              <w:rStyle w:val="RodapChar"/>
              <w:noProof/>
            </w:rPr>
            <w:t>3</w:t>
          </w:r>
          <w:r>
            <w:rPr>
              <w:rStyle w:val="RodapChar"/>
              <w:rFonts w:ascii="Tahoma" w:hAnsi="Tahoma" w:cs="Tahoma"/>
            </w:rPr>
            <w:fldChar w:fldCharType="end"/>
          </w:r>
        </w:p>
      </w:tc>
    </w:tr>
  </w:tbl>
  <w:p w:rsidR="00970C3A" w:rsidRDefault="00176FE7" w:rsidP="00970C3A">
    <w:pPr>
      <w:pStyle w:val="Rodap"/>
    </w:pPr>
  </w:p>
  <w:p w:rsidR="00970C3A" w:rsidRDefault="00176F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76FE7">
      <w:r>
        <w:separator/>
      </w:r>
    </w:p>
  </w:footnote>
  <w:footnote w:type="continuationSeparator" w:id="0">
    <w:p w:rsidR="00000000" w:rsidRDefault="00176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8661DA"/>
    <w:multiLevelType w:val="hybridMultilevel"/>
    <w:tmpl w:val="8C7013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6F4F7F75"/>
    <w:multiLevelType w:val="hybridMultilevel"/>
    <w:tmpl w:val="F81CD4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76FE7"/>
    <w:rsid w:val="003050E4"/>
    <w:rsid w:val="003D565D"/>
    <w:rsid w:val="006051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50682"/>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6051A0"/>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6051A0"/>
    <w:pPr>
      <w:suppressAutoHyphens/>
      <w:spacing w:before="57" w:after="57" w:line="240" w:lineRule="atLeast"/>
    </w:pPr>
    <w:rPr>
      <w:rFonts w:ascii="Tahoma" w:eastAsia="Tahoma" w:hAnsi="Tahoma" w:cs="Tahoma"/>
      <w:sz w:val="21"/>
      <w:szCs w:val="21"/>
    </w:rPr>
  </w:style>
  <w:style w:type="paragraph" w:customStyle="1" w:styleId="03TITULOTABELAS1">
    <w:name w:val="03_TITULO_TABELAS_1"/>
    <w:basedOn w:val="02TEXTOPRINCIPAL"/>
    <w:rsid w:val="006051A0"/>
    <w:pPr>
      <w:spacing w:before="0" w:after="0"/>
      <w:jc w:val="center"/>
    </w:pPr>
    <w:rPr>
      <w:b/>
      <w:sz w:val="23"/>
    </w:rPr>
  </w:style>
  <w:style w:type="paragraph" w:customStyle="1" w:styleId="01TITULO1">
    <w:name w:val="01_TITULO_1"/>
    <w:basedOn w:val="02TEXTOPRINCIPAL"/>
    <w:rsid w:val="006051A0"/>
    <w:pPr>
      <w:spacing w:before="160" w:after="0"/>
    </w:pPr>
    <w:rPr>
      <w:rFonts w:ascii="Cambria" w:eastAsia="Cambria" w:hAnsi="Cambria" w:cs="Cambria"/>
      <w:b/>
      <w:sz w:val="40"/>
    </w:rPr>
  </w:style>
  <w:style w:type="paragraph" w:customStyle="1" w:styleId="01TITULO2">
    <w:name w:val="01_TITULO_2"/>
    <w:basedOn w:val="Ttulo2"/>
    <w:rsid w:val="006051A0"/>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6051A0"/>
    <w:rPr>
      <w:sz w:val="32"/>
    </w:rPr>
  </w:style>
  <w:style w:type="paragraph" w:customStyle="1" w:styleId="04TEXTOTABELAS">
    <w:name w:val="04_TEXTO_TABELAS"/>
    <w:basedOn w:val="02TEXTOPRINCIPAL"/>
    <w:rsid w:val="006051A0"/>
    <w:pPr>
      <w:spacing w:before="0" w:after="0"/>
    </w:pPr>
  </w:style>
  <w:style w:type="paragraph" w:customStyle="1" w:styleId="02TEXTOPRINCIPALBULLET">
    <w:name w:val="02_TEXTO_PRINCIPAL_BULLET"/>
    <w:basedOn w:val="Normal"/>
    <w:rsid w:val="006051A0"/>
    <w:pPr>
      <w:numPr>
        <w:numId w:val="1"/>
      </w:numPr>
      <w:suppressLineNumbers/>
      <w:suppressAutoHyphens/>
      <w:spacing w:after="20" w:line="240" w:lineRule="atLeast"/>
      <w:ind w:left="357" w:hanging="357"/>
    </w:pPr>
    <w:rPr>
      <w:rFonts w:ascii="Tahoma" w:eastAsia="Tahoma" w:hAnsi="Tahoma" w:cs="Tahoma"/>
      <w:sz w:val="21"/>
      <w:szCs w:val="21"/>
    </w:rPr>
  </w:style>
  <w:style w:type="numbering" w:customStyle="1" w:styleId="LFO3">
    <w:name w:val="LFO3"/>
    <w:basedOn w:val="Semlista"/>
    <w:rsid w:val="006051A0"/>
    <w:pPr>
      <w:numPr>
        <w:numId w:val="1"/>
      </w:numPr>
    </w:pPr>
  </w:style>
  <w:style w:type="character" w:customStyle="1" w:styleId="Ttulo2Char">
    <w:name w:val="Título 2 Char"/>
    <w:basedOn w:val="Fontepargpadro"/>
    <w:link w:val="Ttulo2"/>
    <w:uiPriority w:val="9"/>
    <w:semiHidden/>
    <w:rsid w:val="006051A0"/>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1111</Words>
  <Characters>6004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Julia Rodrigues Oliveira</cp:lastModifiedBy>
  <cp:revision>2</cp:revision>
  <dcterms:created xsi:type="dcterms:W3CDTF">2018-01-02T16:37:00Z</dcterms:created>
  <dcterms:modified xsi:type="dcterms:W3CDTF">2018-01-02T16:37:00Z</dcterms:modified>
</cp:coreProperties>
</file>