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77777777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  <w:r w:rsidRPr="002B3CCE" w:rsidDel="00632620">
        <w:t xml:space="preserve"> 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2B3CCE" w:rsidRDefault="00632620" w:rsidP="00F05233">
      <w:pPr>
        <w:pStyle w:val="00PESO2"/>
      </w:pPr>
      <w:r w:rsidRPr="002B3CCE">
        <w:t>GABARITO COMENTADO</w:t>
      </w:r>
    </w:p>
    <w:p w14:paraId="69B1740F" w14:textId="77777777" w:rsidR="00145475" w:rsidRPr="00145475" w:rsidRDefault="00145475" w:rsidP="00145475">
      <w:pPr>
        <w:pStyle w:val="00textosemparagrafo"/>
        <w:rPr>
          <w:b/>
          <w:bCs/>
        </w:rPr>
      </w:pPr>
    </w:p>
    <w:p w14:paraId="071B07EC" w14:textId="3F1D7264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1. Alternativa A</w:t>
      </w:r>
      <w:r w:rsidR="005F6F2D">
        <w:rPr>
          <w:b/>
        </w:rPr>
        <w:t>.</w:t>
      </w:r>
    </w:p>
    <w:p w14:paraId="330B9791" w14:textId="193B7740" w:rsidR="00255C4D" w:rsidRDefault="00255C4D" w:rsidP="00255C4D">
      <w:pPr>
        <w:pStyle w:val="00textosemparagrafo"/>
      </w:pPr>
      <w:r w:rsidRPr="00962B02">
        <w:t xml:space="preserve">Caso o aluno tenha assinalado as alternativas </w:t>
      </w:r>
      <w:r>
        <w:t xml:space="preserve">B, C ou </w:t>
      </w:r>
      <w:r w:rsidRPr="00962B02">
        <w:t xml:space="preserve">D, parece próximo de compreender </w:t>
      </w:r>
      <w:r>
        <w:t>o quanto é interessante cultivar árvores frutíferas em vaso; entretanto, não percebendo</w:t>
      </w:r>
      <w:r w:rsidRPr="00962B02">
        <w:t xml:space="preserve"> que, no texto l</w:t>
      </w:r>
      <w:r>
        <w:t xml:space="preserve">ido, há uma descrição de procedimentos para a realização do cultivo. </w:t>
      </w:r>
      <w:r w:rsidRPr="00962B02">
        <w:t xml:space="preserve">Nesses casos, é preciso que, em sala de aula, realizem-se leituras e atividades com textos diversos dessa esfera linguística, como manuais, receitas culinárias, receitas médicas, tutoriais de </w:t>
      </w:r>
      <w:r w:rsidR="00670268">
        <w:t>I</w:t>
      </w:r>
      <w:r w:rsidR="00670268" w:rsidRPr="00962B02">
        <w:t>nternet</w:t>
      </w:r>
      <w:r w:rsidRPr="00962B02">
        <w:t xml:space="preserve">, a fim de que o aluno perceba no texto instrucional a ausência de marcas de pessoalidade, a presença de verbos no imperativo (ou infinitivos modalizados para tal), a interlocução objetiva entre locutor e </w:t>
      </w:r>
      <w:proofErr w:type="spellStart"/>
      <w:r w:rsidRPr="00962B02">
        <w:t>locutário</w:t>
      </w:r>
      <w:proofErr w:type="spellEnd"/>
      <w:r w:rsidRPr="00962B02">
        <w:t>, a explicitação da finalidade (procedimento a ser realizado).</w:t>
      </w:r>
    </w:p>
    <w:p w14:paraId="42B1D2DA" w14:textId="77777777" w:rsidR="00255C4D" w:rsidRPr="00962B02" w:rsidRDefault="00255C4D" w:rsidP="00255C4D">
      <w:pPr>
        <w:pStyle w:val="00textosemparagrafo"/>
      </w:pPr>
    </w:p>
    <w:p w14:paraId="5EC25D4E" w14:textId="30AEB234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2. O texto compõe-se de duas partes: a descrição de materiais a serem utilizados e a explicitação dos procedimentos a serem realizados.</w:t>
      </w:r>
    </w:p>
    <w:p w14:paraId="61826C0D" w14:textId="38F73105" w:rsidR="00255C4D" w:rsidRDefault="00255C4D" w:rsidP="00255C4D">
      <w:pPr>
        <w:pStyle w:val="00textosemparagrafo"/>
      </w:pPr>
      <w:r>
        <w:t xml:space="preserve">O aluno identificará facilmente essas duas partes, talvez, </w:t>
      </w:r>
      <w:r w:rsidR="00572B6D">
        <w:t>no entanto</w:t>
      </w:r>
      <w:r>
        <w:t>, apresentando dificuldade em referir-se a elas por meio de uma nomenclatura específica. Para tanto, auxilie-o a comparar esse texto a uma receita culinária, associando os “Ingredientes” ao “Para plantar” e</w:t>
      </w:r>
      <w:r w:rsidR="00A2277C">
        <w:t xml:space="preserve"> o</w:t>
      </w:r>
      <w:r>
        <w:t xml:space="preserve"> “Modo de fazer” ao “Como cultivar”. Aceite respostas possíveis dentro dos campos semânticos apropriados a esses dois contextos. Para o aluno que tiver dificuldade, recorra a diferentes exemplos de texto instrucional (receita, manual, jogos), pedindo que observe que em uma das partes há o “material” a ser usado e na outra há um “Como fazer”.</w:t>
      </w:r>
    </w:p>
    <w:p w14:paraId="3AF2C9A4" w14:textId="77777777" w:rsidR="00255C4D" w:rsidRDefault="00255C4D" w:rsidP="00255C4D">
      <w:pPr>
        <w:pStyle w:val="00textosemparagrafo"/>
      </w:pPr>
    </w:p>
    <w:p w14:paraId="63780C15" w14:textId="7E2070E1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 xml:space="preserve">3. </w:t>
      </w:r>
      <w:r w:rsidR="00AF3182">
        <w:rPr>
          <w:b/>
        </w:rPr>
        <w:t>Sim, porque alterar a ordem das instruções</w:t>
      </w:r>
      <w:r w:rsidR="00093636">
        <w:rPr>
          <w:b/>
        </w:rPr>
        <w:t xml:space="preserve"> </w:t>
      </w:r>
      <w:r w:rsidR="00AF3182">
        <w:rPr>
          <w:b/>
        </w:rPr>
        <w:t>pode ocasionar resultado diferente do desejado.</w:t>
      </w:r>
    </w:p>
    <w:p w14:paraId="0F7467E9" w14:textId="74F134EB" w:rsidR="00255C4D" w:rsidRDefault="00255C4D" w:rsidP="00255C4D">
      <w:pPr>
        <w:pStyle w:val="00textosemparagrafo"/>
      </w:pPr>
      <w:r w:rsidRPr="006B2C85">
        <w:t xml:space="preserve">É importante que o aluno </w:t>
      </w:r>
      <w:r w:rsidR="00093636">
        <w:t xml:space="preserve">perceba que </w:t>
      </w:r>
      <w:r w:rsidR="005D2719">
        <w:t xml:space="preserve">respeitar </w:t>
      </w:r>
      <w:r w:rsidR="00093636">
        <w:t xml:space="preserve">a ordem das </w:t>
      </w:r>
      <w:r w:rsidR="005D2719">
        <w:t>instruções</w:t>
      </w:r>
      <w:r w:rsidR="00093636">
        <w:t xml:space="preserve"> no tempo é significativa para um bom resultado</w:t>
      </w:r>
      <w:r>
        <w:t>.</w:t>
      </w:r>
      <w:r w:rsidR="00093636">
        <w:t xml:space="preserve"> Caso ele não tenha essa convicção, peça-lhe que leia as instruções em diferentes </w:t>
      </w:r>
      <w:r w:rsidR="005D2719">
        <w:t>organizações</w:t>
      </w:r>
      <w:r w:rsidR="00093636">
        <w:t xml:space="preserve"> para verificar,</w:t>
      </w:r>
      <w:r w:rsidR="005D2719">
        <w:t xml:space="preserve"> </w:t>
      </w:r>
      <w:r w:rsidR="00093636">
        <w:t>empir</w:t>
      </w:r>
      <w:r w:rsidR="005D2719">
        <w:t>i</w:t>
      </w:r>
      <w:r w:rsidR="00093636">
        <w:t>cam</w:t>
      </w:r>
      <w:r w:rsidR="005D2719">
        <w:t>en</w:t>
      </w:r>
      <w:r w:rsidR="00093636">
        <w:t xml:space="preserve">te, que não é possível realizar o que se pede sem obedecer </w:t>
      </w:r>
      <w:r w:rsidR="00F62A89">
        <w:t>à</w:t>
      </w:r>
      <w:r w:rsidR="00093636">
        <w:t xml:space="preserve"> ordem proposta. </w:t>
      </w:r>
    </w:p>
    <w:p w14:paraId="0F2E6742" w14:textId="77777777" w:rsidR="00255C4D" w:rsidRPr="006B2C85" w:rsidRDefault="00255C4D" w:rsidP="00255C4D">
      <w:pPr>
        <w:pStyle w:val="00textosemparagrafo"/>
        <w:rPr>
          <w:b/>
        </w:rPr>
      </w:pPr>
    </w:p>
    <w:p w14:paraId="7FC306CB" w14:textId="77777777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4. O menino era uma criança, mas não tão imaturo ou infantil.</w:t>
      </w:r>
    </w:p>
    <w:p w14:paraId="77E89FF1" w14:textId="0459050D" w:rsidR="00255C4D" w:rsidRDefault="00255C4D" w:rsidP="00255C4D">
      <w:pPr>
        <w:pStyle w:val="00textosemparagrafo"/>
      </w:pPr>
      <w:r w:rsidRPr="00255C4D">
        <w:t xml:space="preserve">É possível que o aluno se refira à estatura da personagem, o que também o levaria, </w:t>
      </w:r>
      <w:r w:rsidR="00474532">
        <w:t>ainda que</w:t>
      </w:r>
      <w:r w:rsidR="00474532" w:rsidRPr="00255C4D">
        <w:t xml:space="preserve"> </w:t>
      </w:r>
      <w:r w:rsidRPr="00255C4D">
        <w:t xml:space="preserve">parcialmente, à percepção de que o menino não era uma criança pequena, um bebê, mas sim uma já desenvolvida, embora ainda não </w:t>
      </w:r>
      <w:r w:rsidR="00474532">
        <w:t>tivesse</w:t>
      </w:r>
      <w:r w:rsidR="00474532" w:rsidRPr="00255C4D">
        <w:t xml:space="preserve"> </w:t>
      </w:r>
      <w:r w:rsidRPr="00255C4D">
        <w:t xml:space="preserve">se tornado adolescente. </w:t>
      </w:r>
      <w:r w:rsidRPr="00522C6D">
        <w:t>Caso o</w:t>
      </w:r>
      <w:r w:rsidR="00522C6D">
        <w:t>s</w:t>
      </w:r>
      <w:r w:rsidRPr="00522C6D">
        <w:t xml:space="preserve"> aluno</w:t>
      </w:r>
      <w:r w:rsidR="00522C6D">
        <w:t>s</w:t>
      </w:r>
      <w:r w:rsidRPr="00522C6D">
        <w:t xml:space="preserve"> tenha</w:t>
      </w:r>
      <w:r w:rsidR="00522C6D">
        <w:t>m</w:t>
      </w:r>
      <w:r w:rsidRPr="00522C6D">
        <w:t xml:space="preserve"> dificuldade</w:t>
      </w:r>
      <w:r w:rsidRPr="00255C4D">
        <w:t xml:space="preserve"> em responder, releia o texto com a turma, levando os alunos à inferência de que, se a trama envolve um escrevedor, um avô e um menino, certamente tratar-se-á, este último, de uma criança na fase de aprendizagem da escrita, como eles próprios, </w:t>
      </w:r>
      <w:r w:rsidRPr="00522C6D">
        <w:t>o que exclui a possibilidade</w:t>
      </w:r>
      <w:r w:rsidRPr="00255C4D">
        <w:t xml:space="preserve"> de tratar-se de uma criança pequena. Peça para que eles listem crianças conhecidas, de sua idade, de uma idade inferior e superior, pedindo que eles as classifiquem como “criança pequena” ou “criança grande”. Também peça para que eles se </w:t>
      </w:r>
      <w:r w:rsidRPr="00A37B7A">
        <w:t xml:space="preserve">lembrem </w:t>
      </w:r>
      <w:r w:rsidR="00AA2F5F">
        <w:t xml:space="preserve">de </w:t>
      </w:r>
      <w:r w:rsidRPr="00A37B7A">
        <w:t>em que momento</w:t>
      </w:r>
      <w:r w:rsidR="00A37B7A">
        <w:t>s</w:t>
      </w:r>
      <w:r w:rsidRPr="00255C4D">
        <w:t xml:space="preserve"> ou contextos seus pais ou responsáveis referiram-se a eles </w:t>
      </w:r>
      <w:r w:rsidR="007C2D6D">
        <w:t>como</w:t>
      </w:r>
      <w:r w:rsidR="007C2D6D" w:rsidRPr="00255C4D">
        <w:t xml:space="preserve"> </w:t>
      </w:r>
      <w:r w:rsidRPr="00255C4D">
        <w:t>“criança pequena” (“Você ainda é pequeno para is</w:t>
      </w:r>
      <w:r w:rsidR="007C2D6D">
        <w:t>s</w:t>
      </w:r>
      <w:r w:rsidRPr="00255C4D">
        <w:t>o”; “Você não vê que seu irmão é pequeno?”) ou “criança grande” (“Você já está grande para isso”).</w:t>
      </w:r>
    </w:p>
    <w:p w14:paraId="023BF7D1" w14:textId="6349593C" w:rsidR="00255C4D" w:rsidRDefault="00255C4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D44854">
        <w:rPr>
          <w:lang w:val="pt-BR"/>
        </w:rPr>
        <w:br w:type="page"/>
      </w:r>
    </w:p>
    <w:p w14:paraId="324CC6AE" w14:textId="64880B9D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lastRenderedPageBreak/>
        <w:t xml:space="preserve">5. Alternativa </w:t>
      </w:r>
      <w:r w:rsidR="00AA2F5F">
        <w:rPr>
          <w:b/>
        </w:rPr>
        <w:t>B</w:t>
      </w:r>
      <w:r w:rsidRPr="00255C4D">
        <w:rPr>
          <w:b/>
        </w:rPr>
        <w:t>.</w:t>
      </w:r>
    </w:p>
    <w:p w14:paraId="466ECADE" w14:textId="561A466C" w:rsidR="00255C4D" w:rsidRDefault="00AA2F5F" w:rsidP="00255C4D">
      <w:pPr>
        <w:pStyle w:val="00textosemparagrafo"/>
      </w:pPr>
      <w:r>
        <w:t>Uma trama que envolve</w:t>
      </w:r>
      <w:r w:rsidR="00255C4D" w:rsidRPr="00255C4D">
        <w:t xml:space="preserve"> um menino</w:t>
      </w:r>
      <w:r>
        <w:t xml:space="preserve">, </w:t>
      </w:r>
      <w:r w:rsidR="00255C4D" w:rsidRPr="00255C4D">
        <w:t>um escrevedor</w:t>
      </w:r>
      <w:r>
        <w:t xml:space="preserve"> e</w:t>
      </w:r>
      <w:r w:rsidR="00255C4D" w:rsidRPr="00255C4D">
        <w:t xml:space="preserve"> um avô certamente girará em torno da escrita</w:t>
      </w:r>
      <w:r>
        <w:t>. Além disso, deve-se</w:t>
      </w:r>
      <w:r w:rsidRPr="00255C4D">
        <w:t xml:space="preserve"> </w:t>
      </w:r>
      <w:r w:rsidR="00255C4D" w:rsidRPr="00255C4D">
        <w:t>considera</w:t>
      </w:r>
      <w:r>
        <w:t>r</w:t>
      </w:r>
      <w:r w:rsidR="00255C4D" w:rsidRPr="00255C4D">
        <w:t xml:space="preserve"> também o título do texto (</w:t>
      </w:r>
      <w:r w:rsidR="00255C4D" w:rsidRPr="005D2585">
        <w:rPr>
          <w:i/>
        </w:rPr>
        <w:t>De carta em carta</w:t>
      </w:r>
      <w:r w:rsidR="00255C4D" w:rsidRPr="00255C4D">
        <w:t xml:space="preserve">). </w:t>
      </w:r>
      <w:r w:rsidR="00255C4D" w:rsidRPr="00880908">
        <w:t>Caso o</w:t>
      </w:r>
      <w:r w:rsidR="00880908">
        <w:t>s</w:t>
      </w:r>
      <w:r w:rsidR="00255C4D" w:rsidRPr="00880908">
        <w:t xml:space="preserve"> aluno</w:t>
      </w:r>
      <w:r w:rsidR="00880908">
        <w:t>s</w:t>
      </w:r>
      <w:r w:rsidR="00255C4D" w:rsidRPr="00880908">
        <w:t xml:space="preserve"> tenha</w:t>
      </w:r>
      <w:r w:rsidR="00880908">
        <w:t>m</w:t>
      </w:r>
      <w:r w:rsidR="00255C4D" w:rsidRPr="00880908">
        <w:t xml:space="preserve"> dificuldade</w:t>
      </w:r>
      <w:r w:rsidR="00255C4D" w:rsidRPr="00255C4D">
        <w:t xml:space="preserve"> em responder, releia o texto com a turma, levando os alunos a essas inferências. Se o aluno assinalar as alternativas A e </w:t>
      </w:r>
      <w:r w:rsidR="00333151">
        <w:t>C</w:t>
      </w:r>
      <w:r w:rsidR="00255C4D" w:rsidRPr="00255C4D">
        <w:t xml:space="preserve">, está bem longe de atingir a resposta correta; nesse caso, mostre-lhe que informações </w:t>
      </w:r>
      <w:r w:rsidR="00333151">
        <w:t>no texto remetem à necessidade da escrita na cidade.</w:t>
      </w:r>
      <w:r w:rsidR="00255C4D" w:rsidRPr="00255C4D">
        <w:t xml:space="preserve"> </w:t>
      </w:r>
      <w:r w:rsidR="00333151">
        <w:t xml:space="preserve">Se o aluno assinalar a </w:t>
      </w:r>
      <w:r w:rsidR="00255C4D" w:rsidRPr="00255C4D">
        <w:t>alternativa C</w:t>
      </w:r>
      <w:r w:rsidR="00333151">
        <w:t>, ele estará mais próximo semanticamente da história, mas ainda assim não terá lido corretamente o texto. Volte ao texto e releia com ele o terceiro parágrafo, em busca da informação necessári</w:t>
      </w:r>
      <w:r w:rsidR="00DF1E07">
        <w:t>a.</w:t>
      </w:r>
    </w:p>
    <w:p w14:paraId="35919520" w14:textId="77777777" w:rsidR="00255C4D" w:rsidRPr="00255C4D" w:rsidRDefault="00255C4D" w:rsidP="00255C4D">
      <w:pPr>
        <w:pStyle w:val="00textosemparagrafo"/>
      </w:pPr>
    </w:p>
    <w:p w14:paraId="30CCFF0F" w14:textId="40A3E3F2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 xml:space="preserve">6. A </w:t>
      </w:r>
      <w:r w:rsidRPr="00255C4D">
        <w:rPr>
          <w:b/>
          <w:u w:val="single"/>
        </w:rPr>
        <w:t>cidade</w:t>
      </w:r>
      <w:r w:rsidRPr="00255C4D">
        <w:rPr>
          <w:b/>
        </w:rPr>
        <w:t xml:space="preserve"> era </w:t>
      </w:r>
      <w:r w:rsidRPr="005D2585">
        <w:rPr>
          <w:b/>
          <w:u w:val="double"/>
        </w:rPr>
        <w:t>antiga</w:t>
      </w:r>
      <w:r w:rsidRPr="00255C4D">
        <w:rPr>
          <w:b/>
        </w:rPr>
        <w:t>.</w:t>
      </w:r>
      <w:r w:rsidR="00D865E3">
        <w:rPr>
          <w:b/>
        </w:rPr>
        <w:t xml:space="preserve"> </w:t>
      </w:r>
      <w:r w:rsidRPr="00255C4D">
        <w:rPr>
          <w:b/>
        </w:rPr>
        <w:t xml:space="preserve">Tinha </w:t>
      </w:r>
      <w:r w:rsidRPr="00255C4D">
        <w:rPr>
          <w:b/>
          <w:u w:val="single"/>
        </w:rPr>
        <w:t>ruas</w:t>
      </w:r>
      <w:r w:rsidRPr="00255C4D">
        <w:rPr>
          <w:b/>
        </w:rPr>
        <w:t xml:space="preserve"> </w:t>
      </w:r>
      <w:r w:rsidRPr="005D2585">
        <w:rPr>
          <w:b/>
          <w:color w:val="auto"/>
          <w:u w:val="double"/>
        </w:rPr>
        <w:t>estreitas</w:t>
      </w:r>
      <w:r w:rsidRPr="00255C4D">
        <w:rPr>
          <w:b/>
        </w:rPr>
        <w:t xml:space="preserve">, </w:t>
      </w:r>
      <w:r w:rsidRPr="00255C4D">
        <w:rPr>
          <w:b/>
          <w:u w:val="single"/>
        </w:rPr>
        <w:t>igrejas</w:t>
      </w:r>
      <w:r w:rsidRPr="00255C4D">
        <w:rPr>
          <w:b/>
        </w:rPr>
        <w:t xml:space="preserve"> </w:t>
      </w:r>
      <w:r w:rsidRPr="005D2585">
        <w:rPr>
          <w:b/>
          <w:u w:val="double"/>
        </w:rPr>
        <w:t>lindas</w:t>
      </w:r>
      <w:r w:rsidRPr="00255C4D">
        <w:rPr>
          <w:b/>
        </w:rPr>
        <w:t xml:space="preserve"> e pracinhas.</w:t>
      </w:r>
    </w:p>
    <w:p w14:paraId="4361A79C" w14:textId="199C99B4" w:rsidR="00255C4D" w:rsidRDefault="00255C4D" w:rsidP="00255C4D">
      <w:pPr>
        <w:pStyle w:val="00textosemparagrafo"/>
      </w:pPr>
      <w:r w:rsidRPr="00255C4D">
        <w:t xml:space="preserve">Para a identificação dos adjetivos, é necessário, antes, o </w:t>
      </w:r>
      <w:proofErr w:type="spellStart"/>
      <w:r w:rsidRPr="00255C4D">
        <w:t>elencamento</w:t>
      </w:r>
      <w:proofErr w:type="spellEnd"/>
      <w:r w:rsidRPr="00255C4D">
        <w:t xml:space="preserve"> dos substantivos que são caracterizados. Para tanto, caso os alunos </w:t>
      </w:r>
      <w:r w:rsidR="00671943">
        <w:t>tenham</w:t>
      </w:r>
      <w:r w:rsidR="00671943" w:rsidRPr="00255C4D">
        <w:t xml:space="preserve"> </w:t>
      </w:r>
      <w:r w:rsidRPr="00255C4D">
        <w:t xml:space="preserve">dificuldade em encontrar a resposta, </w:t>
      </w:r>
      <w:r w:rsidR="005E000E">
        <w:br/>
      </w:r>
      <w:bookmarkStart w:id="0" w:name="_GoBack"/>
      <w:bookmarkEnd w:id="0"/>
      <w:r w:rsidRPr="00255C4D">
        <w:t xml:space="preserve">lembre-lhes, inicialmente, que adjetivo é uma palavra que atribui características a um termo (substantivo); a seguir, liste com eles quais são os termos (substantivos) citados (cidade, ruas, igrejas e pracinhas); depois, pergunte-lhes: </w:t>
      </w:r>
      <w:r w:rsidR="00671943">
        <w:t>C</w:t>
      </w:r>
      <w:r w:rsidR="00671943" w:rsidRPr="00255C4D">
        <w:t xml:space="preserve">omo </w:t>
      </w:r>
      <w:r w:rsidRPr="00255C4D">
        <w:t xml:space="preserve">era a cidade? </w:t>
      </w:r>
      <w:r w:rsidR="00671943">
        <w:t>E</w:t>
      </w:r>
      <w:r w:rsidRPr="00255C4D">
        <w:t xml:space="preserve"> as ruas? </w:t>
      </w:r>
      <w:r w:rsidR="00671943">
        <w:t>E</w:t>
      </w:r>
      <w:r w:rsidRPr="00255C4D">
        <w:t xml:space="preserve"> as igrejas? Escreva </w:t>
      </w:r>
      <w:r w:rsidR="00495DBA">
        <w:t>no quadro de giz</w:t>
      </w:r>
      <w:r w:rsidRPr="00255C4D">
        <w:t xml:space="preserve"> esses substantivos e brinque com a turma listando outras possiblidades, inclusive adjetivando o substantivo pracinhas, que não foi caracterizado no texto. </w:t>
      </w:r>
    </w:p>
    <w:p w14:paraId="29FDF1ED" w14:textId="77777777" w:rsidR="00255C4D" w:rsidRPr="00255C4D" w:rsidRDefault="00255C4D" w:rsidP="00255C4D">
      <w:pPr>
        <w:pStyle w:val="00textosemparagrafo"/>
      </w:pPr>
    </w:p>
    <w:p w14:paraId="1467D840" w14:textId="77777777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7. Alternativa C.</w:t>
      </w:r>
    </w:p>
    <w:p w14:paraId="6EDFDB26" w14:textId="7D4C54B2" w:rsidR="00255C4D" w:rsidRDefault="00255C4D" w:rsidP="00255C4D">
      <w:pPr>
        <w:pStyle w:val="00textosemparagrafo"/>
      </w:pPr>
      <w:r w:rsidRPr="00255C4D">
        <w:t xml:space="preserve">A questão é bem importante para a compreensão do vazio semântico que envolve a palavra </w:t>
      </w:r>
      <w:r w:rsidR="00544E67" w:rsidRPr="00544E67">
        <w:rPr>
          <w:b/>
        </w:rPr>
        <w:t>coisas</w:t>
      </w:r>
      <w:r w:rsidRPr="00255C4D">
        <w:t xml:space="preserve">, cujos sentidos podem referir-se a diferentes contextos: objetos, ações, qualidades, entre outros. Daí ser, até por uma questão coesiva, mais adequado substituir tal palavra por outra que restrinja ou especifique seu sentido. Caso o aluno assinale as alternativas A e B, certamente deu “um chute”, sem considerar o contexto: afinal, as coisas importantes que o pessoal da cidade precisaria escrever em uma carta não seriam objetos nem ataques; mostre-lhes, conversando com o grupo todo (para o aluno ouvir as justificativas dos colegas para a eliminação desses itens), a impossibilidade de tais respostas. Se o aluno assinalar a alternativa D, certamente fez uma inferência não possível de ser comprovada pelo texto: o que os habitantes da cidade precisariam escrever não seriam, necessariamente, mistérios; converse com a turma a respeito. A dinâmica de debate com </w:t>
      </w:r>
      <w:r w:rsidR="00544E67">
        <w:t>a turma</w:t>
      </w:r>
      <w:r w:rsidRPr="00255C4D">
        <w:t xml:space="preserve"> </w:t>
      </w:r>
      <w:r w:rsidRPr="00880908">
        <w:t>tod</w:t>
      </w:r>
      <w:r w:rsidR="00544E67">
        <w:t>a</w:t>
      </w:r>
      <w:r w:rsidRPr="00880908">
        <w:t xml:space="preserve"> favorece o elenco de</w:t>
      </w:r>
      <w:r w:rsidRPr="00255C4D">
        <w:t xml:space="preserve"> argumentos favoráveis e desfavoráveis </w:t>
      </w:r>
      <w:r w:rsidR="00544E67">
        <w:t>a</w:t>
      </w:r>
      <w:r w:rsidRPr="00255C4D">
        <w:t xml:space="preserve"> cada alternativa.</w:t>
      </w:r>
    </w:p>
    <w:p w14:paraId="58BDF941" w14:textId="77777777" w:rsidR="00255C4D" w:rsidRDefault="00255C4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2277C">
        <w:rPr>
          <w:lang w:val="pt-BR"/>
        </w:rPr>
        <w:br w:type="page"/>
      </w:r>
    </w:p>
    <w:p w14:paraId="1CE74116" w14:textId="745A1A3C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lastRenderedPageBreak/>
        <w:t xml:space="preserve">8. </w:t>
      </w:r>
      <w:r w:rsidR="00175517">
        <w:rPr>
          <w:b/>
        </w:rPr>
        <w:t>Alternativa D</w:t>
      </w:r>
      <w:r w:rsidRPr="00255C4D">
        <w:rPr>
          <w:b/>
        </w:rPr>
        <w:t>.</w:t>
      </w:r>
    </w:p>
    <w:p w14:paraId="6EB89B44" w14:textId="11D322BB" w:rsidR="00255C4D" w:rsidRDefault="00255C4D" w:rsidP="00255C4D">
      <w:pPr>
        <w:pStyle w:val="00textosemparagrafo"/>
      </w:pPr>
      <w:r w:rsidRPr="00255C4D">
        <w:t xml:space="preserve">Para responder a essa questão, o aluno deve estabelecer relações entre os sentidos propostos para a palavra </w:t>
      </w:r>
      <w:r w:rsidR="00175517">
        <w:t>e o</w:t>
      </w:r>
      <w:r w:rsidRPr="00255C4D">
        <w:t xml:space="preserve"> contexto. No texto</w:t>
      </w:r>
      <w:r w:rsidR="00175517">
        <w:t>,</w:t>
      </w:r>
      <w:r w:rsidRPr="00255C4D">
        <w:t xml:space="preserve"> há a referência de que os escrevedores apoiavam suas máquinas de escrever em bancadas, o que sugere fisicamente um suporte, como mesa ou balcão, daí a eliminação imediata </w:t>
      </w:r>
      <w:r w:rsidR="006C124D">
        <w:t xml:space="preserve">das alternativas A e </w:t>
      </w:r>
      <w:r w:rsidR="006B2EFE">
        <w:t>C</w:t>
      </w:r>
      <w:r w:rsidRPr="00255C4D">
        <w:t xml:space="preserve">, que seriam inverossímeis ao contexto. Se o aluno assinalar </w:t>
      </w:r>
      <w:r w:rsidR="006C124D">
        <w:t>a alternativa B</w:t>
      </w:r>
      <w:r w:rsidRPr="00255C4D">
        <w:t xml:space="preserve">, é preciso reler com ele o texto, mostrando-lhe que, embora </w:t>
      </w:r>
      <w:r w:rsidR="00B40999">
        <w:t xml:space="preserve">se </w:t>
      </w:r>
      <w:r w:rsidRPr="00255C4D">
        <w:t xml:space="preserve">sugira até a possibilidade de outros locais para apoiar as máquinas </w:t>
      </w:r>
      <w:r w:rsidRPr="000617D3">
        <w:t>de escrever, dentre os quais um</w:t>
      </w:r>
      <w:r w:rsidRPr="00255C4D">
        <w:t xml:space="preserve"> banco até seria possível, </w:t>
      </w:r>
      <w:r w:rsidR="006C124D">
        <w:t xml:space="preserve">o </w:t>
      </w:r>
      <w:r w:rsidRPr="00255C4D">
        <w:t>contexto</w:t>
      </w:r>
      <w:r w:rsidR="006C124D">
        <w:t xml:space="preserve"> </w:t>
      </w:r>
      <w:r w:rsidR="00B40999">
        <w:t>não permite essa inferência</w:t>
      </w:r>
      <w:r w:rsidRPr="00255C4D">
        <w:t xml:space="preserve">. </w:t>
      </w:r>
    </w:p>
    <w:p w14:paraId="3C1B68CD" w14:textId="77777777" w:rsidR="001D2481" w:rsidRPr="00255C4D" w:rsidRDefault="001D2481" w:rsidP="00255C4D">
      <w:pPr>
        <w:pStyle w:val="00textosemparagrafo"/>
      </w:pPr>
    </w:p>
    <w:p w14:paraId="3B297B56" w14:textId="77777777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9.  Escrevedor é aquele que escreve.</w:t>
      </w:r>
    </w:p>
    <w:p w14:paraId="416D60FE" w14:textId="4384FA90" w:rsidR="00255C4D" w:rsidRDefault="00255C4D" w:rsidP="00255C4D">
      <w:pPr>
        <w:pStyle w:val="00textosemparagrafo"/>
      </w:pPr>
      <w:r w:rsidRPr="00255C4D">
        <w:t>Caso o</w:t>
      </w:r>
      <w:r w:rsidR="00027008">
        <w:t>s</w:t>
      </w:r>
      <w:r w:rsidRPr="00255C4D">
        <w:t xml:space="preserve"> aluno</w:t>
      </w:r>
      <w:r w:rsidR="00027008">
        <w:t>s</w:t>
      </w:r>
      <w:r w:rsidRPr="00255C4D">
        <w:t xml:space="preserve"> tenha</w:t>
      </w:r>
      <w:r w:rsidR="00027008">
        <w:t>m</w:t>
      </w:r>
      <w:r w:rsidRPr="00255C4D">
        <w:t xml:space="preserve"> dificuldade em responder, escreva </w:t>
      </w:r>
      <w:r w:rsidR="000A5DF3">
        <w:t>no quadro de giz</w:t>
      </w:r>
      <w:r w:rsidRPr="00255C4D">
        <w:t xml:space="preserve"> as palavras usadas como exemplo, destacando em todas o sufixo </w:t>
      </w:r>
      <w:r w:rsidR="00FA2EDA" w:rsidRPr="005D2585">
        <w:rPr>
          <w:b/>
        </w:rPr>
        <w:t>-</w:t>
      </w:r>
      <w:proofErr w:type="spellStart"/>
      <w:r w:rsidR="00FA2EDA" w:rsidRPr="005D2585">
        <w:rPr>
          <w:b/>
        </w:rPr>
        <w:t>or</w:t>
      </w:r>
      <w:proofErr w:type="spellEnd"/>
      <w:r w:rsidRPr="00255C4D">
        <w:t>, que indica o agente de uma ação. Elenque com eles outras palavras com o mesmo sufixo até que eles cheguem ao sentido esperado.</w:t>
      </w:r>
    </w:p>
    <w:p w14:paraId="2A5E1759" w14:textId="77777777" w:rsidR="00254AB7" w:rsidRPr="00255C4D" w:rsidRDefault="00254AB7" w:rsidP="00255C4D">
      <w:pPr>
        <w:pStyle w:val="00textosemparagrafo"/>
      </w:pPr>
    </w:p>
    <w:p w14:paraId="1C2EC672" w14:textId="3C13B9FF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 xml:space="preserve">10. </w:t>
      </w:r>
      <w:r w:rsidR="005F08E9">
        <w:rPr>
          <w:b/>
        </w:rPr>
        <w:t>Monossílabas: mas, lá; dissílabas: carta, até; trissílabas: menino, máquina; polissílabas: escrevedores, documentos.</w:t>
      </w:r>
      <w:r w:rsidRPr="00255C4D">
        <w:rPr>
          <w:b/>
        </w:rPr>
        <w:t xml:space="preserve"> </w:t>
      </w:r>
    </w:p>
    <w:p w14:paraId="44389525" w14:textId="5C24016C" w:rsidR="00255C4D" w:rsidRDefault="00255C4D" w:rsidP="00255C4D">
      <w:pPr>
        <w:pStyle w:val="00textosemparagrafo"/>
      </w:pPr>
      <w:r w:rsidRPr="00255C4D">
        <w:t xml:space="preserve">Caso o aluno não chegue à resposta correta, auxilie-o na divisão das palavras em sílabas; para os que têm dificuldade nessa habilidade, ainda poderão ser usados recursos como falar a palavra em voz alta batendo palmas para cada agrupamento silábico. Depois, basta contar a quantidade de sílabas, podendo fazer essa indicação ao lado da palavra. Auxilie-os também a lembrar-se do sentido dos prefixos </w:t>
      </w:r>
      <w:r w:rsidR="00FA2EDA" w:rsidRPr="00FA2EDA">
        <w:rPr>
          <w:b/>
        </w:rPr>
        <w:t>mono</w:t>
      </w:r>
      <w:r w:rsidR="00FA2EDA" w:rsidRPr="00255C4D">
        <w:t xml:space="preserve"> </w:t>
      </w:r>
      <w:r w:rsidRPr="00255C4D">
        <w:t xml:space="preserve">(um), </w:t>
      </w:r>
      <w:proofErr w:type="spellStart"/>
      <w:r w:rsidR="00FA2EDA" w:rsidRPr="00FA2EDA">
        <w:rPr>
          <w:b/>
        </w:rPr>
        <w:t>di</w:t>
      </w:r>
      <w:proofErr w:type="spellEnd"/>
      <w:r w:rsidR="00FA2EDA" w:rsidRPr="00FA2EDA">
        <w:rPr>
          <w:b/>
        </w:rPr>
        <w:t xml:space="preserve"> </w:t>
      </w:r>
      <w:r w:rsidRPr="00255C4D">
        <w:t xml:space="preserve">(dois), </w:t>
      </w:r>
      <w:r w:rsidR="00FA2EDA" w:rsidRPr="005D2585">
        <w:rPr>
          <w:b/>
        </w:rPr>
        <w:t>tri</w:t>
      </w:r>
      <w:r w:rsidRPr="00255C4D">
        <w:t xml:space="preserve"> (três) e </w:t>
      </w:r>
      <w:r w:rsidR="00FA2EDA" w:rsidRPr="00FA2EDA">
        <w:rPr>
          <w:b/>
        </w:rPr>
        <w:t>poli</w:t>
      </w:r>
      <w:r w:rsidRPr="00255C4D">
        <w:t xml:space="preserve"> (mais de quatro) para fazer a correta classificação das palavras quanto à quantidade de sílabas.</w:t>
      </w:r>
    </w:p>
    <w:p w14:paraId="6E1B1E44" w14:textId="77777777" w:rsidR="003319BD" w:rsidRDefault="003319BD" w:rsidP="003319BD">
      <w:pPr>
        <w:rPr>
          <w:lang w:val="pt-BR"/>
        </w:rPr>
      </w:pPr>
    </w:p>
    <w:p w14:paraId="67E9F895" w14:textId="77777777" w:rsidR="003319BD" w:rsidRDefault="003319BD" w:rsidP="003319BD">
      <w:pPr>
        <w:rPr>
          <w:lang w:val="pt-BR"/>
        </w:rPr>
      </w:pPr>
    </w:p>
    <w:p w14:paraId="1AD8AA7F" w14:textId="420C9838" w:rsidR="00255C4D" w:rsidRDefault="00255C4D" w:rsidP="005D2585">
      <w:pPr>
        <w:rPr>
          <w:b/>
        </w:rPr>
      </w:pPr>
      <w:r w:rsidRPr="005D2585">
        <w:rPr>
          <w:rFonts w:ascii="Arial" w:hAnsi="Arial" w:cs="Arial"/>
          <w:b/>
        </w:rPr>
        <w:t xml:space="preserve">11. </w:t>
      </w:r>
      <w:proofErr w:type="spellStart"/>
      <w:r w:rsidR="00FB7CEF">
        <w:rPr>
          <w:rFonts w:ascii="Arial" w:hAnsi="Arial" w:cs="Arial"/>
          <w:b/>
        </w:rPr>
        <w:t>Oxítona</w:t>
      </w:r>
      <w:proofErr w:type="spellEnd"/>
      <w:r w:rsidR="00FB7CEF">
        <w:rPr>
          <w:rFonts w:ascii="Arial" w:hAnsi="Arial" w:cs="Arial"/>
          <w:b/>
        </w:rPr>
        <w:t xml:space="preserve">: </w:t>
      </w:r>
      <w:proofErr w:type="spellStart"/>
      <w:r w:rsidR="00FB7CEF">
        <w:rPr>
          <w:rFonts w:ascii="Arial" w:hAnsi="Arial" w:cs="Arial"/>
          <w:b/>
        </w:rPr>
        <w:t>até</w:t>
      </w:r>
      <w:proofErr w:type="spellEnd"/>
      <w:r w:rsidR="00FB7CEF">
        <w:rPr>
          <w:rFonts w:ascii="Arial" w:hAnsi="Arial" w:cs="Arial"/>
          <w:b/>
        </w:rPr>
        <w:t xml:space="preserve"> (</w:t>
      </w:r>
      <w:proofErr w:type="spellStart"/>
      <w:r w:rsidR="00FB7CEF">
        <w:rPr>
          <w:rFonts w:ascii="Arial" w:hAnsi="Arial" w:cs="Arial"/>
          <w:b/>
        </w:rPr>
        <w:t>tônica</w:t>
      </w:r>
      <w:proofErr w:type="spellEnd"/>
      <w:r w:rsidR="00FB7CEF">
        <w:rPr>
          <w:rFonts w:ascii="Arial" w:hAnsi="Arial" w:cs="Arial"/>
          <w:b/>
        </w:rPr>
        <w:t xml:space="preserve"> </w:t>
      </w:r>
      <w:proofErr w:type="spellStart"/>
      <w:r w:rsidR="00FB7CEF" w:rsidRPr="005D2585">
        <w:rPr>
          <w:rFonts w:ascii="Arial" w:hAnsi="Arial" w:cs="Arial"/>
          <w:b/>
          <w:u w:val="single"/>
        </w:rPr>
        <w:t>té</w:t>
      </w:r>
      <w:proofErr w:type="spellEnd"/>
      <w:r w:rsidR="00FB7CEF" w:rsidRPr="005D2585">
        <w:rPr>
          <w:rFonts w:ascii="Arial" w:hAnsi="Arial" w:cs="Arial"/>
          <w:b/>
        </w:rPr>
        <w:t>)</w:t>
      </w:r>
      <w:r w:rsidR="00FB7CEF">
        <w:rPr>
          <w:rFonts w:ascii="Arial" w:hAnsi="Arial" w:cs="Arial"/>
          <w:b/>
        </w:rPr>
        <w:t>;</w:t>
      </w:r>
      <w:r w:rsidR="00FB7CEF" w:rsidRPr="00FB7CEF">
        <w:rPr>
          <w:rFonts w:ascii="Arial" w:hAnsi="Arial" w:cs="Arial"/>
          <w:b/>
        </w:rPr>
        <w:t xml:space="preserve"> </w:t>
      </w:r>
      <w:proofErr w:type="spellStart"/>
      <w:r w:rsidR="00FB7CEF">
        <w:rPr>
          <w:rFonts w:ascii="Arial" w:hAnsi="Arial" w:cs="Arial"/>
          <w:b/>
        </w:rPr>
        <w:t>paroxítona</w:t>
      </w:r>
      <w:proofErr w:type="spellEnd"/>
      <w:r w:rsidR="00FB7CEF">
        <w:rPr>
          <w:rFonts w:ascii="Arial" w:hAnsi="Arial" w:cs="Arial"/>
          <w:b/>
        </w:rPr>
        <w:t>: carta (</w:t>
      </w:r>
      <w:proofErr w:type="spellStart"/>
      <w:r w:rsidR="00FB7CEF">
        <w:rPr>
          <w:rFonts w:ascii="Arial" w:hAnsi="Arial" w:cs="Arial"/>
          <w:b/>
        </w:rPr>
        <w:t>tônica</w:t>
      </w:r>
      <w:proofErr w:type="spellEnd"/>
      <w:r w:rsidR="00FB7CEF">
        <w:rPr>
          <w:rFonts w:ascii="Arial" w:hAnsi="Arial" w:cs="Arial"/>
          <w:b/>
        </w:rPr>
        <w:t xml:space="preserve"> </w:t>
      </w:r>
      <w:r w:rsidR="00FB7CEF">
        <w:rPr>
          <w:rFonts w:ascii="Arial" w:hAnsi="Arial" w:cs="Arial"/>
          <w:b/>
          <w:u w:val="single"/>
        </w:rPr>
        <w:t>car</w:t>
      </w:r>
      <w:r w:rsidR="00FB7CEF" w:rsidRPr="00BE68D7">
        <w:rPr>
          <w:rFonts w:ascii="Arial" w:hAnsi="Arial" w:cs="Arial"/>
          <w:b/>
        </w:rPr>
        <w:t>)</w:t>
      </w:r>
      <w:r w:rsidR="00FB7CEF">
        <w:rPr>
          <w:rFonts w:ascii="Arial" w:hAnsi="Arial" w:cs="Arial"/>
          <w:b/>
        </w:rPr>
        <w:t>;</w:t>
      </w:r>
      <w:r w:rsidR="00FB7CEF" w:rsidRPr="00FB7CEF">
        <w:rPr>
          <w:rFonts w:ascii="Arial" w:hAnsi="Arial" w:cs="Arial"/>
          <w:b/>
        </w:rPr>
        <w:t xml:space="preserve"> </w:t>
      </w:r>
      <w:proofErr w:type="spellStart"/>
      <w:r w:rsidR="00FB7CEF">
        <w:rPr>
          <w:rFonts w:ascii="Arial" w:hAnsi="Arial" w:cs="Arial"/>
          <w:b/>
        </w:rPr>
        <w:t>proparoxítona</w:t>
      </w:r>
      <w:proofErr w:type="spellEnd"/>
      <w:r w:rsidR="00FB7CEF">
        <w:rPr>
          <w:rFonts w:ascii="Arial" w:hAnsi="Arial" w:cs="Arial"/>
          <w:b/>
        </w:rPr>
        <w:t xml:space="preserve">: </w:t>
      </w:r>
      <w:proofErr w:type="spellStart"/>
      <w:r w:rsidR="00FB7CEF">
        <w:rPr>
          <w:rFonts w:ascii="Arial" w:hAnsi="Arial" w:cs="Arial"/>
          <w:b/>
        </w:rPr>
        <w:t>máquina</w:t>
      </w:r>
      <w:proofErr w:type="spellEnd"/>
      <w:r w:rsidR="00FB7CEF">
        <w:rPr>
          <w:rFonts w:ascii="Arial" w:hAnsi="Arial" w:cs="Arial"/>
          <w:b/>
        </w:rPr>
        <w:t xml:space="preserve"> (</w:t>
      </w:r>
      <w:proofErr w:type="spellStart"/>
      <w:r w:rsidR="00FB7CEF">
        <w:rPr>
          <w:rFonts w:ascii="Arial" w:hAnsi="Arial" w:cs="Arial"/>
          <w:b/>
        </w:rPr>
        <w:t>tônica</w:t>
      </w:r>
      <w:proofErr w:type="spellEnd"/>
      <w:r w:rsidR="00FB7CEF">
        <w:rPr>
          <w:rFonts w:ascii="Arial" w:hAnsi="Arial" w:cs="Arial"/>
          <w:b/>
        </w:rPr>
        <w:t xml:space="preserve"> </w:t>
      </w:r>
      <w:proofErr w:type="spellStart"/>
      <w:r w:rsidR="00FB7CEF">
        <w:rPr>
          <w:rFonts w:ascii="Arial" w:hAnsi="Arial" w:cs="Arial"/>
          <w:b/>
          <w:u w:val="single"/>
        </w:rPr>
        <w:t>má</w:t>
      </w:r>
      <w:proofErr w:type="spellEnd"/>
      <w:r w:rsidR="00FB7CEF" w:rsidRPr="00BE68D7">
        <w:rPr>
          <w:rFonts w:ascii="Arial" w:hAnsi="Arial" w:cs="Arial"/>
          <w:b/>
        </w:rPr>
        <w:t>)</w:t>
      </w:r>
      <w:r w:rsidR="00FB7CEF">
        <w:rPr>
          <w:rFonts w:ascii="Arial" w:hAnsi="Arial" w:cs="Arial"/>
          <w:b/>
        </w:rPr>
        <w:t>.</w:t>
      </w:r>
    </w:p>
    <w:p w14:paraId="2D4BB1BF" w14:textId="1436E86C" w:rsidR="00255C4D" w:rsidRDefault="00255C4D" w:rsidP="00255C4D">
      <w:pPr>
        <w:pStyle w:val="00textosemparagrafo"/>
      </w:pPr>
      <w:r w:rsidRPr="00255C4D">
        <w:t>A identificação e</w:t>
      </w:r>
      <w:r w:rsidR="00514FD8">
        <w:t xml:space="preserve"> a</w:t>
      </w:r>
      <w:r w:rsidRPr="00255C4D">
        <w:t xml:space="preserve"> classificação das palavras quanto à posição da sílaba tônica poderá ser mais facilmente </w:t>
      </w:r>
      <w:proofErr w:type="gramStart"/>
      <w:r w:rsidRPr="00255C4D">
        <w:t>aprendida</w:t>
      </w:r>
      <w:proofErr w:type="gramEnd"/>
      <w:r w:rsidRPr="00255C4D">
        <w:t xml:space="preserve"> se as palavras forem colocadas, n</w:t>
      </w:r>
      <w:r w:rsidR="00232F49">
        <w:t>um</w:t>
      </w:r>
      <w:r w:rsidRPr="00255C4D">
        <w:t xml:space="preserve">a tabela, com alinhamento pela última sílaba. </w:t>
      </w:r>
      <w:r w:rsidR="00232F49">
        <w:t>Assim, d</w:t>
      </w:r>
      <w:r w:rsidR="00232F49" w:rsidRPr="00255C4D">
        <w:t xml:space="preserve">esenhe </w:t>
      </w:r>
      <w:r w:rsidR="00232F49">
        <w:t>no quadro de giz uma tabela</w:t>
      </w:r>
      <w:r w:rsidRPr="00255C4D">
        <w:t xml:space="preserve"> alinhando as palavras des</w:t>
      </w:r>
      <w:r w:rsidR="004A073E">
        <w:t>s</w:t>
      </w:r>
      <w:r w:rsidRPr="00255C4D">
        <w:t>a forma e colocando nel</w:t>
      </w:r>
      <w:r w:rsidR="004A073E">
        <w:t>e</w:t>
      </w:r>
      <w:r w:rsidRPr="00255C4D">
        <w:t xml:space="preserve"> outros exemplos de oxítonas, paroxítonas e proparoxítonas. Desse modo, o aluno perceberá que a sílaba tônica só pode ocupar uma entre três posições (último, penúltimo ou antepenúltimo lugar), já percebendo, também, </w:t>
      </w:r>
      <w:r w:rsidRPr="00832451">
        <w:t>que a tendência</w:t>
      </w:r>
      <w:r w:rsidRPr="004A073E">
        <w:t xml:space="preserve"> </w:t>
      </w:r>
      <w:r w:rsidR="00832451">
        <w:t>n</w:t>
      </w:r>
      <w:r w:rsidRPr="004A073E">
        <w:t xml:space="preserve">a </w:t>
      </w:r>
      <w:r w:rsidR="004A073E">
        <w:t>l</w:t>
      </w:r>
      <w:r w:rsidRPr="004A073E">
        <w:t>íngua</w:t>
      </w:r>
      <w:r w:rsidRPr="00255C4D">
        <w:t xml:space="preserve"> </w:t>
      </w:r>
      <w:r w:rsidR="004A073E">
        <w:t>p</w:t>
      </w:r>
      <w:r w:rsidRPr="00255C4D">
        <w:t xml:space="preserve">ortuguesa é </w:t>
      </w:r>
      <w:r w:rsidR="00832451">
        <w:t>de as palavras</w:t>
      </w:r>
      <w:r w:rsidR="00832451" w:rsidRPr="00255C4D">
        <w:t xml:space="preserve"> </w:t>
      </w:r>
      <w:r w:rsidR="00832451">
        <w:t xml:space="preserve">serem </w:t>
      </w:r>
      <w:r w:rsidRPr="00255C4D">
        <w:t>paroxítona</w:t>
      </w:r>
      <w:r w:rsidR="00832451">
        <w:t>s</w:t>
      </w:r>
      <w:r w:rsidRPr="00255C4D">
        <w:t>. Pode ser interessante, também, colocar os nomes das crianças da classe na tabela, ficará mais divertido e el</w:t>
      </w:r>
      <w:r w:rsidR="00B613FB">
        <w:t>a</w:t>
      </w:r>
      <w:r w:rsidRPr="00255C4D">
        <w:t xml:space="preserve">s aprenderão mais facilmente. Para reconhecer a sílaba tônica, pergunte-lhes: </w:t>
      </w:r>
      <w:r w:rsidR="00B613FB">
        <w:t>C</w:t>
      </w:r>
      <w:r w:rsidRPr="00255C4D">
        <w:t xml:space="preserve">omo sua mãe chama você para tomar café? Ao responder </w:t>
      </w:r>
      <w:r w:rsidR="00B613FB">
        <w:t xml:space="preserve">a </w:t>
      </w:r>
      <w:r w:rsidRPr="00255C4D">
        <w:t xml:space="preserve">essa </w:t>
      </w:r>
      <w:r w:rsidRPr="00812AB3">
        <w:t>pergunta, peça</w:t>
      </w:r>
      <w:r w:rsidR="00232F49">
        <w:t>-lhes</w:t>
      </w:r>
      <w:r w:rsidRPr="00812AB3">
        <w:t xml:space="preserve"> que</w:t>
      </w:r>
      <w:r w:rsidR="00ED265B">
        <w:t>,</w:t>
      </w:r>
      <w:r w:rsidRPr="00812AB3">
        <w:t xml:space="preserve"> oralmente</w:t>
      </w:r>
      <w:r w:rsidRPr="00255C4D">
        <w:t>, os alunos enfatizem a sílaba mais forte de seu nome.</w:t>
      </w:r>
    </w:p>
    <w:p w14:paraId="435EE101" w14:textId="77777777" w:rsidR="00255C4D" w:rsidRPr="00255C4D" w:rsidRDefault="00255C4D" w:rsidP="00255C4D">
      <w:pPr>
        <w:pStyle w:val="00textosemparagrafo"/>
      </w:pPr>
    </w:p>
    <w:p w14:paraId="25816168" w14:textId="1994049F" w:rsidR="00255C4D" w:rsidRPr="00255C4D" w:rsidRDefault="00255C4D" w:rsidP="005D2585">
      <w:pPr>
        <w:pStyle w:val="00textosemparagrafo"/>
        <w:rPr>
          <w:b/>
        </w:rPr>
      </w:pPr>
      <w:r w:rsidRPr="00255C4D">
        <w:rPr>
          <w:b/>
        </w:rPr>
        <w:t>12.</w:t>
      </w:r>
      <w:r w:rsidR="00AB3E08">
        <w:rPr>
          <w:b/>
        </w:rPr>
        <w:t xml:space="preserve"> </w:t>
      </w:r>
      <w:r w:rsidR="00A20990">
        <w:rPr>
          <w:b/>
        </w:rPr>
        <w:t>Porque em língua portuguesa são acentuadas graficamente as palavras m</w:t>
      </w:r>
      <w:r w:rsidRPr="00255C4D">
        <w:rPr>
          <w:b/>
        </w:rPr>
        <w:t>onossílabas</w:t>
      </w:r>
      <w:r w:rsidR="00A20990">
        <w:rPr>
          <w:b/>
        </w:rPr>
        <w:t xml:space="preserve"> terminadas em</w:t>
      </w:r>
      <w:r w:rsidRPr="00255C4D">
        <w:rPr>
          <w:b/>
        </w:rPr>
        <w:t xml:space="preserve"> </w:t>
      </w:r>
      <w:r w:rsidR="00A20990">
        <w:rPr>
          <w:b/>
        </w:rPr>
        <w:t>A</w:t>
      </w:r>
      <w:r w:rsidRPr="00255C4D">
        <w:rPr>
          <w:b/>
        </w:rPr>
        <w:t xml:space="preserve">, </w:t>
      </w:r>
      <w:r w:rsidR="00A20990">
        <w:rPr>
          <w:b/>
        </w:rPr>
        <w:t xml:space="preserve">O e </w:t>
      </w:r>
      <w:proofErr w:type="spellStart"/>
      <w:r w:rsidR="00A20990">
        <w:rPr>
          <w:b/>
        </w:rPr>
        <w:t>E</w:t>
      </w:r>
      <w:proofErr w:type="spellEnd"/>
      <w:r w:rsidR="00A20990">
        <w:rPr>
          <w:b/>
        </w:rPr>
        <w:t>.</w:t>
      </w:r>
    </w:p>
    <w:p w14:paraId="6F82873A" w14:textId="45FB3611" w:rsidR="00255C4D" w:rsidRDefault="00AB3E08" w:rsidP="00255C4D">
      <w:pPr>
        <w:pStyle w:val="00textosemparagrafo"/>
      </w:pPr>
      <w:r>
        <w:t>Escreva no quadro de giz uma</w:t>
      </w:r>
      <w:r w:rsidR="00255C4D" w:rsidRPr="00255C4D">
        <w:t xml:space="preserve"> lista só </w:t>
      </w:r>
      <w:r w:rsidR="00C44C96">
        <w:t>com</w:t>
      </w:r>
      <w:r w:rsidR="00C44C96" w:rsidRPr="00255C4D">
        <w:t xml:space="preserve"> </w:t>
      </w:r>
      <w:r w:rsidR="00255C4D" w:rsidRPr="00255C4D">
        <w:t xml:space="preserve">palavras oxítonas; </w:t>
      </w:r>
      <w:r w:rsidR="00ED02C5">
        <w:t>solicite</w:t>
      </w:r>
      <w:r w:rsidR="00255C4D" w:rsidRPr="00255C4D">
        <w:t>, depois, que</w:t>
      </w:r>
      <w:r w:rsidR="00C44C96">
        <w:t xml:space="preserve"> os alunos</w:t>
      </w:r>
      <w:r w:rsidR="00255C4D" w:rsidRPr="00255C4D">
        <w:t xml:space="preserve"> veja</w:t>
      </w:r>
      <w:r w:rsidR="00ED02C5">
        <w:t>m</w:t>
      </w:r>
      <w:r w:rsidR="00255C4D" w:rsidRPr="00255C4D">
        <w:t xml:space="preserve"> como cada uma </w:t>
      </w:r>
      <w:r w:rsidR="00255C4D" w:rsidRPr="00ED265B">
        <w:t>termina e co</w:t>
      </w:r>
      <w:r w:rsidR="00255C4D" w:rsidRPr="00255C4D">
        <w:t>mpare</w:t>
      </w:r>
      <w:r w:rsidR="00ED02C5">
        <w:t>m</w:t>
      </w:r>
      <w:r w:rsidR="00255C4D" w:rsidRPr="00255C4D">
        <w:t xml:space="preserve"> com a regra, a fim de perceber que não há possibilidade alguma de acentuar: urubu e aqui. Lembre-</w:t>
      </w:r>
      <w:r w:rsidR="00ED02C5">
        <w:t>os</w:t>
      </w:r>
      <w:r w:rsidR="00ED02C5" w:rsidRPr="00255C4D">
        <w:t xml:space="preserve"> </w:t>
      </w:r>
      <w:r w:rsidR="00255C4D" w:rsidRPr="00255C4D">
        <w:t>de que uma palavra monossílaba não pode ser classificada como oxítona</w:t>
      </w:r>
      <w:r w:rsidR="00ED02C5">
        <w:t>,</w:t>
      </w:r>
      <w:r w:rsidR="00255C4D" w:rsidRPr="00255C4D">
        <w:t xml:space="preserve"> uma vez que esta última tem a sílaba tônica encontrada em </w:t>
      </w:r>
      <w:r w:rsidR="00255C4D" w:rsidRPr="00ED265B">
        <w:t>último posicionamento</w:t>
      </w:r>
      <w:r w:rsidR="00255C4D" w:rsidRPr="00255C4D">
        <w:t xml:space="preserve">, o que sugere ser preciso haver mais de uma sílaba </w:t>
      </w:r>
      <w:r w:rsidR="00ED02C5">
        <w:t xml:space="preserve">para </w:t>
      </w:r>
      <w:r w:rsidR="00ED265B">
        <w:t xml:space="preserve">se </w:t>
      </w:r>
      <w:r w:rsidR="00255C4D" w:rsidRPr="00255C4D">
        <w:t>poder afirmar que a tônica é a última, penúltima ou mesmo primeira.</w:t>
      </w:r>
    </w:p>
    <w:p w14:paraId="134026D6" w14:textId="1F1EA773" w:rsidR="00255C4D" w:rsidRDefault="00255C4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A2277C">
        <w:rPr>
          <w:lang w:val="pt-BR"/>
        </w:rPr>
        <w:br w:type="page"/>
      </w:r>
    </w:p>
    <w:p w14:paraId="7D8AC1F7" w14:textId="035704BA" w:rsid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lastRenderedPageBreak/>
        <w:t xml:space="preserve">13. </w:t>
      </w:r>
      <w:r w:rsidR="00B767E9">
        <w:rPr>
          <w:b/>
        </w:rPr>
        <w:t>Alternativa A.</w:t>
      </w:r>
    </w:p>
    <w:p w14:paraId="28964564" w14:textId="1F0A4BE9" w:rsidR="00F16C35" w:rsidRPr="005D2585" w:rsidRDefault="00F16C35" w:rsidP="00255C4D">
      <w:pPr>
        <w:pStyle w:val="00textosemparagrafo"/>
      </w:pPr>
      <w:r w:rsidRPr="005D2585">
        <w:t xml:space="preserve">Para o aluno responder corretamente, é preciso que ele saiba </w:t>
      </w:r>
      <w:r w:rsidR="00EE23C4">
        <w:t>regras de ortografia</w:t>
      </w:r>
      <w:r w:rsidR="00057717">
        <w:t xml:space="preserve"> </w:t>
      </w:r>
      <w:r w:rsidR="00E90B5C">
        <w:t>–</w:t>
      </w:r>
      <w:r w:rsidR="00057717">
        <w:t xml:space="preserve"> a </w:t>
      </w:r>
      <w:r w:rsidRPr="005D2585">
        <w:rPr>
          <w:rFonts w:cs="Tahoma"/>
        </w:rPr>
        <w:t>grafia de palavras com o sufixo</w:t>
      </w:r>
      <w:r w:rsidR="00E90B5C">
        <w:rPr>
          <w:rFonts w:cs="Tahoma"/>
        </w:rPr>
        <w:t xml:space="preserve"> </w:t>
      </w:r>
      <w:r w:rsidRPr="00E90B5C">
        <w:rPr>
          <w:rFonts w:cs="Tahoma"/>
          <w:b/>
          <w:i/>
          <w:iCs/>
        </w:rPr>
        <w:t>-</w:t>
      </w:r>
      <w:proofErr w:type="spellStart"/>
      <w:r w:rsidRPr="005D2585">
        <w:rPr>
          <w:rFonts w:cs="Tahoma"/>
          <w:b/>
          <w:iCs/>
        </w:rPr>
        <w:t>inho</w:t>
      </w:r>
      <w:proofErr w:type="spellEnd"/>
      <w:r w:rsidR="00E90B5C">
        <w:rPr>
          <w:rFonts w:cs="Tahoma"/>
        </w:rPr>
        <w:t xml:space="preserve"> </w:t>
      </w:r>
      <w:r w:rsidRPr="005D2585">
        <w:rPr>
          <w:rFonts w:cs="Tahoma"/>
        </w:rPr>
        <w:t>depende da forma normal</w:t>
      </w:r>
      <w:r w:rsidR="00057717">
        <w:rPr>
          <w:rFonts w:cs="Tahoma"/>
        </w:rPr>
        <w:t xml:space="preserve"> dessa palavra. Se a palavra</w:t>
      </w:r>
      <w:r w:rsidRPr="005D2585">
        <w:rPr>
          <w:rFonts w:cs="Tahoma"/>
        </w:rPr>
        <w:t xml:space="preserve"> </w:t>
      </w:r>
      <w:r w:rsidR="00373F5F">
        <w:rPr>
          <w:rFonts w:cs="Tahoma"/>
        </w:rPr>
        <w:t>no grau normal é escrita com S</w:t>
      </w:r>
      <w:r w:rsidR="003040C7">
        <w:rPr>
          <w:rFonts w:cs="Tahoma"/>
        </w:rPr>
        <w:t xml:space="preserve"> na última sílaba</w:t>
      </w:r>
      <w:r w:rsidR="00373F5F">
        <w:rPr>
          <w:rFonts w:cs="Tahoma"/>
        </w:rPr>
        <w:t>, o</w:t>
      </w:r>
      <w:r w:rsidRPr="005D2585">
        <w:rPr>
          <w:rFonts w:cs="Tahoma"/>
        </w:rPr>
        <w:t xml:space="preserve"> diminutivo será escrito com </w:t>
      </w:r>
      <w:r w:rsidR="00373F5F">
        <w:rPr>
          <w:rFonts w:cs="Tahoma"/>
        </w:rPr>
        <w:t xml:space="preserve">S, se </w:t>
      </w:r>
      <w:r w:rsidR="00CC249F">
        <w:rPr>
          <w:rFonts w:cs="Tahoma"/>
        </w:rPr>
        <w:t>escrita com Z, o diminutivo será escrito</w:t>
      </w:r>
      <w:r w:rsidRPr="005D2585">
        <w:rPr>
          <w:rFonts w:cs="Tahoma"/>
        </w:rPr>
        <w:t xml:space="preserve"> com </w:t>
      </w:r>
      <w:r w:rsidR="00CC249F">
        <w:rPr>
          <w:rFonts w:cs="Tahoma"/>
        </w:rPr>
        <w:t>Z</w:t>
      </w:r>
      <w:r w:rsidR="002E7229">
        <w:rPr>
          <w:rFonts w:cs="Tahoma"/>
        </w:rPr>
        <w:t>.</w:t>
      </w:r>
      <w:r w:rsidRPr="005D2585">
        <w:rPr>
          <w:rFonts w:cs="Tahoma"/>
        </w:rPr>
        <w:t xml:space="preserve"> Já o sufixo</w:t>
      </w:r>
      <w:r w:rsidR="00E90B5C">
        <w:rPr>
          <w:rFonts w:cs="Tahoma"/>
        </w:rPr>
        <w:t xml:space="preserve"> </w:t>
      </w:r>
      <w:r w:rsidRPr="005D2585">
        <w:rPr>
          <w:rFonts w:cs="Tahoma"/>
          <w:b/>
          <w:iCs/>
        </w:rPr>
        <w:t>-</w:t>
      </w:r>
      <w:proofErr w:type="spellStart"/>
      <w:r w:rsidRPr="005D2585">
        <w:rPr>
          <w:rFonts w:cs="Tahoma"/>
          <w:b/>
          <w:iCs/>
        </w:rPr>
        <w:t>zinho</w:t>
      </w:r>
      <w:proofErr w:type="spellEnd"/>
      <w:r w:rsidR="00E90B5C">
        <w:rPr>
          <w:rFonts w:cs="Tahoma"/>
        </w:rPr>
        <w:t xml:space="preserve"> </w:t>
      </w:r>
      <w:r w:rsidR="002E7229">
        <w:rPr>
          <w:rFonts w:cs="Tahoma"/>
        </w:rPr>
        <w:t>é, em verdade,</w:t>
      </w:r>
      <w:r w:rsidR="00E90B5C">
        <w:rPr>
          <w:rFonts w:cs="Tahoma"/>
        </w:rPr>
        <w:t xml:space="preserve"> </w:t>
      </w:r>
      <w:r w:rsidRPr="005D2585">
        <w:rPr>
          <w:rFonts w:cs="Tahoma"/>
          <w:b/>
          <w:iCs/>
        </w:rPr>
        <w:t>-</w:t>
      </w:r>
      <w:proofErr w:type="spellStart"/>
      <w:r w:rsidRPr="005D2585">
        <w:rPr>
          <w:rFonts w:cs="Tahoma"/>
          <w:b/>
          <w:iCs/>
        </w:rPr>
        <w:t>inho</w:t>
      </w:r>
      <w:proofErr w:type="spellEnd"/>
      <w:r w:rsidR="00E90B5C">
        <w:rPr>
          <w:rFonts w:cs="Tahoma"/>
        </w:rPr>
        <w:t xml:space="preserve"> </w:t>
      </w:r>
      <w:r w:rsidRPr="005D2585">
        <w:rPr>
          <w:rFonts w:cs="Tahoma"/>
        </w:rPr>
        <w:t>acrescido</w:t>
      </w:r>
      <w:r w:rsidR="002E7229">
        <w:rPr>
          <w:rFonts w:cs="Tahoma"/>
        </w:rPr>
        <w:t xml:space="preserve"> d</w:t>
      </w:r>
      <w:r w:rsidR="00206925">
        <w:rPr>
          <w:rFonts w:cs="Tahoma"/>
        </w:rPr>
        <w:t>a</w:t>
      </w:r>
      <w:r w:rsidR="002E7229">
        <w:rPr>
          <w:rFonts w:cs="Tahoma"/>
        </w:rPr>
        <w:t xml:space="preserve"> consoante de ligação Z</w:t>
      </w:r>
      <w:r w:rsidR="00DD1599">
        <w:rPr>
          <w:rFonts w:cs="Tahoma"/>
        </w:rPr>
        <w:t xml:space="preserve">. </w:t>
      </w:r>
    </w:p>
    <w:p w14:paraId="14922A53" w14:textId="72AA56DC" w:rsidR="00255C4D" w:rsidRPr="005D2585" w:rsidRDefault="00A21F4B" w:rsidP="00255C4D">
      <w:pPr>
        <w:pStyle w:val="00textosemparagrafo"/>
        <w:rPr>
          <w:rFonts w:cs="Tahoma"/>
          <w:b/>
        </w:rPr>
      </w:pPr>
      <w:r w:rsidRPr="00255C4D">
        <w:t>Para o aluno que encontrar dificuldade, peça que escreva cada palavra em sua forma original (sem grau) no caderno: mesa, amor, flor, cantor.</w:t>
      </w:r>
    </w:p>
    <w:p w14:paraId="1F1E7E2F" w14:textId="77777777" w:rsidR="00255C4D" w:rsidRPr="00255C4D" w:rsidRDefault="00255C4D" w:rsidP="00255C4D">
      <w:pPr>
        <w:pStyle w:val="00textosemparagrafo"/>
        <w:rPr>
          <w:b/>
        </w:rPr>
      </w:pPr>
    </w:p>
    <w:p w14:paraId="6FDB9794" w14:textId="26AE80A8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 xml:space="preserve">14. a) panelinha; b) </w:t>
      </w:r>
      <w:r w:rsidR="00A21F4B" w:rsidRPr="00255C4D">
        <w:rPr>
          <w:b/>
        </w:rPr>
        <w:t>arvorezinha</w:t>
      </w:r>
      <w:r w:rsidR="00A21F4B">
        <w:rPr>
          <w:b/>
        </w:rPr>
        <w:t xml:space="preserve">; c) </w:t>
      </w:r>
      <w:r w:rsidRPr="00255C4D">
        <w:rPr>
          <w:b/>
        </w:rPr>
        <w:t xml:space="preserve">anelzinho; </w:t>
      </w:r>
      <w:r w:rsidR="00A21F4B">
        <w:rPr>
          <w:b/>
        </w:rPr>
        <w:t xml:space="preserve">d) </w:t>
      </w:r>
      <w:r w:rsidR="00A21F4B" w:rsidRPr="00255C4D">
        <w:rPr>
          <w:b/>
        </w:rPr>
        <w:t>raposinha;</w:t>
      </w:r>
      <w:r w:rsidR="00A21F4B">
        <w:rPr>
          <w:b/>
        </w:rPr>
        <w:t xml:space="preserve"> e</w:t>
      </w:r>
      <w:r w:rsidRPr="00255C4D">
        <w:rPr>
          <w:b/>
        </w:rPr>
        <w:t>) pesinho; f) elefantinho.</w:t>
      </w:r>
    </w:p>
    <w:p w14:paraId="4A1BC8CF" w14:textId="5DAF72B2" w:rsidR="00255C4D" w:rsidRDefault="00255C4D" w:rsidP="00670268">
      <w:pPr>
        <w:pStyle w:val="00textosemparagrafo"/>
        <w:jc w:val="left"/>
      </w:pPr>
      <w:r w:rsidRPr="00255C4D">
        <w:t xml:space="preserve">Para o aluno que encontrar dificuldade, peça que </w:t>
      </w:r>
      <w:r w:rsidR="006407E3">
        <w:t xml:space="preserve">observe </w:t>
      </w:r>
      <w:r w:rsidR="003040C7">
        <w:t>a última sílaba</w:t>
      </w:r>
      <w:r w:rsidR="006407E3">
        <w:t xml:space="preserve"> de</w:t>
      </w:r>
      <w:r w:rsidR="006407E3" w:rsidRPr="00255C4D">
        <w:t xml:space="preserve"> </w:t>
      </w:r>
      <w:r w:rsidRPr="00255C4D">
        <w:t>cada palavra</w:t>
      </w:r>
      <w:r w:rsidR="006407E3">
        <w:t>,</w:t>
      </w:r>
      <w:r w:rsidRPr="00255C4D">
        <w:t xml:space="preserve"> em sua forma original</w:t>
      </w:r>
      <w:r w:rsidR="003040C7">
        <w:t>.</w:t>
      </w:r>
    </w:p>
    <w:p w14:paraId="386EC6A5" w14:textId="77777777" w:rsidR="003040C7" w:rsidRPr="00255C4D" w:rsidRDefault="003040C7" w:rsidP="00670268">
      <w:pPr>
        <w:pStyle w:val="00textosemparagrafo"/>
        <w:jc w:val="left"/>
      </w:pPr>
    </w:p>
    <w:p w14:paraId="26F38DDC" w14:textId="77777777" w:rsidR="00255C4D" w:rsidRPr="00255C4D" w:rsidRDefault="00255C4D" w:rsidP="00255C4D">
      <w:pPr>
        <w:pStyle w:val="00textosemparagrafo"/>
        <w:rPr>
          <w:b/>
        </w:rPr>
      </w:pPr>
      <w:r w:rsidRPr="00255C4D">
        <w:rPr>
          <w:b/>
        </w:rPr>
        <w:t>15. Calçada, metal, automóvel.</w:t>
      </w:r>
    </w:p>
    <w:p w14:paraId="38B1AF69" w14:textId="2ECFECD5" w:rsidR="00ED4D46" w:rsidRPr="00F05233" w:rsidRDefault="00255C4D" w:rsidP="00F05233">
      <w:pPr>
        <w:pStyle w:val="00textosemparagrafo"/>
      </w:pPr>
      <w:r w:rsidRPr="00D8175F">
        <w:t>Caso o aluno complete as palavras</w:t>
      </w:r>
      <w:r w:rsidRPr="00255C4D">
        <w:t xml:space="preserve"> com as letras L ou U em finais de palavras, é possível que não distinga fonologicamente tais </w:t>
      </w:r>
      <w:r w:rsidRPr="00255C4D">
        <w:rPr>
          <w:rFonts w:cs="Tahoma"/>
        </w:rPr>
        <w:t>fonemas. Para aqueles que encontrarem dificuldade, aconselhe-os a pronunciar as palavras com as duas alternativas</w:t>
      </w:r>
      <w:r w:rsidR="00D8175F">
        <w:rPr>
          <w:rFonts w:cs="Tahoma"/>
        </w:rPr>
        <w:t>,</w:t>
      </w:r>
      <w:r w:rsidRPr="00255C4D">
        <w:rPr>
          <w:rFonts w:cs="Tahoma"/>
        </w:rPr>
        <w:t xml:space="preserve"> de modo a conseguir optar pela melhor letra</w:t>
      </w:r>
      <w:r w:rsidR="00666DFA">
        <w:rPr>
          <w:rFonts w:cs="Tahoma"/>
        </w:rPr>
        <w:t>, e a consultar o dicionário</w:t>
      </w:r>
      <w:r w:rsidRPr="00255C4D">
        <w:rPr>
          <w:rFonts w:cs="Tahoma"/>
        </w:rPr>
        <w:t xml:space="preserve">. </w:t>
      </w:r>
    </w:p>
    <w:sectPr w:rsidR="00ED4D46" w:rsidRPr="00F05233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041EA" w14:textId="77777777" w:rsidR="00B116B3" w:rsidRDefault="00B116B3" w:rsidP="00B256BD">
      <w:r>
        <w:separator/>
      </w:r>
    </w:p>
    <w:p w14:paraId="7E5D9003" w14:textId="77777777" w:rsidR="00B116B3" w:rsidRDefault="00B116B3"/>
  </w:endnote>
  <w:endnote w:type="continuationSeparator" w:id="0">
    <w:p w14:paraId="26718169" w14:textId="77777777" w:rsidR="00B116B3" w:rsidRDefault="00B116B3" w:rsidP="00B256BD">
      <w:r>
        <w:continuationSeparator/>
      </w:r>
    </w:p>
    <w:p w14:paraId="6B7E70CF" w14:textId="77777777" w:rsidR="00B116B3" w:rsidRDefault="00B11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FF575A-6324-4C74-A620-D3B195FE79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A3BEF3-D14D-4714-971B-9892FFF4E12D}"/>
    <w:embedBold r:id="rId3" w:fontKey="{263AF0FD-B3A7-46EC-BE02-5DA3D9028972}"/>
    <w:embedItalic r:id="rId4" w:fontKey="{20C8D031-9B55-4831-94E7-A2AB63BC4FC3}"/>
    <w:embedBoldItalic r:id="rId5" w:fontKey="{BA75CE05-6D12-4BEB-ADE9-BDB923B203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8F4E1B5-63D9-47C7-9FF4-A2559BDF06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C4D2285-C820-44FC-AE7D-B7C18E5182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AA7C0810-57BE-4DFD-97EE-CC4CDFCBEDD4}"/>
    <w:embedBold r:id="rId9" w:fontKey="{22523B05-3616-4F5F-AE0B-974498F00CC5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C7B6F81-E639-40D8-A890-C8C45A7634DD}"/>
    <w:embedBold r:id="rId11" w:fontKey="{DD9B4660-940B-4D90-ACF5-52D37B846A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55949CC-DD2C-473C-B3AA-605AA2B6AC7F}"/>
    <w:embedBold r:id="rId13" w:fontKey="{9E86337C-6568-44DB-BCBD-E439BEA3B29C}"/>
    <w:embedItalic r:id="rId14" w:fontKey="{0FE38144-0566-478D-8AF1-A28F1C2DA8E1}"/>
    <w:embedBoldItalic r:id="rId15" w:fontKey="{FAEACFBC-5189-44D5-9308-74155AAEB5D4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A7CC5B4-91AB-4BD2-BED3-F86079E279DF}"/>
    <w:embedBold r:id="rId17" w:fontKey="{F1017CD8-0E12-4996-8FFE-73BEB19CE62A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CD041F50-9980-4E1E-ADB3-9554993FD0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A302B85E-A301-4928-B34E-7C3BA8699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6407E3" w:rsidRDefault="006407E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4AA62515" w:rsidR="006407E3" w:rsidRDefault="006407E3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000E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9471406" w14:textId="6E0EB962" w:rsidR="006407E3" w:rsidRPr="005408E2" w:rsidRDefault="006407E3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6407E3" w:rsidRDefault="006407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328B9" w14:textId="77777777" w:rsidR="00B116B3" w:rsidRDefault="00B116B3" w:rsidP="00B256BD">
      <w:r>
        <w:separator/>
      </w:r>
    </w:p>
    <w:p w14:paraId="3D5E49F4" w14:textId="77777777" w:rsidR="00B116B3" w:rsidRDefault="00B116B3"/>
  </w:footnote>
  <w:footnote w:type="continuationSeparator" w:id="0">
    <w:p w14:paraId="10D574BA" w14:textId="77777777" w:rsidR="00B116B3" w:rsidRDefault="00B116B3" w:rsidP="00B256BD">
      <w:r>
        <w:continuationSeparator/>
      </w:r>
    </w:p>
    <w:p w14:paraId="67EBABA8" w14:textId="77777777" w:rsidR="00B116B3" w:rsidRDefault="00B116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6407E3" w:rsidRDefault="006407E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FA6AADF" w:rsidR="006407E3" w:rsidRDefault="006407E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7F61AB5" wp14:editId="776B6898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6407E3" w:rsidRDefault="006407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1207A"/>
    <w:multiLevelType w:val="hybridMultilevel"/>
    <w:tmpl w:val="44609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897538B"/>
    <w:multiLevelType w:val="hybridMultilevel"/>
    <w:tmpl w:val="9B78F18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34B22"/>
    <w:multiLevelType w:val="hybridMultilevel"/>
    <w:tmpl w:val="7C265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34"/>
  </w:num>
  <w:num w:numId="4">
    <w:abstractNumId w:val="23"/>
  </w:num>
  <w:num w:numId="5">
    <w:abstractNumId w:val="38"/>
  </w:num>
  <w:num w:numId="6">
    <w:abstractNumId w:val="9"/>
  </w:num>
  <w:num w:numId="7">
    <w:abstractNumId w:val="12"/>
  </w:num>
  <w:num w:numId="8">
    <w:abstractNumId w:val="19"/>
  </w:num>
  <w:num w:numId="9">
    <w:abstractNumId w:val="1"/>
  </w:num>
  <w:num w:numId="10">
    <w:abstractNumId w:val="15"/>
  </w:num>
  <w:num w:numId="11">
    <w:abstractNumId w:val="14"/>
  </w:num>
  <w:num w:numId="12">
    <w:abstractNumId w:val="26"/>
  </w:num>
  <w:num w:numId="13">
    <w:abstractNumId w:val="31"/>
  </w:num>
  <w:num w:numId="14">
    <w:abstractNumId w:val="18"/>
  </w:num>
  <w:num w:numId="15">
    <w:abstractNumId w:val="27"/>
  </w:num>
  <w:num w:numId="16">
    <w:abstractNumId w:val="37"/>
  </w:num>
  <w:num w:numId="17">
    <w:abstractNumId w:val="36"/>
  </w:num>
  <w:num w:numId="18">
    <w:abstractNumId w:val="20"/>
  </w:num>
  <w:num w:numId="19">
    <w:abstractNumId w:val="28"/>
  </w:num>
  <w:num w:numId="20">
    <w:abstractNumId w:val="16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1"/>
  </w:num>
  <w:num w:numId="34">
    <w:abstractNumId w:val="24"/>
  </w:num>
  <w:num w:numId="35">
    <w:abstractNumId w:val="22"/>
  </w:num>
  <w:num w:numId="36">
    <w:abstractNumId w:val="29"/>
  </w:num>
  <w:num w:numId="37">
    <w:abstractNumId w:val="33"/>
  </w:num>
  <w:num w:numId="38">
    <w:abstractNumId w:val="17"/>
  </w:num>
  <w:num w:numId="39">
    <w:abstractNumId w:val="13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27008"/>
    <w:rsid w:val="00027491"/>
    <w:rsid w:val="000333A9"/>
    <w:rsid w:val="0003683A"/>
    <w:rsid w:val="0003701F"/>
    <w:rsid w:val="000453D9"/>
    <w:rsid w:val="00051EC1"/>
    <w:rsid w:val="000525BC"/>
    <w:rsid w:val="00055BCC"/>
    <w:rsid w:val="00057717"/>
    <w:rsid w:val="000617D3"/>
    <w:rsid w:val="00064E05"/>
    <w:rsid w:val="00065810"/>
    <w:rsid w:val="0007756E"/>
    <w:rsid w:val="00091985"/>
    <w:rsid w:val="00093636"/>
    <w:rsid w:val="00095B8A"/>
    <w:rsid w:val="000A1017"/>
    <w:rsid w:val="000A23BE"/>
    <w:rsid w:val="000A5DF3"/>
    <w:rsid w:val="000B09FA"/>
    <w:rsid w:val="000B6309"/>
    <w:rsid w:val="000C49F6"/>
    <w:rsid w:val="000C5491"/>
    <w:rsid w:val="000D10D6"/>
    <w:rsid w:val="000E5715"/>
    <w:rsid w:val="000F1BAB"/>
    <w:rsid w:val="000F44CE"/>
    <w:rsid w:val="000F4E1F"/>
    <w:rsid w:val="000F7E65"/>
    <w:rsid w:val="001018F4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75517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2481"/>
    <w:rsid w:val="001D746A"/>
    <w:rsid w:val="001E62B2"/>
    <w:rsid w:val="001F6DC3"/>
    <w:rsid w:val="001F79EC"/>
    <w:rsid w:val="002041E5"/>
    <w:rsid w:val="00206925"/>
    <w:rsid w:val="00210621"/>
    <w:rsid w:val="0021156E"/>
    <w:rsid w:val="00214DBA"/>
    <w:rsid w:val="00215AC3"/>
    <w:rsid w:val="00217F85"/>
    <w:rsid w:val="00221E93"/>
    <w:rsid w:val="0022330B"/>
    <w:rsid w:val="0022645E"/>
    <w:rsid w:val="00232F49"/>
    <w:rsid w:val="00246282"/>
    <w:rsid w:val="0025431D"/>
    <w:rsid w:val="00254AB7"/>
    <w:rsid w:val="00255C4D"/>
    <w:rsid w:val="00256565"/>
    <w:rsid w:val="0025747D"/>
    <w:rsid w:val="002601B3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E7229"/>
    <w:rsid w:val="002F248A"/>
    <w:rsid w:val="003040C7"/>
    <w:rsid w:val="0030480C"/>
    <w:rsid w:val="00313090"/>
    <w:rsid w:val="0032372D"/>
    <w:rsid w:val="003246FF"/>
    <w:rsid w:val="003319BD"/>
    <w:rsid w:val="00333151"/>
    <w:rsid w:val="00340E11"/>
    <w:rsid w:val="00343CB1"/>
    <w:rsid w:val="0034408A"/>
    <w:rsid w:val="00353D10"/>
    <w:rsid w:val="00353E4B"/>
    <w:rsid w:val="00360833"/>
    <w:rsid w:val="00372C17"/>
    <w:rsid w:val="00373F5F"/>
    <w:rsid w:val="00374972"/>
    <w:rsid w:val="0038099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2C3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4497"/>
    <w:rsid w:val="004458C9"/>
    <w:rsid w:val="0045079F"/>
    <w:rsid w:val="0045355A"/>
    <w:rsid w:val="00463AAA"/>
    <w:rsid w:val="004641FA"/>
    <w:rsid w:val="00464B12"/>
    <w:rsid w:val="004656C7"/>
    <w:rsid w:val="00474532"/>
    <w:rsid w:val="00486496"/>
    <w:rsid w:val="00487D7D"/>
    <w:rsid w:val="00491AD3"/>
    <w:rsid w:val="00492AD3"/>
    <w:rsid w:val="00495DBA"/>
    <w:rsid w:val="004A073E"/>
    <w:rsid w:val="004A2DF5"/>
    <w:rsid w:val="004A3F8C"/>
    <w:rsid w:val="004A5E99"/>
    <w:rsid w:val="004A6570"/>
    <w:rsid w:val="004B0502"/>
    <w:rsid w:val="004B2786"/>
    <w:rsid w:val="004B379F"/>
    <w:rsid w:val="004B58FD"/>
    <w:rsid w:val="004D0362"/>
    <w:rsid w:val="004D0D59"/>
    <w:rsid w:val="004E40E3"/>
    <w:rsid w:val="004E7996"/>
    <w:rsid w:val="004F007D"/>
    <w:rsid w:val="005042ED"/>
    <w:rsid w:val="00505B14"/>
    <w:rsid w:val="00510FBE"/>
    <w:rsid w:val="00514FD8"/>
    <w:rsid w:val="00516E8C"/>
    <w:rsid w:val="0052129D"/>
    <w:rsid w:val="00522C6D"/>
    <w:rsid w:val="00524A67"/>
    <w:rsid w:val="0052512A"/>
    <w:rsid w:val="0052516E"/>
    <w:rsid w:val="00526021"/>
    <w:rsid w:val="0053234B"/>
    <w:rsid w:val="005336EA"/>
    <w:rsid w:val="005351DA"/>
    <w:rsid w:val="00535DC6"/>
    <w:rsid w:val="005408E2"/>
    <w:rsid w:val="00544E67"/>
    <w:rsid w:val="00546212"/>
    <w:rsid w:val="00553F1A"/>
    <w:rsid w:val="00564E1E"/>
    <w:rsid w:val="005656F7"/>
    <w:rsid w:val="005725E7"/>
    <w:rsid w:val="00572B6D"/>
    <w:rsid w:val="00576FDC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2585"/>
    <w:rsid w:val="005D2719"/>
    <w:rsid w:val="005D5E95"/>
    <w:rsid w:val="005E000E"/>
    <w:rsid w:val="005E0B8D"/>
    <w:rsid w:val="005F08E9"/>
    <w:rsid w:val="005F33F5"/>
    <w:rsid w:val="005F6F2D"/>
    <w:rsid w:val="005F74F3"/>
    <w:rsid w:val="006045C9"/>
    <w:rsid w:val="00604D12"/>
    <w:rsid w:val="00606B04"/>
    <w:rsid w:val="00623A19"/>
    <w:rsid w:val="00631CB8"/>
    <w:rsid w:val="00632620"/>
    <w:rsid w:val="006407E3"/>
    <w:rsid w:val="00653E45"/>
    <w:rsid w:val="006540CB"/>
    <w:rsid w:val="006622AE"/>
    <w:rsid w:val="00663A04"/>
    <w:rsid w:val="00665D45"/>
    <w:rsid w:val="00666DFA"/>
    <w:rsid w:val="00670268"/>
    <w:rsid w:val="00671943"/>
    <w:rsid w:val="00672EC9"/>
    <w:rsid w:val="00691332"/>
    <w:rsid w:val="00693C70"/>
    <w:rsid w:val="00696864"/>
    <w:rsid w:val="006A0E2C"/>
    <w:rsid w:val="006B297B"/>
    <w:rsid w:val="006B2EFE"/>
    <w:rsid w:val="006C124D"/>
    <w:rsid w:val="006C466B"/>
    <w:rsid w:val="006C55FC"/>
    <w:rsid w:val="006C6CB2"/>
    <w:rsid w:val="006E6CD2"/>
    <w:rsid w:val="006E7A3B"/>
    <w:rsid w:val="006E7C8D"/>
    <w:rsid w:val="006F3F44"/>
    <w:rsid w:val="006F6FC9"/>
    <w:rsid w:val="00700C5D"/>
    <w:rsid w:val="007038D0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6E7A"/>
    <w:rsid w:val="007A7E1E"/>
    <w:rsid w:val="007B30B9"/>
    <w:rsid w:val="007B543C"/>
    <w:rsid w:val="007B5D3A"/>
    <w:rsid w:val="007C2C8A"/>
    <w:rsid w:val="007C2D6D"/>
    <w:rsid w:val="007C4ACD"/>
    <w:rsid w:val="007C6BE3"/>
    <w:rsid w:val="007E3D20"/>
    <w:rsid w:val="007F0774"/>
    <w:rsid w:val="007F1412"/>
    <w:rsid w:val="007F7245"/>
    <w:rsid w:val="00800AA5"/>
    <w:rsid w:val="00802755"/>
    <w:rsid w:val="00812AB3"/>
    <w:rsid w:val="0081634A"/>
    <w:rsid w:val="00820EFE"/>
    <w:rsid w:val="0082374A"/>
    <w:rsid w:val="00832451"/>
    <w:rsid w:val="00833E51"/>
    <w:rsid w:val="00836E01"/>
    <w:rsid w:val="00841BD6"/>
    <w:rsid w:val="00847457"/>
    <w:rsid w:val="00847F3B"/>
    <w:rsid w:val="00854CA6"/>
    <w:rsid w:val="0085693B"/>
    <w:rsid w:val="00860C97"/>
    <w:rsid w:val="008644A1"/>
    <w:rsid w:val="00870A65"/>
    <w:rsid w:val="00880908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51CB"/>
    <w:rsid w:val="00927E71"/>
    <w:rsid w:val="00940E0D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0990"/>
    <w:rsid w:val="00A21F4B"/>
    <w:rsid w:val="00A222AD"/>
    <w:rsid w:val="00A2277C"/>
    <w:rsid w:val="00A26332"/>
    <w:rsid w:val="00A26B84"/>
    <w:rsid w:val="00A33785"/>
    <w:rsid w:val="00A34B4D"/>
    <w:rsid w:val="00A37B7A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2F5F"/>
    <w:rsid w:val="00AA30A2"/>
    <w:rsid w:val="00AA3488"/>
    <w:rsid w:val="00AA39B7"/>
    <w:rsid w:val="00AA5998"/>
    <w:rsid w:val="00AB1343"/>
    <w:rsid w:val="00AB2094"/>
    <w:rsid w:val="00AB3E08"/>
    <w:rsid w:val="00AB46A5"/>
    <w:rsid w:val="00AB6D16"/>
    <w:rsid w:val="00AB7DF9"/>
    <w:rsid w:val="00AD47E8"/>
    <w:rsid w:val="00AD6EDD"/>
    <w:rsid w:val="00AE1BBB"/>
    <w:rsid w:val="00AF03FB"/>
    <w:rsid w:val="00AF3182"/>
    <w:rsid w:val="00B04A0C"/>
    <w:rsid w:val="00B116B3"/>
    <w:rsid w:val="00B12F21"/>
    <w:rsid w:val="00B14359"/>
    <w:rsid w:val="00B16F2C"/>
    <w:rsid w:val="00B204B6"/>
    <w:rsid w:val="00B20D9A"/>
    <w:rsid w:val="00B2185B"/>
    <w:rsid w:val="00B23AFE"/>
    <w:rsid w:val="00B24244"/>
    <w:rsid w:val="00B255D2"/>
    <w:rsid w:val="00B256BD"/>
    <w:rsid w:val="00B35A58"/>
    <w:rsid w:val="00B40999"/>
    <w:rsid w:val="00B51F95"/>
    <w:rsid w:val="00B613FB"/>
    <w:rsid w:val="00B64AD3"/>
    <w:rsid w:val="00B733D4"/>
    <w:rsid w:val="00B767E9"/>
    <w:rsid w:val="00B90232"/>
    <w:rsid w:val="00BA1134"/>
    <w:rsid w:val="00BA43FE"/>
    <w:rsid w:val="00BA4A6E"/>
    <w:rsid w:val="00BA5D7C"/>
    <w:rsid w:val="00BA6D00"/>
    <w:rsid w:val="00BA7783"/>
    <w:rsid w:val="00BB32DC"/>
    <w:rsid w:val="00BB451C"/>
    <w:rsid w:val="00BB6A73"/>
    <w:rsid w:val="00BC0171"/>
    <w:rsid w:val="00BD5C7B"/>
    <w:rsid w:val="00BE42CF"/>
    <w:rsid w:val="00BF2AC4"/>
    <w:rsid w:val="00C05D6C"/>
    <w:rsid w:val="00C079C3"/>
    <w:rsid w:val="00C10510"/>
    <w:rsid w:val="00C12830"/>
    <w:rsid w:val="00C24475"/>
    <w:rsid w:val="00C25331"/>
    <w:rsid w:val="00C44C96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C249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4854"/>
    <w:rsid w:val="00D46598"/>
    <w:rsid w:val="00D61095"/>
    <w:rsid w:val="00D64727"/>
    <w:rsid w:val="00D7172C"/>
    <w:rsid w:val="00D71CD3"/>
    <w:rsid w:val="00D722C6"/>
    <w:rsid w:val="00D77077"/>
    <w:rsid w:val="00D77DD0"/>
    <w:rsid w:val="00D8175F"/>
    <w:rsid w:val="00D818EF"/>
    <w:rsid w:val="00D857A9"/>
    <w:rsid w:val="00D865E3"/>
    <w:rsid w:val="00D90208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1599"/>
    <w:rsid w:val="00DD7A09"/>
    <w:rsid w:val="00DE0935"/>
    <w:rsid w:val="00DF1E07"/>
    <w:rsid w:val="00DF40BB"/>
    <w:rsid w:val="00E02BBD"/>
    <w:rsid w:val="00E11165"/>
    <w:rsid w:val="00E146FC"/>
    <w:rsid w:val="00E14AED"/>
    <w:rsid w:val="00E207CE"/>
    <w:rsid w:val="00E20D42"/>
    <w:rsid w:val="00E268A2"/>
    <w:rsid w:val="00E3752B"/>
    <w:rsid w:val="00E504D7"/>
    <w:rsid w:val="00E52A36"/>
    <w:rsid w:val="00E52E3E"/>
    <w:rsid w:val="00E53B60"/>
    <w:rsid w:val="00E62DB8"/>
    <w:rsid w:val="00E63D4E"/>
    <w:rsid w:val="00E7102D"/>
    <w:rsid w:val="00E82C56"/>
    <w:rsid w:val="00E855E6"/>
    <w:rsid w:val="00E90B5C"/>
    <w:rsid w:val="00EA1575"/>
    <w:rsid w:val="00EA1CAE"/>
    <w:rsid w:val="00EA3AE1"/>
    <w:rsid w:val="00EA68DD"/>
    <w:rsid w:val="00EA797D"/>
    <w:rsid w:val="00EB27EB"/>
    <w:rsid w:val="00EB7EB6"/>
    <w:rsid w:val="00EB7F06"/>
    <w:rsid w:val="00EC0BB3"/>
    <w:rsid w:val="00EC2539"/>
    <w:rsid w:val="00EC5A63"/>
    <w:rsid w:val="00EC6B75"/>
    <w:rsid w:val="00ED02C5"/>
    <w:rsid w:val="00ED265B"/>
    <w:rsid w:val="00ED4D46"/>
    <w:rsid w:val="00EE087C"/>
    <w:rsid w:val="00EE22FF"/>
    <w:rsid w:val="00EE23C4"/>
    <w:rsid w:val="00EE4A35"/>
    <w:rsid w:val="00EF2AFD"/>
    <w:rsid w:val="00EF5305"/>
    <w:rsid w:val="00F00103"/>
    <w:rsid w:val="00F0313F"/>
    <w:rsid w:val="00F05233"/>
    <w:rsid w:val="00F1202A"/>
    <w:rsid w:val="00F16C35"/>
    <w:rsid w:val="00F23181"/>
    <w:rsid w:val="00F445D3"/>
    <w:rsid w:val="00F46E63"/>
    <w:rsid w:val="00F62A89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2EDA"/>
    <w:rsid w:val="00FA3FFD"/>
    <w:rsid w:val="00FA418B"/>
    <w:rsid w:val="00FA498F"/>
    <w:rsid w:val="00FB0625"/>
    <w:rsid w:val="00FB0C1F"/>
    <w:rsid w:val="00FB58E9"/>
    <w:rsid w:val="00FB6A68"/>
    <w:rsid w:val="00FB7CEF"/>
    <w:rsid w:val="00FD081D"/>
    <w:rsid w:val="00FD418A"/>
    <w:rsid w:val="00FD4AE2"/>
    <w:rsid w:val="00FD63F5"/>
    <w:rsid w:val="00FD6EDE"/>
    <w:rsid w:val="00FE26E2"/>
    <w:rsid w:val="00FE78FC"/>
    <w:rsid w:val="00FF0AA8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styleId="Reviso">
    <w:name w:val="Revision"/>
    <w:hidden/>
    <w:uiPriority w:val="99"/>
    <w:semiHidden/>
    <w:rsid w:val="00522C6D"/>
    <w:rPr>
      <w:rFonts w:eastAsiaTheme="minorEastAsia"/>
      <w:lang w:eastAsia="es-ES"/>
    </w:rPr>
  </w:style>
  <w:style w:type="character" w:styleId="AcrnimoHTML">
    <w:name w:val="HTML Acronym"/>
    <w:basedOn w:val="Fontepargpadro"/>
    <w:uiPriority w:val="99"/>
    <w:semiHidden/>
    <w:unhideWhenUsed/>
    <w:rsid w:val="00F16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277589-71DB-4D50-8B90-942CFF00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1553</Words>
  <Characters>8388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10</cp:revision>
  <cp:lastPrinted>2017-10-10T17:08:00Z</cp:lastPrinted>
  <dcterms:created xsi:type="dcterms:W3CDTF">2018-01-06T16:18:00Z</dcterms:created>
  <dcterms:modified xsi:type="dcterms:W3CDTF">2018-01-11T16:37:00Z</dcterms:modified>
  <cp:category/>
</cp:coreProperties>
</file>