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F03FC" w14:textId="77777777" w:rsidR="00D52937" w:rsidRPr="00992334" w:rsidRDefault="00D52937" w:rsidP="00D52937">
      <w:pPr>
        <w:pStyle w:val="00cabeos"/>
      </w:pPr>
      <w:r w:rsidRPr="00992334">
        <w:t xml:space="preserve">SEQUÊNCIA DIDÁTICA 1 </w:t>
      </w:r>
    </w:p>
    <w:p w14:paraId="6DD8B548" w14:textId="77777777" w:rsidR="00D52937" w:rsidRPr="00A87FB3" w:rsidRDefault="00D52937" w:rsidP="00D52937">
      <w:pPr>
        <w:pStyle w:val="00textosemparagrafo"/>
      </w:pPr>
    </w:p>
    <w:p w14:paraId="2DAF8A16" w14:textId="2A8C0A87" w:rsidR="00D52937" w:rsidRPr="000D4314" w:rsidRDefault="00D52937" w:rsidP="00D52937">
      <w:pPr>
        <w:pStyle w:val="00P1"/>
      </w:pPr>
      <w:r>
        <w:t>pontuaç</w:t>
      </w:r>
      <w:r w:rsidR="001976C3">
        <w:t>Ã</w:t>
      </w:r>
      <w:r>
        <w:t>o num diálogo direto</w:t>
      </w:r>
    </w:p>
    <w:p w14:paraId="0D66BD35" w14:textId="77777777" w:rsidR="00D52937" w:rsidRDefault="00D52937" w:rsidP="00D52937">
      <w:pPr>
        <w:pStyle w:val="00textosemparagrafo"/>
      </w:pPr>
    </w:p>
    <w:p w14:paraId="42513C71" w14:textId="77777777" w:rsidR="00D52937" w:rsidRDefault="00D52937" w:rsidP="00D52937">
      <w:pPr>
        <w:pStyle w:val="00textosemparagrafo"/>
      </w:pPr>
      <w:r>
        <w:t>3</w:t>
      </w:r>
      <w:r w:rsidRPr="000D4314">
        <w:t xml:space="preserve"> AULAS</w:t>
      </w:r>
    </w:p>
    <w:p w14:paraId="41889BB5" w14:textId="77777777" w:rsidR="00D52937" w:rsidRDefault="00D52937" w:rsidP="00D52937">
      <w:pPr>
        <w:pStyle w:val="00textosemparagrafo"/>
        <w:spacing w:line="240" w:lineRule="auto"/>
        <w:rPr>
          <w:sz w:val="20"/>
          <w:szCs w:val="20"/>
        </w:rPr>
      </w:pPr>
    </w:p>
    <w:p w14:paraId="273394E5" w14:textId="77777777" w:rsidR="00D52937" w:rsidRPr="000D4314" w:rsidRDefault="00D52937" w:rsidP="00D52937">
      <w:pPr>
        <w:pStyle w:val="00textosemparagrafo"/>
        <w:spacing w:line="240" w:lineRule="aut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D52937" w:rsidRPr="006D400E" w14:paraId="1CD00FA5" w14:textId="77777777" w:rsidTr="00D52937">
        <w:trPr>
          <w:trHeight w:val="794"/>
        </w:trPr>
        <w:tc>
          <w:tcPr>
            <w:tcW w:w="3510" w:type="dxa"/>
            <w:vAlign w:val="center"/>
          </w:tcPr>
          <w:p w14:paraId="00E3CFDD" w14:textId="77777777" w:rsidR="00D52937" w:rsidRPr="00D52937" w:rsidRDefault="00D52937" w:rsidP="00014E4B">
            <w:pPr>
              <w:spacing w:before="120" w:after="120" w:line="240" w:lineRule="auto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D52937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3EAA0D61" w14:textId="5B9E2770" w:rsidR="00D52937" w:rsidRPr="00D52937" w:rsidRDefault="00D52937" w:rsidP="00D52937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52937">
              <w:rPr>
                <w:rFonts w:ascii="Tahoma" w:hAnsi="Tahoma" w:cs="Tahoma"/>
                <w:sz w:val="20"/>
                <w:szCs w:val="20"/>
              </w:rPr>
              <w:t>Conhecimentos</w:t>
            </w:r>
            <w:proofErr w:type="spellEnd"/>
            <w:r w:rsidRPr="00D52937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D52937">
              <w:rPr>
                <w:rFonts w:ascii="Tahoma" w:hAnsi="Tahoma" w:cs="Tahoma"/>
                <w:sz w:val="20"/>
                <w:szCs w:val="20"/>
              </w:rPr>
              <w:t>linguísticos</w:t>
            </w:r>
            <w:proofErr w:type="spellEnd"/>
            <w:r w:rsidRPr="00D52937">
              <w:rPr>
                <w:rFonts w:ascii="Tahoma" w:hAnsi="Tahoma" w:cs="Tahoma"/>
                <w:sz w:val="20"/>
                <w:szCs w:val="20"/>
              </w:rPr>
              <w:t xml:space="preserve"> e </w:t>
            </w:r>
            <w:proofErr w:type="spellStart"/>
            <w:r w:rsidRPr="00D52937">
              <w:rPr>
                <w:rFonts w:ascii="Tahoma" w:hAnsi="Tahoma" w:cs="Tahoma"/>
                <w:sz w:val="20"/>
                <w:szCs w:val="20"/>
              </w:rPr>
              <w:t>gramaticais</w:t>
            </w:r>
            <w:proofErr w:type="spellEnd"/>
          </w:p>
        </w:tc>
      </w:tr>
      <w:tr w:rsidR="00D52937" w:rsidRPr="006D400E" w14:paraId="5542AF9A" w14:textId="77777777" w:rsidTr="00D52937">
        <w:trPr>
          <w:trHeight w:val="794"/>
        </w:trPr>
        <w:tc>
          <w:tcPr>
            <w:tcW w:w="3510" w:type="dxa"/>
            <w:vAlign w:val="center"/>
          </w:tcPr>
          <w:p w14:paraId="74F4DDDE" w14:textId="77777777" w:rsidR="00D52937" w:rsidRPr="006D400E" w:rsidRDefault="00D52937" w:rsidP="00014E4B">
            <w:pPr>
              <w:spacing w:before="120" w:after="120" w:line="240" w:lineRule="auto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6D400E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  <w:vAlign w:val="center"/>
          </w:tcPr>
          <w:p w14:paraId="70F07EF0" w14:textId="68BF230D" w:rsidR="00D52937" w:rsidRPr="00D52937" w:rsidRDefault="00D52937" w:rsidP="00D52937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52937">
              <w:rPr>
                <w:rFonts w:ascii="Tahoma" w:hAnsi="Tahoma" w:cs="Tahoma"/>
                <w:sz w:val="20"/>
                <w:szCs w:val="20"/>
              </w:rPr>
              <w:t>Ortografia</w:t>
            </w:r>
            <w:proofErr w:type="spellEnd"/>
          </w:p>
        </w:tc>
      </w:tr>
      <w:tr w:rsidR="00D52937" w:rsidRPr="001F4E2B" w14:paraId="7D49D348" w14:textId="77777777" w:rsidTr="00D52937">
        <w:trPr>
          <w:trHeight w:val="794"/>
        </w:trPr>
        <w:tc>
          <w:tcPr>
            <w:tcW w:w="3510" w:type="dxa"/>
            <w:vAlign w:val="center"/>
          </w:tcPr>
          <w:p w14:paraId="7A578EDE" w14:textId="77777777" w:rsidR="00D52937" w:rsidRPr="006D400E" w:rsidRDefault="00D52937" w:rsidP="00014E4B">
            <w:pPr>
              <w:spacing w:before="120" w:after="120" w:line="240" w:lineRule="auto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6D400E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vAlign w:val="center"/>
          </w:tcPr>
          <w:p w14:paraId="0C10D862" w14:textId="3BC14700" w:rsidR="00D52937" w:rsidRPr="00D52937" w:rsidRDefault="00D52937" w:rsidP="00D52937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D52937">
              <w:rPr>
                <w:rFonts w:ascii="Tahoma" w:hAnsi="Tahoma" w:cs="Tahoma"/>
                <w:sz w:val="20"/>
                <w:szCs w:val="20"/>
              </w:rPr>
              <w:t>Pontuação</w:t>
            </w:r>
            <w:proofErr w:type="spellEnd"/>
          </w:p>
        </w:tc>
      </w:tr>
    </w:tbl>
    <w:p w14:paraId="143B6D64" w14:textId="02CAFA85" w:rsidR="00D52937" w:rsidRDefault="00D52937" w:rsidP="00D52937">
      <w:pPr>
        <w:pStyle w:val="00textosemparagrafo"/>
        <w:rPr>
          <w:b/>
          <w:bCs/>
        </w:rPr>
      </w:pPr>
    </w:p>
    <w:p w14:paraId="3FF96183" w14:textId="166E9DDC" w:rsidR="0025266D" w:rsidRDefault="0025266D" w:rsidP="00D52937">
      <w:pPr>
        <w:pStyle w:val="00textosemparagrafo"/>
        <w:rPr>
          <w:b/>
          <w:bCs/>
        </w:rPr>
      </w:pPr>
    </w:p>
    <w:p w14:paraId="2CAAC422" w14:textId="77777777" w:rsidR="0025266D" w:rsidRPr="00A87FB3" w:rsidRDefault="0025266D" w:rsidP="00D52937">
      <w:pPr>
        <w:pStyle w:val="00textosemparagrafo"/>
        <w:rPr>
          <w:b/>
          <w:bCs/>
        </w:rPr>
      </w:pPr>
    </w:p>
    <w:p w14:paraId="26BFEE89" w14:textId="544BDEB1" w:rsidR="00D52937" w:rsidRPr="000D4314" w:rsidRDefault="00D52937" w:rsidP="00D52937">
      <w:pPr>
        <w:pStyle w:val="00P1"/>
      </w:pPr>
      <w:r w:rsidRPr="000D4314">
        <w:t xml:space="preserve">A. INTRODUÇÃO </w:t>
      </w:r>
    </w:p>
    <w:p w14:paraId="2C2EC062" w14:textId="77777777" w:rsidR="00D52937" w:rsidRPr="00A87FB3" w:rsidRDefault="00D52937" w:rsidP="00D52937">
      <w:pPr>
        <w:pStyle w:val="00textosemparagrafo"/>
      </w:pPr>
    </w:p>
    <w:p w14:paraId="18973570" w14:textId="1D14B0EC" w:rsidR="00D52937" w:rsidRPr="00992334" w:rsidRDefault="00D52937" w:rsidP="00D52937">
      <w:pPr>
        <w:pStyle w:val="00textosemparagrafo"/>
      </w:pPr>
      <w:r w:rsidRPr="00992334">
        <w:t xml:space="preserve">A sequência didática </w:t>
      </w:r>
      <w:r>
        <w:t>trabalhará com</w:t>
      </w:r>
      <w:r w:rsidR="00D0721F">
        <w:t xml:space="preserve"> trecho do texto “Pai e filha”, </w:t>
      </w:r>
      <w:r w:rsidR="0025266D">
        <w:t xml:space="preserve">do livro </w:t>
      </w:r>
      <w:r w:rsidR="0025266D" w:rsidRPr="0025266D">
        <w:rPr>
          <w:i/>
        </w:rPr>
        <w:t>Histórias do dia a dia</w:t>
      </w:r>
      <w:r w:rsidR="0025266D">
        <w:t xml:space="preserve">, de </w:t>
      </w:r>
      <w:r w:rsidR="00D0721F">
        <w:t>Samir Thomaz (Anexo)</w:t>
      </w:r>
      <w:r w:rsidR="00D0721F" w:rsidRPr="00992334">
        <w:t>.</w:t>
      </w:r>
      <w:r>
        <w:t xml:space="preserve"> </w:t>
      </w:r>
    </w:p>
    <w:p w14:paraId="52B432CA" w14:textId="29DD1442" w:rsidR="00D52937" w:rsidRPr="00992334" w:rsidRDefault="0025266D" w:rsidP="0025266D">
      <w:pPr>
        <w:pStyle w:val="00textosemparagrafo"/>
      </w:pPr>
      <w:r>
        <w:t>O diálogo, próprio da</w:t>
      </w:r>
      <w:r w:rsidRPr="00992334">
        <w:t xml:space="preserve"> </w:t>
      </w:r>
      <w:r w:rsidR="00D52937" w:rsidRPr="00992334">
        <w:t xml:space="preserve">linguagem </w:t>
      </w:r>
      <w:r>
        <w:t xml:space="preserve">oral, é uma ótima alternativa para trabalhar com o aluno a entonação e a expressividade nas frases, bem como os sinais de pontuação na escrita.  </w:t>
      </w:r>
    </w:p>
    <w:p w14:paraId="660D4CD1" w14:textId="7315DF78" w:rsidR="00D52937" w:rsidRPr="00992334" w:rsidRDefault="00D52937" w:rsidP="00D52937">
      <w:pPr>
        <w:pStyle w:val="00textosemparagrafo"/>
      </w:pPr>
      <w:r w:rsidRPr="00992334">
        <w:t>Es</w:t>
      </w:r>
      <w:r>
        <w:t>te</w:t>
      </w:r>
      <w:r w:rsidRPr="00992334">
        <w:t xml:space="preserve"> material tem</w:t>
      </w:r>
      <w:r w:rsidR="000B3D5C">
        <w:t>, assim,</w:t>
      </w:r>
      <w:r w:rsidRPr="00992334">
        <w:t xml:space="preserve"> a intenção de oferecer ao professor sugestões de atividades que ajudem o aluno </w:t>
      </w:r>
      <w:r>
        <w:t>a</w:t>
      </w:r>
      <w:r w:rsidRPr="00992334">
        <w:t xml:space="preserve"> entrar em contato com </w:t>
      </w:r>
      <w:r w:rsidR="0025266D">
        <w:t xml:space="preserve">situação comunicativa recorrente – como o diálogo entre uma criança e seu responsável </w:t>
      </w:r>
      <w:r w:rsidR="00CF78D5">
        <w:t>–</w:t>
      </w:r>
      <w:r w:rsidRPr="00992334">
        <w:t>, ampliando o repertório</w:t>
      </w:r>
      <w:r>
        <w:t xml:space="preserve"> dele e</w:t>
      </w:r>
      <w:r w:rsidRPr="00992334">
        <w:t xml:space="preserve"> aprofundando assim seus conhecimentos </w:t>
      </w:r>
      <w:r w:rsidR="0025266D">
        <w:t>linguísticos</w:t>
      </w:r>
      <w:r w:rsidRPr="00992334">
        <w:t xml:space="preserve">. </w:t>
      </w:r>
    </w:p>
    <w:p w14:paraId="2748DB2C" w14:textId="77777777" w:rsidR="00D52937" w:rsidRPr="00A87FB3" w:rsidRDefault="00D52937" w:rsidP="00D52937">
      <w:pPr>
        <w:rPr>
          <w:rFonts w:ascii="Tahoma" w:eastAsia="Arial" w:hAnsi="Tahoma" w:cs="Tahoma"/>
          <w:b/>
          <w:lang w:val="pt-BR"/>
        </w:rPr>
      </w:pPr>
      <w:r w:rsidRPr="00A87FB3">
        <w:rPr>
          <w:rFonts w:ascii="Tahoma" w:eastAsia="Arial" w:hAnsi="Tahoma" w:cs="Tahoma"/>
          <w:b/>
          <w:lang w:val="pt-BR"/>
        </w:rPr>
        <w:br w:type="page"/>
      </w:r>
    </w:p>
    <w:p w14:paraId="310CFA61" w14:textId="77777777" w:rsidR="00D52937" w:rsidRPr="000D4314" w:rsidRDefault="00D52937" w:rsidP="00D52937">
      <w:pPr>
        <w:pStyle w:val="00P1"/>
      </w:pPr>
      <w:r w:rsidRPr="000D4314">
        <w:lastRenderedPageBreak/>
        <w:t xml:space="preserve">B. OBJETIVOS </w:t>
      </w:r>
    </w:p>
    <w:p w14:paraId="59EE3B72" w14:textId="77777777" w:rsidR="00D52937" w:rsidRPr="00A87FB3" w:rsidRDefault="00D52937" w:rsidP="00D52937">
      <w:pPr>
        <w:pStyle w:val="00textosemparagrafo"/>
      </w:pPr>
    </w:p>
    <w:p w14:paraId="236B66F2" w14:textId="77777777" w:rsidR="00D52937" w:rsidRPr="000D4314" w:rsidRDefault="00D52937" w:rsidP="00D52937">
      <w:pPr>
        <w:pStyle w:val="00PESO2"/>
      </w:pPr>
      <w:r w:rsidRPr="000D4314">
        <w:t xml:space="preserve">OBJETIVO GERAL </w:t>
      </w:r>
    </w:p>
    <w:p w14:paraId="6A592648" w14:textId="77777777" w:rsidR="00D52937" w:rsidRPr="004B0C07" w:rsidRDefault="00D52937" w:rsidP="00D52937">
      <w:pPr>
        <w:pStyle w:val="00textosemparagrafo"/>
        <w:rPr>
          <w:rFonts w:cs="Tahoma"/>
        </w:rPr>
      </w:pPr>
      <w:r>
        <w:t xml:space="preserve">Identificar a função </w:t>
      </w:r>
      <w:r w:rsidRPr="004B0C07">
        <w:rPr>
          <w:rFonts w:cs="Tahoma"/>
        </w:rPr>
        <w:t xml:space="preserve">na leitura </w:t>
      </w:r>
      <w:r>
        <w:rPr>
          <w:rFonts w:cs="Tahoma"/>
        </w:rPr>
        <w:t>de</w:t>
      </w:r>
      <w:r w:rsidRPr="004B0C07">
        <w:rPr>
          <w:rFonts w:cs="Tahoma"/>
        </w:rPr>
        <w:t xml:space="preserve"> ponto-final, ponto de interrogação, ponto de exclamação e, em diálogos (discurso direto), dois-pontos e travessão.</w:t>
      </w:r>
    </w:p>
    <w:p w14:paraId="607E4453" w14:textId="77777777" w:rsidR="00D52937" w:rsidRPr="00A87FB3" w:rsidRDefault="00D52937" w:rsidP="00D52937">
      <w:pPr>
        <w:pStyle w:val="00textosemparagrafo"/>
      </w:pPr>
    </w:p>
    <w:p w14:paraId="67101E82" w14:textId="77777777" w:rsidR="00D52937" w:rsidRPr="000D4314" w:rsidRDefault="00D52937" w:rsidP="00D52937">
      <w:pPr>
        <w:pStyle w:val="00PESO2"/>
      </w:pPr>
      <w:r w:rsidRPr="000D4314">
        <w:t xml:space="preserve">OBJETIVO ESPECÍFICO </w:t>
      </w:r>
    </w:p>
    <w:p w14:paraId="706F52D1" w14:textId="77777777" w:rsidR="00D52937" w:rsidRDefault="00D52937" w:rsidP="00D52937">
      <w:pPr>
        <w:pStyle w:val="00textosemparagrafo"/>
      </w:pPr>
      <w:r w:rsidRPr="00992334">
        <w:t>Favorecer o desenvolvimento das seguintes habilidades do componente curricular Língua Portuguesa:</w:t>
      </w:r>
    </w:p>
    <w:p w14:paraId="79C903D9" w14:textId="77777777" w:rsidR="00D52937" w:rsidRPr="00F749AD" w:rsidRDefault="00D52937" w:rsidP="00D52937">
      <w:pPr>
        <w:pStyle w:val="00textosemparagrafo"/>
        <w:rPr>
          <w:rFonts w:cs="Tahoma"/>
        </w:rPr>
      </w:pPr>
      <w:r w:rsidRPr="00F749AD">
        <w:rPr>
          <w:rFonts w:cs="Tahoma"/>
        </w:rPr>
        <w:t>(EF03LP27) Identificar a sílaba tônica em palavras, classificando-as em oxítonas, paroxítonas e proparoxítonas.</w:t>
      </w:r>
    </w:p>
    <w:p w14:paraId="2FA599A3" w14:textId="35112B1B" w:rsidR="00D52937" w:rsidRDefault="00D52937" w:rsidP="00D52937">
      <w:pPr>
        <w:pStyle w:val="00textosemparagrafo"/>
        <w:rPr>
          <w:rFonts w:cs="Tahoma"/>
        </w:rPr>
      </w:pPr>
      <w:r w:rsidRPr="00F749AD">
        <w:rPr>
          <w:rFonts w:cs="Tahoma"/>
        </w:rPr>
        <w:t>(EF03LP29) Identificar a função na leitura e usar na escrita ponto-final, ponto de interrogação, ponto de exclamação e, em diálogos (discurso direto), dois-pontos e travessão.</w:t>
      </w:r>
    </w:p>
    <w:p w14:paraId="6EAF67B9" w14:textId="77777777" w:rsidR="00D52937" w:rsidRDefault="00D52937">
      <w:pPr>
        <w:rPr>
          <w:rFonts w:ascii="Arial" w:hAnsi="Arial" w:cs="Tahoma"/>
          <w:color w:val="000000"/>
          <w:lang w:val="pt-BR"/>
        </w:rPr>
      </w:pPr>
      <w:r>
        <w:rPr>
          <w:rFonts w:cs="Tahoma"/>
        </w:rPr>
        <w:br w:type="page"/>
      </w:r>
    </w:p>
    <w:p w14:paraId="149993A9" w14:textId="77777777" w:rsidR="00D52937" w:rsidRPr="000D4314" w:rsidRDefault="00D52937" w:rsidP="00D52937">
      <w:pPr>
        <w:pStyle w:val="00P1"/>
      </w:pPr>
      <w:r w:rsidRPr="000D4314">
        <w:lastRenderedPageBreak/>
        <w:t xml:space="preserve">C. METODOLOGIA </w:t>
      </w:r>
    </w:p>
    <w:p w14:paraId="62C26A32" w14:textId="77777777" w:rsidR="00D52937" w:rsidRPr="00A87FB3" w:rsidRDefault="00D52937" w:rsidP="00D52937">
      <w:pPr>
        <w:pStyle w:val="00textosemparagrafo"/>
      </w:pPr>
    </w:p>
    <w:p w14:paraId="5770FC05" w14:textId="77777777" w:rsidR="00D52937" w:rsidRPr="00D52937" w:rsidRDefault="00D52937" w:rsidP="00D52937">
      <w:pPr>
        <w:pStyle w:val="00PESO2"/>
        <w:rPr>
          <w:color w:val="009276"/>
        </w:rPr>
      </w:pPr>
      <w:r w:rsidRPr="00D52937">
        <w:rPr>
          <w:color w:val="009276"/>
        </w:rPr>
        <w:t>AULA 1</w:t>
      </w:r>
    </w:p>
    <w:p w14:paraId="24812F53" w14:textId="77777777" w:rsidR="00D52937" w:rsidRPr="00A87FB3" w:rsidRDefault="00D52937" w:rsidP="00D52937">
      <w:pPr>
        <w:pStyle w:val="00textosemparagrafo"/>
        <w:rPr>
          <w:rFonts w:eastAsia="Arial"/>
        </w:rPr>
      </w:pPr>
    </w:p>
    <w:p w14:paraId="0B013F06" w14:textId="77777777" w:rsidR="00D52937" w:rsidRPr="000D4314" w:rsidRDefault="00D52937" w:rsidP="00D52937">
      <w:pPr>
        <w:pStyle w:val="00peso3"/>
      </w:pPr>
      <w:r w:rsidRPr="000D4314">
        <w:t>Conteúdo específico</w:t>
      </w:r>
    </w:p>
    <w:p w14:paraId="49DB81AD" w14:textId="77777777" w:rsidR="00D52937" w:rsidRPr="00992334" w:rsidRDefault="00D52937" w:rsidP="00D52937">
      <w:pPr>
        <w:pStyle w:val="00textosemparagrafo"/>
      </w:pPr>
      <w:r>
        <w:t>Leitura de trecho do texto “Pai e filha”, de Samir Thomaz (Anexo)</w:t>
      </w:r>
      <w:r w:rsidRPr="00992334">
        <w:t>.</w:t>
      </w:r>
    </w:p>
    <w:p w14:paraId="050AA20B" w14:textId="77777777" w:rsidR="00D52937" w:rsidRPr="00A87FB3" w:rsidRDefault="00D52937" w:rsidP="00D52937">
      <w:pPr>
        <w:pStyle w:val="00textosemparagrafo"/>
        <w:rPr>
          <w:rFonts w:eastAsia="Times New Roman"/>
        </w:rPr>
      </w:pPr>
    </w:p>
    <w:p w14:paraId="03F72B75" w14:textId="77777777" w:rsidR="00D52937" w:rsidRPr="00A87FB3" w:rsidRDefault="00D52937" w:rsidP="00D52937">
      <w:pPr>
        <w:pStyle w:val="00peso3"/>
      </w:pPr>
      <w:r w:rsidRPr="00A87FB3">
        <w:t xml:space="preserve">Gestão dos </w:t>
      </w:r>
      <w:r>
        <w:t>aluno</w:t>
      </w:r>
      <w:r w:rsidRPr="00A87FB3">
        <w:t>s</w:t>
      </w:r>
    </w:p>
    <w:p w14:paraId="3C4AE878" w14:textId="77777777" w:rsidR="00D52937" w:rsidRDefault="00D52937" w:rsidP="00D52937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</w:t>
      </w:r>
      <w:r>
        <w:rPr>
          <w:rFonts w:eastAsia="Arial"/>
        </w:rPr>
        <w:t>coletivamente.</w:t>
      </w:r>
      <w:r w:rsidRPr="00A87FB3">
        <w:rPr>
          <w:rFonts w:eastAsia="Arial"/>
        </w:rPr>
        <w:t xml:space="preserve"> </w:t>
      </w:r>
    </w:p>
    <w:p w14:paraId="20C50994" w14:textId="77777777" w:rsidR="00D52937" w:rsidRPr="00A87FB3" w:rsidRDefault="00D52937" w:rsidP="00D52937">
      <w:pPr>
        <w:pStyle w:val="00textosemparagrafo"/>
        <w:rPr>
          <w:rFonts w:eastAsia="Arial"/>
          <w:b/>
        </w:rPr>
      </w:pPr>
      <w:r>
        <w:rPr>
          <w:rFonts w:eastAsia="Arial"/>
        </w:rPr>
        <w:t>Lápis coloridos.</w:t>
      </w:r>
    </w:p>
    <w:p w14:paraId="420D3F45" w14:textId="77777777" w:rsidR="00D52937" w:rsidRPr="00A87FB3" w:rsidRDefault="00D52937" w:rsidP="00D52937">
      <w:pPr>
        <w:pStyle w:val="00textosemparagrafo"/>
        <w:rPr>
          <w:rFonts w:eastAsia="Arial"/>
        </w:rPr>
      </w:pPr>
    </w:p>
    <w:p w14:paraId="1140FF01" w14:textId="77777777" w:rsidR="00D52937" w:rsidRPr="00A87FB3" w:rsidRDefault="00D52937" w:rsidP="00D52937">
      <w:pPr>
        <w:pStyle w:val="00peso3"/>
      </w:pPr>
      <w:r w:rsidRPr="00A87FB3">
        <w:t>Recursos didáticos</w:t>
      </w:r>
    </w:p>
    <w:p w14:paraId="0583810A" w14:textId="77777777" w:rsidR="00D52937" w:rsidRDefault="00D52937" w:rsidP="00D52937">
      <w:pPr>
        <w:pStyle w:val="00textosemparagrafo"/>
        <w:rPr>
          <w:rFonts w:eastAsia="Arial"/>
        </w:rPr>
      </w:pPr>
      <w:r>
        <w:rPr>
          <w:rFonts w:eastAsia="Arial"/>
        </w:rPr>
        <w:t xml:space="preserve">Cópia </w:t>
      </w:r>
      <w:r>
        <w:t xml:space="preserve">de trecho do texto “Pai e filha”, de Samir Thomaz </w:t>
      </w:r>
      <w:r>
        <w:rPr>
          <w:rFonts w:eastAsia="Arial"/>
        </w:rPr>
        <w:t>(Anexo), uma por aluno.</w:t>
      </w:r>
    </w:p>
    <w:p w14:paraId="20FA0E8A" w14:textId="77777777" w:rsidR="00D52937" w:rsidRPr="00A87FB3" w:rsidRDefault="00D52937" w:rsidP="00D52937">
      <w:pPr>
        <w:pStyle w:val="00textosemparagrafo"/>
        <w:rPr>
          <w:rFonts w:eastAsia="Times New Roman"/>
        </w:rPr>
      </w:pPr>
    </w:p>
    <w:p w14:paraId="340C7690" w14:textId="77777777" w:rsidR="00D52937" w:rsidRDefault="00D52937" w:rsidP="00D52937">
      <w:pPr>
        <w:pStyle w:val="00peso3"/>
      </w:pPr>
      <w:r>
        <w:t>Habilidade</w:t>
      </w:r>
    </w:p>
    <w:p w14:paraId="5D2D2F27" w14:textId="77777777" w:rsidR="00D52937" w:rsidRPr="00AB7AAB" w:rsidRDefault="00D52937" w:rsidP="00D52937">
      <w:pPr>
        <w:pStyle w:val="00textosemparagrafo"/>
        <w:rPr>
          <w:b/>
        </w:rPr>
      </w:pPr>
      <w:r w:rsidRPr="00AB7AAB">
        <w:t>(EF03LP29).</w:t>
      </w:r>
    </w:p>
    <w:p w14:paraId="4F450ECF" w14:textId="77777777" w:rsidR="00D52937" w:rsidRPr="001C03E9" w:rsidRDefault="00D52937" w:rsidP="00D52937">
      <w:pPr>
        <w:pStyle w:val="00textosemparagrafo"/>
        <w:rPr>
          <w:rFonts w:eastAsia="Arial"/>
        </w:rPr>
      </w:pPr>
    </w:p>
    <w:p w14:paraId="2755F1E5" w14:textId="77777777" w:rsidR="00D52937" w:rsidRPr="00AB7AAB" w:rsidRDefault="00D52937" w:rsidP="00D52937">
      <w:pPr>
        <w:pStyle w:val="00peso3"/>
      </w:pPr>
      <w:r w:rsidRPr="00AB7AAB">
        <w:t>Encaminhamento</w:t>
      </w:r>
    </w:p>
    <w:p w14:paraId="272D97BD" w14:textId="77777777" w:rsidR="00D52937" w:rsidRDefault="00D52937" w:rsidP="00D52937">
      <w:pPr>
        <w:pStyle w:val="00textosemparagrafo"/>
      </w:pPr>
      <w:r w:rsidRPr="00992334">
        <w:t xml:space="preserve">1. Converse com os </w:t>
      </w:r>
      <w:r>
        <w:t>aluno</w:t>
      </w:r>
      <w:r w:rsidRPr="00992334">
        <w:t xml:space="preserve">s sobre a finalidade da SD: </w:t>
      </w:r>
      <w:r>
        <w:t>ler trecho do texto “Pai e filha”, de Samir Thomaz, para identificar os sinais de pontuação e a importância deles na leitura e na escrita, além de explorar o ritmo do texto identificando as sílabas tônicas das palavras que o compõem.</w:t>
      </w:r>
    </w:p>
    <w:p w14:paraId="1B22F452" w14:textId="2A7DC1C9" w:rsidR="00D52937" w:rsidRDefault="00D52937" w:rsidP="00D52937">
      <w:pPr>
        <w:pStyle w:val="00textosemparagrafo"/>
      </w:pPr>
      <w:r w:rsidRPr="00992334">
        <w:t xml:space="preserve">2. </w:t>
      </w:r>
      <w:r>
        <w:t xml:space="preserve">Entregue uma cópia do Anexo </w:t>
      </w:r>
      <w:r w:rsidRPr="00992334">
        <w:t>a</w:t>
      </w:r>
      <w:r w:rsidR="00FB3A38">
        <w:t xml:space="preserve"> cada</w:t>
      </w:r>
      <w:r w:rsidRPr="00992334">
        <w:t xml:space="preserve"> </w:t>
      </w:r>
      <w:r>
        <w:t>aluno</w:t>
      </w:r>
      <w:r w:rsidRPr="00992334">
        <w:t xml:space="preserve">. </w:t>
      </w:r>
      <w:r>
        <w:t>Leia o trecho em voz alta, com os alunos acompanhando sua leitura com o texto em mãos.</w:t>
      </w:r>
    </w:p>
    <w:p w14:paraId="2703AC48" w14:textId="2B999EFC" w:rsidR="00D52937" w:rsidRDefault="00D52937" w:rsidP="00D52937">
      <w:pPr>
        <w:pStyle w:val="00textosemparagrafo"/>
      </w:pPr>
      <w:r>
        <w:t>3. Em seguida, pergunte-lhes quais são as personagens do texto. Espera-se que reconheçam ser um pai e sua filha. Chame a atenção deles para o título e questione-os: Por que o texto tem esse título? É provável que os alunos respondam que é porque eles são</w:t>
      </w:r>
      <w:r w:rsidRPr="006076CE">
        <w:t xml:space="preserve"> </w:t>
      </w:r>
      <w:r>
        <w:t xml:space="preserve">as personagens. Reforce, porém, que o texto retrata um tipo de conversa bastante comum entre pais e filhas, </w:t>
      </w:r>
      <w:r w:rsidR="00253C9B">
        <w:t>na qual</w:t>
      </w:r>
      <w:r>
        <w:t xml:space="preserve"> prevalece a curiosidade infantil e a hierarquia da maturidade, podendo</w:t>
      </w:r>
      <w:r w:rsidR="00253C9B">
        <w:t xml:space="preserve"> o texto</w:t>
      </w:r>
      <w:r>
        <w:t>, assim, fazer alusão a qualquer pai e filha.</w:t>
      </w:r>
    </w:p>
    <w:p w14:paraId="52F50C5D" w14:textId="25B5FCE7" w:rsidR="00D52937" w:rsidRDefault="00D52937" w:rsidP="00D52937">
      <w:pPr>
        <w:pStyle w:val="00textosemparagrafo"/>
      </w:pPr>
      <w:r>
        <w:t xml:space="preserve">4. </w:t>
      </w:r>
      <w:r w:rsidRPr="00992334">
        <w:t>Solicite</w:t>
      </w:r>
      <w:r w:rsidR="00253C9B">
        <w:t xml:space="preserve"> aos alunos</w:t>
      </w:r>
      <w:r>
        <w:t xml:space="preserve">, </w:t>
      </w:r>
      <w:r w:rsidR="00E4527B">
        <w:t>então</w:t>
      </w:r>
      <w:r>
        <w:t xml:space="preserve">, que, com lápis colorido, circulem todos os sinais de interrogação do texto e pergunte-lhes: </w:t>
      </w:r>
      <w:r w:rsidR="00D0721F">
        <w:t>P</w:t>
      </w:r>
      <w:r>
        <w:t>ara que serve esse sinal? Espera-se que eles digam que esse sinal indica que a frase é uma pergunta – em língua portuguesa, as perguntas terminam sempre com esse sinal. Em seguida, pergunte-lhes: Como deve ser lida uma pergunta, com melodia ascendente ou descendente?</w:t>
      </w:r>
    </w:p>
    <w:p w14:paraId="1DE82D32" w14:textId="3ED7CDAE" w:rsidR="00D52937" w:rsidRDefault="00D52937" w:rsidP="00D52937">
      <w:pPr>
        <w:pStyle w:val="00textosemparagrafo"/>
      </w:pPr>
      <w:r>
        <w:t xml:space="preserve">5. </w:t>
      </w:r>
      <w:r w:rsidR="00E4527B">
        <w:t>Peça-lhes</w:t>
      </w:r>
      <w:r>
        <w:t xml:space="preserve"> que, com lápis </w:t>
      </w:r>
      <w:r w:rsidR="00E4527B">
        <w:t>de outra cor</w:t>
      </w:r>
      <w:r>
        <w:t>, circulem os sinais do texto que</w:t>
      </w:r>
      <w:r w:rsidR="00E4527B">
        <w:t xml:space="preserve"> aparecem no</w:t>
      </w:r>
      <w:r>
        <w:t xml:space="preserve"> </w:t>
      </w:r>
      <w:r w:rsidR="00E4527B">
        <w:t>início d</w:t>
      </w:r>
      <w:r>
        <w:t xml:space="preserve">as frases e pergunte-lhes: </w:t>
      </w:r>
      <w:r w:rsidR="00D0721F">
        <w:t xml:space="preserve">Para </w:t>
      </w:r>
      <w:r>
        <w:t>que serve esse sinal? Como ele se chama? Espera-se que eles digam que o sinal se chama travessão e indica o início da fala de um dos interlocutores num diálogo.</w:t>
      </w:r>
    </w:p>
    <w:p w14:paraId="6F1A8FBB" w14:textId="4FF5ED64" w:rsidR="00D52937" w:rsidRPr="00992334" w:rsidRDefault="00D52937" w:rsidP="00D52937">
      <w:pPr>
        <w:pStyle w:val="00textosemparagrafo"/>
      </w:pPr>
      <w:r>
        <w:t>6. Após esse primeiro contato com o texto, peça-lhes que comecem a se organizar em duplas para ler o texto aos pares</w:t>
      </w:r>
      <w:r w:rsidRPr="00992334">
        <w:t xml:space="preserve">: </w:t>
      </w:r>
      <w:r>
        <w:t>um deve ler as falas do pai e outro deve ler as falas da filha</w:t>
      </w:r>
      <w:r w:rsidRPr="00992334">
        <w:t>.</w:t>
      </w:r>
      <w:r w:rsidRPr="00781C76">
        <w:t xml:space="preserve"> </w:t>
      </w:r>
      <w:r>
        <w:t xml:space="preserve">Oriente-os a treinar para, posteriormente, lerem </w:t>
      </w:r>
      <w:r w:rsidR="000B3717">
        <w:t xml:space="preserve">o texto </w:t>
      </w:r>
      <w:r>
        <w:t xml:space="preserve">para a turma. </w:t>
      </w:r>
    </w:p>
    <w:p w14:paraId="19169C5B" w14:textId="77777777" w:rsidR="00D52937" w:rsidRPr="00992334" w:rsidRDefault="00D52937" w:rsidP="00D52937">
      <w:pPr>
        <w:pStyle w:val="00textosemparagrafo"/>
      </w:pPr>
      <w:r w:rsidRPr="00992334">
        <w:br w:type="page"/>
      </w:r>
    </w:p>
    <w:p w14:paraId="13791E56" w14:textId="77777777" w:rsidR="00D52937" w:rsidRPr="00D52937" w:rsidRDefault="00D52937" w:rsidP="00D52937">
      <w:pPr>
        <w:pStyle w:val="00PESO2"/>
        <w:rPr>
          <w:color w:val="009276"/>
        </w:rPr>
      </w:pPr>
      <w:r w:rsidRPr="00D52937">
        <w:rPr>
          <w:color w:val="009276"/>
        </w:rPr>
        <w:lastRenderedPageBreak/>
        <w:t>AULA 2</w:t>
      </w:r>
    </w:p>
    <w:p w14:paraId="288D8377" w14:textId="77777777" w:rsidR="00D52937" w:rsidRPr="00A87FB3" w:rsidRDefault="00D52937" w:rsidP="00D52937">
      <w:pPr>
        <w:pStyle w:val="00textosemparagrafo"/>
        <w:rPr>
          <w:rFonts w:eastAsia="Arial"/>
        </w:rPr>
      </w:pPr>
    </w:p>
    <w:p w14:paraId="57F924E0" w14:textId="77777777" w:rsidR="00D52937" w:rsidRPr="000D4314" w:rsidRDefault="00D52937" w:rsidP="00D52937">
      <w:pPr>
        <w:pStyle w:val="00peso3"/>
      </w:pPr>
      <w:r w:rsidRPr="000D4314">
        <w:t>Conteúdo específico</w:t>
      </w:r>
    </w:p>
    <w:p w14:paraId="0C088B81" w14:textId="77777777" w:rsidR="00D52937" w:rsidRPr="00992334" w:rsidRDefault="00D52937" w:rsidP="00D52937">
      <w:pPr>
        <w:pStyle w:val="00textosemparagrafo"/>
      </w:pPr>
      <w:r>
        <w:t>Leitura de trecho do texto “Pai e filha”, de Samir Thomaz (Anexo), para identificação de sílabas tônicas</w:t>
      </w:r>
      <w:r w:rsidRPr="00992334">
        <w:t>.</w:t>
      </w:r>
    </w:p>
    <w:p w14:paraId="3EDC9D71" w14:textId="77777777" w:rsidR="00D52937" w:rsidRPr="00A87FB3" w:rsidRDefault="00D52937" w:rsidP="00D52937">
      <w:pPr>
        <w:pStyle w:val="00textosemparagrafo"/>
        <w:rPr>
          <w:rFonts w:eastAsia="Times New Roman"/>
        </w:rPr>
      </w:pPr>
    </w:p>
    <w:p w14:paraId="3090E021" w14:textId="77777777" w:rsidR="00D52937" w:rsidRPr="00A87FB3" w:rsidRDefault="00D52937" w:rsidP="00D52937">
      <w:pPr>
        <w:pStyle w:val="00peso3"/>
      </w:pPr>
      <w:r w:rsidRPr="00A87FB3">
        <w:t xml:space="preserve">Gestão dos </w:t>
      </w:r>
      <w:r>
        <w:t>aluno</w:t>
      </w:r>
      <w:r w:rsidRPr="00A87FB3">
        <w:t>s</w:t>
      </w:r>
    </w:p>
    <w:p w14:paraId="40F310EE" w14:textId="77777777" w:rsidR="00D52937" w:rsidRDefault="00D52937" w:rsidP="00D52937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</w:t>
      </w:r>
      <w:r>
        <w:rPr>
          <w:rFonts w:eastAsia="Arial"/>
        </w:rPr>
        <w:t>coletivamente.</w:t>
      </w:r>
      <w:r w:rsidRPr="00A87FB3">
        <w:rPr>
          <w:rFonts w:eastAsia="Arial"/>
        </w:rPr>
        <w:t xml:space="preserve"> </w:t>
      </w:r>
    </w:p>
    <w:p w14:paraId="47DD441E" w14:textId="77777777" w:rsidR="00D52937" w:rsidRPr="00A87FB3" w:rsidRDefault="00D52937" w:rsidP="00D52937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0E8AFB95" w14:textId="77777777" w:rsidR="00D52937" w:rsidRPr="00A87FB3" w:rsidRDefault="00D52937" w:rsidP="00D52937">
      <w:pPr>
        <w:pStyle w:val="00peso3"/>
      </w:pPr>
      <w:r w:rsidRPr="00A87FB3">
        <w:t>Recursos didáticos</w:t>
      </w:r>
    </w:p>
    <w:p w14:paraId="04E23DF4" w14:textId="77777777" w:rsidR="00D52937" w:rsidRPr="00E51D68" w:rsidRDefault="00D52937" w:rsidP="00D52937">
      <w:pPr>
        <w:pStyle w:val="00textosemparagrafo"/>
        <w:rPr>
          <w:rFonts w:eastAsia="Arial"/>
        </w:rPr>
      </w:pPr>
      <w:r>
        <w:rPr>
          <w:rFonts w:eastAsia="Arial"/>
        </w:rPr>
        <w:t xml:space="preserve">Cópia </w:t>
      </w:r>
      <w:r>
        <w:t xml:space="preserve">de trecho do texto “Pai e filha”, de Samir Thomaz </w:t>
      </w:r>
      <w:r>
        <w:rPr>
          <w:rFonts w:eastAsia="Arial"/>
        </w:rPr>
        <w:t>(Anexo), uma por aluno.</w:t>
      </w:r>
    </w:p>
    <w:p w14:paraId="766F5D4E" w14:textId="77777777" w:rsidR="00D52937" w:rsidRDefault="00D52937" w:rsidP="00D52937">
      <w:pPr>
        <w:pStyle w:val="00textosemparagrafo"/>
        <w:rPr>
          <w:rFonts w:eastAsia="Times New Roman"/>
        </w:rPr>
      </w:pPr>
      <w:r>
        <w:rPr>
          <w:rFonts w:eastAsia="Times New Roman"/>
        </w:rPr>
        <w:t>Caderno dos alunos.</w:t>
      </w:r>
    </w:p>
    <w:p w14:paraId="295B64DC" w14:textId="77777777" w:rsidR="00D52937" w:rsidRDefault="00D52937" w:rsidP="00D52937">
      <w:pPr>
        <w:pStyle w:val="00textosemparagrafo"/>
        <w:rPr>
          <w:rFonts w:eastAsia="Times New Roman"/>
        </w:rPr>
      </w:pPr>
      <w:r>
        <w:rPr>
          <w:rFonts w:eastAsia="Times New Roman"/>
        </w:rPr>
        <w:t>Lápis.</w:t>
      </w:r>
    </w:p>
    <w:p w14:paraId="32391893" w14:textId="77777777" w:rsidR="00D52937" w:rsidRDefault="00D52937" w:rsidP="00D52937">
      <w:pPr>
        <w:pStyle w:val="00textosemparagrafo"/>
        <w:rPr>
          <w:rFonts w:eastAsia="Times New Roman"/>
        </w:rPr>
      </w:pPr>
      <w:r>
        <w:rPr>
          <w:rFonts w:eastAsia="Times New Roman"/>
        </w:rPr>
        <w:t>Quadro de giz.</w:t>
      </w:r>
    </w:p>
    <w:p w14:paraId="53709246" w14:textId="77777777" w:rsidR="00D52937" w:rsidRDefault="00D52937" w:rsidP="00D52937">
      <w:pPr>
        <w:pStyle w:val="00textosemparagrafo"/>
        <w:rPr>
          <w:rFonts w:eastAsia="Times New Roman"/>
        </w:rPr>
      </w:pPr>
      <w:r>
        <w:rPr>
          <w:rFonts w:eastAsia="Times New Roman"/>
        </w:rPr>
        <w:t>Giz.</w:t>
      </w:r>
    </w:p>
    <w:p w14:paraId="20A85D3A" w14:textId="77777777" w:rsidR="00D52937" w:rsidRPr="00A87FB3" w:rsidRDefault="00D52937" w:rsidP="00D52937">
      <w:pPr>
        <w:pStyle w:val="00textosemparagrafo"/>
        <w:rPr>
          <w:rFonts w:eastAsia="Times New Roman"/>
        </w:rPr>
      </w:pPr>
    </w:p>
    <w:p w14:paraId="760D2CB8" w14:textId="77777777" w:rsidR="00D52937" w:rsidRDefault="00D52937" w:rsidP="00D52937">
      <w:pPr>
        <w:pStyle w:val="00peso3"/>
      </w:pPr>
      <w:r>
        <w:t>Habilidade</w:t>
      </w:r>
      <w:r w:rsidRPr="00A87FB3">
        <w:t xml:space="preserve"> </w:t>
      </w:r>
    </w:p>
    <w:p w14:paraId="727986F3" w14:textId="77777777" w:rsidR="00D52937" w:rsidRDefault="00D52937" w:rsidP="00D52937">
      <w:pPr>
        <w:pStyle w:val="00textosemparagrafo"/>
        <w:rPr>
          <w:b/>
        </w:rPr>
      </w:pPr>
      <w:r w:rsidRPr="00AB7AAB">
        <w:t>(EF03LP2</w:t>
      </w:r>
      <w:r>
        <w:t>7</w:t>
      </w:r>
      <w:r w:rsidRPr="00AB7AAB">
        <w:t>).</w:t>
      </w:r>
    </w:p>
    <w:p w14:paraId="6623ED0C" w14:textId="77777777" w:rsidR="00D52937" w:rsidRPr="00AB7AAB" w:rsidRDefault="00D52937" w:rsidP="00D52937">
      <w:pPr>
        <w:pStyle w:val="00textosemparagrafo"/>
        <w:rPr>
          <w:b/>
        </w:rPr>
      </w:pPr>
    </w:p>
    <w:p w14:paraId="0B49DAB3" w14:textId="77777777" w:rsidR="00D52937" w:rsidRPr="00A87FB3" w:rsidRDefault="00D52937" w:rsidP="00D52937">
      <w:pPr>
        <w:pStyle w:val="00peso3"/>
      </w:pPr>
      <w:r w:rsidRPr="00A87FB3">
        <w:t>Encaminhamento</w:t>
      </w:r>
    </w:p>
    <w:p w14:paraId="2B57C9BD" w14:textId="77777777" w:rsidR="00D52937" w:rsidRDefault="00D52937" w:rsidP="00D52937">
      <w:pPr>
        <w:pStyle w:val="00textosemparagrafo"/>
      </w:pPr>
      <w:r>
        <w:t>1. Informe os alunos de que agora eles vão classificar as palavras do texto pela localização das sílabas tônicas delas.</w:t>
      </w:r>
    </w:p>
    <w:p w14:paraId="61E320CA" w14:textId="13C01750" w:rsidR="00D52937" w:rsidRDefault="00D52937" w:rsidP="00D52937">
      <w:pPr>
        <w:pStyle w:val="00textosemparagrafo"/>
      </w:pPr>
      <w:r>
        <w:t xml:space="preserve">2. Para isso, leia o texto em voz alta novamente para os alunos. Aproveite para </w:t>
      </w:r>
      <w:r w:rsidR="00CF78D5">
        <w:br/>
      </w:r>
      <w:r>
        <w:t xml:space="preserve">relembrá-los de que eles devem </w:t>
      </w:r>
      <w:r w:rsidR="00D10BC5">
        <w:t>ensaiar</w:t>
      </w:r>
      <w:r>
        <w:t xml:space="preserve"> em duplas para a leitura que farão para a turma. </w:t>
      </w:r>
    </w:p>
    <w:p w14:paraId="0D2CE193" w14:textId="77FA6C0B" w:rsidR="008A65A0" w:rsidRPr="0025266D" w:rsidRDefault="00D52937" w:rsidP="0025266D">
      <w:pPr>
        <w:pStyle w:val="00textosemparagrafo"/>
        <w:rPr>
          <w:rFonts w:ascii="Tahoma" w:hAnsi="Tahoma"/>
        </w:rPr>
      </w:pPr>
      <w:r w:rsidRPr="0025266D">
        <w:rPr>
          <w:rFonts w:ascii="Tahoma" w:hAnsi="Tahoma"/>
        </w:rPr>
        <w:t xml:space="preserve">3. Peça-lhes que, oralmente, releiam coletivamente o texto, em voz alta, </w:t>
      </w:r>
      <w:r w:rsidR="000B3717">
        <w:rPr>
          <w:rFonts w:ascii="Tahoma" w:hAnsi="Tahoma"/>
        </w:rPr>
        <w:t>a fim de</w:t>
      </w:r>
      <w:r w:rsidR="000B3717" w:rsidRPr="0025266D">
        <w:rPr>
          <w:rFonts w:ascii="Tahoma" w:hAnsi="Tahoma"/>
        </w:rPr>
        <w:t xml:space="preserve"> </w:t>
      </w:r>
      <w:r w:rsidRPr="0025266D">
        <w:rPr>
          <w:rFonts w:ascii="Tahoma" w:hAnsi="Tahoma"/>
        </w:rPr>
        <w:t>que, em seguida, respondam oralmente às questões:</w:t>
      </w:r>
    </w:p>
    <w:p w14:paraId="4BEBACC1" w14:textId="7A5D6121" w:rsidR="00D52937" w:rsidRPr="0025266D" w:rsidRDefault="00117476" w:rsidP="0025266D">
      <w:pPr>
        <w:pStyle w:val="00textosemparagrafo"/>
        <w:rPr>
          <w:rFonts w:ascii="Tahoma" w:hAnsi="Tahoma"/>
        </w:rPr>
      </w:pPr>
      <w:r>
        <w:rPr>
          <w:rFonts w:ascii="Tahoma" w:hAnsi="Tahoma" w:cs="Tahoma"/>
        </w:rPr>
        <w:t>•</w:t>
      </w:r>
      <w:r>
        <w:rPr>
          <w:rFonts w:ascii="Tahoma" w:hAnsi="Tahoma"/>
        </w:rPr>
        <w:t xml:space="preserve"> </w:t>
      </w:r>
      <w:r w:rsidR="00D52937" w:rsidRPr="0025266D">
        <w:rPr>
          <w:rFonts w:ascii="Tahoma" w:hAnsi="Tahoma"/>
        </w:rPr>
        <w:t xml:space="preserve">Que tipo de palavra são </w:t>
      </w:r>
      <w:r w:rsidR="00D52937" w:rsidRPr="00CF469C">
        <w:rPr>
          <w:rFonts w:ascii="Tahoma" w:hAnsi="Tahoma"/>
          <w:b/>
        </w:rPr>
        <w:t>aprender</w:t>
      </w:r>
      <w:r w:rsidR="00D52937" w:rsidRPr="0025266D">
        <w:rPr>
          <w:rFonts w:ascii="Tahoma" w:hAnsi="Tahoma"/>
        </w:rPr>
        <w:t xml:space="preserve"> e </w:t>
      </w:r>
      <w:r w:rsidR="00D52937" w:rsidRPr="00CF469C">
        <w:rPr>
          <w:rFonts w:ascii="Tahoma" w:hAnsi="Tahoma"/>
          <w:b/>
        </w:rPr>
        <w:t>entender</w:t>
      </w:r>
      <w:r w:rsidR="00D52937" w:rsidRPr="0025266D">
        <w:rPr>
          <w:rFonts w:ascii="Tahoma" w:hAnsi="Tahoma"/>
        </w:rPr>
        <w:t xml:space="preserve"> quanto à posição da sílaba tônica? (</w:t>
      </w:r>
      <w:r w:rsidR="00D52937" w:rsidRPr="0025266D">
        <w:rPr>
          <w:rFonts w:ascii="Tahoma" w:hAnsi="Tahoma"/>
          <w:i/>
        </w:rPr>
        <w:t>Oxítonas</w:t>
      </w:r>
      <w:r w:rsidR="00D52937" w:rsidRPr="0025266D">
        <w:rPr>
          <w:rFonts w:ascii="Tahoma" w:hAnsi="Tahoma"/>
        </w:rPr>
        <w:t>.)</w:t>
      </w:r>
    </w:p>
    <w:p w14:paraId="2B4F55E3" w14:textId="325B0C70" w:rsidR="00D52937" w:rsidRPr="0025266D" w:rsidRDefault="00117476" w:rsidP="0025266D">
      <w:pPr>
        <w:pStyle w:val="00textosemparagrafo"/>
        <w:rPr>
          <w:rFonts w:ascii="Tahoma" w:hAnsi="Tahoma"/>
        </w:rPr>
      </w:pPr>
      <w:r>
        <w:rPr>
          <w:rFonts w:ascii="Tahoma" w:hAnsi="Tahoma" w:cs="Tahoma"/>
        </w:rPr>
        <w:t xml:space="preserve">• </w:t>
      </w:r>
      <w:r w:rsidR="00D52937" w:rsidRPr="0025266D">
        <w:rPr>
          <w:rFonts w:ascii="Tahoma" w:hAnsi="Tahoma"/>
        </w:rPr>
        <w:t>Que outra palavra do texto tem a mesma classificação? (</w:t>
      </w:r>
      <w:r w:rsidR="00D52937" w:rsidRPr="0025266D">
        <w:rPr>
          <w:rFonts w:ascii="Tahoma" w:hAnsi="Tahoma"/>
          <w:i/>
        </w:rPr>
        <w:t>Porque; você; questão</w:t>
      </w:r>
      <w:r w:rsidR="00D52937" w:rsidRPr="0025266D">
        <w:rPr>
          <w:rFonts w:ascii="Tahoma" w:hAnsi="Tahoma"/>
        </w:rPr>
        <w:t>.)</w:t>
      </w:r>
    </w:p>
    <w:p w14:paraId="1D9E9CEA" w14:textId="013D0CB8" w:rsidR="00D52937" w:rsidRPr="0025266D" w:rsidRDefault="00117476" w:rsidP="0025266D">
      <w:pPr>
        <w:pStyle w:val="00textosemparagrafo"/>
        <w:rPr>
          <w:rFonts w:ascii="Tahoma" w:hAnsi="Tahoma"/>
        </w:rPr>
      </w:pPr>
      <w:r>
        <w:rPr>
          <w:rFonts w:ascii="Tahoma" w:hAnsi="Tahoma" w:cs="Tahoma"/>
        </w:rPr>
        <w:t xml:space="preserve">• </w:t>
      </w:r>
      <w:r w:rsidR="00D52937" w:rsidRPr="0025266D">
        <w:rPr>
          <w:rFonts w:ascii="Tahoma" w:hAnsi="Tahoma"/>
        </w:rPr>
        <w:t xml:space="preserve">Qual é a sílaba tônica de </w:t>
      </w:r>
      <w:r w:rsidR="00D52937" w:rsidRPr="00CF469C">
        <w:rPr>
          <w:rFonts w:ascii="Tahoma" w:hAnsi="Tahoma"/>
          <w:b/>
        </w:rPr>
        <w:t>inteligente</w:t>
      </w:r>
      <w:r w:rsidR="00D52937" w:rsidRPr="0025266D">
        <w:rPr>
          <w:rFonts w:ascii="Tahoma" w:hAnsi="Tahoma"/>
        </w:rPr>
        <w:t>? E de inteligência? Como essas palavras são classificadas quanto à sílaba tônica? (</w:t>
      </w:r>
      <w:r w:rsidR="00D52937" w:rsidRPr="0025266D">
        <w:rPr>
          <w:rFonts w:ascii="Tahoma" w:hAnsi="Tahoma"/>
          <w:i/>
        </w:rPr>
        <w:t>GEN; GÊN; paroxítonas</w:t>
      </w:r>
      <w:r w:rsidR="00D52937" w:rsidRPr="0025266D">
        <w:rPr>
          <w:rFonts w:ascii="Tahoma" w:hAnsi="Tahoma"/>
        </w:rPr>
        <w:t>.)</w:t>
      </w:r>
    </w:p>
    <w:p w14:paraId="68F6805E" w14:textId="1998F3F0" w:rsidR="00D52937" w:rsidRPr="0025266D" w:rsidRDefault="00117476" w:rsidP="0025266D">
      <w:pPr>
        <w:pStyle w:val="00textosemparagrafo"/>
        <w:rPr>
          <w:rFonts w:ascii="Tahoma" w:hAnsi="Tahoma"/>
        </w:rPr>
      </w:pPr>
      <w:r>
        <w:rPr>
          <w:rFonts w:ascii="Tahoma" w:hAnsi="Tahoma" w:cs="Tahoma"/>
        </w:rPr>
        <w:t xml:space="preserve">• </w:t>
      </w:r>
      <w:r w:rsidR="00D52937" w:rsidRPr="0025266D">
        <w:rPr>
          <w:rFonts w:ascii="Tahoma" w:hAnsi="Tahoma"/>
        </w:rPr>
        <w:t>Que outra palavra do trecho tem a mesma classificação? (</w:t>
      </w:r>
      <w:r w:rsidR="00D52937" w:rsidRPr="0025266D">
        <w:rPr>
          <w:rFonts w:ascii="Tahoma" w:hAnsi="Tahoma"/>
          <w:i/>
        </w:rPr>
        <w:t>Outras; coisas; primeiro; ainda; muito; idade</w:t>
      </w:r>
      <w:r w:rsidR="00D52937" w:rsidRPr="0025266D">
        <w:rPr>
          <w:rFonts w:ascii="Tahoma" w:hAnsi="Tahoma"/>
        </w:rPr>
        <w:t>.)</w:t>
      </w:r>
    </w:p>
    <w:p w14:paraId="53A77B4D" w14:textId="6CC3BD79" w:rsidR="00D52937" w:rsidRDefault="00D52937" w:rsidP="00D52937">
      <w:pPr>
        <w:pStyle w:val="00textosemparagrafo"/>
      </w:pPr>
      <w:r>
        <w:t>4. Em seguida, peça-lhes que, em seus cadernos, registrem numa tabela as palavras oxítonas, paroxítonas e proparoxítonas do texto. Corrija coletivamente no quadro de giz.</w:t>
      </w:r>
    </w:p>
    <w:p w14:paraId="2C48BC1A" w14:textId="77777777" w:rsidR="00D52937" w:rsidRDefault="00D52937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7F98B0D2" w14:textId="77777777" w:rsidR="00D52937" w:rsidRPr="00D52937" w:rsidRDefault="00D52937" w:rsidP="00D52937">
      <w:pPr>
        <w:pStyle w:val="00PESO2"/>
        <w:rPr>
          <w:color w:val="009276"/>
        </w:rPr>
      </w:pPr>
      <w:r w:rsidRPr="00D52937">
        <w:rPr>
          <w:color w:val="009276"/>
        </w:rPr>
        <w:lastRenderedPageBreak/>
        <w:t>AULA 3</w:t>
      </w:r>
    </w:p>
    <w:p w14:paraId="1FC46C51" w14:textId="77777777" w:rsidR="00D52937" w:rsidRPr="00A87FB3" w:rsidRDefault="00D52937" w:rsidP="00D52937">
      <w:pPr>
        <w:pStyle w:val="00textosemparagrafo"/>
      </w:pPr>
    </w:p>
    <w:p w14:paraId="4D7C1500" w14:textId="77777777" w:rsidR="00D52937" w:rsidRPr="000D4314" w:rsidRDefault="00D52937" w:rsidP="00D52937">
      <w:pPr>
        <w:pStyle w:val="00peso3"/>
      </w:pPr>
      <w:r w:rsidRPr="000D4314">
        <w:t>Conteúdo específico</w:t>
      </w:r>
    </w:p>
    <w:p w14:paraId="2C3E75F8" w14:textId="77777777" w:rsidR="00D52937" w:rsidRPr="00992334" w:rsidRDefault="00D52937" w:rsidP="00D52937">
      <w:pPr>
        <w:pStyle w:val="00textosemparagrafo"/>
      </w:pPr>
      <w:r>
        <w:t>Leitura de trecho do texto “Pai e filha”, de Samir Thomaz (Anexo), feita pelos alunos, em voz alta, explorando o ritmo, criado pelas sílabas tônicas, e a entonação, indicada pelos sinais de pontuação.</w:t>
      </w:r>
    </w:p>
    <w:p w14:paraId="7340842E" w14:textId="77777777" w:rsidR="00D52937" w:rsidRPr="00A87FB3" w:rsidRDefault="00D52937" w:rsidP="00D52937">
      <w:pPr>
        <w:pStyle w:val="00textosemparagrafo"/>
        <w:rPr>
          <w:rFonts w:eastAsia="Times New Roman"/>
        </w:rPr>
      </w:pPr>
    </w:p>
    <w:p w14:paraId="0D1BD7CB" w14:textId="77777777" w:rsidR="00D52937" w:rsidRPr="00A87FB3" w:rsidRDefault="00D52937" w:rsidP="00D52937">
      <w:pPr>
        <w:pStyle w:val="00peso3"/>
      </w:pPr>
      <w:r w:rsidRPr="00A87FB3">
        <w:t xml:space="preserve">Gestão dos </w:t>
      </w:r>
      <w:r>
        <w:t>aluno</w:t>
      </w:r>
      <w:r w:rsidRPr="00A87FB3">
        <w:t>s</w:t>
      </w:r>
    </w:p>
    <w:p w14:paraId="00323CA0" w14:textId="77777777" w:rsidR="00D52937" w:rsidRDefault="00D52937" w:rsidP="00D52937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</w:t>
      </w:r>
      <w:r>
        <w:rPr>
          <w:rFonts w:eastAsia="Arial"/>
        </w:rPr>
        <w:t>em dupla.</w:t>
      </w:r>
      <w:r w:rsidRPr="00A87FB3">
        <w:rPr>
          <w:rFonts w:eastAsia="Arial"/>
        </w:rPr>
        <w:t xml:space="preserve"> </w:t>
      </w:r>
    </w:p>
    <w:p w14:paraId="224C6A3E" w14:textId="77777777" w:rsidR="00D52937" w:rsidRPr="00A87FB3" w:rsidRDefault="00D52937" w:rsidP="00D52937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68949521" w14:textId="02E4F619" w:rsidR="00D52937" w:rsidRPr="00A87FB3" w:rsidRDefault="00D52937" w:rsidP="00D52937">
      <w:pPr>
        <w:pStyle w:val="00peso3"/>
      </w:pPr>
      <w:r w:rsidRPr="00A87FB3">
        <w:t>Recurso didático</w:t>
      </w:r>
    </w:p>
    <w:p w14:paraId="2729FB97" w14:textId="77777777" w:rsidR="00D52937" w:rsidRPr="00807B66" w:rsidRDefault="00D52937" w:rsidP="00D52937">
      <w:pPr>
        <w:pStyle w:val="00textosemparagrafo"/>
      </w:pPr>
      <w:r w:rsidRPr="00807B66">
        <w:t>Cópia de trecho do texto “Pai e filha”, de Samir Thomaz (Anexo), uma por aluno.</w:t>
      </w:r>
    </w:p>
    <w:p w14:paraId="10A59937" w14:textId="77777777" w:rsidR="00D52937" w:rsidRPr="003D6474" w:rsidRDefault="00D52937" w:rsidP="00D52937">
      <w:pPr>
        <w:pStyle w:val="00textosemparagrafo"/>
      </w:pPr>
    </w:p>
    <w:p w14:paraId="3BF37FCA" w14:textId="783A6F4A" w:rsidR="00D52937" w:rsidRDefault="00D52937" w:rsidP="00D52937">
      <w:pPr>
        <w:pStyle w:val="00peso3"/>
      </w:pPr>
      <w:r>
        <w:t>Habilidade</w:t>
      </w:r>
      <w:r w:rsidR="006F12FF">
        <w:t>s</w:t>
      </w:r>
    </w:p>
    <w:p w14:paraId="077A33B1" w14:textId="4C4181FA" w:rsidR="00D52937" w:rsidRDefault="007D4633" w:rsidP="007D4633">
      <w:pPr>
        <w:pStyle w:val="00textosemparagrafo"/>
        <w:rPr>
          <w:b/>
        </w:rPr>
      </w:pPr>
      <w:r w:rsidRPr="00AB7AAB">
        <w:t>(EF03LP2</w:t>
      </w:r>
      <w:r>
        <w:t>7</w:t>
      </w:r>
      <w:r w:rsidRPr="00AB7AAB">
        <w:t>)</w:t>
      </w:r>
      <w:r>
        <w:t>;</w:t>
      </w:r>
      <w:r w:rsidR="006F12FF">
        <w:t xml:space="preserve"> </w:t>
      </w:r>
      <w:r w:rsidR="00D52937" w:rsidRPr="00AB7AAB">
        <w:t>(EF03LP2</w:t>
      </w:r>
      <w:r w:rsidR="00D52937">
        <w:t>9</w:t>
      </w:r>
      <w:r w:rsidR="00D52937" w:rsidRPr="00AB7AAB">
        <w:t>).</w:t>
      </w:r>
    </w:p>
    <w:p w14:paraId="761DAF77" w14:textId="77777777" w:rsidR="00D52937" w:rsidRDefault="00D52937" w:rsidP="00D52937">
      <w:pPr>
        <w:pStyle w:val="00textosemparagrafo"/>
      </w:pPr>
    </w:p>
    <w:p w14:paraId="6BE161D6" w14:textId="77777777" w:rsidR="00D52937" w:rsidRDefault="00D52937" w:rsidP="00D52937">
      <w:pPr>
        <w:pStyle w:val="00peso3"/>
      </w:pPr>
      <w:r>
        <w:t>Encaminhamento</w:t>
      </w:r>
    </w:p>
    <w:p w14:paraId="40734774" w14:textId="67E59ECD" w:rsidR="00D52937" w:rsidRDefault="00D52937" w:rsidP="00D52937">
      <w:pPr>
        <w:pStyle w:val="00textosemparagrafo"/>
      </w:pPr>
      <w:r w:rsidRPr="008D0AD7">
        <w:t xml:space="preserve">1. </w:t>
      </w:r>
      <w:r>
        <w:t xml:space="preserve">Peça a cada dupla que leia em voz alta o texto estudado. Reforce que devem atentar para o travessão, respeitando os turnos de fala, e </w:t>
      </w:r>
      <w:r w:rsidR="000B3717">
        <w:t xml:space="preserve">para </w:t>
      </w:r>
      <w:r>
        <w:t>a entonação das frases.</w:t>
      </w:r>
    </w:p>
    <w:p w14:paraId="2188F898" w14:textId="77777777" w:rsidR="00D52937" w:rsidRDefault="00D52937" w:rsidP="00D52937">
      <w:pPr>
        <w:pStyle w:val="00textosemparagrafo"/>
      </w:pPr>
      <w:r>
        <w:t xml:space="preserve">2. Aproveite para reforçar com a turma a importância </w:t>
      </w:r>
      <w:proofErr w:type="gramStart"/>
      <w:r>
        <w:t>do</w:t>
      </w:r>
      <w:proofErr w:type="gramEnd"/>
      <w:r>
        <w:t xml:space="preserve"> saber ouvir: enquanto uma dupla lê, as demais devem permanecer em silêncio.</w:t>
      </w:r>
    </w:p>
    <w:p w14:paraId="1EB5B5B0" w14:textId="5D0FC80C" w:rsidR="00D52937" w:rsidRDefault="00D52937" w:rsidP="00D52937">
      <w:pPr>
        <w:pStyle w:val="00textosemparagrafo"/>
      </w:pPr>
      <w:r>
        <w:t xml:space="preserve">3. Comente com os alunos que as duplas que escutam devem anotar sugestões em seu caderno para </w:t>
      </w:r>
      <w:r w:rsidR="007D4633">
        <w:t xml:space="preserve">dá-las </w:t>
      </w:r>
      <w:r>
        <w:t>à dupla leitora a fim de ajudá-la a melhorar seu desempenho.</w:t>
      </w:r>
    </w:p>
    <w:p w14:paraId="3C07EBF1" w14:textId="39A463F2" w:rsidR="00D52937" w:rsidRPr="00A87FB3" w:rsidRDefault="00D52937" w:rsidP="00D52937">
      <w:pPr>
        <w:pStyle w:val="00textosemparagrafo"/>
      </w:pPr>
      <w:r>
        <w:t xml:space="preserve">4. Para finalizar à atividade, reúna os alunos </w:t>
      </w:r>
      <w:r w:rsidR="00142651">
        <w:t xml:space="preserve">e </w:t>
      </w:r>
      <w:r>
        <w:t>pergunte-lhes como foi a experiência de explorar sonoramente um texto apoiando-se em suas marcações escritas, como sina</w:t>
      </w:r>
      <w:r w:rsidR="003F10F8">
        <w:t>i</w:t>
      </w:r>
      <w:r>
        <w:t>s de pontuação.</w:t>
      </w:r>
    </w:p>
    <w:p w14:paraId="16F34F93" w14:textId="77777777" w:rsidR="00D52937" w:rsidRPr="00A87FB3" w:rsidRDefault="00D52937" w:rsidP="00D52937">
      <w:pPr>
        <w:pStyle w:val="00textosemparagrafo"/>
        <w:rPr>
          <w:rFonts w:ascii="Tahoma" w:hAnsi="Tahoma" w:cs="Tahoma"/>
        </w:rPr>
      </w:pPr>
      <w:r w:rsidRPr="00A87FB3">
        <w:rPr>
          <w:rFonts w:ascii="Tahoma" w:hAnsi="Tahoma" w:cs="Tahoma"/>
        </w:rPr>
        <w:br w:type="page"/>
      </w:r>
    </w:p>
    <w:p w14:paraId="0F4077C6" w14:textId="3A0C9BE4" w:rsidR="00D52937" w:rsidRPr="0015469D" w:rsidRDefault="00D52937" w:rsidP="00D52937">
      <w:pPr>
        <w:pStyle w:val="00PESO2"/>
      </w:pPr>
      <w:r w:rsidRPr="0015469D">
        <w:lastRenderedPageBreak/>
        <w:t>D. SUGESTÃO DE FONTE PARA O PROFESSOR</w:t>
      </w:r>
    </w:p>
    <w:p w14:paraId="373F9157" w14:textId="77777777" w:rsidR="00D52937" w:rsidRDefault="00D52937" w:rsidP="00D52937">
      <w:pPr>
        <w:pStyle w:val="00textosemparagrafo"/>
      </w:pPr>
    </w:p>
    <w:p w14:paraId="1CB7891B" w14:textId="3B28781E" w:rsidR="00D52937" w:rsidRDefault="00D52937" w:rsidP="00D52937">
      <w:pPr>
        <w:pStyle w:val="00textosemparagrafo"/>
      </w:pPr>
      <w:r w:rsidRPr="00A87FB3">
        <w:t xml:space="preserve">SARAIVA, Juracy </w:t>
      </w:r>
      <w:proofErr w:type="spellStart"/>
      <w:r w:rsidRPr="00A87FB3">
        <w:t>Assmann</w:t>
      </w:r>
      <w:proofErr w:type="spellEnd"/>
      <w:r w:rsidRPr="00A87FB3">
        <w:t xml:space="preserve"> e cols. </w:t>
      </w:r>
      <w:r w:rsidRPr="00A87FB3">
        <w:rPr>
          <w:i/>
        </w:rPr>
        <w:t>Palavras, brinquedos e brincadeiras</w:t>
      </w:r>
      <w:r w:rsidRPr="00A87FB3">
        <w:t>. Porto Alegre: Artmed, 2011.</w:t>
      </w:r>
    </w:p>
    <w:p w14:paraId="167AB11F" w14:textId="7B6B3B1B" w:rsidR="009E54AE" w:rsidRDefault="009E54AE" w:rsidP="00D52937">
      <w:pPr>
        <w:pStyle w:val="00textosemparagrafo"/>
      </w:pPr>
    </w:p>
    <w:p w14:paraId="5BC76967" w14:textId="679DEDAA" w:rsidR="009E54AE" w:rsidRDefault="009E54AE" w:rsidP="00D52937">
      <w:pPr>
        <w:pStyle w:val="00textosemparagrafo"/>
      </w:pPr>
    </w:p>
    <w:p w14:paraId="30B36FD2" w14:textId="77777777" w:rsidR="009E54AE" w:rsidRDefault="009E54AE" w:rsidP="00D52937">
      <w:pPr>
        <w:pStyle w:val="00textosemparagrafo"/>
      </w:pPr>
    </w:p>
    <w:p w14:paraId="715B69F4" w14:textId="77777777" w:rsidR="00D52937" w:rsidRPr="00A87FB3" w:rsidRDefault="00D52937" w:rsidP="00D52937">
      <w:pPr>
        <w:pStyle w:val="00Peso1"/>
      </w:pPr>
    </w:p>
    <w:p w14:paraId="5AFCA79B" w14:textId="77777777" w:rsidR="00D52937" w:rsidRPr="0015469D" w:rsidRDefault="00D52937" w:rsidP="00D52937">
      <w:pPr>
        <w:pStyle w:val="00PESO2"/>
      </w:pPr>
      <w:r w:rsidRPr="0015469D">
        <w:t xml:space="preserve">E. SUGESTÕES PARA VERIFICAR E ACOMPANHAR A APRENDIZAGEM DOS </w:t>
      </w:r>
      <w:r>
        <w:t>ALUNO</w:t>
      </w:r>
      <w:r w:rsidRPr="0015469D">
        <w:t>S</w:t>
      </w:r>
    </w:p>
    <w:p w14:paraId="29B6C9CA" w14:textId="77777777" w:rsidR="00D52937" w:rsidRDefault="00D52937" w:rsidP="00D52937">
      <w:pPr>
        <w:pStyle w:val="00textosemparagrafo"/>
        <w:rPr>
          <w:rFonts w:eastAsia="Arial"/>
        </w:rPr>
      </w:pPr>
    </w:p>
    <w:p w14:paraId="6468141C" w14:textId="77777777" w:rsidR="00D52937" w:rsidRPr="00A87FB3" w:rsidRDefault="00D52937" w:rsidP="00D52937">
      <w:pPr>
        <w:pStyle w:val="00textosemparagrafo"/>
        <w:rPr>
          <w:rFonts w:eastAsia="Arial"/>
        </w:rPr>
      </w:pPr>
      <w:r w:rsidRPr="00A87FB3">
        <w:rPr>
          <w:rFonts w:eastAsia="Arial"/>
        </w:rPr>
        <w:t>É possível verificar e acompanhar a aprendizage</w:t>
      </w:r>
      <w:r>
        <w:rPr>
          <w:rFonts w:eastAsia="Arial"/>
        </w:rPr>
        <w:t>m</w:t>
      </w:r>
      <w:r w:rsidRPr="00A87FB3">
        <w:rPr>
          <w:rFonts w:eastAsia="Arial"/>
        </w:rPr>
        <w:t xml:space="preserve"> dos </w:t>
      </w:r>
      <w:r>
        <w:rPr>
          <w:rFonts w:eastAsia="Arial"/>
        </w:rPr>
        <w:t>alunos</w:t>
      </w:r>
      <w:r w:rsidRPr="00A87FB3">
        <w:rPr>
          <w:rFonts w:eastAsia="Arial"/>
        </w:rPr>
        <w:t xml:space="preserve"> por meio de observações e anotações que sintetizem os diferentes momentos trabalhados: </w:t>
      </w:r>
    </w:p>
    <w:p w14:paraId="07D86C30" w14:textId="244CF0C9" w:rsidR="00D52937" w:rsidRPr="00A87FB3" w:rsidRDefault="00D52937" w:rsidP="00D52937">
      <w:pPr>
        <w:pStyle w:val="00textosemparagrafo"/>
        <w:rPr>
          <w:rFonts w:eastAsia="Arial"/>
        </w:rPr>
      </w:pPr>
      <w:r w:rsidRPr="00A87FB3">
        <w:t xml:space="preserve">1. </w:t>
      </w:r>
      <w:r w:rsidRPr="00A87FB3">
        <w:rPr>
          <w:rFonts w:eastAsia="Arial"/>
        </w:rPr>
        <w:t xml:space="preserve">Como foi a participação oral de cada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 da turma quando solicitado, no coletivo, a contribuir com o que foi proposto: Quem fala e não </w:t>
      </w:r>
      <w:proofErr w:type="gramStart"/>
      <w:r w:rsidRPr="00A87FB3">
        <w:rPr>
          <w:rFonts w:eastAsia="Arial"/>
        </w:rPr>
        <w:t>ouve?;</w:t>
      </w:r>
      <w:proofErr w:type="gramEnd"/>
      <w:r w:rsidRPr="00A87FB3">
        <w:rPr>
          <w:rFonts w:eastAsia="Arial"/>
        </w:rPr>
        <w:t xml:space="preserve"> Quem apenas ouve?; Quais encaminhamentos poderão ser feitos para alterar esse quadro de forma a garantir uma partici</w:t>
      </w:r>
      <w:r>
        <w:rPr>
          <w:rFonts w:eastAsia="Arial"/>
        </w:rPr>
        <w:t>pação mais equilibrada?</w:t>
      </w:r>
    </w:p>
    <w:p w14:paraId="14BB2423" w14:textId="77777777" w:rsidR="00D52937" w:rsidRPr="00A87FB3" w:rsidRDefault="00D52937" w:rsidP="00D52937">
      <w:pPr>
        <w:pStyle w:val="00textosemparagrafo"/>
        <w:rPr>
          <w:rFonts w:eastAsia="Arial"/>
        </w:rPr>
      </w:pPr>
      <w:r w:rsidRPr="00A87FB3">
        <w:t xml:space="preserve">2. </w:t>
      </w:r>
      <w:r w:rsidRPr="00A87FB3">
        <w:rPr>
          <w:rFonts w:eastAsia="Arial"/>
        </w:rPr>
        <w:t xml:space="preserve">A explicitação prévia dos objetivos </w:t>
      </w:r>
      <w:r>
        <w:rPr>
          <w:rFonts w:eastAsia="Arial"/>
        </w:rPr>
        <w:t>da sequência</w:t>
      </w:r>
      <w:r w:rsidRPr="00A87FB3">
        <w:rPr>
          <w:rFonts w:eastAsia="Arial"/>
        </w:rPr>
        <w:t xml:space="preserve"> fez diferença no envolvimento e na aprendizagem dos </w:t>
      </w:r>
      <w:r>
        <w:rPr>
          <w:rFonts w:eastAsia="Arial"/>
        </w:rPr>
        <w:t>alunos</w:t>
      </w:r>
      <w:r w:rsidRPr="00A87FB3">
        <w:rPr>
          <w:rFonts w:eastAsia="Arial"/>
        </w:rPr>
        <w:t>? Por quê?</w:t>
      </w:r>
    </w:p>
    <w:p w14:paraId="6A661D1E" w14:textId="5DB681E9" w:rsidR="00D52937" w:rsidRPr="004B6136" w:rsidRDefault="00D52937" w:rsidP="00D52937">
      <w:pPr>
        <w:pStyle w:val="00textosemparagrafo"/>
        <w:rPr>
          <w:rFonts w:eastAsia="Arial"/>
        </w:rPr>
      </w:pPr>
      <w:r w:rsidRPr="00A87FB3">
        <w:t>3</w:t>
      </w:r>
      <w:r w:rsidRPr="004B6136">
        <w:t xml:space="preserve">. </w:t>
      </w:r>
      <w:r w:rsidRPr="004B6136">
        <w:rPr>
          <w:rFonts w:eastAsia="Arial"/>
        </w:rPr>
        <w:t>Como foi propor leitur</w:t>
      </w:r>
      <w:r>
        <w:rPr>
          <w:rFonts w:eastAsia="Arial"/>
        </w:rPr>
        <w:t>a de diálogo</w:t>
      </w:r>
      <w:r w:rsidRPr="004B6136">
        <w:rPr>
          <w:rFonts w:eastAsia="Arial"/>
        </w:rPr>
        <w:t xml:space="preserve"> aos alunos </w:t>
      </w:r>
      <w:r w:rsidR="00995C8E">
        <w:rPr>
          <w:rFonts w:eastAsia="Arial"/>
        </w:rPr>
        <w:t>–</w:t>
      </w:r>
      <w:r w:rsidR="00995C8E" w:rsidRPr="004B6136">
        <w:rPr>
          <w:rFonts w:eastAsia="Arial"/>
        </w:rPr>
        <w:t xml:space="preserve"> </w:t>
      </w:r>
      <w:r w:rsidRPr="004B6136">
        <w:rPr>
          <w:rFonts w:eastAsia="Arial"/>
        </w:rPr>
        <w:t xml:space="preserve">eles demonstraram dificuldade? </w:t>
      </w:r>
    </w:p>
    <w:p w14:paraId="6A77EFE6" w14:textId="77777777" w:rsidR="00D52937" w:rsidRPr="004B6136" w:rsidRDefault="00D52937" w:rsidP="00D52937">
      <w:pPr>
        <w:pStyle w:val="00textosemparagrafo"/>
        <w:rPr>
          <w:rFonts w:eastAsia="Arial"/>
        </w:rPr>
      </w:pPr>
      <w:r w:rsidRPr="004B6136">
        <w:t xml:space="preserve">4. </w:t>
      </w:r>
      <w:r w:rsidRPr="004B6136">
        <w:rPr>
          <w:rFonts w:eastAsia="Arial"/>
        </w:rPr>
        <w:t xml:space="preserve">Os alunos ampliaram </w:t>
      </w:r>
      <w:r>
        <w:rPr>
          <w:rFonts w:eastAsia="Arial"/>
        </w:rPr>
        <w:t>seu entendimento</w:t>
      </w:r>
      <w:r w:rsidRPr="004B6136">
        <w:rPr>
          <w:rFonts w:eastAsia="Arial"/>
        </w:rPr>
        <w:t xml:space="preserve"> em relação</w:t>
      </w:r>
      <w:r>
        <w:rPr>
          <w:rFonts w:eastAsia="Arial"/>
        </w:rPr>
        <w:t xml:space="preserve"> ao ritmo e à melodia das frases criados pelas sílabas tônicas e pelos sinais de pontuação</w:t>
      </w:r>
      <w:r w:rsidRPr="004B6136">
        <w:rPr>
          <w:rFonts w:eastAsia="Arial"/>
        </w:rPr>
        <w:t>?</w:t>
      </w:r>
    </w:p>
    <w:p w14:paraId="163B28E4" w14:textId="77777777" w:rsidR="00D52937" w:rsidRPr="00A87FB3" w:rsidRDefault="00D52937" w:rsidP="00D52937">
      <w:pPr>
        <w:pStyle w:val="00textosemparagrafo"/>
        <w:rPr>
          <w:rFonts w:eastAsia="Arial"/>
        </w:rPr>
      </w:pPr>
      <w:r w:rsidRPr="004B6136">
        <w:t xml:space="preserve">5. </w:t>
      </w:r>
      <w:r w:rsidRPr="004B6136">
        <w:rPr>
          <w:rFonts w:eastAsia="Arial"/>
        </w:rPr>
        <w:t>Os alunos divertiram-se com o que foi proposto? Como isso</w:t>
      </w:r>
      <w:r w:rsidRPr="00A87FB3">
        <w:rPr>
          <w:rFonts w:eastAsia="Arial"/>
        </w:rPr>
        <w:t xml:space="preserve"> foi percebido?</w:t>
      </w:r>
    </w:p>
    <w:p w14:paraId="769C809A" w14:textId="77777777" w:rsidR="00D52937" w:rsidRPr="00A87FB3" w:rsidRDefault="00D52937" w:rsidP="00D52937">
      <w:pPr>
        <w:pStyle w:val="00textosemparagrafo"/>
        <w:rPr>
          <w:rFonts w:ascii="Tahoma" w:eastAsia="Arial" w:hAnsi="Tahoma" w:cs="Tahoma"/>
        </w:rPr>
      </w:pPr>
      <w:r w:rsidRPr="00A87FB3">
        <w:rPr>
          <w:rFonts w:ascii="Tahoma" w:eastAsia="Arial" w:hAnsi="Tahoma" w:cs="Tahoma"/>
        </w:rPr>
        <w:br w:type="page"/>
      </w:r>
    </w:p>
    <w:p w14:paraId="103F1386" w14:textId="72421968" w:rsidR="00D52937" w:rsidRPr="00E47721" w:rsidRDefault="00D52937" w:rsidP="00D52937">
      <w:pPr>
        <w:pStyle w:val="00P1"/>
      </w:pPr>
      <w:r w:rsidRPr="00E47721">
        <w:lastRenderedPageBreak/>
        <w:t xml:space="preserve">F. </w:t>
      </w:r>
      <w:r w:rsidR="00832A20">
        <w:t>ficha</w:t>
      </w:r>
      <w:r w:rsidR="00832A20" w:rsidRPr="00E47721">
        <w:t xml:space="preserve"> </w:t>
      </w:r>
      <w:r w:rsidRPr="00E47721">
        <w:t>DE AUTOAVALIAÇÃO</w:t>
      </w:r>
    </w:p>
    <w:p w14:paraId="5EDCB97E" w14:textId="77777777" w:rsidR="00D52937" w:rsidRPr="00E47721" w:rsidRDefault="00D52937" w:rsidP="00D52937">
      <w:pPr>
        <w:pStyle w:val="00textosemparagrafo"/>
      </w:pPr>
    </w:p>
    <w:p w14:paraId="54C5115B" w14:textId="36F08E41" w:rsidR="00D52937" w:rsidRPr="00E47721" w:rsidRDefault="00D10BC5" w:rsidP="00D52937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 w:rsidR="009E54AE">
        <w:rPr>
          <w:rFonts w:ascii="Tahoma" w:hAnsi="Tahoma" w:cs="Tahoma"/>
          <w:b/>
        </w:rPr>
        <w:t>X</w:t>
      </w:r>
      <w:r w:rsidR="009E54AE" w:rsidRPr="00E47721">
        <w:rPr>
          <w:rFonts w:ascii="Tahoma" w:hAnsi="Tahoma" w:cs="Tahoma"/>
        </w:rPr>
        <w:t xml:space="preserve"> </w:t>
      </w:r>
      <w:r w:rsidRPr="00E47721">
        <w:rPr>
          <w:rFonts w:ascii="Tahoma" w:hAnsi="Tahoma" w:cs="Tahoma"/>
        </w:rPr>
        <w:t xml:space="preserve">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2737B032" w14:textId="77777777" w:rsidR="00D52937" w:rsidRPr="00E47721" w:rsidRDefault="00D52937" w:rsidP="00D52937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D52937" w:rsidRPr="00E47721" w14:paraId="2E8B1B27" w14:textId="77777777" w:rsidTr="00014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F235E" w14:textId="77777777" w:rsidR="00D52937" w:rsidRPr="00E47721" w:rsidRDefault="00D52937" w:rsidP="00014E4B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28AC7F47" w14:textId="77777777" w:rsidR="00D52937" w:rsidRPr="00E47721" w:rsidRDefault="00D52937" w:rsidP="00014E4B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C9B8E1F" w14:textId="77777777" w:rsidR="00D52937" w:rsidRPr="00E47721" w:rsidRDefault="00D52937" w:rsidP="00014E4B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76A83877" w14:textId="77777777" w:rsidR="00D52937" w:rsidRPr="00E47721" w:rsidRDefault="00D52937" w:rsidP="00014E4B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D52937" w:rsidRPr="001F4E2B" w14:paraId="3F2D9AF7" w14:textId="77777777" w:rsidTr="00D52937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299D6CA1" w14:textId="6335248D" w:rsidR="00D52937" w:rsidRPr="001F4E2B" w:rsidRDefault="00D52937" w:rsidP="00D52937">
            <w:pPr>
              <w:spacing w:before="60" w:after="60"/>
              <w:rPr>
                <w:lang w:val="pt-BR"/>
              </w:rPr>
            </w:pPr>
            <w:r w:rsidRPr="00A87FB3">
              <w:rPr>
                <w:rFonts w:cs="Tahoma"/>
                <w:caps w:val="0"/>
                <w:lang w:val="pt-BR"/>
              </w:rPr>
              <w:t xml:space="preserve">Percebi </w:t>
            </w:r>
            <w:r>
              <w:rPr>
                <w:rFonts w:cs="Tahoma"/>
                <w:caps w:val="0"/>
                <w:lang w:val="pt-BR"/>
              </w:rPr>
              <w:t>para que servem os sinais de pontuação?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175D1E94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6A6ACF2E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1E9B197D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52937" w:rsidRPr="001F4E2B" w14:paraId="29AC416B" w14:textId="77777777" w:rsidTr="00D52937">
        <w:trPr>
          <w:trHeight w:val="706"/>
        </w:trPr>
        <w:tc>
          <w:tcPr>
            <w:tcW w:w="3873" w:type="dxa"/>
          </w:tcPr>
          <w:p w14:paraId="539EC54E" w14:textId="7F18FD6B" w:rsidR="00D52937" w:rsidRPr="001F4E2B" w:rsidRDefault="00D52937" w:rsidP="00D52937">
            <w:pPr>
              <w:spacing w:before="60" w:after="60"/>
              <w:rPr>
                <w:lang w:val="pt-BR"/>
              </w:rPr>
            </w:pPr>
            <w:r>
              <w:rPr>
                <w:rFonts w:cs="Tahoma"/>
                <w:caps w:val="0"/>
                <w:lang w:val="pt-BR"/>
              </w:rPr>
              <w:t>Percebi que as sílabas tônicas criam um ritmo na frase?</w:t>
            </w:r>
          </w:p>
        </w:tc>
        <w:tc>
          <w:tcPr>
            <w:tcW w:w="1588" w:type="dxa"/>
          </w:tcPr>
          <w:p w14:paraId="0D04176F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103A57C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3F06DAC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52937" w:rsidRPr="001F4E2B" w14:paraId="007434BF" w14:textId="77777777" w:rsidTr="00D52937">
        <w:trPr>
          <w:trHeight w:val="974"/>
        </w:trPr>
        <w:tc>
          <w:tcPr>
            <w:tcW w:w="3873" w:type="dxa"/>
          </w:tcPr>
          <w:p w14:paraId="505668DB" w14:textId="4525AB8B" w:rsidR="00D52937" w:rsidRPr="001F4E2B" w:rsidRDefault="00D52937" w:rsidP="00D52937">
            <w:pPr>
              <w:spacing w:before="60" w:after="60"/>
              <w:rPr>
                <w:lang w:val="pt-BR"/>
              </w:rPr>
            </w:pPr>
            <w:r>
              <w:rPr>
                <w:rFonts w:cs="Tahoma"/>
                <w:caps w:val="0"/>
                <w:lang w:val="pt-BR"/>
              </w:rPr>
              <w:t xml:space="preserve">Foi </w:t>
            </w:r>
            <w:r w:rsidRPr="00A87FB3">
              <w:rPr>
                <w:rFonts w:cs="Tahoma"/>
                <w:caps w:val="0"/>
                <w:lang w:val="pt-BR"/>
              </w:rPr>
              <w:t>divertido</w:t>
            </w:r>
            <w:r>
              <w:rPr>
                <w:rFonts w:cs="Tahoma"/>
                <w:caps w:val="0"/>
                <w:lang w:val="pt-BR"/>
              </w:rPr>
              <w:t xml:space="preserve"> ler um diálogo para a turma</w:t>
            </w:r>
            <w:r w:rsidRPr="00A87FB3">
              <w:rPr>
                <w:rFonts w:cs="Tahoma"/>
                <w:caps w:val="0"/>
                <w:lang w:val="pt-BR"/>
              </w:rPr>
              <w:t>?</w:t>
            </w:r>
          </w:p>
        </w:tc>
        <w:tc>
          <w:tcPr>
            <w:tcW w:w="1588" w:type="dxa"/>
          </w:tcPr>
          <w:p w14:paraId="1E01823C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AEE081F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8BA5C4F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D52937" w:rsidRPr="00CB7556" w14:paraId="6EF66926" w14:textId="77777777" w:rsidTr="00D52937">
        <w:trPr>
          <w:trHeight w:val="699"/>
        </w:trPr>
        <w:tc>
          <w:tcPr>
            <w:tcW w:w="3873" w:type="dxa"/>
          </w:tcPr>
          <w:p w14:paraId="05182209" w14:textId="2369C006" w:rsidR="00D52937" w:rsidRPr="004F26A4" w:rsidRDefault="00D52937" w:rsidP="00D52937">
            <w:pPr>
              <w:spacing w:before="60" w:after="60"/>
            </w:pPr>
            <w:r w:rsidRPr="00A87FB3">
              <w:rPr>
                <w:rFonts w:cs="Tahoma"/>
                <w:caps w:val="0"/>
                <w:lang w:val="pt-BR"/>
              </w:rPr>
              <w:t>Participei ativamente dos trabalhos?</w:t>
            </w:r>
          </w:p>
        </w:tc>
        <w:tc>
          <w:tcPr>
            <w:tcW w:w="1588" w:type="dxa"/>
          </w:tcPr>
          <w:p w14:paraId="09DE71EA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5C4D749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B83EBB5" w14:textId="77777777" w:rsidR="00D52937" w:rsidRPr="00E47721" w:rsidRDefault="00D52937" w:rsidP="00014E4B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7E2CD44E" w14:textId="77777777" w:rsidR="00D52937" w:rsidRDefault="00D52937" w:rsidP="00D52937">
      <w:pPr>
        <w:pStyle w:val="00textosemparagrafo"/>
      </w:pPr>
    </w:p>
    <w:p w14:paraId="529C1385" w14:textId="77777777" w:rsidR="00D52937" w:rsidRPr="00A87FB3" w:rsidRDefault="00D52937" w:rsidP="00D52937">
      <w:pPr>
        <w:rPr>
          <w:rFonts w:ascii="Tahoma" w:hAnsi="Tahoma" w:cs="Tahoma"/>
          <w:sz w:val="16"/>
          <w:szCs w:val="16"/>
          <w:lang w:val="pt-BR"/>
        </w:rPr>
      </w:pPr>
      <w:r w:rsidRPr="00A87FB3">
        <w:rPr>
          <w:rFonts w:ascii="Tahoma" w:hAnsi="Tahoma" w:cs="Tahoma"/>
          <w:sz w:val="16"/>
          <w:szCs w:val="16"/>
          <w:lang w:val="pt-BR"/>
        </w:rPr>
        <w:br w:type="page"/>
      </w:r>
    </w:p>
    <w:p w14:paraId="48A5C688" w14:textId="77777777" w:rsidR="00D52937" w:rsidRPr="0015469D" w:rsidRDefault="00D52937" w:rsidP="00D52937">
      <w:pPr>
        <w:pStyle w:val="00P1"/>
      </w:pPr>
      <w:r w:rsidRPr="0015469D">
        <w:lastRenderedPageBreak/>
        <w:t xml:space="preserve">G. AFERIÇÃO DO DESENVOLVIMENTO DOS </w:t>
      </w:r>
      <w:r>
        <w:t>ALUNO</w:t>
      </w:r>
      <w:r w:rsidRPr="0015469D">
        <w:t>S DAS HABILIDADES SELECIONADAS NA SEQUÊNCIA</w:t>
      </w:r>
    </w:p>
    <w:p w14:paraId="1ABE3ADB" w14:textId="77777777" w:rsidR="00D52937" w:rsidRPr="00A87FB3" w:rsidRDefault="00D52937" w:rsidP="00D52937">
      <w:pPr>
        <w:pStyle w:val="00textosemparagrafo"/>
      </w:pPr>
    </w:p>
    <w:p w14:paraId="0EE4A92C" w14:textId="77777777" w:rsidR="00D52937" w:rsidRPr="00A87FB3" w:rsidRDefault="00D52937" w:rsidP="00D52937">
      <w:pPr>
        <w:pStyle w:val="00textosemparagrafo"/>
      </w:pPr>
    </w:p>
    <w:p w14:paraId="753AA6A4" w14:textId="77777777" w:rsidR="00D52937" w:rsidRPr="00A87FB3" w:rsidRDefault="00D52937" w:rsidP="00D52937">
      <w:pPr>
        <w:pStyle w:val="00textosemparagrafo"/>
      </w:pPr>
      <w:r w:rsidRPr="00A87FB3">
        <w:t xml:space="preserve">1. </w:t>
      </w:r>
      <w:r>
        <w:t>Que sinal é usado na escrita para indicar que a frase é parte de um diálogo</w:t>
      </w:r>
      <w:r w:rsidRPr="00A87FB3">
        <w:t xml:space="preserve">? </w:t>
      </w:r>
    </w:p>
    <w:p w14:paraId="14BC91E5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135C440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6B69EB9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5F60D96" w14:textId="77777777" w:rsidR="00D52937" w:rsidRPr="00A87FB3" w:rsidRDefault="00D52937" w:rsidP="00D52937">
      <w:pPr>
        <w:pStyle w:val="00textosemparagrafo"/>
      </w:pPr>
    </w:p>
    <w:p w14:paraId="5B740DB4" w14:textId="77777777" w:rsidR="00D52937" w:rsidRPr="00A87FB3" w:rsidRDefault="00D52937" w:rsidP="00D52937">
      <w:pPr>
        <w:pStyle w:val="00textosemparagrafo"/>
      </w:pPr>
      <w:r w:rsidRPr="00A87FB3">
        <w:t xml:space="preserve">2. </w:t>
      </w:r>
      <w:r>
        <w:t>Como a frase interrogativa deve ser lida</w:t>
      </w:r>
      <w:r w:rsidRPr="00A87FB3">
        <w:t xml:space="preserve">? </w:t>
      </w:r>
    </w:p>
    <w:p w14:paraId="46F3E005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4E5FE3B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</w:t>
      </w:r>
      <w:bookmarkStart w:id="0" w:name="_GoBack"/>
      <w:bookmarkEnd w:id="0"/>
      <w:r w:rsidRPr="00E47721">
        <w:rPr>
          <w:rFonts w:ascii="Tahoma" w:hAnsi="Tahoma" w:cs="Tahoma"/>
        </w:rPr>
        <w:t>______________________________</w:t>
      </w:r>
    </w:p>
    <w:p w14:paraId="5656CBD0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AD5D51C" w14:textId="77777777" w:rsidR="00D52937" w:rsidRPr="00E47721" w:rsidRDefault="00D52937" w:rsidP="00D52937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85D7840" w14:textId="77777777" w:rsidR="00D52937" w:rsidRDefault="00D52937" w:rsidP="00D52937">
      <w:pPr>
        <w:pStyle w:val="00Peso1"/>
        <w:rPr>
          <w:rFonts w:ascii="Tahoma" w:eastAsia="Arial" w:hAnsi="Tahoma" w:cs="Tahoma"/>
          <w:sz w:val="20"/>
          <w:szCs w:val="20"/>
        </w:rPr>
      </w:pPr>
    </w:p>
    <w:p w14:paraId="758E2651" w14:textId="2FB8C81A" w:rsidR="00D52937" w:rsidRPr="00D5390D" w:rsidRDefault="00D52937" w:rsidP="00D52937">
      <w:pPr>
        <w:pStyle w:val="00P1"/>
        <w:rPr>
          <w:rFonts w:eastAsia="Arial"/>
        </w:rPr>
      </w:pPr>
      <w:r w:rsidRPr="00D5390D">
        <w:rPr>
          <w:rFonts w:eastAsia="Arial"/>
        </w:rPr>
        <w:t xml:space="preserve">CRITÉRIO DE AVALIAÇÃO </w:t>
      </w:r>
    </w:p>
    <w:p w14:paraId="6960E0FE" w14:textId="77777777" w:rsidR="00D52937" w:rsidRPr="00D52937" w:rsidRDefault="00D52937" w:rsidP="00D52937">
      <w:pPr>
        <w:pStyle w:val="00textosemparagrafo"/>
      </w:pPr>
    </w:p>
    <w:p w14:paraId="44A45BF2" w14:textId="77777777" w:rsidR="00D52937" w:rsidRPr="00D52937" w:rsidRDefault="00D52937" w:rsidP="00CF78D5">
      <w:pPr>
        <w:pStyle w:val="00textosemparagrafo"/>
      </w:pPr>
      <w:r w:rsidRPr="00D52937">
        <w:t xml:space="preserve">Considerando a habilidade a seguir transcrita, analise se o aluno conseguiu: </w:t>
      </w:r>
    </w:p>
    <w:p w14:paraId="70682D6D" w14:textId="795AB312" w:rsidR="00D52937" w:rsidRDefault="00D52937" w:rsidP="00CF78D5">
      <w:pPr>
        <w:pStyle w:val="00textosemparagrafo"/>
        <w:numPr>
          <w:ilvl w:val="0"/>
          <w:numId w:val="37"/>
        </w:numPr>
        <w:ind w:left="284" w:hanging="284"/>
      </w:pPr>
      <w:r w:rsidRPr="00D52937">
        <w:t>(EF03LP29) Identificar a função na leitura e usar na escrita ponto-final, ponto de interrogação, ponto de exclamação e, em diálogos (discurso direto), dois-pontos e travessão.</w:t>
      </w:r>
    </w:p>
    <w:p w14:paraId="2794B480" w14:textId="77777777" w:rsidR="00D52937" w:rsidRDefault="00D52937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65D09607" w14:textId="0EDD48D4" w:rsidR="00D52937" w:rsidRPr="00D52937" w:rsidRDefault="00D52937" w:rsidP="00D52937">
      <w:pPr>
        <w:pStyle w:val="00cabeos"/>
      </w:pPr>
      <w:r w:rsidRPr="00D52937">
        <w:lastRenderedPageBreak/>
        <w:t xml:space="preserve">ANEXO </w:t>
      </w:r>
    </w:p>
    <w:p w14:paraId="5A3F9494" w14:textId="77777777" w:rsidR="00D52937" w:rsidRDefault="00D52937" w:rsidP="00D52937">
      <w:pPr>
        <w:pStyle w:val="2TEXTOSTERCEIROS"/>
        <w:rPr>
          <w:b/>
          <w:sz w:val="24"/>
        </w:rPr>
      </w:pPr>
    </w:p>
    <w:p w14:paraId="400FDE11" w14:textId="77777777" w:rsidR="00D52937" w:rsidRPr="00D52937" w:rsidRDefault="00D52937" w:rsidP="00D52937">
      <w:pPr>
        <w:pStyle w:val="00textosemparagrafo"/>
        <w:rPr>
          <w:b/>
        </w:rPr>
      </w:pPr>
      <w:r w:rsidRPr="00D52937">
        <w:rPr>
          <w:b/>
        </w:rPr>
        <w:t>PAI E FILHA</w:t>
      </w:r>
    </w:p>
    <w:p w14:paraId="3BC706EC" w14:textId="0C1820E8" w:rsidR="00D52937" w:rsidRPr="00D52937" w:rsidRDefault="00D52937" w:rsidP="00D52937">
      <w:pPr>
        <w:pStyle w:val="00textosemparagrafo"/>
        <w:ind w:left="1020"/>
      </w:pPr>
    </w:p>
    <w:p w14:paraId="7943CF72" w14:textId="77777777" w:rsidR="00D52937" w:rsidRPr="00D52937" w:rsidRDefault="00D52937" w:rsidP="00D52937">
      <w:pPr>
        <w:pStyle w:val="00textosemparagrafo"/>
      </w:pPr>
    </w:p>
    <w:p w14:paraId="397A49E4" w14:textId="7241FDD2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Pai, por que a Lua não cai?</w:t>
      </w:r>
    </w:p>
    <w:p w14:paraId="237184E0" w14:textId="731A5C3A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Porque está presa no céu.</w:t>
      </w:r>
    </w:p>
    <w:p w14:paraId="55033F12" w14:textId="1F67AB99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Presa como?</w:t>
      </w:r>
    </w:p>
    <w:p w14:paraId="78976A21" w14:textId="0787F141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Você não tem idade para entender.</w:t>
      </w:r>
    </w:p>
    <w:p w14:paraId="63CF76F6" w14:textId="17844C94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Tenho sete anos.</w:t>
      </w:r>
    </w:p>
    <w:p w14:paraId="2913A8B0" w14:textId="7C26398D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Então.</w:t>
      </w:r>
    </w:p>
    <w:p w14:paraId="723B424C" w14:textId="42585023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Então o quê?</w:t>
      </w:r>
    </w:p>
    <w:p w14:paraId="666B600F" w14:textId="18195EE0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Sete anos é pouca idade para entender por que a Lua não cai.</w:t>
      </w:r>
    </w:p>
    <w:p w14:paraId="4051026E" w14:textId="24C637F1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Por quê?</w:t>
      </w:r>
    </w:p>
    <w:p w14:paraId="7ED70DC6" w14:textId="7DCEEEE3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Porque você tem que entender outras coisas primeiro.</w:t>
      </w:r>
    </w:p>
    <w:p w14:paraId="1B3860A4" w14:textId="1504A3AB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Que outras coisas?</w:t>
      </w:r>
    </w:p>
    <w:p w14:paraId="5CE022DB" w14:textId="31AD8925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Outras coisas que você ainda não tem idade para aprender.</w:t>
      </w:r>
    </w:p>
    <w:p w14:paraId="1DA61D01" w14:textId="7F893C16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Você não diz que eu sou inteligente?</w:t>
      </w:r>
    </w:p>
    <w:p w14:paraId="08B362FE" w14:textId="140BFFA3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Você é muito inteligente. Mas isso não é questão de inteligência.</w:t>
      </w:r>
    </w:p>
    <w:p w14:paraId="64E96384" w14:textId="55C43B72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É questão do quê?</w:t>
      </w:r>
    </w:p>
    <w:p w14:paraId="689BB676" w14:textId="20BBA4AD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De maturidade. </w:t>
      </w:r>
    </w:p>
    <w:p w14:paraId="38B3C235" w14:textId="4FB892BD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O que é isso?</w:t>
      </w:r>
    </w:p>
    <w:p w14:paraId="632E2FF6" w14:textId="6284D950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É o momento certo para entender as coisas.</w:t>
      </w:r>
    </w:p>
    <w:p w14:paraId="7DF2DFDB" w14:textId="7AA475C2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E quando eu vou ter maturidade?</w:t>
      </w:r>
    </w:p>
    <w:p w14:paraId="6982DF8C" w14:textId="34F3361E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No momento certo.</w:t>
      </w:r>
    </w:p>
    <w:p w14:paraId="5CC6FBF6" w14:textId="707055C9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E quando é o momento certo?</w:t>
      </w:r>
    </w:p>
    <w:p w14:paraId="58BD011B" w14:textId="7FD4F8E7" w:rsidR="00D52937" w:rsidRPr="00D52937" w:rsidRDefault="00D52937" w:rsidP="00D52937">
      <w:pPr>
        <w:pStyle w:val="00textosemparagrafo"/>
      </w:pPr>
      <w:r>
        <w:t>—</w:t>
      </w:r>
      <w:r w:rsidRPr="00D52937">
        <w:t xml:space="preserve"> É no momento certo.</w:t>
      </w:r>
    </w:p>
    <w:p w14:paraId="65E0427F" w14:textId="77777777" w:rsidR="00D52937" w:rsidRPr="00D52937" w:rsidRDefault="00D52937" w:rsidP="00D52937">
      <w:pPr>
        <w:pStyle w:val="00textosemparagrafo"/>
      </w:pPr>
    </w:p>
    <w:p w14:paraId="6763EC3C" w14:textId="77777777" w:rsidR="00D52937" w:rsidRPr="00D52937" w:rsidRDefault="00D52937" w:rsidP="00D52937">
      <w:pPr>
        <w:pStyle w:val="00textosemparagrafo"/>
      </w:pPr>
      <w:r w:rsidRPr="00D52937">
        <w:t>[...]</w:t>
      </w:r>
    </w:p>
    <w:p w14:paraId="31B9D3A2" w14:textId="77777777" w:rsidR="00D52937" w:rsidRPr="00EB2B71" w:rsidRDefault="00D52937" w:rsidP="00D52937">
      <w:pPr>
        <w:pStyle w:val="00textosemparagrafo"/>
      </w:pPr>
    </w:p>
    <w:p w14:paraId="38E42F5A" w14:textId="77E3C581" w:rsidR="0062709B" w:rsidRPr="0025266D" w:rsidRDefault="009E54AE" w:rsidP="0025266D">
      <w:pPr>
        <w:pStyle w:val="00Textogeralbullet"/>
      </w:pPr>
      <w:r w:rsidRPr="0025266D">
        <w:t xml:space="preserve">                                         </w:t>
      </w:r>
      <w:r w:rsidR="00D52937" w:rsidRPr="0025266D">
        <w:t xml:space="preserve">THOMAZ, Samir. </w:t>
      </w:r>
      <w:r w:rsidR="00D52937" w:rsidRPr="0025266D">
        <w:rPr>
          <w:i/>
        </w:rPr>
        <w:t>Histórias do dia a dia</w:t>
      </w:r>
      <w:r w:rsidR="00D52937" w:rsidRPr="0025266D">
        <w:t>. São Paulo: Moderna, 2014.</w:t>
      </w:r>
    </w:p>
    <w:sectPr w:rsidR="0062709B" w:rsidRPr="0025266D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D2F6F" w14:textId="77777777" w:rsidR="0062602A" w:rsidRDefault="0062602A" w:rsidP="00B256BD">
      <w:r>
        <w:separator/>
      </w:r>
    </w:p>
    <w:p w14:paraId="644191EF" w14:textId="77777777" w:rsidR="0062602A" w:rsidRDefault="0062602A"/>
  </w:endnote>
  <w:endnote w:type="continuationSeparator" w:id="0">
    <w:p w14:paraId="068344CF" w14:textId="77777777" w:rsidR="0062602A" w:rsidRDefault="0062602A" w:rsidP="00B256BD">
      <w:r>
        <w:continuationSeparator/>
      </w:r>
    </w:p>
    <w:p w14:paraId="74F36EEB" w14:textId="77777777" w:rsidR="0062602A" w:rsidRDefault="006260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6F0DB1-0AF1-4E4F-9130-044D473531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D150B2-DCA3-4432-95A4-B4B630AEE877}"/>
    <w:embedBold r:id="rId3" w:fontKey="{3521BC40-E395-4EAE-BEFD-FD732673FF41}"/>
    <w:embedItalic r:id="rId4" w:fontKey="{20719295-E6AE-4E98-AE7A-3FBF9037CE2C}"/>
    <w:embedBoldItalic r:id="rId5" w:fontKey="{F5E462E0-3C06-44FC-AF63-F0743B0923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3E782EF-D75A-403E-AFC9-96C1254C05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20114EC-7F88-48EB-A7C7-E69ACEA8C2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CB57E76-774E-4B2B-973D-F5AC493039BB}"/>
    <w:embedBold r:id="rId9" w:fontKey="{884C185E-62F9-4E6A-B0B9-656D8B772E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88340AE6-3616-47FE-8C2C-920C9E8DD4B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1E1D51A1-BF0F-4460-A44A-90A5A9BD4A56}"/>
    <w:embedBold r:id="rId12" w:fontKey="{3866376B-F986-4D1B-8757-58519B16BE34}"/>
    <w:embedItalic r:id="rId13" w:fontKey="{B0B0745A-5ED6-4446-9C7D-DB970AB35F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C3327CA-F56C-48BE-A0DE-74C757E3B941}"/>
    <w:embedBold r:id="rId15" w:fontKey="{C83BD53C-BFA0-43F7-9316-EE38FC8D36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5FFDCF3-9E05-493B-B56C-8AEAC664D4B2}"/>
    <w:embedBold r:id="rId17" w:fontKey="{D8191CAF-E2A8-4FF9-9818-DD828C7833BC}"/>
    <w:embedItalic r:id="rId18" w:fontKey="{B39F7988-BBE6-4E53-ACE4-3715C1BAD1B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7F62C493-384E-423D-868E-1474231039C3}"/>
    <w:embedBold r:id="rId20" w:fontKey="{8026B8F8-2C55-4360-8AAE-B51819C2AA8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A969E535-C873-4C93-8A3B-54B2A4CEB217}"/>
  </w:font>
  <w:font w:name="HelveticaLTStd-Roman">
    <w:altName w:val="Helvetica LT St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2AFBE" w14:textId="77777777" w:rsidR="00FD219F" w:rsidRDefault="00FD219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4E856FC8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D3620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358D8" w14:textId="77777777" w:rsidR="00FD219F" w:rsidRDefault="00FD21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DBC40" w14:textId="77777777" w:rsidR="0062602A" w:rsidRDefault="0062602A" w:rsidP="00B256BD">
      <w:r>
        <w:separator/>
      </w:r>
    </w:p>
    <w:p w14:paraId="46ABCDCC" w14:textId="77777777" w:rsidR="0062602A" w:rsidRDefault="0062602A"/>
  </w:footnote>
  <w:footnote w:type="continuationSeparator" w:id="0">
    <w:p w14:paraId="33C53C8D" w14:textId="77777777" w:rsidR="0062602A" w:rsidRDefault="0062602A" w:rsidP="00B256BD">
      <w:r>
        <w:continuationSeparator/>
      </w:r>
    </w:p>
    <w:p w14:paraId="30B0C244" w14:textId="77777777" w:rsidR="0062602A" w:rsidRDefault="006260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66012" w14:textId="77777777" w:rsidR="00FD219F" w:rsidRDefault="00FD219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9EF89C8" w:rsidR="00110AD9" w:rsidRDefault="004C729D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585B7A3" wp14:editId="25E2DD54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1FA8F" w14:textId="77777777" w:rsidR="00FD219F" w:rsidRDefault="00FD219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D6448A38"/>
    <w:lvl w:ilvl="0" w:tplc="E7D6888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24D02"/>
    <w:multiLevelType w:val="hybridMultilevel"/>
    <w:tmpl w:val="DFCE6E6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118BA"/>
    <w:multiLevelType w:val="hybridMultilevel"/>
    <w:tmpl w:val="792C07D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67F22"/>
    <w:multiLevelType w:val="hybridMultilevel"/>
    <w:tmpl w:val="3CF85D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376B4E0C"/>
    <w:multiLevelType w:val="hybridMultilevel"/>
    <w:tmpl w:val="BF048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87339"/>
    <w:multiLevelType w:val="hybridMultilevel"/>
    <w:tmpl w:val="69348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83FC8"/>
    <w:multiLevelType w:val="hybridMultilevel"/>
    <w:tmpl w:val="52CA8B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53EE0"/>
    <w:multiLevelType w:val="hybridMultilevel"/>
    <w:tmpl w:val="11AC5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323467"/>
    <w:multiLevelType w:val="hybridMultilevel"/>
    <w:tmpl w:val="3A4829E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41E6E"/>
    <w:multiLevelType w:val="hybridMultilevel"/>
    <w:tmpl w:val="8DC646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A31C9"/>
    <w:multiLevelType w:val="hybridMultilevel"/>
    <w:tmpl w:val="B0227F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25"/>
  </w:num>
  <w:num w:numId="4">
    <w:abstractNumId w:val="21"/>
  </w:num>
  <w:num w:numId="5">
    <w:abstractNumId w:val="18"/>
  </w:num>
  <w:num w:numId="6">
    <w:abstractNumId w:val="12"/>
  </w:num>
  <w:num w:numId="7">
    <w:abstractNumId w:val="29"/>
  </w:num>
  <w:num w:numId="8">
    <w:abstractNumId w:val="5"/>
  </w:num>
  <w:num w:numId="9">
    <w:abstractNumId w:val="19"/>
  </w:num>
  <w:num w:numId="10">
    <w:abstractNumId w:val="34"/>
  </w:num>
  <w:num w:numId="11">
    <w:abstractNumId w:val="33"/>
  </w:num>
  <w:num w:numId="12">
    <w:abstractNumId w:val="9"/>
  </w:num>
  <w:num w:numId="13">
    <w:abstractNumId w:val="15"/>
  </w:num>
  <w:num w:numId="14">
    <w:abstractNumId w:val="22"/>
  </w:num>
  <w:num w:numId="15">
    <w:abstractNumId w:val="28"/>
  </w:num>
  <w:num w:numId="16">
    <w:abstractNumId w:val="7"/>
  </w:num>
  <w:num w:numId="17">
    <w:abstractNumId w:val="27"/>
  </w:num>
  <w:num w:numId="18">
    <w:abstractNumId w:val="32"/>
  </w:num>
  <w:num w:numId="19">
    <w:abstractNumId w:val="23"/>
  </w:num>
  <w:num w:numId="20">
    <w:abstractNumId w:val="30"/>
  </w:num>
  <w:num w:numId="21">
    <w:abstractNumId w:val="24"/>
  </w:num>
  <w:num w:numId="22">
    <w:abstractNumId w:val="1"/>
  </w:num>
  <w:num w:numId="23">
    <w:abstractNumId w:val="16"/>
  </w:num>
  <w:num w:numId="24">
    <w:abstractNumId w:val="0"/>
  </w:num>
  <w:num w:numId="25">
    <w:abstractNumId w:val="26"/>
  </w:num>
  <w:num w:numId="26">
    <w:abstractNumId w:val="10"/>
  </w:num>
  <w:num w:numId="27">
    <w:abstractNumId w:val="36"/>
  </w:num>
  <w:num w:numId="28">
    <w:abstractNumId w:val="8"/>
  </w:num>
  <w:num w:numId="29">
    <w:abstractNumId w:val="31"/>
  </w:num>
  <w:num w:numId="30">
    <w:abstractNumId w:val="13"/>
  </w:num>
  <w:num w:numId="31">
    <w:abstractNumId w:val="17"/>
  </w:num>
  <w:num w:numId="32">
    <w:abstractNumId w:val="20"/>
  </w:num>
  <w:num w:numId="33">
    <w:abstractNumId w:val="3"/>
  </w:num>
  <w:num w:numId="34">
    <w:abstractNumId w:val="35"/>
  </w:num>
  <w:num w:numId="35">
    <w:abstractNumId w:val="4"/>
  </w:num>
  <w:num w:numId="36">
    <w:abstractNumId w:val="6"/>
  </w:num>
  <w:num w:numId="3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12CF"/>
    <w:rsid w:val="00003FAF"/>
    <w:rsid w:val="00006403"/>
    <w:rsid w:val="000065F8"/>
    <w:rsid w:val="00012E2C"/>
    <w:rsid w:val="00017760"/>
    <w:rsid w:val="0002592B"/>
    <w:rsid w:val="00027491"/>
    <w:rsid w:val="000337E0"/>
    <w:rsid w:val="0003701F"/>
    <w:rsid w:val="0004403A"/>
    <w:rsid w:val="000453D9"/>
    <w:rsid w:val="00050DF0"/>
    <w:rsid w:val="00051EC1"/>
    <w:rsid w:val="000525BC"/>
    <w:rsid w:val="00055BCC"/>
    <w:rsid w:val="00063AF0"/>
    <w:rsid w:val="00064E05"/>
    <w:rsid w:val="00065810"/>
    <w:rsid w:val="0007756E"/>
    <w:rsid w:val="00091985"/>
    <w:rsid w:val="00095B8A"/>
    <w:rsid w:val="000A1017"/>
    <w:rsid w:val="000A23BE"/>
    <w:rsid w:val="000B09FA"/>
    <w:rsid w:val="000B1E55"/>
    <w:rsid w:val="000B3717"/>
    <w:rsid w:val="000B3D5C"/>
    <w:rsid w:val="000B4F7C"/>
    <w:rsid w:val="000B5103"/>
    <w:rsid w:val="000C230F"/>
    <w:rsid w:val="000D10D6"/>
    <w:rsid w:val="000E5715"/>
    <w:rsid w:val="000F1BAB"/>
    <w:rsid w:val="000F4E1F"/>
    <w:rsid w:val="000F7E65"/>
    <w:rsid w:val="00110AD9"/>
    <w:rsid w:val="001131F7"/>
    <w:rsid w:val="00117476"/>
    <w:rsid w:val="00120276"/>
    <w:rsid w:val="001227D3"/>
    <w:rsid w:val="00122D88"/>
    <w:rsid w:val="0014171E"/>
    <w:rsid w:val="00142651"/>
    <w:rsid w:val="00160CC1"/>
    <w:rsid w:val="00160D2B"/>
    <w:rsid w:val="00164805"/>
    <w:rsid w:val="00165BB3"/>
    <w:rsid w:val="00167196"/>
    <w:rsid w:val="00181CAF"/>
    <w:rsid w:val="00187B8B"/>
    <w:rsid w:val="00192937"/>
    <w:rsid w:val="001976C3"/>
    <w:rsid w:val="001A5D7A"/>
    <w:rsid w:val="001A5F4E"/>
    <w:rsid w:val="001B09CA"/>
    <w:rsid w:val="001B2485"/>
    <w:rsid w:val="001B40F3"/>
    <w:rsid w:val="001C2FAD"/>
    <w:rsid w:val="001C4067"/>
    <w:rsid w:val="001C5E8F"/>
    <w:rsid w:val="001D27AD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27582"/>
    <w:rsid w:val="00246282"/>
    <w:rsid w:val="00251EB7"/>
    <w:rsid w:val="0025266D"/>
    <w:rsid w:val="00253C9B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5968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60BA8"/>
    <w:rsid w:val="00374972"/>
    <w:rsid w:val="00382DCC"/>
    <w:rsid w:val="003847FE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10F8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C729D"/>
    <w:rsid w:val="004D0362"/>
    <w:rsid w:val="004D0D93"/>
    <w:rsid w:val="004D3620"/>
    <w:rsid w:val="004E40E3"/>
    <w:rsid w:val="004E7996"/>
    <w:rsid w:val="004F007D"/>
    <w:rsid w:val="004F26A4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725E7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281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2F93"/>
    <w:rsid w:val="006045C9"/>
    <w:rsid w:val="00604D12"/>
    <w:rsid w:val="00606B04"/>
    <w:rsid w:val="00623A19"/>
    <w:rsid w:val="0062602A"/>
    <w:rsid w:val="0062709B"/>
    <w:rsid w:val="00631CB8"/>
    <w:rsid w:val="00653E45"/>
    <w:rsid w:val="006540CB"/>
    <w:rsid w:val="0065645D"/>
    <w:rsid w:val="006622AE"/>
    <w:rsid w:val="00663A04"/>
    <w:rsid w:val="00665D45"/>
    <w:rsid w:val="0066650C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D400E"/>
    <w:rsid w:val="006E6CD2"/>
    <w:rsid w:val="006E7A3B"/>
    <w:rsid w:val="006E7C8D"/>
    <w:rsid w:val="006F12FF"/>
    <w:rsid w:val="006F2E09"/>
    <w:rsid w:val="006F3F44"/>
    <w:rsid w:val="006F6FC9"/>
    <w:rsid w:val="00700C5D"/>
    <w:rsid w:val="00703B0F"/>
    <w:rsid w:val="007040D3"/>
    <w:rsid w:val="00715ADA"/>
    <w:rsid w:val="0071749B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725F7"/>
    <w:rsid w:val="00792481"/>
    <w:rsid w:val="007A5C8D"/>
    <w:rsid w:val="007B18F0"/>
    <w:rsid w:val="007B30B9"/>
    <w:rsid w:val="007B5D3A"/>
    <w:rsid w:val="007C03AC"/>
    <w:rsid w:val="007C2C8A"/>
    <w:rsid w:val="007C4ACD"/>
    <w:rsid w:val="007C6BE3"/>
    <w:rsid w:val="007D4633"/>
    <w:rsid w:val="007E3D20"/>
    <w:rsid w:val="007F0774"/>
    <w:rsid w:val="007F1412"/>
    <w:rsid w:val="007F7099"/>
    <w:rsid w:val="00800AA5"/>
    <w:rsid w:val="00802755"/>
    <w:rsid w:val="0081634A"/>
    <w:rsid w:val="00820EFE"/>
    <w:rsid w:val="00832A20"/>
    <w:rsid w:val="00833E51"/>
    <w:rsid w:val="00836E01"/>
    <w:rsid w:val="00841BD6"/>
    <w:rsid w:val="00847457"/>
    <w:rsid w:val="00847F3B"/>
    <w:rsid w:val="00854CA6"/>
    <w:rsid w:val="00860C97"/>
    <w:rsid w:val="00863F64"/>
    <w:rsid w:val="008677F2"/>
    <w:rsid w:val="00870A65"/>
    <w:rsid w:val="008756AA"/>
    <w:rsid w:val="00880E3E"/>
    <w:rsid w:val="008811CC"/>
    <w:rsid w:val="00885F24"/>
    <w:rsid w:val="008A65A0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5C8E"/>
    <w:rsid w:val="009964BF"/>
    <w:rsid w:val="009A7C37"/>
    <w:rsid w:val="009A7DE4"/>
    <w:rsid w:val="009B2E96"/>
    <w:rsid w:val="009C5954"/>
    <w:rsid w:val="009D52F7"/>
    <w:rsid w:val="009D7369"/>
    <w:rsid w:val="009E54AE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96590"/>
    <w:rsid w:val="00AA3488"/>
    <w:rsid w:val="00AA39B7"/>
    <w:rsid w:val="00AA5998"/>
    <w:rsid w:val="00AB1343"/>
    <w:rsid w:val="00AB2094"/>
    <w:rsid w:val="00AB46A5"/>
    <w:rsid w:val="00AB7DF9"/>
    <w:rsid w:val="00AC57AB"/>
    <w:rsid w:val="00AD47E8"/>
    <w:rsid w:val="00AD6EDD"/>
    <w:rsid w:val="00AE1BBB"/>
    <w:rsid w:val="00AF03FB"/>
    <w:rsid w:val="00B07534"/>
    <w:rsid w:val="00B12F21"/>
    <w:rsid w:val="00B16F2C"/>
    <w:rsid w:val="00B20D9A"/>
    <w:rsid w:val="00B2185B"/>
    <w:rsid w:val="00B23AFE"/>
    <w:rsid w:val="00B255D2"/>
    <w:rsid w:val="00B256BD"/>
    <w:rsid w:val="00B35A58"/>
    <w:rsid w:val="00B3738C"/>
    <w:rsid w:val="00B51F95"/>
    <w:rsid w:val="00B529C3"/>
    <w:rsid w:val="00B57341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674C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87BCA"/>
    <w:rsid w:val="00C87C4A"/>
    <w:rsid w:val="00C91A5D"/>
    <w:rsid w:val="00CB7556"/>
    <w:rsid w:val="00CE3AB7"/>
    <w:rsid w:val="00CE6747"/>
    <w:rsid w:val="00CF1DDF"/>
    <w:rsid w:val="00CF3A90"/>
    <w:rsid w:val="00CF469C"/>
    <w:rsid w:val="00CF78D5"/>
    <w:rsid w:val="00D02E09"/>
    <w:rsid w:val="00D045BC"/>
    <w:rsid w:val="00D06073"/>
    <w:rsid w:val="00D061DC"/>
    <w:rsid w:val="00D069D2"/>
    <w:rsid w:val="00D0721F"/>
    <w:rsid w:val="00D10BC5"/>
    <w:rsid w:val="00D10D06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65DD"/>
    <w:rsid w:val="00D52937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752B"/>
    <w:rsid w:val="00E4527B"/>
    <w:rsid w:val="00E4606E"/>
    <w:rsid w:val="00E47721"/>
    <w:rsid w:val="00E504D7"/>
    <w:rsid w:val="00E52A36"/>
    <w:rsid w:val="00E53B60"/>
    <w:rsid w:val="00E63D4E"/>
    <w:rsid w:val="00E65F69"/>
    <w:rsid w:val="00E66333"/>
    <w:rsid w:val="00E7102D"/>
    <w:rsid w:val="00E7219B"/>
    <w:rsid w:val="00E73887"/>
    <w:rsid w:val="00E7776A"/>
    <w:rsid w:val="00E855E6"/>
    <w:rsid w:val="00EA1575"/>
    <w:rsid w:val="00EA1CAE"/>
    <w:rsid w:val="00EA3AE1"/>
    <w:rsid w:val="00EA68DD"/>
    <w:rsid w:val="00EB0B23"/>
    <w:rsid w:val="00EB27EB"/>
    <w:rsid w:val="00EB7C7A"/>
    <w:rsid w:val="00EB7EB6"/>
    <w:rsid w:val="00EB7F06"/>
    <w:rsid w:val="00EC2539"/>
    <w:rsid w:val="00EC4FED"/>
    <w:rsid w:val="00EC5376"/>
    <w:rsid w:val="00EC5A63"/>
    <w:rsid w:val="00EC6B75"/>
    <w:rsid w:val="00EC7773"/>
    <w:rsid w:val="00ED0ABA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23573"/>
    <w:rsid w:val="00F46E63"/>
    <w:rsid w:val="00F46F59"/>
    <w:rsid w:val="00F54F1F"/>
    <w:rsid w:val="00F55A29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B0625"/>
    <w:rsid w:val="00FB3A38"/>
    <w:rsid w:val="00FB58E9"/>
    <w:rsid w:val="00FB6A68"/>
    <w:rsid w:val="00FD081D"/>
    <w:rsid w:val="00FD219F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9E54AE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ind w:left="284"/>
      <w:jc w:val="right"/>
      <w:textAlignment w:val="center"/>
    </w:pPr>
    <w:rPr>
      <w:rFonts w:ascii="Tahoma" w:hAnsi="Tahoma" w:cs="Tahoma"/>
      <w:color w:val="000000"/>
      <w:spacing w:val="-2"/>
      <w:sz w:val="18"/>
      <w:szCs w:val="18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CB7556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FA5E88-8C87-4F07-B0FB-5ACB9C31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1443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7</cp:revision>
  <cp:lastPrinted>2017-10-10T17:08:00Z</cp:lastPrinted>
  <dcterms:created xsi:type="dcterms:W3CDTF">2018-01-06T00:06:00Z</dcterms:created>
  <dcterms:modified xsi:type="dcterms:W3CDTF">2018-01-11T16:34:00Z</dcterms:modified>
  <cp:category/>
</cp:coreProperties>
</file>