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CF4C85" w14:textId="77777777" w:rsidR="00B21D9A" w:rsidRDefault="00DF2715">
      <w:pPr>
        <w:pStyle w:val="00cabeos"/>
      </w:pPr>
      <w:r>
        <w:t>SEQUÊNCIA DIDÁTICA 1</w:t>
      </w:r>
    </w:p>
    <w:p w14:paraId="68B77550" w14:textId="77777777" w:rsidR="00B21D9A" w:rsidRDefault="00B21D9A">
      <w:pPr>
        <w:pStyle w:val="SemEspaamento"/>
      </w:pPr>
    </w:p>
    <w:p w14:paraId="611C6696" w14:textId="77777777" w:rsidR="00B21D9A" w:rsidRDefault="00DF2715">
      <w:pPr>
        <w:pStyle w:val="00Peso1"/>
      </w:pPr>
      <w:r>
        <w:t>Casas para morar, divertir e assustar</w:t>
      </w:r>
    </w:p>
    <w:p w14:paraId="1998713F" w14:textId="77777777" w:rsidR="00B21D9A" w:rsidRDefault="00B21D9A">
      <w:pPr>
        <w:pStyle w:val="SemEspaamento"/>
      </w:pPr>
    </w:p>
    <w:p w14:paraId="083D2ED2" w14:textId="77777777" w:rsidR="00B21D9A" w:rsidRDefault="00DF2715">
      <w:pPr>
        <w:pStyle w:val="00PESO2"/>
      </w:pPr>
      <w:r>
        <w:t>Objetivos de aprendizagem</w:t>
      </w:r>
    </w:p>
    <w:p w14:paraId="2E39D2DB" w14:textId="77777777" w:rsidR="00B21D9A" w:rsidRDefault="00DF2715">
      <w:pPr>
        <w:pStyle w:val="00Textogeralbullet"/>
        <w:numPr>
          <w:ilvl w:val="0"/>
          <w:numId w:val="1"/>
        </w:numPr>
      </w:pPr>
      <w:r>
        <w:t>Ampliar o repertório gráfico ao criar imagens utilizando o desenho.</w:t>
      </w:r>
    </w:p>
    <w:p w14:paraId="7B5AE79C" w14:textId="3EBB7A55" w:rsidR="00B21D9A" w:rsidRDefault="00DF2715">
      <w:pPr>
        <w:pStyle w:val="00Textogeralbullet"/>
        <w:numPr>
          <w:ilvl w:val="0"/>
          <w:numId w:val="1"/>
        </w:numPr>
      </w:pPr>
      <w:bookmarkStart w:id="0" w:name="_30j0zll"/>
      <w:bookmarkEnd w:id="0"/>
      <w:r>
        <w:t>Construir repertório musical e criar composições coletivas</w:t>
      </w:r>
      <w:r w:rsidR="003C3F88">
        <w:t>.</w:t>
      </w:r>
    </w:p>
    <w:p w14:paraId="69743385" w14:textId="77777777" w:rsidR="00B21D9A" w:rsidRDefault="00DF2715">
      <w:pPr>
        <w:pStyle w:val="00Textogeralbullet"/>
        <w:numPr>
          <w:ilvl w:val="0"/>
          <w:numId w:val="1"/>
        </w:numPr>
      </w:pPr>
      <w:r>
        <w:t>Refinar o olhar para apreciar imagens, observando os elementos construtivos das artes visuais (linha, ponto, forma, cor e as relações entre estes elementos) e seus temas.</w:t>
      </w:r>
    </w:p>
    <w:p w14:paraId="29E96C3B" w14:textId="77777777" w:rsidR="00B21D9A" w:rsidRDefault="00DF2715">
      <w:pPr>
        <w:pStyle w:val="00Textogeralbullet"/>
        <w:numPr>
          <w:ilvl w:val="0"/>
          <w:numId w:val="1"/>
        </w:numPr>
      </w:pPr>
      <w:r>
        <w:t xml:space="preserve">Observar as relações entre a arquitetura e </w:t>
      </w:r>
      <w:r w:rsidR="00046DE5">
        <w:t xml:space="preserve">a </w:t>
      </w:r>
      <w:r>
        <w:t>cultura: a organização espacial da casa e os hábitos culturais.</w:t>
      </w:r>
    </w:p>
    <w:p w14:paraId="7AE9D105" w14:textId="77777777" w:rsidR="00B21D9A" w:rsidRDefault="00B21D9A">
      <w:pPr>
        <w:pStyle w:val="SemEspaamento"/>
      </w:pPr>
    </w:p>
    <w:p w14:paraId="7704B8DB" w14:textId="77777777" w:rsidR="00B21D9A" w:rsidRDefault="00DF2715">
      <w:pPr>
        <w:pStyle w:val="00PESO2"/>
      </w:pPr>
      <w:r>
        <w:t>Número de aulas: 4</w:t>
      </w:r>
    </w:p>
    <w:p w14:paraId="0B349622" w14:textId="77777777" w:rsidR="00B21D9A" w:rsidRDefault="00B21D9A">
      <w:pPr>
        <w:pStyle w:val="SemEspaamento"/>
      </w:pPr>
    </w:p>
    <w:p w14:paraId="7B705177" w14:textId="4E232769" w:rsidR="00B21D9A" w:rsidRDefault="00DF2715">
      <w:pPr>
        <w:pStyle w:val="00PESO2"/>
      </w:pPr>
      <w:r>
        <w:t xml:space="preserve">Objetos de conhecimento/Habilidades </w:t>
      </w:r>
    </w:p>
    <w:p w14:paraId="1EF24E80" w14:textId="77777777" w:rsidR="00B21D9A" w:rsidRDefault="00DF2715" w:rsidP="00D5615E">
      <w:pPr>
        <w:pStyle w:val="00Textogeral"/>
        <w:ind w:firstLine="0"/>
      </w:pPr>
      <w:r>
        <w:t xml:space="preserve">A sequência didática possibilita a ampliação do olhar da casa como abrigo para a organização do espaço e construção de moradia do homem, chamada de arquitetura. </w:t>
      </w:r>
    </w:p>
    <w:p w14:paraId="50BA392D" w14:textId="083A81FC" w:rsidR="00B21D9A" w:rsidRDefault="00DF2715" w:rsidP="00D5615E">
      <w:pPr>
        <w:pStyle w:val="00Textogeral"/>
        <w:ind w:firstLine="0"/>
      </w:pPr>
      <w:r>
        <w:t>Ao longo do tempo, nos mais diversos lugares, a arquitetura já assumiu formas e estilos muito diferentes, que variaram de acordo com as condições naturais e geográficas, com os tipos de materia</w:t>
      </w:r>
      <w:r w:rsidR="00D5615E">
        <w:t>l</w:t>
      </w:r>
      <w:r>
        <w:t xml:space="preserve"> disponíve</w:t>
      </w:r>
      <w:r w:rsidR="00D5615E">
        <w:t>l</w:t>
      </w:r>
      <w:r>
        <w:t xml:space="preserve"> com as técnicas de construção, com a tecnologia e, sobretudo, de acordo com as culturas – os valores, os hábitos, as crenças e a organização de cada comunidade. Podemos pensar que a estética do morar de cada grupo social guarda traços culturais singulares.</w:t>
      </w:r>
    </w:p>
    <w:p w14:paraId="1330416D" w14:textId="77777777" w:rsidR="00B21D9A" w:rsidRDefault="00DF2715" w:rsidP="00D5615E">
      <w:pPr>
        <w:pStyle w:val="00Textogeral"/>
        <w:ind w:firstLine="0"/>
      </w:pPr>
      <w:r>
        <w:t xml:space="preserve">No imaginário das diferentes culturas, a casa também carrega traços fantásticos, como as casas assustadoras, as casas de terror, as casas malucas etc.  </w:t>
      </w:r>
    </w:p>
    <w:p w14:paraId="3D4AB06A" w14:textId="2DCEF049" w:rsidR="00B21D9A" w:rsidRDefault="00DF2715" w:rsidP="00D5615E">
      <w:pPr>
        <w:pStyle w:val="00Textogeral"/>
        <w:ind w:firstLine="0"/>
      </w:pPr>
      <w:r>
        <w:t>Do ponto de vista do desenvolvimento estético, os alunos poderão investigar as diferentes composições arquitetônicas apresentadas, observando os tipos de linha,</w:t>
      </w:r>
      <w:r w:rsidR="003C3F88">
        <w:t xml:space="preserve"> de</w:t>
      </w:r>
      <w:r>
        <w:t xml:space="preserve"> forma, diferentes organizações espaciais, cores, materiais e técnicas de construção e como esses aspectos se relacionam com as funções sociais e culturais que as diferentes moradias apresentam.</w:t>
      </w:r>
    </w:p>
    <w:p w14:paraId="755EA6B9" w14:textId="54AFAE5A" w:rsidR="00B21D9A" w:rsidRDefault="00DF2715" w:rsidP="00D5615E">
      <w:pPr>
        <w:pStyle w:val="00Textogeral"/>
        <w:ind w:firstLine="0"/>
      </w:pPr>
      <w:r>
        <w:t xml:space="preserve">Em relação à dimensão do conhecimento </w:t>
      </w:r>
      <w:r w:rsidRPr="00D5615E">
        <w:rPr>
          <w:b/>
        </w:rPr>
        <w:t>criação</w:t>
      </w:r>
      <w:r>
        <w:t xml:space="preserve">, a sequência traz uma rica oportunidade para a ampliação do repertório gráfico dos alunos, já que o tema costuma estar fortemente presente nos desenhos </w:t>
      </w:r>
      <w:r w:rsidR="00D5615E">
        <w:t>deles</w:t>
      </w:r>
      <w:r>
        <w:t xml:space="preserve">, muitas vezes de formas estereotipadas. Nesse sentido, conhecer diferentes arquiteturas e sua relação com diferentes culturas dará aos alunos condições de expandir </w:t>
      </w:r>
      <w:r w:rsidR="003C3F88">
        <w:t xml:space="preserve">o </w:t>
      </w:r>
      <w:r>
        <w:t>percurso de criação pessoal, fazendo novo uso de cores, linhas, formas e organizações espaciais em composições singulares.</w:t>
      </w:r>
    </w:p>
    <w:p w14:paraId="4B2F0DB4" w14:textId="77777777" w:rsidR="00B21D9A" w:rsidRDefault="00DF2715" w:rsidP="00D5615E">
      <w:pPr>
        <w:pStyle w:val="00Textogeral"/>
        <w:ind w:firstLine="0"/>
      </w:pPr>
      <w:r>
        <w:t>Ao propor que os alunos usem a imaginação para criar desenhos, você os coloca em contato com uma das mais significativas funções da arte: a possibilidade de inventar novos mundos, objetos, seres, novos jeitos de morar, novas casas.</w:t>
      </w:r>
    </w:p>
    <w:p w14:paraId="672D8E07" w14:textId="77777777" w:rsidR="00B21D9A" w:rsidRDefault="00B21D9A">
      <w:pPr>
        <w:pStyle w:val="SemEspaamento"/>
      </w:pPr>
    </w:p>
    <w:p w14:paraId="59AE8200" w14:textId="77777777" w:rsidR="00B21D9A" w:rsidRDefault="00DF2715">
      <w:pPr>
        <w:pStyle w:val="00PESO2"/>
      </w:pPr>
      <w:r>
        <w:t>Arte</w:t>
      </w:r>
    </w:p>
    <w:p w14:paraId="16BE2394" w14:textId="77777777" w:rsidR="00B21D9A" w:rsidRDefault="00DF2715" w:rsidP="00D5615E">
      <w:pPr>
        <w:pStyle w:val="00peso3"/>
      </w:pPr>
      <w:r>
        <w:t>Unidade temática: Artes visuais</w:t>
      </w:r>
    </w:p>
    <w:p w14:paraId="1767959F" w14:textId="4AC64519" w:rsidR="00B21D9A" w:rsidRDefault="00DF2715" w:rsidP="00D5615E">
      <w:pPr>
        <w:pStyle w:val="00peso3"/>
      </w:pPr>
      <w:r>
        <w:t>Objeto de conhecimento: Contextos e práticas</w:t>
      </w:r>
    </w:p>
    <w:p w14:paraId="7BE3B8B8" w14:textId="77777777" w:rsidR="00B21D9A" w:rsidRDefault="00B21D9A">
      <w:pPr>
        <w:pStyle w:val="SemEspaamento"/>
      </w:pPr>
    </w:p>
    <w:p w14:paraId="6A326161" w14:textId="77777777" w:rsidR="00B21D9A" w:rsidRDefault="00DF2715" w:rsidP="00D5615E">
      <w:pPr>
        <w:pStyle w:val="00Textogeral"/>
        <w:ind w:firstLine="0"/>
      </w:pPr>
      <w:r>
        <w:t>Habilidade (EF15AR01) Identificar e apreciar formas distintas das artes visuais tradicionais e contemporâneas, cultivando a percepção, o imaginário, a capacidade de simbolizar e o repertório imagético.</w:t>
      </w:r>
    </w:p>
    <w:p w14:paraId="29CEADDE" w14:textId="4E66DF05" w:rsidR="00B21D9A" w:rsidRDefault="00DF2715" w:rsidP="00DC3982">
      <w:pPr>
        <w:tabs>
          <w:tab w:val="left" w:pos="7545"/>
        </w:tabs>
        <w:spacing w:after="200" w:line="288" w:lineRule="auto"/>
        <w:rPr>
          <w:rFonts w:ascii="Tahoma" w:hAnsi="Tahoma" w:cs="Cambria"/>
          <w:i w:val="0"/>
          <w:color w:val="000000"/>
          <w:sz w:val="22"/>
        </w:rPr>
      </w:pPr>
      <w:r>
        <w:br w:type="page"/>
      </w:r>
    </w:p>
    <w:p w14:paraId="78F0D923" w14:textId="77777777" w:rsidR="00B21D9A" w:rsidRDefault="00DF2715">
      <w:pPr>
        <w:pStyle w:val="00PESO2"/>
      </w:pPr>
      <w:r>
        <w:lastRenderedPageBreak/>
        <w:t>Arte</w:t>
      </w:r>
    </w:p>
    <w:p w14:paraId="4AC71C75" w14:textId="354C334D" w:rsidR="00B21D9A" w:rsidRDefault="00DF2715" w:rsidP="00D5615E">
      <w:pPr>
        <w:pStyle w:val="00peso3"/>
      </w:pPr>
      <w:r>
        <w:t xml:space="preserve">Unidade temática: Artes </w:t>
      </w:r>
      <w:r w:rsidR="00600033">
        <w:t>v</w:t>
      </w:r>
      <w:r>
        <w:t>isuais</w:t>
      </w:r>
    </w:p>
    <w:p w14:paraId="539BA160" w14:textId="2449B5B4" w:rsidR="00B21D9A" w:rsidRDefault="00DF2715" w:rsidP="00D5615E">
      <w:pPr>
        <w:pStyle w:val="00peso3"/>
      </w:pPr>
      <w:r>
        <w:t>Objeto de conhecimento</w:t>
      </w:r>
      <w:r w:rsidR="00E63D0B">
        <w:t>:</w:t>
      </w:r>
      <w:r>
        <w:rPr>
          <w:rFonts w:ascii="Tahoma" w:eastAsia="Tahoma" w:hAnsi="Tahoma"/>
          <w:color w:val="538135"/>
          <w:lang w:eastAsia="pt-BR"/>
        </w:rPr>
        <w:t xml:space="preserve"> </w:t>
      </w:r>
      <w:r>
        <w:t>Materialidades</w:t>
      </w:r>
    </w:p>
    <w:p w14:paraId="148AB6CB" w14:textId="77777777" w:rsidR="00B21D9A" w:rsidRDefault="00B21D9A">
      <w:pPr>
        <w:pStyle w:val="SemEspaamento"/>
      </w:pPr>
    </w:p>
    <w:p w14:paraId="28935833" w14:textId="77777777" w:rsidR="00B21D9A" w:rsidRDefault="00DF2715" w:rsidP="00D5615E">
      <w:pPr>
        <w:pStyle w:val="00Textogeral"/>
        <w:ind w:firstLine="0"/>
      </w:pPr>
      <w:r>
        <w:t>Habilidade (EF15AR04) Experimentar diferentes formas de expressão artística (desenho, pintura, colagem, quadrinhos, dobradura, escultura, modelagem, instalação, vídeo, fotografia etc.), fazendo uso sustentável de materiais, instrumentos, recursos e técnicas convencionais e não convencionais.</w:t>
      </w:r>
    </w:p>
    <w:p w14:paraId="37AB56D3" w14:textId="77777777" w:rsidR="00B21D9A" w:rsidRDefault="00B21D9A">
      <w:pPr>
        <w:pStyle w:val="SemEspaamento"/>
      </w:pPr>
    </w:p>
    <w:p w14:paraId="432E9C44" w14:textId="77777777" w:rsidR="00B21D9A" w:rsidRDefault="00DF2715">
      <w:pPr>
        <w:pStyle w:val="00PESO2"/>
      </w:pPr>
      <w:r>
        <w:t>Arte</w:t>
      </w:r>
    </w:p>
    <w:p w14:paraId="6E2DBEB5" w14:textId="77777777" w:rsidR="00B21D9A" w:rsidRDefault="00DF2715" w:rsidP="00D5615E">
      <w:pPr>
        <w:pStyle w:val="00peso3"/>
      </w:pPr>
      <w:r>
        <w:t>Unidade temática: Música</w:t>
      </w:r>
    </w:p>
    <w:p w14:paraId="6BFA1612" w14:textId="77777777" w:rsidR="00B21D9A" w:rsidRDefault="00DF2715" w:rsidP="00D5615E">
      <w:pPr>
        <w:pStyle w:val="00peso3"/>
      </w:pPr>
      <w:r>
        <w:t>Objeto de conhecimento: Processos de criação</w:t>
      </w:r>
    </w:p>
    <w:p w14:paraId="742D952A" w14:textId="77777777" w:rsidR="00B21D9A" w:rsidRDefault="00B21D9A">
      <w:pPr>
        <w:pStyle w:val="SemEspaamento"/>
      </w:pPr>
    </w:p>
    <w:p w14:paraId="13C06A5D" w14:textId="77777777" w:rsidR="00B21D9A" w:rsidRDefault="00DF2715" w:rsidP="00D5615E">
      <w:pPr>
        <w:pStyle w:val="00Textogeral"/>
        <w:ind w:firstLine="0"/>
      </w:pPr>
      <w:r>
        <w:t>Habilidade (EF15AR17) Experimentar improvisações, composições e sonorização de histórias, entre outros, utilizando vozes, sons corporais e/ou instrumentos musicais convencionais ou não convencionais, de modo individual, coletivo e colaborativo.</w:t>
      </w:r>
    </w:p>
    <w:p w14:paraId="57BD403C" w14:textId="77777777" w:rsidR="00B21D9A" w:rsidRDefault="00B21D9A">
      <w:pPr>
        <w:jc w:val="both"/>
        <w:rPr>
          <w:rFonts w:ascii="Tahoma" w:eastAsia="Tahoma" w:hAnsi="Tahoma" w:cs="Tahoma"/>
          <w:sz w:val="24"/>
          <w:szCs w:val="24"/>
        </w:rPr>
      </w:pPr>
    </w:p>
    <w:p w14:paraId="12561E75" w14:textId="77777777" w:rsidR="00B21D9A" w:rsidRDefault="00B21D9A">
      <w:pPr>
        <w:jc w:val="both"/>
        <w:rPr>
          <w:rFonts w:ascii="Tahoma" w:eastAsia="Tahoma" w:hAnsi="Tahoma" w:cs="Tahoma"/>
          <w:sz w:val="24"/>
          <w:szCs w:val="24"/>
        </w:rPr>
      </w:pPr>
    </w:p>
    <w:p w14:paraId="0CDB2E1F" w14:textId="77777777" w:rsidR="00B21D9A" w:rsidRDefault="00DF2715">
      <w:pPr>
        <w:pStyle w:val="00PESO2"/>
        <w:rPr>
          <w:color w:val="4EA993"/>
        </w:rPr>
      </w:pPr>
      <w:r>
        <w:rPr>
          <w:color w:val="4EA993"/>
        </w:rPr>
        <w:t>AULA 1</w:t>
      </w:r>
    </w:p>
    <w:p w14:paraId="4F8516E7" w14:textId="77777777" w:rsidR="00B21D9A" w:rsidRDefault="00DF2715" w:rsidP="00D5615E">
      <w:pPr>
        <w:pStyle w:val="00peso3"/>
      </w:pPr>
      <w:r>
        <w:t>Objetivos específicos de aprendizagem</w:t>
      </w:r>
    </w:p>
    <w:p w14:paraId="3FCC8C3C" w14:textId="77777777" w:rsidR="00B21D9A" w:rsidRDefault="00DF2715">
      <w:pPr>
        <w:pStyle w:val="00Textogeralbullet"/>
        <w:numPr>
          <w:ilvl w:val="0"/>
          <w:numId w:val="1"/>
        </w:numPr>
      </w:pPr>
      <w:r>
        <w:t>Refletir sobre a relação entre a arquitetura e a cultura: os modos de viver de diferentes grupos sociais.</w:t>
      </w:r>
    </w:p>
    <w:p w14:paraId="252CBE5A" w14:textId="77777777" w:rsidR="00B21D9A" w:rsidRDefault="00DF2715">
      <w:pPr>
        <w:pStyle w:val="00Textogeralbullet"/>
        <w:numPr>
          <w:ilvl w:val="0"/>
          <w:numId w:val="1"/>
        </w:numPr>
      </w:pPr>
      <w:r>
        <w:t>Ampliar o repertório gráfico ao desenhar casas investigando novas formas de representação baseando-se na apreciação de desenhos dos colegas, de fotografias e de obras de arte.</w:t>
      </w:r>
    </w:p>
    <w:p w14:paraId="408F5365" w14:textId="77777777" w:rsidR="00B21D9A" w:rsidRDefault="00B21D9A">
      <w:pPr>
        <w:ind w:left="1080" w:hanging="360"/>
        <w:jc w:val="both"/>
        <w:rPr>
          <w:rFonts w:ascii="Tahoma" w:eastAsia="Tahoma" w:hAnsi="Tahoma" w:cs="Tahoma"/>
          <w:sz w:val="24"/>
          <w:szCs w:val="24"/>
        </w:rPr>
      </w:pPr>
    </w:p>
    <w:p w14:paraId="557F1538" w14:textId="77777777" w:rsidR="00B21D9A" w:rsidRDefault="00DF2715" w:rsidP="00D5615E">
      <w:pPr>
        <w:pStyle w:val="00peso3"/>
      </w:pPr>
      <w:r>
        <w:t>Recursos didáticos</w:t>
      </w:r>
    </w:p>
    <w:p w14:paraId="075DE2C8" w14:textId="77777777" w:rsidR="00B21D9A" w:rsidRDefault="00DF2715">
      <w:pPr>
        <w:pStyle w:val="00Textogeralbullet"/>
        <w:numPr>
          <w:ilvl w:val="0"/>
          <w:numId w:val="1"/>
        </w:numPr>
      </w:pPr>
      <w:r>
        <w:t>Folhas de papel sulfite tamanho A5</w:t>
      </w:r>
    </w:p>
    <w:p w14:paraId="37D1D98A" w14:textId="77777777" w:rsidR="00B21D9A" w:rsidRDefault="00DF2715">
      <w:pPr>
        <w:pStyle w:val="00Textogeralbullet"/>
        <w:numPr>
          <w:ilvl w:val="0"/>
          <w:numId w:val="1"/>
        </w:numPr>
      </w:pPr>
      <w:r>
        <w:t xml:space="preserve">Caneta </w:t>
      </w:r>
      <w:proofErr w:type="spellStart"/>
      <w:r>
        <w:t>hidrocor</w:t>
      </w:r>
      <w:proofErr w:type="spellEnd"/>
      <w:r>
        <w:t xml:space="preserve"> preta para desenho</w:t>
      </w:r>
    </w:p>
    <w:p w14:paraId="08935688" w14:textId="77777777" w:rsidR="00B21D9A" w:rsidRDefault="00DF2715">
      <w:pPr>
        <w:pStyle w:val="00Textogeralbullet"/>
        <w:numPr>
          <w:ilvl w:val="0"/>
          <w:numId w:val="1"/>
        </w:numPr>
      </w:pPr>
      <w:r>
        <w:t>Lápis de cor</w:t>
      </w:r>
    </w:p>
    <w:p w14:paraId="176B5941" w14:textId="666CF29E" w:rsidR="00B21D9A" w:rsidRDefault="00DF2715">
      <w:pPr>
        <w:pStyle w:val="00Textogeralbullet"/>
        <w:numPr>
          <w:ilvl w:val="0"/>
          <w:numId w:val="1"/>
        </w:numPr>
      </w:pPr>
      <w:r>
        <w:t xml:space="preserve">Papel </w:t>
      </w:r>
      <w:proofErr w:type="spellStart"/>
      <w:r>
        <w:rPr>
          <w:i/>
        </w:rPr>
        <w:t>kraft</w:t>
      </w:r>
      <w:proofErr w:type="spellEnd"/>
      <w:r>
        <w:t xml:space="preserve"> </w:t>
      </w:r>
    </w:p>
    <w:p w14:paraId="0C4BCEC9" w14:textId="77777777" w:rsidR="00B21D9A" w:rsidRDefault="00DF2715">
      <w:pPr>
        <w:pStyle w:val="00Textogeralbullet"/>
        <w:numPr>
          <w:ilvl w:val="0"/>
          <w:numId w:val="1"/>
        </w:numPr>
      </w:pPr>
      <w:r>
        <w:t>Folhas de papel sulfite A4 (para lição de casa)</w:t>
      </w:r>
    </w:p>
    <w:p w14:paraId="5348A306" w14:textId="77777777" w:rsidR="00B21D9A" w:rsidRDefault="00B21D9A">
      <w:pPr>
        <w:pStyle w:val="SemEspaamento"/>
      </w:pPr>
    </w:p>
    <w:p w14:paraId="24A30B40" w14:textId="77777777" w:rsidR="00B21D9A" w:rsidRDefault="00DF2715" w:rsidP="00D5615E">
      <w:pPr>
        <w:pStyle w:val="00peso3"/>
      </w:pPr>
      <w:r>
        <w:t>Encaminhamento</w:t>
      </w:r>
    </w:p>
    <w:p w14:paraId="1DF36993" w14:textId="77777777" w:rsidR="00B21D9A" w:rsidRDefault="00DF2715" w:rsidP="00D5615E">
      <w:pPr>
        <w:pStyle w:val="00Textogeral"/>
        <w:ind w:firstLine="0"/>
      </w:pPr>
      <w:r>
        <w:rPr>
          <w:b/>
        </w:rPr>
        <w:t xml:space="preserve">Momento 1 </w:t>
      </w:r>
      <w:r>
        <w:t>– Nesta aula você poderá observar com os alunos as organizações arquitetônicas das casas de diferentes culturas e conhecer o seu repertório gráfico em relação ao tema. Pergunte a eles se sabem o que significa arquitetura. Deixe que compartilhem suas ideias e contribua ampliando o que já sabem com novas informações. O importante é que saibam que a arquitetura está relacionada ao projeto e ao modo de edificar. Anote essas falas, pois elas podem fazer parte do mural que será construído.</w:t>
      </w:r>
    </w:p>
    <w:p w14:paraId="1E25DF48" w14:textId="77777777" w:rsidR="00B21D9A" w:rsidRDefault="00DF2715" w:rsidP="00D5615E">
      <w:pPr>
        <w:pStyle w:val="00Textogeral"/>
        <w:ind w:firstLine="0"/>
      </w:pPr>
      <w:r>
        <w:rPr>
          <w:b/>
        </w:rPr>
        <w:t xml:space="preserve">Momento 2 </w:t>
      </w:r>
      <w:r>
        <w:t>– Peça aos alunos que observem as imagens de diferentes moradias, como castelos, ocas indígenas, iglus etc. Pergunte a eles se reconhecem os diferentes tipos de arquitetura e os povos que habitam essas casas. Questione sobre o modo de vida de cada grupo e busque estabelecer relações entre arquitetura e cultura. Algumas perguntas poderão ajudar os alunos, por exemplo:</w:t>
      </w:r>
    </w:p>
    <w:p w14:paraId="2DF38D72" w14:textId="77777777" w:rsidR="001F124A" w:rsidRPr="001F124A" w:rsidRDefault="00DF2715" w:rsidP="001F124A">
      <w:pPr>
        <w:pStyle w:val="00Textogeralbullet"/>
        <w:numPr>
          <w:ilvl w:val="0"/>
          <w:numId w:val="1"/>
        </w:numPr>
      </w:pPr>
      <w:r>
        <w:t>Quem você imagina que mora nesse tipo de casa?</w:t>
      </w:r>
      <w:r w:rsidR="001F124A">
        <w:br w:type="page"/>
      </w:r>
    </w:p>
    <w:p w14:paraId="73862268" w14:textId="141678B1" w:rsidR="00B21D9A" w:rsidRDefault="00DF2715">
      <w:pPr>
        <w:pStyle w:val="00Textogeralbullet"/>
        <w:numPr>
          <w:ilvl w:val="0"/>
          <w:numId w:val="1"/>
        </w:numPr>
      </w:pPr>
      <w:r>
        <w:lastRenderedPageBreak/>
        <w:t>Por que vocês acham que essas pessoas construíram casas como es</w:t>
      </w:r>
      <w:r w:rsidR="00147E49">
        <w:t>sa</w:t>
      </w:r>
      <w:r>
        <w:t xml:space="preserve">s? </w:t>
      </w:r>
    </w:p>
    <w:p w14:paraId="7BE2E15F" w14:textId="77777777" w:rsidR="00B21D9A" w:rsidRDefault="00DF2715">
      <w:pPr>
        <w:pStyle w:val="00Textogeralbullet"/>
        <w:numPr>
          <w:ilvl w:val="0"/>
          <w:numId w:val="1"/>
        </w:numPr>
      </w:pPr>
      <w:r>
        <w:t>Por que vocês acham que os reis precisavam construir castelos tão grandes?</w:t>
      </w:r>
    </w:p>
    <w:p w14:paraId="49ECE170" w14:textId="77777777" w:rsidR="00B21D9A" w:rsidRDefault="00DF2715">
      <w:pPr>
        <w:pStyle w:val="00Textogeralbullet"/>
        <w:numPr>
          <w:ilvl w:val="0"/>
          <w:numId w:val="1"/>
        </w:numPr>
      </w:pPr>
      <w:r>
        <w:t xml:space="preserve">Você conseguiria morar em uma oca? Como seria sua vida? Encontraria facilmente esses materiais para realizar a construção? </w:t>
      </w:r>
    </w:p>
    <w:p w14:paraId="1F915D22" w14:textId="77777777" w:rsidR="00B21D9A" w:rsidRDefault="00DF2715">
      <w:pPr>
        <w:pStyle w:val="00Textogeralbullet"/>
        <w:numPr>
          <w:ilvl w:val="0"/>
          <w:numId w:val="1"/>
        </w:numPr>
      </w:pPr>
      <w:r>
        <w:t xml:space="preserve">Seria possível construir iglus no Brasil? </w:t>
      </w:r>
    </w:p>
    <w:p w14:paraId="26AE93DB" w14:textId="1BA55E71" w:rsidR="00B21D9A" w:rsidRDefault="00DF2715" w:rsidP="00D5615E">
      <w:pPr>
        <w:pStyle w:val="00Textogeral"/>
        <w:ind w:firstLine="0"/>
      </w:pPr>
      <w:r>
        <w:rPr>
          <w:b/>
        </w:rPr>
        <w:t xml:space="preserve">Momento 3 – </w:t>
      </w:r>
      <w:r>
        <w:t xml:space="preserve">Comente com os alunos que, ao longo das próximas aulas, eles vão conhecer diferentes modos de desenhar casas, começando pelos colegas do grupo. Pergunte </w:t>
      </w:r>
      <w:r w:rsidR="00147E49">
        <w:t>a eles</w:t>
      </w:r>
      <w:r>
        <w:t xml:space="preserve"> se já desenharam casas e quantos tipos de casa são capazes de desenhar. Deixe que compartilhem ideias e diga que, para que todos possam conhecer os diferentes jeitos de desenhar casas, vão compor um painel com o título: “Galeria de casas do 1</w:t>
      </w:r>
      <w:r w:rsidRPr="001F124A">
        <w:rPr>
          <w:u w:val="single"/>
          <w:vertAlign w:val="superscript"/>
        </w:rPr>
        <w:t>o</w:t>
      </w:r>
      <w:r>
        <w:t xml:space="preserve"> ano”. Informe que os alunos que desejarem poderão fazer dois ou até três desenhos, desde que sejam casas diferentes.</w:t>
      </w:r>
    </w:p>
    <w:p w14:paraId="126AFC5F" w14:textId="77777777" w:rsidR="00B21D9A" w:rsidRDefault="00DF2715" w:rsidP="00D5615E">
      <w:pPr>
        <w:pStyle w:val="00Textogeral"/>
        <w:ind w:firstLine="0"/>
      </w:pPr>
      <w:r>
        <w:rPr>
          <w:b/>
        </w:rPr>
        <w:t xml:space="preserve">Momento 4 </w:t>
      </w:r>
      <w:r>
        <w:t xml:space="preserve">– Um pouco antes do término da aula, abra um espaço para que os alunos comentem os desenhos e troquem ideias com relação aos detalhes – portas, janelas, fachadas, escadas, garagem, torres etc. – e organização das linhas, formas, pontos, organizações espaciais, cores etc. </w:t>
      </w:r>
    </w:p>
    <w:p w14:paraId="2D608AC0" w14:textId="77777777" w:rsidR="00B21D9A" w:rsidRDefault="00DF2715" w:rsidP="00D5615E">
      <w:pPr>
        <w:pStyle w:val="00Textogeral"/>
        <w:ind w:firstLine="0"/>
      </w:pPr>
      <w:r>
        <w:rPr>
          <w:b/>
        </w:rPr>
        <w:t xml:space="preserve">Momento 5 – </w:t>
      </w:r>
      <w:r>
        <w:t>Peça aos alunos que observem imagens de diferentes animais, como a tartaruga, o caracol e o eremita. Diga que, assim como os humanos, os animais também habitam casas muito diferentes. Como tarefa de casa, proponha que os alunos façam desenhos das casas de outros bichos (como colmeias, casa do pássaro joão-de-barro, outros ninhos, tocas etc.).</w:t>
      </w:r>
    </w:p>
    <w:p w14:paraId="6BB7B11A" w14:textId="77777777" w:rsidR="00B21D9A" w:rsidRDefault="00B21D9A">
      <w:pPr>
        <w:jc w:val="both"/>
        <w:rPr>
          <w:rFonts w:ascii="Tahoma" w:eastAsia="Tahoma" w:hAnsi="Tahoma" w:cs="Tahoma"/>
          <w:sz w:val="24"/>
          <w:szCs w:val="24"/>
        </w:rPr>
      </w:pPr>
    </w:p>
    <w:p w14:paraId="01122BFC" w14:textId="77777777" w:rsidR="00B21D9A" w:rsidRDefault="00B21D9A">
      <w:pPr>
        <w:jc w:val="both"/>
        <w:rPr>
          <w:rFonts w:ascii="Tahoma" w:eastAsia="Tahoma" w:hAnsi="Tahoma" w:cs="Tahoma"/>
          <w:sz w:val="24"/>
          <w:szCs w:val="24"/>
        </w:rPr>
      </w:pPr>
    </w:p>
    <w:p w14:paraId="312E07A3" w14:textId="77777777" w:rsidR="00B21D9A" w:rsidRDefault="00DF2715">
      <w:pPr>
        <w:pStyle w:val="00PESO2"/>
        <w:rPr>
          <w:color w:val="4EA993"/>
        </w:rPr>
      </w:pPr>
      <w:r>
        <w:rPr>
          <w:color w:val="4EA993"/>
        </w:rPr>
        <w:t>AULA 2</w:t>
      </w:r>
    </w:p>
    <w:p w14:paraId="4DE7CEAF" w14:textId="77777777" w:rsidR="00B21D9A" w:rsidRDefault="00DF2715" w:rsidP="00D5615E">
      <w:pPr>
        <w:pStyle w:val="00peso3"/>
      </w:pPr>
      <w:r>
        <w:t>Objetivos específicos de aprendizagem</w:t>
      </w:r>
    </w:p>
    <w:p w14:paraId="50F0E614" w14:textId="77777777" w:rsidR="00B21D9A" w:rsidRDefault="00DF2715">
      <w:pPr>
        <w:pStyle w:val="00Textogeralbullet"/>
        <w:numPr>
          <w:ilvl w:val="0"/>
          <w:numId w:val="1"/>
        </w:numPr>
      </w:pPr>
      <w:r>
        <w:t>Explorar a leitura de obras de arte e fotografias.</w:t>
      </w:r>
    </w:p>
    <w:p w14:paraId="44B76EF9" w14:textId="77777777" w:rsidR="00B21D9A" w:rsidRDefault="00DF2715">
      <w:pPr>
        <w:pStyle w:val="00Textogeralbullet"/>
        <w:numPr>
          <w:ilvl w:val="0"/>
          <w:numId w:val="1"/>
        </w:numPr>
      </w:pPr>
      <w:r>
        <w:t>Ampliar a linguagem oral para fazer comentários sobre as obras, destacando: seus elementos construtivos (pontos, linhas, formas), seus aspectos socioculturais e suas impressões pessoais.</w:t>
      </w:r>
    </w:p>
    <w:p w14:paraId="4C291AE7" w14:textId="77777777" w:rsidR="00B21D9A" w:rsidRDefault="00B21D9A">
      <w:pPr>
        <w:ind w:left="1080" w:hanging="360"/>
        <w:jc w:val="both"/>
        <w:rPr>
          <w:rFonts w:ascii="Tahoma" w:eastAsia="Tahoma" w:hAnsi="Tahoma" w:cs="Tahoma"/>
          <w:sz w:val="24"/>
          <w:szCs w:val="24"/>
        </w:rPr>
      </w:pPr>
    </w:p>
    <w:p w14:paraId="5FF9DE97" w14:textId="77777777" w:rsidR="00B21D9A" w:rsidRDefault="00DF2715" w:rsidP="00D5615E">
      <w:pPr>
        <w:pStyle w:val="00peso3"/>
      </w:pPr>
      <w:r>
        <w:t>Recursos didáticos</w:t>
      </w:r>
    </w:p>
    <w:p w14:paraId="0FDD3C6C" w14:textId="77777777" w:rsidR="00B21D9A" w:rsidRDefault="00DF2715">
      <w:pPr>
        <w:pStyle w:val="00Textogeralbullet"/>
        <w:numPr>
          <w:ilvl w:val="0"/>
          <w:numId w:val="1"/>
        </w:numPr>
      </w:pPr>
      <w:r>
        <w:t>Rolo de barbante</w:t>
      </w:r>
    </w:p>
    <w:p w14:paraId="3563AE7C" w14:textId="535CC688" w:rsidR="00B21D9A" w:rsidRDefault="00DF2715">
      <w:pPr>
        <w:pStyle w:val="00Textogeralbullet"/>
        <w:numPr>
          <w:ilvl w:val="0"/>
          <w:numId w:val="1"/>
        </w:numPr>
      </w:pPr>
      <w:r>
        <w:t>Tesoura com pontas arredondadas</w:t>
      </w:r>
    </w:p>
    <w:p w14:paraId="4C29AE2D" w14:textId="77777777" w:rsidR="00B21D9A" w:rsidRDefault="00DF2715">
      <w:pPr>
        <w:pStyle w:val="00Textogeralbullet"/>
        <w:numPr>
          <w:ilvl w:val="0"/>
          <w:numId w:val="1"/>
        </w:numPr>
      </w:pPr>
      <w:r>
        <w:t>Folhas de papel sulfite A3</w:t>
      </w:r>
    </w:p>
    <w:p w14:paraId="760BDA19" w14:textId="77777777" w:rsidR="00B21D9A" w:rsidRDefault="00DF2715">
      <w:pPr>
        <w:pStyle w:val="00Textogeralbullet"/>
        <w:numPr>
          <w:ilvl w:val="0"/>
          <w:numId w:val="1"/>
        </w:numPr>
      </w:pPr>
      <w:r>
        <w:t xml:space="preserve">Caneta </w:t>
      </w:r>
      <w:proofErr w:type="spellStart"/>
      <w:r>
        <w:t>hidrocor</w:t>
      </w:r>
      <w:proofErr w:type="spellEnd"/>
      <w:r>
        <w:t xml:space="preserve"> preta para desenho</w:t>
      </w:r>
    </w:p>
    <w:p w14:paraId="3FBAE48C" w14:textId="77777777" w:rsidR="00B21D9A" w:rsidRDefault="00DF2715">
      <w:pPr>
        <w:pStyle w:val="00Textogeralbullet"/>
        <w:numPr>
          <w:ilvl w:val="0"/>
          <w:numId w:val="1"/>
        </w:numPr>
      </w:pPr>
      <w:r>
        <w:t>Lápis de cor</w:t>
      </w:r>
    </w:p>
    <w:p w14:paraId="7FDEA540" w14:textId="77777777" w:rsidR="00B21D9A" w:rsidRDefault="00B21D9A">
      <w:pPr>
        <w:pStyle w:val="SemEspaamento"/>
      </w:pPr>
    </w:p>
    <w:p w14:paraId="1B7672A7" w14:textId="77777777" w:rsidR="00B21D9A" w:rsidRDefault="00DF2715" w:rsidP="00D5615E">
      <w:pPr>
        <w:pStyle w:val="00peso3"/>
      </w:pPr>
      <w:r>
        <w:t>Encaminhamento</w:t>
      </w:r>
    </w:p>
    <w:p w14:paraId="2A192173" w14:textId="602380EB" w:rsidR="00B21D9A" w:rsidRDefault="00DF2715" w:rsidP="00D5615E">
      <w:pPr>
        <w:pStyle w:val="00Textogeral"/>
        <w:spacing w:after="0"/>
        <w:ind w:firstLine="0"/>
      </w:pPr>
      <w:r>
        <w:rPr>
          <w:b/>
        </w:rPr>
        <w:t>Momento 1</w:t>
      </w:r>
      <w:r>
        <w:t xml:space="preserve"> – Retome os conteúdos abordados na aula anterior, as discussões e a “Galeria de casas do 1</w:t>
      </w:r>
      <w:r w:rsidR="001F124A" w:rsidRPr="001F124A">
        <w:rPr>
          <w:u w:val="single"/>
          <w:vertAlign w:val="superscript"/>
        </w:rPr>
        <w:t>o</w:t>
      </w:r>
      <w:r>
        <w:t xml:space="preserve"> ano”, dizendo</w:t>
      </w:r>
      <w:r w:rsidR="00147E49">
        <w:t xml:space="preserve"> aos alunos</w:t>
      </w:r>
      <w:r>
        <w:t xml:space="preserve"> que </w:t>
      </w:r>
      <w:r w:rsidR="00147E49">
        <w:t xml:space="preserve">eles </w:t>
      </w:r>
      <w:r>
        <w:t xml:space="preserve">podem pesquisar detalhes, formas e linhas nos desenhos dos colegas e criar novos desenhos. Peça </w:t>
      </w:r>
      <w:r w:rsidR="00147E49">
        <w:t>a eles</w:t>
      </w:r>
      <w:r>
        <w:t xml:space="preserve"> que comentem brevemente a lição de casa e entreguem os desenhos realizados, pois eles podem fazer parte da galeria.</w:t>
      </w:r>
    </w:p>
    <w:p w14:paraId="2124F5C5" w14:textId="4AE0ABF4" w:rsidR="001F124A" w:rsidRDefault="00DF2715" w:rsidP="00D5615E">
      <w:pPr>
        <w:pStyle w:val="00Textogeral"/>
        <w:spacing w:after="0"/>
        <w:ind w:firstLine="0"/>
        <w:rPr>
          <w:i/>
        </w:rPr>
      </w:pPr>
      <w:r>
        <w:rPr>
          <w:b/>
        </w:rPr>
        <w:t xml:space="preserve">Momento 2 </w:t>
      </w:r>
      <w:r>
        <w:t>– Peça aos alunos que observem novamente as imagens de casas da aula anterior. Retome o conceito de arquitetura dizendo que é uma linguagem da arte que explora as linhas e as formas em organizações espaciais diversas. Diga que nesta aula observarão com mais atenção as fotografias das ocas e dos iglus e também algumas obras de arte que têm a casa como tema. Explique que, assim como puderam aprender novos modos de criar imagens com os colegas, poderão fazê-lo ao apreciar as imagens de obras de dois artistas.</w:t>
      </w:r>
      <w:r w:rsidR="001F124A">
        <w:br w:type="page"/>
      </w:r>
    </w:p>
    <w:p w14:paraId="21F55ADD" w14:textId="213D4EA6" w:rsidR="00B21D9A" w:rsidRDefault="00DF2715" w:rsidP="00D5615E">
      <w:pPr>
        <w:pStyle w:val="00Textogeral"/>
        <w:ind w:firstLine="0"/>
      </w:pPr>
      <w:r>
        <w:rPr>
          <w:b/>
        </w:rPr>
        <w:lastRenderedPageBreak/>
        <w:t xml:space="preserve">Momento 3 – </w:t>
      </w:r>
      <w:r>
        <w:t xml:space="preserve">Apresente os artistas Mario </w:t>
      </w:r>
      <w:proofErr w:type="spellStart"/>
      <w:r>
        <w:t>Merz</w:t>
      </w:r>
      <w:proofErr w:type="spellEnd"/>
      <w:r>
        <w:t xml:space="preserve"> e Nicholas </w:t>
      </w:r>
      <w:proofErr w:type="spellStart"/>
      <w:r>
        <w:t>Monro</w:t>
      </w:r>
      <w:proofErr w:type="spellEnd"/>
      <w:r>
        <w:t xml:space="preserve"> aos alunos. Oriente-os a observar algumas obras desses artistas e compartilhe informações sobre eles. Leve alguns livros, revistas e jornais para pesquisar com os alunos.</w:t>
      </w:r>
    </w:p>
    <w:p w14:paraId="5CAB9106" w14:textId="29D04D14" w:rsidR="00B21D9A" w:rsidRDefault="00DF2715" w:rsidP="00D5615E">
      <w:pPr>
        <w:pStyle w:val="00Textogeral"/>
        <w:ind w:firstLine="0"/>
      </w:pPr>
      <w:r>
        <w:rPr>
          <w:b/>
        </w:rPr>
        <w:t xml:space="preserve">Nicholas </w:t>
      </w:r>
      <w:proofErr w:type="spellStart"/>
      <w:r>
        <w:rPr>
          <w:b/>
        </w:rPr>
        <w:t>Monro</w:t>
      </w:r>
      <w:proofErr w:type="spellEnd"/>
      <w:r>
        <w:t xml:space="preserve"> nasceu na Inglaterra em 1936. Foi professor de arte e artista, criando esculturas e gravuras. Compartilhe </w:t>
      </w:r>
      <w:r w:rsidR="00147E49">
        <w:t>outras</w:t>
      </w:r>
      <w:r>
        <w:t xml:space="preserve"> imagens do artista com os alunos. Uma de suas</w:t>
      </w:r>
      <w:r w:rsidR="00147E49">
        <w:t xml:space="preserve"> obras</w:t>
      </w:r>
      <w:r>
        <w:t xml:space="preserve"> mais famosa é uma escultura de 5,5 m do King Kong, que fica em uma praça na Inglaterra.</w:t>
      </w:r>
    </w:p>
    <w:p w14:paraId="3CE76A9F" w14:textId="77777777" w:rsidR="00B21D9A" w:rsidRDefault="00B21D9A">
      <w:pPr>
        <w:pStyle w:val="SemEspaamento"/>
      </w:pPr>
    </w:p>
    <w:p w14:paraId="14F22EA1" w14:textId="033D7165" w:rsidR="00B21D9A" w:rsidRDefault="00DF2715" w:rsidP="00D5615E">
      <w:pPr>
        <w:pStyle w:val="00Textogeral"/>
        <w:ind w:firstLine="0"/>
      </w:pPr>
      <w:r>
        <w:rPr>
          <w:b/>
        </w:rPr>
        <w:t xml:space="preserve">Mario </w:t>
      </w:r>
      <w:proofErr w:type="spellStart"/>
      <w:r>
        <w:rPr>
          <w:b/>
        </w:rPr>
        <w:t>Merz</w:t>
      </w:r>
      <w:proofErr w:type="spellEnd"/>
      <w:r>
        <w:t xml:space="preserve"> foi um artista italiano, que nasceu em 1925 e morreu em 2003. Os iglus foram fortemente explorados pelo artista, que utilizou diferentes materiais para criá-los. Veja outros iglus criados </w:t>
      </w:r>
      <w:r w:rsidR="00147E49">
        <w:t>por ele</w:t>
      </w:r>
      <w:r>
        <w:t xml:space="preserve"> com materiais diversos.</w:t>
      </w:r>
    </w:p>
    <w:p w14:paraId="29F39A4D" w14:textId="77777777" w:rsidR="00B21D9A" w:rsidRDefault="00B21D9A">
      <w:pPr>
        <w:pStyle w:val="SemEspaamento"/>
      </w:pPr>
    </w:p>
    <w:p w14:paraId="01733E37" w14:textId="77777777" w:rsidR="00B21D9A" w:rsidRDefault="00DF2715" w:rsidP="00147E49">
      <w:pPr>
        <w:pStyle w:val="00Textogeral"/>
        <w:ind w:firstLine="0"/>
      </w:pPr>
      <w:r>
        <w:t xml:space="preserve">Deixe que os alunos troquem impressões sobre as obras e as fotografias, e peça que: </w:t>
      </w:r>
    </w:p>
    <w:p w14:paraId="3D2666F9" w14:textId="0B9C47D9" w:rsidR="00B21D9A" w:rsidRDefault="00147E49">
      <w:pPr>
        <w:pStyle w:val="00Textogeralbullet"/>
        <w:numPr>
          <w:ilvl w:val="0"/>
          <w:numId w:val="1"/>
        </w:numPr>
      </w:pPr>
      <w:r>
        <w:t>de</w:t>
      </w:r>
      <w:r w:rsidR="00DF2715">
        <w:t>screvam o que veem em cada uma das casas,</w:t>
      </w:r>
    </w:p>
    <w:p w14:paraId="054931A2" w14:textId="508047BE" w:rsidR="00B21D9A" w:rsidRDefault="00147E49">
      <w:pPr>
        <w:pStyle w:val="00Textogeralbullet"/>
        <w:numPr>
          <w:ilvl w:val="0"/>
          <w:numId w:val="1"/>
        </w:numPr>
      </w:pPr>
      <w:r>
        <w:t>o</w:t>
      </w:r>
      <w:r w:rsidR="00DF2715">
        <w:t xml:space="preserve">bservem como estão organizadas as linhas e as formas das casas, </w:t>
      </w:r>
    </w:p>
    <w:p w14:paraId="6401C441" w14:textId="38E1806C" w:rsidR="00B21D9A" w:rsidRDefault="00147E49">
      <w:pPr>
        <w:pStyle w:val="00Textogeralbullet"/>
        <w:numPr>
          <w:ilvl w:val="0"/>
          <w:numId w:val="1"/>
        </w:numPr>
      </w:pPr>
      <w:r>
        <w:t>c</w:t>
      </w:r>
      <w:r w:rsidR="00DF2715">
        <w:t>omentem se a imagem os faz lembrar de alguma experiência,</w:t>
      </w:r>
    </w:p>
    <w:p w14:paraId="32D2D87E" w14:textId="1016DD79" w:rsidR="00B21D9A" w:rsidRDefault="00147E49">
      <w:pPr>
        <w:pStyle w:val="00Textogeralbullet"/>
        <w:numPr>
          <w:ilvl w:val="0"/>
          <w:numId w:val="1"/>
        </w:numPr>
      </w:pPr>
      <w:r>
        <w:t>c</w:t>
      </w:r>
      <w:r w:rsidR="00DF2715">
        <w:t>omentem o que a imagem os faz sentir</w:t>
      </w:r>
      <w:r>
        <w:t>.</w:t>
      </w:r>
      <w:r w:rsidR="00DF2715">
        <w:t xml:space="preserve"> </w:t>
      </w:r>
    </w:p>
    <w:p w14:paraId="5DC81C4F" w14:textId="52C51E26" w:rsidR="00B21D9A" w:rsidRDefault="00147E49" w:rsidP="00147E49">
      <w:pPr>
        <w:pStyle w:val="00Textogeralbullet"/>
      </w:pPr>
      <w:r>
        <w:t>P</w:t>
      </w:r>
      <w:r w:rsidR="00DF2715">
        <w:t xml:space="preserve">ergunte </w:t>
      </w:r>
      <w:r>
        <w:t xml:space="preserve">a eles </w:t>
      </w:r>
      <w:r w:rsidR="00DF2715">
        <w:t>em qual das casas gostariam de morar e por quê.</w:t>
      </w:r>
    </w:p>
    <w:p w14:paraId="60F2E7ED" w14:textId="77777777" w:rsidR="00B21D9A" w:rsidRDefault="00B21D9A">
      <w:pPr>
        <w:pStyle w:val="SemEspaamento"/>
      </w:pPr>
    </w:p>
    <w:p w14:paraId="61B85825" w14:textId="20BC89FF" w:rsidR="00B21D9A" w:rsidRDefault="00DF2715" w:rsidP="00D5615E">
      <w:pPr>
        <w:pStyle w:val="00Textogeral"/>
        <w:ind w:firstLine="0"/>
      </w:pPr>
      <w:r>
        <w:rPr>
          <w:b/>
        </w:rPr>
        <w:t xml:space="preserve">Momento 4 </w:t>
      </w:r>
      <w:r>
        <w:t xml:space="preserve">– Você poderá organizar os alunos em grupos de </w:t>
      </w:r>
      <w:r w:rsidR="00147E49">
        <w:t>quatro</w:t>
      </w:r>
      <w:r>
        <w:t xml:space="preserve"> </w:t>
      </w:r>
      <w:r w:rsidR="00147E49">
        <w:t xml:space="preserve">integrantes </w:t>
      </w:r>
      <w:r>
        <w:t>e distribuir as tarefas que cada grupo deve realizar diante da imagem que eles escolherem:</w:t>
      </w:r>
    </w:p>
    <w:p w14:paraId="781A769A" w14:textId="2B80A093" w:rsidR="00B21D9A" w:rsidRDefault="00DF2715" w:rsidP="00D5615E">
      <w:pPr>
        <w:pStyle w:val="00Textogeral"/>
        <w:ind w:firstLine="0"/>
        <w:rPr>
          <w:b/>
        </w:rPr>
      </w:pPr>
      <w:r>
        <w:rPr>
          <w:b/>
        </w:rPr>
        <w:t>1. As linhas e</w:t>
      </w:r>
      <w:r w:rsidR="00147E49">
        <w:rPr>
          <w:b/>
        </w:rPr>
        <w:t xml:space="preserve"> as</w:t>
      </w:r>
      <w:r>
        <w:rPr>
          <w:b/>
        </w:rPr>
        <w:t xml:space="preserve"> formas desta casa</w:t>
      </w:r>
      <w:r>
        <w:t xml:space="preserve">. Cada grupo receberá um pedaço de 4 metros de barbante (que poderá ser cortado por opção do grupo) e deverá tentar reproduzir </w:t>
      </w:r>
      <w:r w:rsidR="00147E49">
        <w:t xml:space="preserve">a casa escolhida </w:t>
      </w:r>
      <w:r>
        <w:t xml:space="preserve">com essa linha. Depois de pronta, </w:t>
      </w:r>
      <w:r w:rsidR="00147E49">
        <w:t xml:space="preserve">deverão </w:t>
      </w:r>
      <w:r>
        <w:t xml:space="preserve">deixar sobre a mesa para conversar com os colegas. Os alunos terão de 5 a 10 minutos para terminar a tarefa. Em seguida, poderão mostrar para o grupo a imagem selecionada e a composição com a linha. Se possível, tire uma foto dessa produção. Procure fazer perguntas sobre as características das linhas (curvas, retas, onduladas, </w:t>
      </w:r>
      <w:proofErr w:type="spellStart"/>
      <w:r>
        <w:t>zigue-zague</w:t>
      </w:r>
      <w:proofErr w:type="spellEnd"/>
      <w:r>
        <w:t>, entre outras). Depois disso, você pode questionar se as crianças gostam mais de casas com linhas curvas ou retas</w:t>
      </w:r>
      <w:r w:rsidR="00736A97">
        <w:t>,</w:t>
      </w:r>
      <w:r>
        <w:t xml:space="preserve"> por que </w:t>
      </w:r>
      <w:proofErr w:type="gramStart"/>
      <w:r>
        <w:t>e</w:t>
      </w:r>
      <w:proofErr w:type="gramEnd"/>
      <w:r>
        <w:t xml:space="preserve"> </w:t>
      </w:r>
      <w:r w:rsidR="00147E49">
        <w:t>quais</w:t>
      </w:r>
      <w:r>
        <w:t xml:space="preserve"> sensações elas transmitem.</w:t>
      </w:r>
    </w:p>
    <w:p w14:paraId="2A44F91E" w14:textId="77777777" w:rsidR="00B21D9A" w:rsidRDefault="00B21D9A">
      <w:pPr>
        <w:pStyle w:val="SemEspaamento"/>
      </w:pPr>
    </w:p>
    <w:p w14:paraId="3315C173" w14:textId="680C145A" w:rsidR="00B21D9A" w:rsidRDefault="00DF2715" w:rsidP="00D5615E">
      <w:pPr>
        <w:pStyle w:val="00Textogeral"/>
        <w:ind w:firstLine="0"/>
        <w:rPr>
          <w:b/>
        </w:rPr>
      </w:pPr>
      <w:r>
        <w:rPr>
          <w:b/>
        </w:rPr>
        <w:t>2. Quem mora nesta casa?</w:t>
      </w:r>
      <w:r>
        <w:t xml:space="preserve"> Depois de pensarem sobre as linhas, os grupos deverão discutir sobre quem eles acham que mora na casa que eles construíram e desenhar, com canetas </w:t>
      </w:r>
      <w:proofErr w:type="spellStart"/>
      <w:r>
        <w:t>hidrocor</w:t>
      </w:r>
      <w:proofErr w:type="spellEnd"/>
      <w:r>
        <w:t xml:space="preserve"> em uma folha de papel sulfite A3, os moradores. </w:t>
      </w:r>
      <w:r w:rsidR="00147E49">
        <w:t>Estipule</w:t>
      </w:r>
      <w:r>
        <w:t xml:space="preserve"> um tempo aproximado de 15 minutos para essa tarefa. Quando terminarem, poderão compartilhar seus desenhos com os demais grupos e explicitar suas ideias. </w:t>
      </w:r>
    </w:p>
    <w:p w14:paraId="64AB328A" w14:textId="77777777" w:rsidR="00B21D9A" w:rsidRDefault="00B21D9A">
      <w:pPr>
        <w:jc w:val="both"/>
        <w:rPr>
          <w:rFonts w:ascii="Tahoma" w:eastAsia="Tahoma" w:hAnsi="Tahoma" w:cs="Tahoma"/>
          <w:sz w:val="24"/>
          <w:szCs w:val="24"/>
        </w:rPr>
      </w:pPr>
    </w:p>
    <w:p w14:paraId="16BEC934" w14:textId="77777777" w:rsidR="00B21D9A" w:rsidRDefault="00B21D9A">
      <w:pPr>
        <w:jc w:val="both"/>
        <w:rPr>
          <w:rFonts w:ascii="Tahoma" w:eastAsia="Tahoma" w:hAnsi="Tahoma" w:cs="Tahoma"/>
          <w:sz w:val="24"/>
          <w:szCs w:val="24"/>
        </w:rPr>
      </w:pPr>
    </w:p>
    <w:p w14:paraId="3039870A" w14:textId="77777777" w:rsidR="00B21D9A" w:rsidRDefault="00DF2715">
      <w:pPr>
        <w:pStyle w:val="00PESO2"/>
        <w:rPr>
          <w:color w:val="4EA993"/>
        </w:rPr>
      </w:pPr>
      <w:r>
        <w:rPr>
          <w:color w:val="4EA993"/>
        </w:rPr>
        <w:t>AULA 3</w:t>
      </w:r>
    </w:p>
    <w:p w14:paraId="29FE587C" w14:textId="77777777" w:rsidR="00B21D9A" w:rsidRDefault="00DF2715" w:rsidP="00D5615E">
      <w:pPr>
        <w:pStyle w:val="00peso3"/>
      </w:pPr>
      <w:r>
        <w:t>Objetivos específicos de aprendizagem</w:t>
      </w:r>
    </w:p>
    <w:p w14:paraId="1D955C53" w14:textId="0AB11F9F" w:rsidR="00B21D9A" w:rsidRDefault="00DF2715">
      <w:pPr>
        <w:pStyle w:val="00Textogeralbullet"/>
        <w:numPr>
          <w:ilvl w:val="0"/>
          <w:numId w:val="1"/>
        </w:numPr>
      </w:pPr>
      <w:r>
        <w:t xml:space="preserve">Cantar a música </w:t>
      </w:r>
      <w:r w:rsidRPr="00147E49">
        <w:rPr>
          <w:i/>
        </w:rPr>
        <w:t>A casa</w:t>
      </w:r>
      <w:r w:rsidR="00147E49" w:rsidRPr="00147E49">
        <w:t>,</w:t>
      </w:r>
      <w:r>
        <w:t xml:space="preserve"> de Vinicius de Moraes, Sérgio </w:t>
      </w:r>
      <w:proofErr w:type="spellStart"/>
      <w:r>
        <w:t>Endrigo</w:t>
      </w:r>
      <w:proofErr w:type="spellEnd"/>
      <w:r>
        <w:t xml:space="preserve"> e Sérgio </w:t>
      </w:r>
      <w:proofErr w:type="spellStart"/>
      <w:r>
        <w:t>Bardotti</w:t>
      </w:r>
      <w:proofErr w:type="spellEnd"/>
      <w:r>
        <w:t xml:space="preserve"> e, em grupo, criar uma nova composição com base na letra original.</w:t>
      </w:r>
    </w:p>
    <w:p w14:paraId="06039660" w14:textId="1CE05050" w:rsidR="00B21D9A" w:rsidRDefault="00DF2715">
      <w:pPr>
        <w:pStyle w:val="00Textogeralbullet"/>
        <w:numPr>
          <w:ilvl w:val="0"/>
          <w:numId w:val="1"/>
        </w:numPr>
      </w:pPr>
      <w:r>
        <w:t xml:space="preserve">Desenvolver um desenho de imaginação baseando-se na nova composição para a música </w:t>
      </w:r>
      <w:r w:rsidRPr="00147E49">
        <w:rPr>
          <w:i/>
        </w:rPr>
        <w:t>A casa</w:t>
      </w:r>
      <w:r>
        <w:t>.</w:t>
      </w:r>
    </w:p>
    <w:p w14:paraId="52AC9985" w14:textId="77777777" w:rsidR="00B21D9A" w:rsidRDefault="00DF2715">
      <w:pPr>
        <w:spacing w:after="200" w:line="288" w:lineRule="auto"/>
        <w:rPr>
          <w:rFonts w:ascii="Cambria" w:hAnsi="Cambria" w:cs="Tahoma"/>
          <w:b/>
          <w:bCs/>
          <w:i w:val="0"/>
          <w:iCs w:val="0"/>
          <w:color w:val="000000"/>
          <w:sz w:val="24"/>
          <w:szCs w:val="24"/>
          <w:lang w:eastAsia="es-ES"/>
        </w:rPr>
      </w:pPr>
      <w:r>
        <w:br w:type="page"/>
      </w:r>
    </w:p>
    <w:p w14:paraId="428A6972" w14:textId="77777777" w:rsidR="00B21D9A" w:rsidRDefault="00DF2715" w:rsidP="00D5615E">
      <w:pPr>
        <w:pStyle w:val="00peso3"/>
      </w:pPr>
      <w:r>
        <w:lastRenderedPageBreak/>
        <w:t>Recursos didáticos</w:t>
      </w:r>
    </w:p>
    <w:p w14:paraId="52FC03FE" w14:textId="77777777" w:rsidR="00B21D9A" w:rsidRDefault="00DF2715">
      <w:pPr>
        <w:pStyle w:val="00Textogeralbullet"/>
        <w:numPr>
          <w:ilvl w:val="0"/>
          <w:numId w:val="1"/>
        </w:numPr>
      </w:pPr>
      <w:r>
        <w:t>Aparelho de som</w:t>
      </w:r>
    </w:p>
    <w:p w14:paraId="29320F5A" w14:textId="77777777" w:rsidR="00B21D9A" w:rsidRDefault="00DF2715">
      <w:pPr>
        <w:pStyle w:val="00Textogeralbullet"/>
        <w:numPr>
          <w:ilvl w:val="0"/>
          <w:numId w:val="1"/>
        </w:numPr>
      </w:pPr>
      <w:r>
        <w:t>A letra da canção impressa em papel sulfite A4</w:t>
      </w:r>
    </w:p>
    <w:p w14:paraId="0083AEA4" w14:textId="77777777" w:rsidR="00B21D9A" w:rsidRDefault="00DF2715">
      <w:pPr>
        <w:pStyle w:val="00Textogeralbullet"/>
        <w:numPr>
          <w:ilvl w:val="0"/>
          <w:numId w:val="1"/>
        </w:numPr>
      </w:pPr>
      <w:r>
        <w:t>Folhas de papel sulfite A4 branco para desenho</w:t>
      </w:r>
    </w:p>
    <w:p w14:paraId="56CF6CDE" w14:textId="77777777" w:rsidR="00B21D9A" w:rsidRDefault="00DF2715">
      <w:pPr>
        <w:pStyle w:val="00Textogeralbullet"/>
        <w:numPr>
          <w:ilvl w:val="0"/>
          <w:numId w:val="1"/>
        </w:numPr>
      </w:pPr>
      <w:r>
        <w:t xml:space="preserve">Caneta </w:t>
      </w:r>
      <w:proofErr w:type="spellStart"/>
      <w:r>
        <w:t>hidrocor</w:t>
      </w:r>
      <w:proofErr w:type="spellEnd"/>
      <w:r>
        <w:t xml:space="preserve"> preta para desenho</w:t>
      </w:r>
    </w:p>
    <w:p w14:paraId="6E906FB1" w14:textId="77777777" w:rsidR="00B21D9A" w:rsidRDefault="00DF2715">
      <w:pPr>
        <w:pStyle w:val="00Textogeralbullet"/>
        <w:numPr>
          <w:ilvl w:val="0"/>
          <w:numId w:val="1"/>
        </w:numPr>
      </w:pPr>
      <w:r>
        <w:t>Lápis de cor e giz de cera</w:t>
      </w:r>
    </w:p>
    <w:p w14:paraId="3619C5F3" w14:textId="77777777" w:rsidR="00B21D9A" w:rsidRDefault="00B21D9A">
      <w:pPr>
        <w:pStyle w:val="SemEspaamento"/>
      </w:pPr>
    </w:p>
    <w:p w14:paraId="15CBBD71" w14:textId="77777777" w:rsidR="00B21D9A" w:rsidRDefault="00DF2715" w:rsidP="00D5615E">
      <w:pPr>
        <w:pStyle w:val="00peso3"/>
      </w:pPr>
      <w:r>
        <w:t>Encaminhamento</w:t>
      </w:r>
    </w:p>
    <w:p w14:paraId="442F5A70" w14:textId="1493BEA7" w:rsidR="00B21D9A" w:rsidRDefault="00DF2715" w:rsidP="00D5615E">
      <w:pPr>
        <w:pStyle w:val="00Textogeral"/>
        <w:ind w:firstLine="0"/>
      </w:pPr>
      <w:r>
        <w:rPr>
          <w:b/>
        </w:rPr>
        <w:t xml:space="preserve">Momento 1 </w:t>
      </w:r>
      <w:r>
        <w:t xml:space="preserve">– Organize os alunos numa grande roda e compartilhe com eles o desafio da aula. Todos deverão usar a imaginação para criar o trabalho desta aula. Peça que se deitem e fechem os olhos para ouvir a música </w:t>
      </w:r>
      <w:r w:rsidRPr="00147E49">
        <w:rPr>
          <w:i/>
        </w:rPr>
        <w:t>A casa</w:t>
      </w:r>
      <w:r>
        <w:t xml:space="preserve">. </w:t>
      </w:r>
      <w:r w:rsidRPr="00CA0038">
        <w:t>Em seguida</w:t>
      </w:r>
      <w:r>
        <w:t xml:space="preserve">, oriente-os a abrir os olhos para compartilhar com o grupo suas impressões a respeito da letra. Pergunte-lhes: “De que fala a música?”; “Vamos descrever a casa agora?”. Distribua a letra impressa e oriente os alunos </w:t>
      </w:r>
      <w:r w:rsidR="00147E49">
        <w:t>a ouvir e cantar</w:t>
      </w:r>
      <w:r>
        <w:t xml:space="preserve"> a música. </w:t>
      </w:r>
      <w:r w:rsidR="00CA0038">
        <w:t>Depois</w:t>
      </w:r>
      <w:r>
        <w:t xml:space="preserve">, parando em cada trecho da música, pergunte como eles descrevem a casa e peça </w:t>
      </w:r>
      <w:r w:rsidR="00CA0038">
        <w:t xml:space="preserve">que anotem </w:t>
      </w:r>
      <w:r>
        <w:t xml:space="preserve">cada aspecto. Pergunte aos alunos o que acham dessa casa, se alguém gostaria de morar numa casa como essa e por quê. Indague ainda qual é a sensação que a imagem da casa desperta em cada um e por quê. Caso os alunos não saibam o que significa a palavra </w:t>
      </w:r>
      <w:r w:rsidRPr="00CA0038">
        <w:rPr>
          <w:i/>
        </w:rPr>
        <w:t>esmero</w:t>
      </w:r>
      <w:r>
        <w:t>, você pode procurar com eles o significado no dicionário e depois perguntar qual é a sensação e a importância que a palavra traz ao sentido dessa casa.</w:t>
      </w:r>
    </w:p>
    <w:p w14:paraId="67AD51FA" w14:textId="7AEB0562" w:rsidR="00B21D9A" w:rsidRDefault="00DF2715" w:rsidP="00D5615E">
      <w:pPr>
        <w:pStyle w:val="00Textogeral"/>
        <w:ind w:firstLine="0"/>
      </w:pPr>
      <w:r>
        <w:rPr>
          <w:b/>
        </w:rPr>
        <w:t xml:space="preserve">Momento 2 – </w:t>
      </w:r>
      <w:r>
        <w:t>Diga aos alunos que eles terão um desafio e que, assim como os compositores, deverão, em pequenos grupos, criar uma casa engraçada. Leia a lista de elementos da casa descrita na versão original: não tinha teto; não tinha nada; não tinha chão; não tinha parede; não tinha penico; era feita com esmero.</w:t>
      </w:r>
    </w:p>
    <w:p w14:paraId="7F2ED51C" w14:textId="508B119F" w:rsidR="00B21D9A" w:rsidRDefault="00DF2715" w:rsidP="00CA0038">
      <w:pPr>
        <w:pStyle w:val="00Textogeral"/>
        <w:ind w:firstLine="0"/>
      </w:pPr>
      <w:r>
        <w:t xml:space="preserve">Agora será a vez de os alunos criarem novos elementos para suas casas engraçadas. Você poderá organizá-los em grupos de </w:t>
      </w:r>
      <w:r w:rsidR="00CA0038">
        <w:t>três ou quatro</w:t>
      </w:r>
      <w:r>
        <w:t xml:space="preserve"> </w:t>
      </w:r>
      <w:r w:rsidR="00CA0038">
        <w:t>integrantes</w:t>
      </w:r>
      <w:r>
        <w:t xml:space="preserve"> e entregar a cada grupo uma folha de papel sulfite com a seguinte consigna: “Era uma casa muito engraçada…”</w:t>
      </w:r>
      <w:r w:rsidR="00A52900">
        <w:t>.</w:t>
      </w:r>
      <w:r>
        <w:t xml:space="preserve"> Peça que fechem os olhos novamente e imaginem uma casa engraçada. Pergunte: “O que ela terá de especial? Por quê?”.</w:t>
      </w:r>
    </w:p>
    <w:p w14:paraId="42B28596" w14:textId="5DC5D5C5" w:rsidR="00B21D9A" w:rsidRDefault="00DF2715" w:rsidP="00D5615E">
      <w:pPr>
        <w:pStyle w:val="00Textogeral"/>
        <w:ind w:firstLine="0"/>
      </w:pPr>
      <w:r>
        <w:rPr>
          <w:b/>
        </w:rPr>
        <w:t xml:space="preserve">Momento 3 </w:t>
      </w:r>
      <w:r>
        <w:t xml:space="preserve">– Peça aos alunos </w:t>
      </w:r>
      <w:r w:rsidR="00A52900">
        <w:t xml:space="preserve">que </w:t>
      </w:r>
      <w:r>
        <w:t>escrev</w:t>
      </w:r>
      <w:r w:rsidR="00A52900">
        <w:t>a</w:t>
      </w:r>
      <w:r>
        <w:t xml:space="preserve">m uma lista com novos elementos para a casa engraçada deles e, em seguida, desenhem a casa usando os materiais disponíveis. </w:t>
      </w:r>
    </w:p>
    <w:p w14:paraId="55BBB36B" w14:textId="73D6665A" w:rsidR="00B21D9A" w:rsidRDefault="00DF2715" w:rsidP="00CA0038">
      <w:pPr>
        <w:pStyle w:val="00Textogeral"/>
        <w:ind w:firstLine="0"/>
      </w:pPr>
      <w:r>
        <w:t xml:space="preserve">Neste primeiro momento, oriente os grupos </w:t>
      </w:r>
      <w:r w:rsidR="005B3876">
        <w:t xml:space="preserve">a </w:t>
      </w:r>
      <w:r>
        <w:t xml:space="preserve">não compartilharem os elementos imaginados com os demais colegas, pois farão isso ao término da aula. Diga que poderão consultar as referências de desenhos de casas da </w:t>
      </w:r>
      <w:r w:rsidR="00CA0038">
        <w:t>“</w:t>
      </w:r>
      <w:r>
        <w:t>Galeria de casas do 1</w:t>
      </w:r>
      <w:r w:rsidR="001F124A" w:rsidRPr="001F124A">
        <w:rPr>
          <w:u w:val="single"/>
          <w:vertAlign w:val="superscript"/>
        </w:rPr>
        <w:t>o</w:t>
      </w:r>
      <w:r>
        <w:t xml:space="preserve"> ano</w:t>
      </w:r>
      <w:r w:rsidR="00CA0038">
        <w:t>”</w:t>
      </w:r>
      <w:r>
        <w:t xml:space="preserve"> e dos artistas estudados para colocar novos detalhes em seus desenhos.</w:t>
      </w:r>
    </w:p>
    <w:p w14:paraId="1CDEE73D" w14:textId="36130BF0" w:rsidR="00B21D9A" w:rsidRDefault="00DF2715" w:rsidP="00D5615E">
      <w:pPr>
        <w:pStyle w:val="00Textogeral"/>
        <w:ind w:firstLine="0"/>
      </w:pPr>
      <w:r>
        <w:rPr>
          <w:b/>
        </w:rPr>
        <w:t xml:space="preserve">Momento 4 </w:t>
      </w:r>
      <w:r>
        <w:t xml:space="preserve">– Ao realizar essa nova versão da música </w:t>
      </w:r>
      <w:r w:rsidRPr="00CA0038">
        <w:rPr>
          <w:i/>
        </w:rPr>
        <w:t>A casa</w:t>
      </w:r>
      <w:r>
        <w:t xml:space="preserve">, peça aos grupos que compartilhem sua produção, comentando cada detalhe e suas motivações: Por que vocês escolheram esses elementos? </w:t>
      </w:r>
    </w:p>
    <w:p w14:paraId="2E59E10F" w14:textId="6A1B69A0" w:rsidR="00B21D9A" w:rsidRDefault="00DF2715" w:rsidP="00D5615E">
      <w:pPr>
        <w:pStyle w:val="00Textogeral"/>
        <w:ind w:firstLine="0"/>
      </w:pPr>
      <w:r>
        <w:rPr>
          <w:b/>
        </w:rPr>
        <w:t xml:space="preserve">Momento 5 – </w:t>
      </w:r>
      <w:r>
        <w:t>Você poderá novamente organizar uma grande roda com os alunos e propor um jogo de adivinha. Cada grupo mostra o seu desenho e os outros alunos t</w:t>
      </w:r>
      <w:r w:rsidR="000E40E7">
        <w:t>ê</w:t>
      </w:r>
      <w:r>
        <w:t xml:space="preserve">m de adivinhar as características “esquisitas” que o grupo utilizou como referência para criar o seu desenho. Após a realização do jogo, todos cantarão as novas versões da música </w:t>
      </w:r>
      <w:r w:rsidRPr="00CA0038">
        <w:rPr>
          <w:i/>
        </w:rPr>
        <w:t>A casa</w:t>
      </w:r>
      <w:r>
        <w:t>.</w:t>
      </w:r>
    </w:p>
    <w:p w14:paraId="491BC461" w14:textId="77777777" w:rsidR="00B21D9A" w:rsidRDefault="00DF2715">
      <w:pPr>
        <w:spacing w:after="200" w:line="288" w:lineRule="auto"/>
      </w:pPr>
      <w:r>
        <w:br w:type="page"/>
      </w:r>
    </w:p>
    <w:p w14:paraId="4949A577" w14:textId="77777777" w:rsidR="00B21D9A" w:rsidRDefault="00DF2715">
      <w:pPr>
        <w:pStyle w:val="00PESO2"/>
        <w:rPr>
          <w:color w:val="4EA993"/>
        </w:rPr>
      </w:pPr>
      <w:r>
        <w:rPr>
          <w:color w:val="4EA993"/>
        </w:rPr>
        <w:lastRenderedPageBreak/>
        <w:t>AULA 4</w:t>
      </w:r>
    </w:p>
    <w:p w14:paraId="295D931C" w14:textId="77777777" w:rsidR="00B21D9A" w:rsidRDefault="00DF2715" w:rsidP="00D5615E">
      <w:pPr>
        <w:pStyle w:val="00peso3"/>
      </w:pPr>
      <w:r>
        <w:t>Objetivos específicos de aprendizagem</w:t>
      </w:r>
    </w:p>
    <w:p w14:paraId="05E15A97" w14:textId="77777777" w:rsidR="00B21D9A" w:rsidRDefault="00DF2715">
      <w:pPr>
        <w:pStyle w:val="00Textogeralbullet"/>
        <w:numPr>
          <w:ilvl w:val="0"/>
          <w:numId w:val="1"/>
        </w:numPr>
      </w:pPr>
      <w:r>
        <w:t>Realizar a leitura de obras dos artistas Oswaldo Goeldi e Thomas Moran.</w:t>
      </w:r>
    </w:p>
    <w:p w14:paraId="315CF5EC" w14:textId="77777777" w:rsidR="00B21D9A" w:rsidRDefault="00DF2715">
      <w:pPr>
        <w:pStyle w:val="00Textogeralbullet"/>
        <w:numPr>
          <w:ilvl w:val="0"/>
          <w:numId w:val="1"/>
        </w:numPr>
      </w:pPr>
      <w:r>
        <w:t>Fazer um desenho de uma casa assustadora usando a imaginação.</w:t>
      </w:r>
    </w:p>
    <w:p w14:paraId="565338DF" w14:textId="77777777" w:rsidR="00B21D9A" w:rsidRDefault="00B21D9A">
      <w:pPr>
        <w:ind w:left="1080" w:hanging="360"/>
        <w:jc w:val="both"/>
        <w:rPr>
          <w:rFonts w:ascii="Tahoma" w:eastAsia="Tahoma" w:hAnsi="Tahoma" w:cs="Tahoma"/>
          <w:sz w:val="24"/>
          <w:szCs w:val="24"/>
        </w:rPr>
      </w:pPr>
    </w:p>
    <w:p w14:paraId="51B9B08E" w14:textId="77777777" w:rsidR="00B21D9A" w:rsidRDefault="00DF2715" w:rsidP="00D5615E">
      <w:pPr>
        <w:pStyle w:val="00peso3"/>
      </w:pPr>
      <w:r>
        <w:t>Recursos didáticos</w:t>
      </w:r>
    </w:p>
    <w:p w14:paraId="5BB726DA" w14:textId="77777777" w:rsidR="00B21D9A" w:rsidRDefault="00DF2715">
      <w:pPr>
        <w:pStyle w:val="00Textogeralbullet"/>
        <w:numPr>
          <w:ilvl w:val="0"/>
          <w:numId w:val="1"/>
        </w:numPr>
      </w:pPr>
      <w:r>
        <w:t>Folhas de papel sulfite tamanho A4</w:t>
      </w:r>
    </w:p>
    <w:p w14:paraId="1C5A6F49" w14:textId="77777777" w:rsidR="00B21D9A" w:rsidRDefault="00DF2715">
      <w:pPr>
        <w:pStyle w:val="00Textogeralbullet"/>
        <w:numPr>
          <w:ilvl w:val="0"/>
          <w:numId w:val="1"/>
        </w:numPr>
      </w:pPr>
      <w:r>
        <w:t xml:space="preserve">Caneta </w:t>
      </w:r>
      <w:proofErr w:type="spellStart"/>
      <w:r>
        <w:t>hidrocor</w:t>
      </w:r>
      <w:proofErr w:type="spellEnd"/>
      <w:r>
        <w:t xml:space="preserve"> preta para desenho </w:t>
      </w:r>
    </w:p>
    <w:p w14:paraId="546C012F" w14:textId="77777777" w:rsidR="00B21D9A" w:rsidRDefault="00DF2715">
      <w:pPr>
        <w:pStyle w:val="00Textogeralbullet"/>
        <w:numPr>
          <w:ilvl w:val="0"/>
          <w:numId w:val="1"/>
        </w:numPr>
      </w:pPr>
      <w:r>
        <w:t>Lápis grafite</w:t>
      </w:r>
    </w:p>
    <w:p w14:paraId="4E7654B8" w14:textId="77777777" w:rsidR="00B21D9A" w:rsidRDefault="00DF2715">
      <w:pPr>
        <w:pStyle w:val="00Textogeralbullet"/>
        <w:numPr>
          <w:ilvl w:val="0"/>
          <w:numId w:val="1"/>
        </w:numPr>
      </w:pPr>
      <w:r>
        <w:t>Lápis de cor</w:t>
      </w:r>
    </w:p>
    <w:p w14:paraId="2C9CFF38" w14:textId="77777777" w:rsidR="00B21D9A" w:rsidRDefault="00DF2715">
      <w:pPr>
        <w:pStyle w:val="00Textogeralbullet"/>
        <w:numPr>
          <w:ilvl w:val="0"/>
          <w:numId w:val="1"/>
        </w:numPr>
      </w:pPr>
      <w:proofErr w:type="spellStart"/>
      <w:r>
        <w:t>Canetinhas</w:t>
      </w:r>
      <w:proofErr w:type="spellEnd"/>
      <w:r>
        <w:t xml:space="preserve"> </w:t>
      </w:r>
      <w:proofErr w:type="spellStart"/>
      <w:r>
        <w:t>hidrocor</w:t>
      </w:r>
      <w:proofErr w:type="spellEnd"/>
    </w:p>
    <w:p w14:paraId="1DF7E229" w14:textId="77777777" w:rsidR="00B21D9A" w:rsidRDefault="00DF2715">
      <w:pPr>
        <w:pStyle w:val="00Textogeralbullet"/>
        <w:numPr>
          <w:ilvl w:val="0"/>
          <w:numId w:val="1"/>
        </w:numPr>
      </w:pPr>
      <w:r>
        <w:t>Giz de cera</w:t>
      </w:r>
    </w:p>
    <w:p w14:paraId="49ABF811" w14:textId="77777777" w:rsidR="00B21D9A" w:rsidRDefault="00B21D9A">
      <w:pPr>
        <w:pStyle w:val="SemEspaamento"/>
      </w:pPr>
    </w:p>
    <w:p w14:paraId="65586E5A" w14:textId="77777777" w:rsidR="00B21D9A" w:rsidRPr="00D5615E" w:rsidRDefault="00DF2715" w:rsidP="00D5615E">
      <w:pPr>
        <w:pStyle w:val="00peso3"/>
      </w:pPr>
      <w:r w:rsidRPr="00D5615E">
        <w:t>Encaminhamento</w:t>
      </w:r>
    </w:p>
    <w:p w14:paraId="0C8E6C28" w14:textId="53E4591C" w:rsidR="00B21D9A" w:rsidRDefault="00DF2715" w:rsidP="00D5615E">
      <w:pPr>
        <w:pStyle w:val="00Textogeral"/>
        <w:ind w:firstLine="0"/>
      </w:pPr>
      <w:r>
        <w:rPr>
          <w:b/>
        </w:rPr>
        <w:t>Momento 1</w:t>
      </w:r>
      <w:r>
        <w:t xml:space="preserve"> – </w:t>
      </w:r>
      <w:r w:rsidRPr="00CA0038">
        <w:t>P</w:t>
      </w:r>
      <w:r>
        <w:t xml:space="preserve">rocure perguntar aos alunos se já viram ou ouviram falar de alguma casa de terror ou mal-assombrada. Deixe que compartilhem suas experiências e peça que descrevam essas casas, anotando em uma lista na lousa os elementos que destacam como assustadores, </w:t>
      </w:r>
      <w:r w:rsidR="00E30337">
        <w:t xml:space="preserve">por exemplo, </w:t>
      </w:r>
      <w:r>
        <w:t>cruzes, torres, paredes descascadas etc.</w:t>
      </w:r>
    </w:p>
    <w:p w14:paraId="4ED7FEDE" w14:textId="1D731FEA" w:rsidR="00B21D9A" w:rsidRDefault="00DF2715" w:rsidP="00D5615E">
      <w:pPr>
        <w:pStyle w:val="00Textogeral"/>
        <w:ind w:firstLine="0"/>
      </w:pPr>
      <w:r>
        <w:rPr>
          <w:b/>
        </w:rPr>
        <w:t xml:space="preserve">Momento 2 </w:t>
      </w:r>
      <w:r>
        <w:t xml:space="preserve">– Diga aos alunos que alguns artistas criaram casas assustadoras, e que hoje conhecerão dois deles. Compartilhe com </w:t>
      </w:r>
      <w:r w:rsidR="005B3876">
        <w:t>eles</w:t>
      </w:r>
      <w:r>
        <w:t>, além das imagens, algumas informações destes artistas:</w:t>
      </w:r>
    </w:p>
    <w:p w14:paraId="4F59574D" w14:textId="77777777" w:rsidR="00B21D9A" w:rsidRDefault="00DF2715" w:rsidP="00D5615E">
      <w:pPr>
        <w:pStyle w:val="00Textogeral"/>
        <w:ind w:firstLine="0"/>
        <w:rPr>
          <w:rFonts w:eastAsia="Tahoma" w:cs="Tahoma"/>
        </w:rPr>
      </w:pPr>
      <w:r>
        <w:rPr>
          <w:rFonts w:eastAsia="Tahoma" w:cs="Tahoma"/>
          <w:b/>
        </w:rPr>
        <w:t>Oswaldo Goeldi</w:t>
      </w:r>
      <w:r>
        <w:rPr>
          <w:rFonts w:eastAsia="Tahoma" w:cs="Tahoma"/>
        </w:rPr>
        <w:t xml:space="preserve"> foi gravador, desenhista, ilustrador e professor. </w:t>
      </w:r>
    </w:p>
    <w:p w14:paraId="3176F7D8" w14:textId="77777777" w:rsidR="00B21D9A" w:rsidRDefault="00DF2715" w:rsidP="00D5615E">
      <w:pPr>
        <w:pStyle w:val="00Textogeral"/>
        <w:ind w:firstLine="0"/>
        <w:rPr>
          <w:rFonts w:eastAsia="Tahoma" w:cs="Tahoma"/>
        </w:rPr>
      </w:pPr>
      <w:r>
        <w:rPr>
          <w:rFonts w:eastAsia="Tahoma" w:cs="Tahoma"/>
        </w:rPr>
        <w:t xml:space="preserve">Nasceu em 1895 no Rio de Janeiro, mas logo mudou-se para Belém, no Pará, onde viveu até os 6 anos de idade. Já adulto, morou na Suíça, onde estudou engenharia. Depois da morte do pai, abandonou a Escola Politécnica e passou a estudar arte na </w:t>
      </w:r>
      <w:proofErr w:type="spellStart"/>
      <w:r>
        <w:rPr>
          <w:rFonts w:eastAsia="Tahoma" w:cs="Tahoma"/>
        </w:rPr>
        <w:t>École</w:t>
      </w:r>
      <w:proofErr w:type="spellEnd"/>
      <w:r>
        <w:rPr>
          <w:rFonts w:eastAsia="Tahoma" w:cs="Tahoma"/>
        </w:rPr>
        <w:t xml:space="preserve"> de </w:t>
      </w:r>
      <w:proofErr w:type="spellStart"/>
      <w:r>
        <w:rPr>
          <w:rFonts w:eastAsia="Tahoma" w:cs="Tahoma"/>
        </w:rPr>
        <w:t>Art</w:t>
      </w:r>
      <w:proofErr w:type="spellEnd"/>
      <w:r>
        <w:rPr>
          <w:rFonts w:eastAsia="Tahoma" w:cs="Tahoma"/>
        </w:rPr>
        <w:t xml:space="preserve"> et </w:t>
      </w:r>
      <w:proofErr w:type="spellStart"/>
      <w:r>
        <w:rPr>
          <w:rFonts w:eastAsia="Tahoma" w:cs="Tahoma"/>
        </w:rPr>
        <w:t>Métiers</w:t>
      </w:r>
      <w:proofErr w:type="spellEnd"/>
      <w:r>
        <w:rPr>
          <w:rFonts w:eastAsia="Tahoma" w:cs="Tahoma"/>
        </w:rPr>
        <w:t xml:space="preserve">. </w:t>
      </w:r>
    </w:p>
    <w:p w14:paraId="3C0EEF43" w14:textId="29CC351F" w:rsidR="00B21D9A" w:rsidRDefault="00DF2715" w:rsidP="00D5615E">
      <w:pPr>
        <w:pStyle w:val="00Textogeral"/>
        <w:ind w:firstLine="0"/>
        <w:rPr>
          <w:rFonts w:eastAsia="Tahoma" w:cs="Tahoma"/>
        </w:rPr>
      </w:pPr>
      <w:r>
        <w:rPr>
          <w:rFonts w:eastAsia="Tahoma" w:cs="Tahoma"/>
        </w:rPr>
        <w:t xml:space="preserve">De volta ao Brasil, fez trabalhos como ilustrador e produziu o álbum </w:t>
      </w:r>
      <w:r w:rsidRPr="00CA0038">
        <w:rPr>
          <w:rFonts w:eastAsia="Tahoma" w:cs="Tahoma"/>
          <w:i/>
        </w:rPr>
        <w:t>Dez gravuras em madeira</w:t>
      </w:r>
      <w:r w:rsidR="00CA0038">
        <w:rPr>
          <w:rFonts w:eastAsia="Tahoma" w:cs="Tahoma"/>
        </w:rPr>
        <w:t>,</w:t>
      </w:r>
      <w:r>
        <w:rPr>
          <w:rFonts w:eastAsia="Tahoma" w:cs="Tahoma"/>
        </w:rPr>
        <w:t xml:space="preserve"> prefaciado por Manuel Bandeira. Em 1950, expôs na 25</w:t>
      </w:r>
      <w:r>
        <w:rPr>
          <w:rFonts w:eastAsia="Tahoma" w:cs="Tahoma"/>
          <w:u w:val="single"/>
          <w:vertAlign w:val="superscript"/>
        </w:rPr>
        <w:t>a</w:t>
      </w:r>
      <w:r>
        <w:rPr>
          <w:rFonts w:eastAsia="Tahoma" w:cs="Tahoma"/>
        </w:rPr>
        <w:t xml:space="preserve"> Bienal de Veneza e, no ano seguinte, ganhou o Prêmio de Gravura da 1</w:t>
      </w:r>
      <w:r>
        <w:rPr>
          <w:rFonts w:eastAsia="Tahoma" w:cs="Tahoma"/>
          <w:u w:val="single"/>
          <w:vertAlign w:val="superscript"/>
        </w:rPr>
        <w:t>a</w:t>
      </w:r>
      <w:r>
        <w:rPr>
          <w:rFonts w:eastAsia="Tahoma" w:cs="Tahoma"/>
        </w:rPr>
        <w:t xml:space="preserve"> Bienal Internacional de São Paulo.</w:t>
      </w:r>
    </w:p>
    <w:p w14:paraId="23FDB65B" w14:textId="7955FE92" w:rsidR="00B21D9A" w:rsidRDefault="00CA0038" w:rsidP="00D5615E">
      <w:pPr>
        <w:pStyle w:val="00Textogeral"/>
        <w:ind w:firstLine="0"/>
        <w:rPr>
          <w:rFonts w:eastAsia="Tahoma" w:cs="Tahoma"/>
        </w:rPr>
      </w:pPr>
      <w:r>
        <w:rPr>
          <w:rFonts w:eastAsia="Tahoma" w:cs="Tahoma"/>
        </w:rPr>
        <w:t>Em</w:t>
      </w:r>
      <w:r w:rsidR="00DF2715">
        <w:rPr>
          <w:rFonts w:eastAsia="Tahoma" w:cs="Tahoma"/>
        </w:rPr>
        <w:t xml:space="preserve"> 1952 começou sua carreira como professor e, em 1955</w:t>
      </w:r>
      <w:r w:rsidR="00E30337">
        <w:rPr>
          <w:rFonts w:eastAsia="Tahoma" w:cs="Tahoma"/>
        </w:rPr>
        <w:t>,</w:t>
      </w:r>
      <w:r w:rsidR="00DF2715">
        <w:rPr>
          <w:rFonts w:eastAsia="Tahoma" w:cs="Tahoma"/>
        </w:rPr>
        <w:t xml:space="preserve"> passou a ensinar xilogravura na Escola Nacional de Belas Artes. Faleceu em 1961, no Rio de Janeiro.</w:t>
      </w:r>
    </w:p>
    <w:p w14:paraId="574992CE" w14:textId="2A045F07" w:rsidR="00B21D9A" w:rsidRDefault="00DF2715">
      <w:pPr>
        <w:pStyle w:val="00Textogeral"/>
        <w:jc w:val="right"/>
      </w:pPr>
      <w:r>
        <w:t>Fonte das informações: Centro Virtual Oswaldo Goeldi.</w:t>
      </w:r>
      <w:r w:rsidR="00E337F2">
        <w:br/>
      </w:r>
      <w:r>
        <w:t>Disponível em: &lt;</w:t>
      </w:r>
      <w:hyperlink r:id="rId8" w:history="1">
        <w:r w:rsidRPr="00DB3165">
          <w:rPr>
            <w:rStyle w:val="Hyperlink"/>
          </w:rPr>
          <w:t>http://www.centrovirtualgoeldi.com/paginas.aspx?Menu=linha&amp;pagina=0</w:t>
        </w:r>
      </w:hyperlink>
      <w:r>
        <w:t>&gt;. Acesso em: 18 nov. 2017. (Texto adaptado).</w:t>
      </w:r>
    </w:p>
    <w:p w14:paraId="3C91C932" w14:textId="77777777" w:rsidR="00B21D9A" w:rsidRDefault="00B21D9A">
      <w:pPr>
        <w:pStyle w:val="SemEspaamento"/>
      </w:pPr>
    </w:p>
    <w:p w14:paraId="3FE04D45" w14:textId="77777777" w:rsidR="00B21D9A" w:rsidRDefault="00DF2715" w:rsidP="00D5615E">
      <w:pPr>
        <w:pStyle w:val="00Textogeral"/>
        <w:ind w:firstLine="0"/>
      </w:pPr>
      <w:r>
        <w:rPr>
          <w:b/>
        </w:rPr>
        <w:t>Thomas Moran</w:t>
      </w:r>
      <w:r>
        <w:t xml:space="preserve"> foi pintor e gravador.</w:t>
      </w:r>
    </w:p>
    <w:p w14:paraId="1B011C32" w14:textId="77777777" w:rsidR="00B21D9A" w:rsidRDefault="00DF2715" w:rsidP="00D5615E">
      <w:pPr>
        <w:pStyle w:val="00Textogeral"/>
        <w:ind w:firstLine="0"/>
      </w:pPr>
      <w:r>
        <w:t>Nasceu em 1837 em Bolton, na Inglaterra. Ainda pequeno, mudou-se para a Filadélfia. Seus pais, que trabalhavam no ramo de tecelagem, partiram em busca de novas oportunidades de emprego quando a forte industrialização mecanizou o processo de produção dos tecidos.</w:t>
      </w:r>
    </w:p>
    <w:p w14:paraId="14A3729F" w14:textId="77777777" w:rsidR="00B21D9A" w:rsidRDefault="00DF2715" w:rsidP="00D5615E">
      <w:pPr>
        <w:pStyle w:val="00Textogeral"/>
        <w:ind w:firstLine="0"/>
      </w:pPr>
      <w:r>
        <w:t>Aos 16 anos, começou a trabalhar como aprendiz em uma empresa de gravura em madeira e interessou-se, então, pela pintura e pelo desenho.</w:t>
      </w:r>
    </w:p>
    <w:p w14:paraId="5D710A0A" w14:textId="77777777" w:rsidR="00B21D9A" w:rsidRDefault="00DF2715" w:rsidP="00D5615E">
      <w:pPr>
        <w:pStyle w:val="00Textogeral"/>
        <w:ind w:firstLine="0"/>
      </w:pPr>
      <w:r>
        <w:t>Em 1860, viajou para a região dos Grandes Lagos para pintar a paisagem. Em seguida, viajou para Londres com a intenção de conhecer as obras de William Turner.</w:t>
      </w:r>
    </w:p>
    <w:p w14:paraId="549AF806" w14:textId="77777777" w:rsidR="00B21D9A" w:rsidRDefault="00DF2715">
      <w:pPr>
        <w:spacing w:after="200" w:line="288" w:lineRule="auto"/>
        <w:rPr>
          <w:rFonts w:ascii="Tahoma" w:hAnsi="Tahoma" w:cs="Cambria"/>
          <w:i w:val="0"/>
          <w:color w:val="000000"/>
          <w:sz w:val="22"/>
        </w:rPr>
      </w:pPr>
      <w:r>
        <w:br w:type="page"/>
      </w:r>
    </w:p>
    <w:p w14:paraId="5829E894" w14:textId="77777777" w:rsidR="00B21D9A" w:rsidRDefault="00DF2715" w:rsidP="00D5615E">
      <w:pPr>
        <w:pStyle w:val="00Textogeral"/>
        <w:ind w:firstLine="0"/>
      </w:pPr>
      <w:r>
        <w:lastRenderedPageBreak/>
        <w:t>De volta aos Estados Unidos, o artista passou a viajar constantemente para pintar paisagens e também a vida dos povos nativos da região da Califórnia.</w:t>
      </w:r>
    </w:p>
    <w:p w14:paraId="5ACC4CE8" w14:textId="77777777" w:rsidR="00B21D9A" w:rsidRDefault="00DF2715" w:rsidP="00D5615E">
      <w:pPr>
        <w:pStyle w:val="00Textogeral"/>
        <w:ind w:firstLine="0"/>
      </w:pPr>
      <w:r>
        <w:t>Faleceu em 1926, em Santa Bárbara, nos Estados Unidos.</w:t>
      </w:r>
    </w:p>
    <w:p w14:paraId="6AAF43A2" w14:textId="0F72E4D1" w:rsidR="00B21D9A" w:rsidRDefault="00DF2715">
      <w:pPr>
        <w:pStyle w:val="00Textogeral"/>
        <w:jc w:val="right"/>
      </w:pPr>
      <w:r>
        <w:t>Fonte das informações: Thomas Moran The Complete Works.</w:t>
      </w:r>
      <w:r w:rsidR="00E337F2">
        <w:br/>
      </w:r>
      <w:r>
        <w:t>Disponível em: &lt;</w:t>
      </w:r>
      <w:hyperlink r:id="rId9" w:history="1">
        <w:r w:rsidRPr="00DB3165">
          <w:rPr>
            <w:rStyle w:val="Hyperlink"/>
          </w:rPr>
          <w:t>https://www.thomas-moran.org/biography.html</w:t>
        </w:r>
      </w:hyperlink>
      <w:r>
        <w:t>&gt;.</w:t>
      </w:r>
      <w:r w:rsidR="00E337F2">
        <w:br/>
      </w:r>
      <w:r>
        <w:t>Acesso em: 18 nov. 2017. (Texto traduzido e adaptado).</w:t>
      </w:r>
    </w:p>
    <w:p w14:paraId="60C29882" w14:textId="77777777" w:rsidR="00B21D9A" w:rsidRDefault="00B21D9A">
      <w:pPr>
        <w:pStyle w:val="SemEspaamento"/>
      </w:pPr>
    </w:p>
    <w:p w14:paraId="24619A54" w14:textId="77777777" w:rsidR="00B21D9A" w:rsidRDefault="00DF2715" w:rsidP="00D5615E">
      <w:pPr>
        <w:pStyle w:val="00Textogeral"/>
        <w:ind w:firstLine="0"/>
      </w:pPr>
      <w:r>
        <w:t>Peça aos alunos que formem uma grande roda para que apreciem as seguintes imagens:</w:t>
      </w:r>
    </w:p>
    <w:p w14:paraId="4F6A5FF5" w14:textId="6A18D563" w:rsidR="00B21D9A" w:rsidRDefault="00DF2715">
      <w:pPr>
        <w:pStyle w:val="00Textogeralbullet"/>
        <w:numPr>
          <w:ilvl w:val="0"/>
          <w:numId w:val="1"/>
        </w:numPr>
      </w:pPr>
      <w:r>
        <w:t>Oswaldo</w:t>
      </w:r>
      <w:r w:rsidR="00CA0038">
        <w:t xml:space="preserve"> Goeldi</w:t>
      </w:r>
      <w:r>
        <w:t xml:space="preserve">. </w:t>
      </w:r>
      <w:r w:rsidRPr="00CA0038">
        <w:rPr>
          <w:i/>
        </w:rPr>
        <w:t>A casa do terror</w:t>
      </w:r>
      <w:r w:rsidR="00CA0038">
        <w:t>,</w:t>
      </w:r>
      <w:r>
        <w:t xml:space="preserve"> 1953.</w:t>
      </w:r>
    </w:p>
    <w:p w14:paraId="3EF012DF" w14:textId="2E0E0BFE" w:rsidR="00B21D9A" w:rsidRDefault="00DF2715">
      <w:pPr>
        <w:pStyle w:val="00Textogeralbullet"/>
        <w:numPr>
          <w:ilvl w:val="0"/>
          <w:numId w:val="1"/>
        </w:numPr>
      </w:pPr>
      <w:r>
        <w:t>Thomas</w:t>
      </w:r>
      <w:r w:rsidR="00CA0038">
        <w:t xml:space="preserve"> Moran</w:t>
      </w:r>
      <w:r w:rsidRPr="00CA0038">
        <w:t xml:space="preserve">. </w:t>
      </w:r>
      <w:r w:rsidRPr="00CA0038">
        <w:rPr>
          <w:i/>
        </w:rPr>
        <w:t>Casa mal-assombrada</w:t>
      </w:r>
      <w:r>
        <w:t>, 1858.</w:t>
      </w:r>
    </w:p>
    <w:p w14:paraId="1B10B8D3" w14:textId="77777777" w:rsidR="00B21D9A" w:rsidRDefault="00B21D9A">
      <w:pPr>
        <w:pStyle w:val="SemEspaamento"/>
      </w:pPr>
    </w:p>
    <w:p w14:paraId="6B8F38E3" w14:textId="77777777" w:rsidR="00B21D9A" w:rsidRDefault="00DF2715" w:rsidP="00D5615E">
      <w:pPr>
        <w:pStyle w:val="00Textogeral"/>
        <w:ind w:firstLine="0"/>
      </w:pPr>
      <w:r>
        <w:t>Faça algumas perguntas para apoiar a leitura das imagens:</w:t>
      </w:r>
    </w:p>
    <w:p w14:paraId="70864C2E" w14:textId="77777777" w:rsidR="00B21D9A" w:rsidRDefault="00DF2715">
      <w:pPr>
        <w:pStyle w:val="00Textogeralbullet"/>
        <w:numPr>
          <w:ilvl w:val="0"/>
          <w:numId w:val="1"/>
        </w:numPr>
      </w:pPr>
      <w:r>
        <w:t>“O que você vê?” – Peça aos alunos que descrevam tudo o que podem ver, os animais, as paredes, se há árvores, tipo de vegetação, a rua etc.</w:t>
      </w:r>
    </w:p>
    <w:p w14:paraId="6B257A51" w14:textId="02A56EF2" w:rsidR="00B21D9A" w:rsidRDefault="00DF2715">
      <w:pPr>
        <w:pStyle w:val="00Textogeralbullet"/>
        <w:numPr>
          <w:ilvl w:val="0"/>
          <w:numId w:val="1"/>
        </w:numPr>
      </w:pPr>
      <w:r>
        <w:t>“O que você pode contar sobre as formas, as linhas e as cores?”; “Como é o telhado dessa casa?”; “E as janelas?”; “E as paredes?”; “O que há no entorno das casas?”; “Para onde o homem está olhando?”; (na imagem de Goeldi): “Quais são as partes mais escuras?”</w:t>
      </w:r>
      <w:r w:rsidR="0091467B">
        <w:t>.</w:t>
      </w:r>
    </w:p>
    <w:p w14:paraId="17D26E23" w14:textId="1CEEBDCE" w:rsidR="00B21D9A" w:rsidRDefault="00DF2715">
      <w:pPr>
        <w:pStyle w:val="00Textogeralbullet"/>
        <w:numPr>
          <w:ilvl w:val="0"/>
          <w:numId w:val="1"/>
        </w:numPr>
      </w:pPr>
      <w:r>
        <w:t>“Quem você acha que mora nesta casa? Por quê?”; “Quem foi o construtor dessa casa?”; “Há quanto tempo essa construção existe?”</w:t>
      </w:r>
      <w:r w:rsidR="005444C6">
        <w:t>.</w:t>
      </w:r>
    </w:p>
    <w:p w14:paraId="7ED8002A" w14:textId="77777777" w:rsidR="00B21D9A" w:rsidRDefault="00B21D9A">
      <w:pPr>
        <w:pStyle w:val="SemEspaamento"/>
      </w:pPr>
    </w:p>
    <w:p w14:paraId="3F8B4817" w14:textId="7AC8D99C" w:rsidR="00B21D9A" w:rsidRDefault="00DF2715" w:rsidP="00D5615E">
      <w:pPr>
        <w:pStyle w:val="00Textogeral"/>
        <w:ind w:firstLine="0"/>
      </w:pPr>
      <w:r>
        <w:rPr>
          <w:b/>
        </w:rPr>
        <w:t xml:space="preserve">Momento 3 – </w:t>
      </w:r>
      <w:r>
        <w:t xml:space="preserve">Retome a lista elaborada pelos alunos no início da aula e também os elementos assustadores que aparecem nas imagens apreciadas. </w:t>
      </w:r>
      <w:r w:rsidR="00CA0038">
        <w:t>Solicite</w:t>
      </w:r>
      <w:r>
        <w:t xml:space="preserve"> aos alunos que fechem os olhos e imaginem uma casa mal-assombrada, observando cada detalhe (o telhado, as paredes, as portas, as janelas, o entorno etc.). Disponibilize os materiais e </w:t>
      </w:r>
      <w:r w:rsidRPr="00CA0038">
        <w:t>peça</w:t>
      </w:r>
      <w:r>
        <w:t xml:space="preserve"> que desenhem a casa que imaginaram. Ao final da aula, </w:t>
      </w:r>
      <w:r w:rsidRPr="00CA0038">
        <w:t>peça</w:t>
      </w:r>
      <w:r>
        <w:t xml:space="preserve"> que compartilhem seus desenhos e façam comentários a respeito de como realizaram a imagem, os desafios que encontraram, as soluções etc.</w:t>
      </w:r>
    </w:p>
    <w:p w14:paraId="3D9D7D76" w14:textId="77777777" w:rsidR="00D5615E" w:rsidRDefault="00D5615E">
      <w:pPr>
        <w:spacing w:after="200" w:line="288" w:lineRule="auto"/>
      </w:pPr>
    </w:p>
    <w:p w14:paraId="71FD5FEE" w14:textId="77777777" w:rsidR="00CA0038" w:rsidRDefault="00D5615E" w:rsidP="00CA0038">
      <w:pPr>
        <w:spacing w:after="200" w:line="288" w:lineRule="auto"/>
        <w:rPr>
          <w:rFonts w:ascii="Cambria" w:hAnsi="Cambria"/>
          <w:sz w:val="25"/>
          <w:szCs w:val="25"/>
        </w:rPr>
      </w:pPr>
      <w:r w:rsidRPr="00D5615E">
        <w:rPr>
          <w:rFonts w:ascii="Cambria" w:hAnsi="Cambria"/>
          <w:b/>
          <w:i w:val="0"/>
          <w:sz w:val="25"/>
          <w:szCs w:val="25"/>
        </w:rPr>
        <w:t>Acompanhamento de aprendizagens</w:t>
      </w:r>
      <w:r w:rsidRPr="00D5615E">
        <w:rPr>
          <w:rFonts w:ascii="Cambria" w:hAnsi="Cambria"/>
          <w:sz w:val="25"/>
          <w:szCs w:val="25"/>
        </w:rPr>
        <w:t xml:space="preserve"> </w:t>
      </w:r>
    </w:p>
    <w:p w14:paraId="33F68AB4" w14:textId="23FE688B" w:rsidR="00D5615E" w:rsidRPr="00CA0038" w:rsidRDefault="00D5615E" w:rsidP="00CA0038">
      <w:pPr>
        <w:spacing w:after="200" w:line="288" w:lineRule="auto"/>
        <w:rPr>
          <w:rFonts w:ascii="Cambria" w:hAnsi="Cambria"/>
          <w:sz w:val="25"/>
          <w:szCs w:val="25"/>
        </w:rPr>
      </w:pPr>
      <w:r w:rsidRPr="00CA0038">
        <w:rPr>
          <w:rFonts w:ascii="Tahoma" w:eastAsia="Tahoma" w:hAnsi="Tahoma" w:cs="Tahoma"/>
          <w:i w:val="0"/>
          <w:sz w:val="22"/>
          <w:szCs w:val="22"/>
        </w:rPr>
        <w:t>Para aferir as aprendizagens dos alunos, é importante estar atento a alguns importantes aspectos durante todas as etapas do processo:</w:t>
      </w:r>
    </w:p>
    <w:p w14:paraId="1433EA85" w14:textId="77777777" w:rsidR="00D5615E" w:rsidRPr="00CA0038" w:rsidRDefault="00D5615E" w:rsidP="00D5615E">
      <w:pPr>
        <w:widowControl w:val="0"/>
        <w:numPr>
          <w:ilvl w:val="0"/>
          <w:numId w:val="2"/>
        </w:numPr>
        <w:spacing w:line="276" w:lineRule="auto"/>
        <w:ind w:left="530" w:right="170"/>
        <w:contextualSpacing/>
        <w:jc w:val="both"/>
        <w:rPr>
          <w:rFonts w:ascii="Tahoma" w:eastAsia="Tahoma" w:hAnsi="Tahoma" w:cs="Tahoma"/>
          <w:i w:val="0"/>
          <w:sz w:val="22"/>
          <w:szCs w:val="22"/>
        </w:rPr>
      </w:pPr>
      <w:r w:rsidRPr="00CA0038">
        <w:rPr>
          <w:rFonts w:ascii="Tahoma" w:eastAsia="Tahoma" w:hAnsi="Tahoma" w:cs="Tahoma"/>
          <w:i w:val="0"/>
          <w:sz w:val="22"/>
          <w:szCs w:val="22"/>
        </w:rPr>
        <w:t>Observe os alunos em cada uma das etapas do processo.</w:t>
      </w:r>
    </w:p>
    <w:p w14:paraId="26B8B39B" w14:textId="5A122A70" w:rsidR="00D5615E" w:rsidRPr="00CA0038" w:rsidRDefault="00D5615E" w:rsidP="00D5615E">
      <w:pPr>
        <w:widowControl w:val="0"/>
        <w:numPr>
          <w:ilvl w:val="0"/>
          <w:numId w:val="2"/>
        </w:numPr>
        <w:spacing w:line="276" w:lineRule="auto"/>
        <w:ind w:left="530" w:right="170"/>
        <w:contextualSpacing/>
        <w:jc w:val="both"/>
        <w:rPr>
          <w:rFonts w:ascii="Tahoma" w:eastAsia="Tahoma" w:hAnsi="Tahoma" w:cs="Tahoma"/>
          <w:i w:val="0"/>
          <w:sz w:val="22"/>
          <w:szCs w:val="22"/>
        </w:rPr>
      </w:pPr>
      <w:r w:rsidRPr="00CA0038">
        <w:rPr>
          <w:rFonts w:ascii="Tahoma" w:eastAsia="Tahoma" w:hAnsi="Tahoma" w:cs="Tahoma"/>
          <w:i w:val="0"/>
          <w:sz w:val="22"/>
          <w:szCs w:val="22"/>
        </w:rPr>
        <w:t>Faça uma análise do conjunto das produções de cada aluno, analisando se houve mudanças nos desenhos (se ele acrescentou novos elementos, fez uso de novas linhas etc.)</w:t>
      </w:r>
    </w:p>
    <w:p w14:paraId="16CEF922" w14:textId="073DF59A" w:rsidR="00D5615E" w:rsidRPr="00CA0038" w:rsidRDefault="00D5615E" w:rsidP="00D5615E">
      <w:pPr>
        <w:widowControl w:val="0"/>
        <w:numPr>
          <w:ilvl w:val="0"/>
          <w:numId w:val="2"/>
        </w:numPr>
        <w:spacing w:line="276" w:lineRule="auto"/>
        <w:ind w:left="530" w:right="170"/>
        <w:contextualSpacing/>
        <w:jc w:val="both"/>
        <w:rPr>
          <w:rFonts w:ascii="Tahoma" w:eastAsia="Tahoma" w:hAnsi="Tahoma" w:cs="Tahoma"/>
          <w:i w:val="0"/>
          <w:sz w:val="22"/>
          <w:szCs w:val="22"/>
        </w:rPr>
      </w:pPr>
      <w:r w:rsidRPr="00CA0038">
        <w:rPr>
          <w:rFonts w:ascii="Tahoma" w:eastAsia="Tahoma" w:hAnsi="Tahoma" w:cs="Tahoma"/>
          <w:i w:val="0"/>
          <w:sz w:val="22"/>
          <w:szCs w:val="22"/>
        </w:rPr>
        <w:t>Crie uma planilha de acompanhamento individual e, a cada encontro, faça uma anotação do desenvolvimento deles no decorrer da atividade.</w:t>
      </w:r>
    </w:p>
    <w:p w14:paraId="1D384D31" w14:textId="77777777" w:rsidR="00D5615E" w:rsidRPr="00CA0038" w:rsidRDefault="00D5615E" w:rsidP="00D5615E">
      <w:pPr>
        <w:widowControl w:val="0"/>
        <w:numPr>
          <w:ilvl w:val="0"/>
          <w:numId w:val="2"/>
        </w:numPr>
        <w:spacing w:line="276" w:lineRule="auto"/>
        <w:ind w:left="530" w:right="170"/>
        <w:contextualSpacing/>
        <w:jc w:val="both"/>
        <w:rPr>
          <w:rFonts w:ascii="Tahoma" w:eastAsia="Tahoma" w:hAnsi="Tahoma" w:cs="Tahoma"/>
          <w:i w:val="0"/>
          <w:sz w:val="22"/>
          <w:szCs w:val="22"/>
        </w:rPr>
      </w:pPr>
      <w:r w:rsidRPr="00CA0038">
        <w:rPr>
          <w:rFonts w:ascii="Tahoma" w:eastAsia="Tahoma" w:hAnsi="Tahoma" w:cs="Tahoma"/>
          <w:i w:val="0"/>
          <w:sz w:val="22"/>
          <w:szCs w:val="22"/>
        </w:rPr>
        <w:t>Ao realizar as rodas de apreciação (tanto visual quanto musical), acompanhe os processos de cada um verificando se houve apropriação da linguagem oral para fazer comentários sobre as imagens e sobre a música.</w:t>
      </w:r>
    </w:p>
    <w:p w14:paraId="13F6215A" w14:textId="77777777" w:rsidR="00D5615E" w:rsidRPr="00CA0038" w:rsidRDefault="00D5615E" w:rsidP="00D5615E">
      <w:pPr>
        <w:widowControl w:val="0"/>
        <w:numPr>
          <w:ilvl w:val="0"/>
          <w:numId w:val="2"/>
        </w:numPr>
        <w:spacing w:line="276" w:lineRule="auto"/>
        <w:ind w:left="530" w:right="170"/>
        <w:contextualSpacing/>
        <w:jc w:val="both"/>
        <w:rPr>
          <w:rFonts w:ascii="Tahoma" w:eastAsia="Tahoma" w:hAnsi="Tahoma" w:cs="Tahoma"/>
          <w:i w:val="0"/>
          <w:sz w:val="22"/>
          <w:szCs w:val="22"/>
        </w:rPr>
      </w:pPr>
      <w:r w:rsidRPr="00CA0038">
        <w:rPr>
          <w:rFonts w:ascii="Tahoma" w:eastAsia="Tahoma" w:hAnsi="Tahoma" w:cs="Tahoma"/>
          <w:i w:val="0"/>
          <w:sz w:val="22"/>
          <w:szCs w:val="22"/>
        </w:rPr>
        <w:t>Como critérios para avaliação desta sequência, você poderá se fazer estas perguntas tendo em mente cada aluno:</w:t>
      </w:r>
    </w:p>
    <w:p w14:paraId="646A3749" w14:textId="525A97B2" w:rsidR="00D5615E" w:rsidRPr="00CA0038" w:rsidRDefault="00CA0038" w:rsidP="00CA0038">
      <w:pPr>
        <w:pStyle w:val="PargrafodaLista"/>
        <w:numPr>
          <w:ilvl w:val="0"/>
          <w:numId w:val="4"/>
        </w:numPr>
        <w:ind w:left="993" w:right="170"/>
        <w:rPr>
          <w:rFonts w:ascii="Tahoma" w:eastAsia="Tahoma" w:hAnsi="Tahoma" w:cs="Tahoma"/>
          <w:i w:val="0"/>
          <w:sz w:val="22"/>
          <w:szCs w:val="22"/>
        </w:rPr>
      </w:pPr>
      <w:r w:rsidRPr="00CA0038">
        <w:rPr>
          <w:rFonts w:ascii="Tahoma" w:hAnsi="Tahoma" w:cs="Tahoma"/>
          <w:i w:val="0"/>
          <w:sz w:val="22"/>
          <w:szCs w:val="22"/>
        </w:rPr>
        <w:t>A</w:t>
      </w:r>
      <w:r w:rsidR="00D5615E" w:rsidRPr="00CA0038">
        <w:rPr>
          <w:rFonts w:ascii="Tahoma" w:eastAsia="Tahoma" w:hAnsi="Tahoma" w:cs="Tahoma"/>
          <w:i w:val="0"/>
          <w:sz w:val="22"/>
          <w:szCs w:val="22"/>
        </w:rPr>
        <w:t>propriou-se do vocabulário para conversar sobre as imagens produzidas por colegas e artistas, descrevendo, observando linhas, formas, cores e compartilhando sentimentos e ideias?</w:t>
      </w:r>
    </w:p>
    <w:p w14:paraId="59D7D132" w14:textId="642E6538" w:rsidR="00D5615E" w:rsidRPr="00CA0038" w:rsidRDefault="00D5615E" w:rsidP="00CA0038">
      <w:pPr>
        <w:pStyle w:val="PargrafodaLista"/>
        <w:numPr>
          <w:ilvl w:val="0"/>
          <w:numId w:val="4"/>
        </w:numPr>
        <w:ind w:left="993" w:right="170"/>
        <w:rPr>
          <w:rFonts w:ascii="Tahoma" w:eastAsia="Tahoma" w:hAnsi="Tahoma" w:cs="Tahoma"/>
          <w:i w:val="0"/>
          <w:sz w:val="22"/>
          <w:szCs w:val="22"/>
        </w:rPr>
      </w:pPr>
      <w:r w:rsidRPr="00CA0038">
        <w:rPr>
          <w:rFonts w:ascii="Tahoma" w:eastAsia="Tahoma" w:hAnsi="Tahoma" w:cs="Tahoma"/>
          <w:i w:val="0"/>
          <w:sz w:val="22"/>
          <w:szCs w:val="22"/>
        </w:rPr>
        <w:lastRenderedPageBreak/>
        <w:t>Ampliou o seu repertório gráfico para desenhar casas, pesquisando novas possibilidades nas imagens apreciadas?</w:t>
      </w:r>
    </w:p>
    <w:p w14:paraId="478157A9" w14:textId="1687494E" w:rsidR="00D5615E" w:rsidRPr="00CA0038" w:rsidRDefault="00D5615E" w:rsidP="00CA0038">
      <w:pPr>
        <w:pStyle w:val="PargrafodaLista"/>
        <w:numPr>
          <w:ilvl w:val="0"/>
          <w:numId w:val="4"/>
        </w:numPr>
        <w:ind w:left="993" w:right="170"/>
        <w:rPr>
          <w:rFonts w:ascii="Tahoma" w:hAnsi="Tahoma" w:cs="Tahoma"/>
          <w:i w:val="0"/>
          <w:sz w:val="22"/>
          <w:szCs w:val="22"/>
        </w:rPr>
      </w:pPr>
      <w:r w:rsidRPr="00CA0038">
        <w:rPr>
          <w:rFonts w:ascii="Tahoma" w:hAnsi="Tahoma" w:cs="Tahoma"/>
          <w:i w:val="0"/>
          <w:sz w:val="22"/>
          <w:szCs w:val="22"/>
        </w:rPr>
        <w:t>Interessou-se por conhecer artistas e formas arquitetônicas projetadas por diferentes comunidades?</w:t>
      </w:r>
    </w:p>
    <w:p w14:paraId="480CC8D5" w14:textId="0D55EFEB" w:rsidR="00D5615E" w:rsidRPr="00CA0038" w:rsidRDefault="00D5615E" w:rsidP="00CA0038">
      <w:pPr>
        <w:pStyle w:val="PargrafodaLista"/>
        <w:numPr>
          <w:ilvl w:val="0"/>
          <w:numId w:val="4"/>
        </w:numPr>
        <w:ind w:left="993" w:right="170"/>
        <w:rPr>
          <w:rFonts w:ascii="Tahoma" w:eastAsia="Tahoma" w:hAnsi="Tahoma" w:cs="Tahoma"/>
          <w:i w:val="0"/>
          <w:sz w:val="22"/>
          <w:szCs w:val="22"/>
        </w:rPr>
      </w:pPr>
      <w:r w:rsidRPr="00CA0038">
        <w:rPr>
          <w:rFonts w:ascii="Tahoma" w:eastAsia="Tahoma" w:hAnsi="Tahoma" w:cs="Tahoma"/>
          <w:i w:val="0"/>
          <w:sz w:val="22"/>
          <w:szCs w:val="22"/>
        </w:rPr>
        <w:t>Cantou com o grupo?</w:t>
      </w:r>
    </w:p>
    <w:p w14:paraId="2D817670" w14:textId="5D55FE3E" w:rsidR="00D5615E" w:rsidRPr="00CA0038" w:rsidRDefault="00D5615E" w:rsidP="00CA0038">
      <w:pPr>
        <w:pStyle w:val="PargrafodaLista"/>
        <w:numPr>
          <w:ilvl w:val="0"/>
          <w:numId w:val="4"/>
        </w:numPr>
        <w:ind w:left="993" w:right="170"/>
        <w:rPr>
          <w:rFonts w:ascii="Tahoma" w:eastAsia="Tahoma" w:hAnsi="Tahoma" w:cs="Tahoma"/>
          <w:i w:val="0"/>
          <w:sz w:val="22"/>
          <w:szCs w:val="22"/>
        </w:rPr>
      </w:pPr>
      <w:r w:rsidRPr="00CA0038">
        <w:rPr>
          <w:rFonts w:ascii="Tahoma" w:eastAsia="Tahoma" w:hAnsi="Tahoma" w:cs="Tahoma"/>
          <w:i w:val="0"/>
          <w:sz w:val="22"/>
          <w:szCs w:val="22"/>
        </w:rPr>
        <w:t xml:space="preserve">Interessou-se por compor com os colegas uma nova versão para a música </w:t>
      </w:r>
      <w:r w:rsidRPr="00CA0038">
        <w:rPr>
          <w:rFonts w:ascii="Tahoma" w:eastAsia="Tahoma" w:hAnsi="Tahoma" w:cs="Tahoma"/>
          <w:sz w:val="22"/>
          <w:szCs w:val="22"/>
        </w:rPr>
        <w:t>A casa</w:t>
      </w:r>
      <w:r w:rsidRPr="00CA0038">
        <w:rPr>
          <w:rFonts w:ascii="Tahoma" w:eastAsia="Tahoma" w:hAnsi="Tahoma" w:cs="Tahoma"/>
          <w:i w:val="0"/>
          <w:sz w:val="22"/>
          <w:szCs w:val="22"/>
        </w:rPr>
        <w:t>?</w:t>
      </w:r>
    </w:p>
    <w:p w14:paraId="3083DCF6" w14:textId="77777777" w:rsidR="00D5615E" w:rsidRPr="00CA0038" w:rsidRDefault="00D5615E" w:rsidP="00D5615E">
      <w:pPr>
        <w:spacing w:after="200" w:line="288" w:lineRule="auto"/>
        <w:rPr>
          <w:rFonts w:ascii="Tahoma" w:eastAsia="Tahoma" w:hAnsi="Tahoma" w:cs="Tahoma"/>
          <w:i w:val="0"/>
          <w:sz w:val="22"/>
          <w:szCs w:val="22"/>
        </w:rPr>
      </w:pPr>
      <w:r w:rsidRPr="00CA0038">
        <w:rPr>
          <w:rFonts w:ascii="Tahoma" w:eastAsia="Tahoma" w:hAnsi="Tahoma" w:cs="Tahoma"/>
          <w:i w:val="0"/>
          <w:sz w:val="22"/>
          <w:szCs w:val="22"/>
        </w:rPr>
        <w:t>Após o fechamento das etapas do processo, peça aos alunos que avaliem o próprio desempenho.</w:t>
      </w:r>
    </w:p>
    <w:p w14:paraId="5672DA01" w14:textId="77777777" w:rsidR="00B21D9A" w:rsidRPr="00D5615E" w:rsidRDefault="00DF2715">
      <w:pPr>
        <w:pStyle w:val="00PESO2"/>
        <w:rPr>
          <w:sz w:val="25"/>
          <w:szCs w:val="25"/>
        </w:rPr>
      </w:pPr>
      <w:proofErr w:type="spellStart"/>
      <w:r w:rsidRPr="00D5615E">
        <w:rPr>
          <w:sz w:val="25"/>
          <w:szCs w:val="25"/>
        </w:rPr>
        <w:t>Autoavaliação</w:t>
      </w:r>
      <w:proofErr w:type="spellEnd"/>
    </w:p>
    <w:p w14:paraId="0F22356D" w14:textId="3D1982B9" w:rsidR="00B21D9A" w:rsidRDefault="00DF2715">
      <w:pPr>
        <w:pStyle w:val="00Textogeral"/>
      </w:pPr>
      <w:r>
        <w:t>Esta modalidade de avaliação é muito oportuna para observar como os alunos identificam seus processos de aprendizagem e têm consciência deles e é também muito eficiente para você confirmar suas análises avaliativas. Algumas perguntas que podem ajudar na orientação deste processo:</w:t>
      </w:r>
    </w:p>
    <w:p w14:paraId="2E686101" w14:textId="5CED5EB4" w:rsidR="00B21D9A" w:rsidRDefault="00DF2715">
      <w:pPr>
        <w:pStyle w:val="00Textogeralbullet"/>
        <w:numPr>
          <w:ilvl w:val="0"/>
          <w:numId w:val="1"/>
        </w:numPr>
      </w:pPr>
      <w:r>
        <w:t>Você mudou o jeito de desenhar casas depois de participar des</w:t>
      </w:r>
      <w:r w:rsidR="00975DA4">
        <w:t>s</w:t>
      </w:r>
      <w:r>
        <w:t xml:space="preserve">as aulas? Acrescentou algo novo em seus desenhos? </w:t>
      </w:r>
    </w:p>
    <w:p w14:paraId="755E24FF" w14:textId="77777777" w:rsidR="00B21D9A" w:rsidRDefault="00DF2715">
      <w:pPr>
        <w:pStyle w:val="00Textogeralbullet"/>
        <w:numPr>
          <w:ilvl w:val="0"/>
          <w:numId w:val="1"/>
        </w:numPr>
      </w:pPr>
      <w:r>
        <w:t>Você gostou de conhecer novos artistas? De qual deles gostou mais? Por quê?</w:t>
      </w:r>
    </w:p>
    <w:p w14:paraId="37BE4F56" w14:textId="77777777" w:rsidR="00B21D9A" w:rsidRDefault="00DF2715">
      <w:pPr>
        <w:pStyle w:val="00Textogeralbullet"/>
        <w:numPr>
          <w:ilvl w:val="0"/>
          <w:numId w:val="1"/>
        </w:numPr>
      </w:pPr>
      <w:r>
        <w:t>Você conseguiu cantar e compor com os colegas?</w:t>
      </w:r>
    </w:p>
    <w:p w14:paraId="1AF66418" w14:textId="77777777" w:rsidR="00B21D9A" w:rsidRDefault="00DF2715">
      <w:pPr>
        <w:pStyle w:val="00Textogeralbullet"/>
        <w:numPr>
          <w:ilvl w:val="0"/>
          <w:numId w:val="1"/>
        </w:numPr>
      </w:pPr>
      <w:r>
        <w:t>Você gostaria de aprender algo que ainda não conseguiu?</w:t>
      </w:r>
    </w:p>
    <w:p w14:paraId="796ABBFD" w14:textId="253D1C60" w:rsidR="00B21D9A" w:rsidRDefault="00EC58EE">
      <w:pPr>
        <w:pStyle w:val="00Textogeralbullet"/>
        <w:numPr>
          <w:ilvl w:val="0"/>
          <w:numId w:val="1"/>
        </w:numPr>
      </w:pPr>
      <w:r>
        <w:t xml:space="preserve"> </w:t>
      </w:r>
      <w:r w:rsidR="00DF2715">
        <w:t>Você gostou de sua produção durante as aulas de Arte?</w:t>
      </w:r>
    </w:p>
    <w:p w14:paraId="34765ADA" w14:textId="78FD4B11" w:rsidR="00EC58EE" w:rsidRDefault="00EC58EE" w:rsidP="00EC58EE"/>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54"/>
      </w:tblGrid>
      <w:tr w:rsidR="00EC58EE" w14:paraId="58CC5D9D" w14:textId="77777777" w:rsidTr="00EC58EE">
        <w:tc>
          <w:tcPr>
            <w:tcW w:w="9854" w:type="dxa"/>
            <w:shd w:val="clear" w:color="auto" w:fill="D3EBD4"/>
          </w:tcPr>
          <w:p w14:paraId="73E5B0D3" w14:textId="77777777" w:rsidR="00EC58EE" w:rsidRPr="00EC58EE" w:rsidRDefault="00EC58EE" w:rsidP="00EC58EE">
            <w:pPr>
              <w:rPr>
                <w:rFonts w:ascii="Tahoma" w:hAnsi="Tahoma" w:cs="Tahoma"/>
                <w:b/>
                <w:i w:val="0"/>
              </w:rPr>
            </w:pPr>
            <w:r w:rsidRPr="00EC58EE">
              <w:rPr>
                <w:rFonts w:ascii="Tahoma" w:hAnsi="Tahoma" w:cs="Tahoma"/>
                <w:b/>
                <w:i w:val="0"/>
              </w:rPr>
              <w:t>Ampliando conhecimentos</w:t>
            </w:r>
          </w:p>
          <w:p w14:paraId="4DBD7800" w14:textId="77777777" w:rsidR="00EC58EE" w:rsidRPr="00EC58EE" w:rsidRDefault="00EC58EE" w:rsidP="00EC58EE">
            <w:pPr>
              <w:rPr>
                <w:rFonts w:ascii="Tahoma" w:hAnsi="Tahoma" w:cs="Tahoma"/>
                <w:i w:val="0"/>
              </w:rPr>
            </w:pPr>
          </w:p>
          <w:p w14:paraId="78B180D2" w14:textId="77777777" w:rsidR="00EC58EE" w:rsidRPr="00EC58EE" w:rsidRDefault="00EC58EE" w:rsidP="00EC58EE">
            <w:pPr>
              <w:rPr>
                <w:rFonts w:ascii="Tahoma" w:hAnsi="Tahoma" w:cs="Tahoma"/>
                <w:i w:val="0"/>
              </w:rPr>
            </w:pPr>
            <w:r w:rsidRPr="00EC58EE">
              <w:rPr>
                <w:rFonts w:ascii="Tahoma" w:hAnsi="Tahoma" w:cs="Tahoma"/>
              </w:rPr>
              <w:t>Sites</w:t>
            </w:r>
            <w:r w:rsidRPr="00EC58EE">
              <w:rPr>
                <w:rFonts w:ascii="Tahoma" w:hAnsi="Tahoma" w:cs="Tahoma"/>
                <w:i w:val="0"/>
              </w:rPr>
              <w:t xml:space="preserve"> para o professor</w:t>
            </w:r>
          </w:p>
          <w:p w14:paraId="4CA7FCE9" w14:textId="77777777" w:rsidR="00EC58EE" w:rsidRPr="00EC58EE" w:rsidRDefault="00EC58EE" w:rsidP="00EC58EE">
            <w:pPr>
              <w:rPr>
                <w:rFonts w:ascii="Tahoma" w:hAnsi="Tahoma" w:cs="Tahoma"/>
                <w:i w:val="0"/>
              </w:rPr>
            </w:pPr>
            <w:r w:rsidRPr="00EC58EE">
              <w:rPr>
                <w:rFonts w:ascii="Tahoma" w:hAnsi="Tahoma" w:cs="Tahoma"/>
                <w:i w:val="0"/>
              </w:rPr>
              <w:t>&lt;</w:t>
            </w:r>
            <w:hyperlink r:id="rId10" w:history="1">
              <w:r w:rsidRPr="00EC58EE">
                <w:rPr>
                  <w:rStyle w:val="Hyperlink"/>
                  <w:rFonts w:ascii="Tahoma" w:hAnsi="Tahoma" w:cs="Tahoma"/>
                  <w:i w:val="0"/>
                </w:rPr>
                <w:t>http://cienciaecultura.bvs.br/scielo.php?script=sci_arttext&amp;pid=S0009-67252004000200015</w:t>
              </w:r>
            </w:hyperlink>
            <w:r w:rsidRPr="00EC58EE">
              <w:rPr>
                <w:rFonts w:ascii="Tahoma" w:hAnsi="Tahoma" w:cs="Tahoma"/>
                <w:i w:val="0"/>
              </w:rPr>
              <w:t>&gt;</w:t>
            </w:r>
          </w:p>
          <w:p w14:paraId="639E63F7" w14:textId="4ACDD002" w:rsidR="00EC58EE" w:rsidRPr="00EC58EE" w:rsidRDefault="00EC58EE" w:rsidP="00EC58EE">
            <w:pPr>
              <w:rPr>
                <w:rFonts w:ascii="Tahoma" w:hAnsi="Tahoma" w:cs="Tahoma"/>
                <w:i w:val="0"/>
              </w:rPr>
            </w:pPr>
            <w:r w:rsidRPr="00C75518">
              <w:rPr>
                <w:rFonts w:ascii="Tahoma" w:hAnsi="Tahoma" w:cs="Tahoma"/>
                <w:i w:val="0"/>
              </w:rPr>
              <w:t>&lt;</w:t>
            </w:r>
            <w:hyperlink r:id="rId11" w:history="1">
              <w:r w:rsidR="00970E47" w:rsidRPr="00C75518">
                <w:rPr>
                  <w:rStyle w:val="Hyperlink"/>
                  <w:rFonts w:ascii="Tahoma" w:hAnsi="Tahoma" w:cs="Tahoma"/>
                  <w:i w:val="0"/>
                </w:rPr>
                <w:t>http://www.observatoriodasmetropoles.net/new/index.php?option=com_k2&amp;view=item&amp;id=2013:cidades-virtuais-ensino-de-arquitetura-e-urbanismo-por-meio-de-games&amp;Itemid=181&amp;lang=en</w:t>
              </w:r>
            </w:hyperlink>
            <w:bookmarkStart w:id="1" w:name="_GoBack"/>
            <w:bookmarkEnd w:id="1"/>
            <w:r w:rsidRPr="00EC58EE">
              <w:rPr>
                <w:rFonts w:ascii="Tahoma" w:hAnsi="Tahoma" w:cs="Tahoma"/>
                <w:i w:val="0"/>
              </w:rPr>
              <w:t>&gt;</w:t>
            </w:r>
          </w:p>
          <w:p w14:paraId="4E6DD518" w14:textId="77777777" w:rsidR="00EC58EE" w:rsidRPr="00EC58EE" w:rsidRDefault="00EC58EE" w:rsidP="00EC58EE">
            <w:pPr>
              <w:rPr>
                <w:rFonts w:ascii="Tahoma" w:hAnsi="Tahoma" w:cs="Tahoma"/>
                <w:i w:val="0"/>
              </w:rPr>
            </w:pPr>
            <w:r w:rsidRPr="00EC58EE">
              <w:rPr>
                <w:rFonts w:ascii="Tahoma" w:hAnsi="Tahoma" w:cs="Tahoma"/>
                <w:i w:val="0"/>
              </w:rPr>
              <w:t>&lt;</w:t>
            </w:r>
            <w:hyperlink r:id="rId12" w:history="1">
              <w:r w:rsidRPr="00EC58EE">
                <w:rPr>
                  <w:rStyle w:val="Hyperlink"/>
                  <w:rFonts w:ascii="Tahoma" w:hAnsi="Tahoma" w:cs="Tahoma"/>
                  <w:i w:val="0"/>
                </w:rPr>
                <w:t>http://www.oswaldogoeldi.org.br/</w:t>
              </w:r>
            </w:hyperlink>
            <w:r w:rsidRPr="00EC58EE">
              <w:rPr>
                <w:rFonts w:ascii="Tahoma" w:hAnsi="Tahoma" w:cs="Tahoma"/>
                <w:i w:val="0"/>
              </w:rPr>
              <w:t>&gt;</w:t>
            </w:r>
          </w:p>
          <w:p w14:paraId="6694D5CE" w14:textId="77777777" w:rsidR="00EC58EE" w:rsidRPr="00EC58EE" w:rsidRDefault="00EC58EE" w:rsidP="00EC58EE">
            <w:pPr>
              <w:rPr>
                <w:rFonts w:ascii="Tahoma" w:hAnsi="Tahoma" w:cs="Tahoma"/>
                <w:i w:val="0"/>
              </w:rPr>
            </w:pPr>
            <w:r w:rsidRPr="00EC58EE">
              <w:rPr>
                <w:rFonts w:ascii="Tahoma" w:hAnsi="Tahoma" w:cs="Tahoma"/>
                <w:i w:val="0"/>
              </w:rPr>
              <w:t>&lt;</w:t>
            </w:r>
            <w:hyperlink r:id="rId13" w:history="1">
              <w:r w:rsidRPr="00EC58EE">
                <w:rPr>
                  <w:rStyle w:val="Hyperlink"/>
                  <w:rFonts w:ascii="Tahoma" w:hAnsi="Tahoma" w:cs="Tahoma"/>
                  <w:i w:val="0"/>
                </w:rPr>
                <w:t>https://www.thomas-moran.org/</w:t>
              </w:r>
            </w:hyperlink>
            <w:r w:rsidRPr="00EC58EE">
              <w:rPr>
                <w:rFonts w:ascii="Tahoma" w:hAnsi="Tahoma" w:cs="Tahoma"/>
                <w:i w:val="0"/>
              </w:rPr>
              <w:t>&gt; (em inglês)</w:t>
            </w:r>
          </w:p>
          <w:p w14:paraId="76DB22BD" w14:textId="77777777" w:rsidR="00EC58EE" w:rsidRPr="00EC58EE" w:rsidRDefault="00EC58EE" w:rsidP="00EC58EE">
            <w:pPr>
              <w:rPr>
                <w:rFonts w:ascii="Tahoma" w:hAnsi="Tahoma" w:cs="Tahoma"/>
                <w:i w:val="0"/>
              </w:rPr>
            </w:pPr>
            <w:r w:rsidRPr="00EC58EE">
              <w:rPr>
                <w:rFonts w:ascii="Tahoma" w:hAnsi="Tahoma" w:cs="Tahoma"/>
                <w:i w:val="0"/>
              </w:rPr>
              <w:t>&lt;</w:t>
            </w:r>
            <w:hyperlink r:id="rId14" w:history="1">
              <w:r w:rsidRPr="00EC58EE">
                <w:rPr>
                  <w:rStyle w:val="Hyperlink"/>
                  <w:rFonts w:ascii="Tahoma" w:hAnsi="Tahoma" w:cs="Tahoma"/>
                  <w:i w:val="0"/>
                </w:rPr>
                <w:t>http://www.viniciusdemoraes.com.br/pt-br</w:t>
              </w:r>
            </w:hyperlink>
            <w:r w:rsidRPr="00EC58EE">
              <w:rPr>
                <w:rFonts w:ascii="Tahoma" w:hAnsi="Tahoma" w:cs="Tahoma"/>
                <w:i w:val="0"/>
              </w:rPr>
              <w:t>&gt;</w:t>
            </w:r>
          </w:p>
          <w:p w14:paraId="4FD0A3DF" w14:textId="77777777" w:rsidR="00EC58EE" w:rsidRPr="00EC58EE" w:rsidRDefault="00EC58EE" w:rsidP="00EC58EE">
            <w:pPr>
              <w:rPr>
                <w:rFonts w:ascii="Tahoma" w:hAnsi="Tahoma" w:cs="Tahoma"/>
                <w:i w:val="0"/>
              </w:rPr>
            </w:pPr>
          </w:p>
          <w:p w14:paraId="122B7B8E" w14:textId="77777777" w:rsidR="00EC58EE" w:rsidRPr="00EC58EE" w:rsidRDefault="00EC58EE" w:rsidP="00EC58EE">
            <w:pPr>
              <w:rPr>
                <w:rFonts w:ascii="Tahoma" w:hAnsi="Tahoma" w:cs="Tahoma"/>
                <w:i w:val="0"/>
              </w:rPr>
            </w:pPr>
            <w:r w:rsidRPr="00EC58EE">
              <w:rPr>
                <w:rFonts w:ascii="Tahoma" w:hAnsi="Tahoma" w:cs="Tahoma"/>
                <w:i w:val="0"/>
              </w:rPr>
              <w:t>Notícias</w:t>
            </w:r>
          </w:p>
          <w:p w14:paraId="79701081" w14:textId="77777777" w:rsidR="00EC58EE" w:rsidRDefault="00EC58EE" w:rsidP="00EC58EE">
            <w:pPr>
              <w:ind w:right="170"/>
              <w:jc w:val="both"/>
              <w:rPr>
                <w:rFonts w:ascii="Tahoma" w:hAnsi="Tahoma" w:cs="Tahoma"/>
                <w:i w:val="0"/>
              </w:rPr>
            </w:pPr>
            <w:r w:rsidRPr="00EC58EE">
              <w:rPr>
                <w:rFonts w:ascii="Tahoma" w:hAnsi="Tahoma" w:cs="Tahoma"/>
                <w:i w:val="0"/>
              </w:rPr>
              <w:t>&lt;</w:t>
            </w:r>
            <w:hyperlink r:id="rId15" w:history="1">
              <w:r w:rsidRPr="00EC58EE">
                <w:rPr>
                  <w:rStyle w:val="Hyperlink"/>
                  <w:rFonts w:ascii="Tahoma" w:hAnsi="Tahoma" w:cs="Tahoma"/>
                  <w:i w:val="0"/>
                </w:rPr>
                <w:t>http://www1.folha.uol.com.br/folhinha/2013/10/1358732-casa-muito-engracada-da-musica-de-vinicius-de-moraes-existe-de-verdade.shtml</w:t>
              </w:r>
            </w:hyperlink>
            <w:r w:rsidRPr="00EC58EE">
              <w:rPr>
                <w:rFonts w:ascii="Tahoma" w:hAnsi="Tahoma" w:cs="Tahoma"/>
                <w:i w:val="0"/>
              </w:rPr>
              <w:t>&gt;</w:t>
            </w:r>
          </w:p>
          <w:p w14:paraId="04F226EF" w14:textId="0D686825" w:rsidR="00EC58EE" w:rsidRPr="00EC58EE" w:rsidRDefault="00EC58EE" w:rsidP="00EC58EE">
            <w:pPr>
              <w:ind w:right="170"/>
              <w:jc w:val="both"/>
              <w:rPr>
                <w:i w:val="0"/>
              </w:rPr>
            </w:pPr>
          </w:p>
        </w:tc>
      </w:tr>
    </w:tbl>
    <w:p w14:paraId="0088A726" w14:textId="77777777" w:rsidR="00B21D9A" w:rsidRDefault="00B21D9A" w:rsidP="00EC58EE">
      <w:pPr>
        <w:pStyle w:val="00Textogeralbullet"/>
      </w:pPr>
    </w:p>
    <w:sectPr w:rsidR="00B21D9A" w:rsidSect="00EC58EE">
      <w:headerReference w:type="default" r:id="rId16"/>
      <w:footerReference w:type="default" r:id="rId17"/>
      <w:type w:val="continuous"/>
      <w:pgSz w:w="11906" w:h="16838"/>
      <w:pgMar w:top="1985" w:right="1134" w:bottom="1134" w:left="1134" w:header="1134" w:footer="851" w:gutter="0"/>
      <w:cols w:space="720"/>
      <w:formProt w:val="0"/>
      <w:docGrid w:linePitch="360" w:charSpace="204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2812A2" w14:textId="77777777" w:rsidR="006222D9" w:rsidRDefault="006222D9">
      <w:r>
        <w:separator/>
      </w:r>
    </w:p>
  </w:endnote>
  <w:endnote w:type="continuationSeparator" w:id="0">
    <w:p w14:paraId="4726F9D8" w14:textId="77777777" w:rsidR="006222D9" w:rsidRDefault="006222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DE41E5F6-4FD1-4180-98F0-78365EDDD006}"/>
  </w:font>
  <w:font w:name="Times New Roman">
    <w:panose1 w:val="02020603050405020304"/>
    <w:charset w:val="00"/>
    <w:family w:val="roman"/>
    <w:pitch w:val="variable"/>
    <w:sig w:usb0="E0002EFF" w:usb1="C000785B" w:usb2="00000009" w:usb3="00000000" w:csb0="000001FF" w:csb1="00000000"/>
    <w:embedRegular r:id="rId2" w:fontKey="{906CE890-F1D6-4E6A-AB13-1388992C3475}"/>
    <w:embedBold r:id="rId3" w:fontKey="{82B99983-3884-406E-92CD-26BF2D3BCC9A}"/>
    <w:embedItalic r:id="rId4" w:fontKey="{459A0694-6D3E-4727-A392-41A03A2B6BC4}"/>
    <w:embedBoldItalic r:id="rId5" w:fontKey="{1324BFC0-940C-46E6-B4E7-1F5E2B745190}"/>
  </w:font>
  <w:font w:name="Courier New">
    <w:panose1 w:val="02070309020205020404"/>
    <w:charset w:val="00"/>
    <w:family w:val="modern"/>
    <w:pitch w:val="fixed"/>
    <w:sig w:usb0="E0002EFF" w:usb1="C0007843" w:usb2="00000009" w:usb3="00000000" w:csb0="000001FF" w:csb1="00000000"/>
    <w:embedRegular r:id="rId6" w:fontKey="{9E9FB3BB-B215-4A0D-AE43-D10DB5958870}"/>
  </w:font>
  <w:font w:name="Noto Sans Symbols">
    <w:altName w:val="Times New Roman"/>
    <w:charset w:val="00"/>
    <w:family w:val="auto"/>
    <w:pitch w:val="default"/>
  </w:font>
  <w:font w:name="Wingdings">
    <w:panose1 w:val="05000000000000000000"/>
    <w:charset w:val="02"/>
    <w:family w:val="auto"/>
    <w:pitch w:val="variable"/>
    <w:sig w:usb0="00000000" w:usb1="10000000" w:usb2="00000000" w:usb3="00000000" w:csb0="80000000" w:csb1="00000000"/>
    <w:embedRegular r:id="rId7" w:fontKey="{4A9CFF62-C6D4-4244-8A8D-61F4BF5FFFAF}"/>
  </w:font>
  <w:font w:name="Calibri">
    <w:panose1 w:val="020F0502020204030204"/>
    <w:charset w:val="00"/>
    <w:family w:val="swiss"/>
    <w:pitch w:val="variable"/>
    <w:sig w:usb0="E0002AFF" w:usb1="C000247B" w:usb2="00000009" w:usb3="00000000" w:csb0="000001FF" w:csb1="00000000"/>
    <w:embedRegular r:id="rId8" w:fontKey="{F880C89D-33D7-4978-97C2-69D58FCA329D}"/>
    <w:embedBold r:id="rId9" w:fontKey="{2EEB5212-8861-4FB4-BD76-64C82017BDBF}"/>
    <w:embedItalic r:id="rId10" w:fontKey="{0E6383A5-298B-4888-9C5D-BDEC23A423AF}"/>
    <w:embedBoldItalic r:id="rId11" w:fontKey="{27539028-331A-464F-9CE3-C282F21A752D}"/>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embedRegular r:id="rId12" w:fontKey="{DED58BFE-4A1E-4984-9F91-B09EBF020433}"/>
    <w:embedItalic r:id="rId13" w:fontKey="{DC35931E-8FA8-4F29-8AFF-7E54D3594DCB}"/>
    <w:embedBoldItalic r:id="rId14" w:fontKey="{DAE7295D-807D-461D-AD31-363874195F1F}"/>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Italic r:id="rId15" w:fontKey="{94A3E99B-92EE-4895-B8E9-5D18E27A5DDA}"/>
  </w:font>
  <w:font w:name="Arial">
    <w:panose1 w:val="020B0604020202020204"/>
    <w:charset w:val="00"/>
    <w:family w:val="swiss"/>
    <w:pitch w:val="variable"/>
    <w:sig w:usb0="E0002EFF" w:usb1="C0007843" w:usb2="00000009" w:usb3="00000000" w:csb0="000001FF" w:csb1="00000000"/>
    <w:embedRegular r:id="rId16" w:fontKey="{C6C2C8FC-7FE2-4FCD-8D6B-E9BFDAA697AB}"/>
  </w:font>
  <w:font w:name="Tahoma">
    <w:panose1 w:val="020B0604030504040204"/>
    <w:charset w:val="00"/>
    <w:family w:val="swiss"/>
    <w:pitch w:val="variable"/>
    <w:sig w:usb0="E1002EFF" w:usb1="C000605B" w:usb2="00000029" w:usb3="00000000" w:csb0="000101FF" w:csb1="00000000"/>
    <w:embedRegular r:id="rId17" w:fontKey="{E447F186-5A7F-4DAF-9E97-ED71FE3D639C}"/>
    <w:embedBold r:id="rId18" w:fontKey="{ADC6296C-5AF9-441C-844C-E1117E0C637E}"/>
    <w:embedItalic r:id="rId19" w:fontKey="{5CD8AF60-9529-41E6-87C0-96A1D9F593F7}"/>
  </w:font>
  <w:font w:name="Mangal">
    <w:panose1 w:val="00000400000000000000"/>
    <w:charset w:val="00"/>
    <w:family w:val="roman"/>
    <w:pitch w:val="variable"/>
    <w:sig w:usb0="00008003" w:usb1="00000000" w:usb2="00000000" w:usb3="00000000" w:csb0="00000001" w:csb1="00000000"/>
    <w:embedItalic r:id="rId20" w:fontKey="{24107E9D-AF0A-49EC-B34F-47A9350B5109}"/>
  </w:font>
  <w:font w:name="Cambria">
    <w:panose1 w:val="02040503050406030204"/>
    <w:charset w:val="00"/>
    <w:family w:val="roman"/>
    <w:pitch w:val="variable"/>
    <w:sig w:usb0="E00002FF" w:usb1="400004FF" w:usb2="00000000" w:usb3="00000000" w:csb0="0000019F" w:csb1="00000000"/>
    <w:embedRegular r:id="rId21" w:fontKey="{9DAE35D2-D37D-4978-BC3B-816065E1A611}"/>
    <w:embedBold r:id="rId22" w:fontKey="{F4A1E301-832F-421A-A198-D60550C8FA0D}"/>
    <w:embedItalic r:id="rId23" w:fontKey="{9258175B-2A33-4597-8CF9-FD44C46A489D}"/>
    <w:embedBoldItalic r:id="rId24" w:fontKey="{DD5BFD33-B3EF-443E-B376-1085AD443538}"/>
  </w:font>
  <w:font w:name="Cambria-Bold">
    <w:altName w:val="Cambria"/>
    <w:charset w:val="00"/>
    <w:family w:val="auto"/>
    <w:pitch w:val="variable"/>
    <w:sig w:usb0="E00002FF" w:usb1="4000045F" w:usb2="00000000" w:usb3="00000000" w:csb0="0000019F" w:csb1="00000000"/>
  </w:font>
  <w:font w:name="Arial-BoldMT">
    <w:altName w:val="Times New Roman"/>
    <w:charset w:val="00"/>
    <w:family w:val="auto"/>
    <w:pitch w:val="variable"/>
    <w:sig w:usb0="00000000" w:usb1="C0007843" w:usb2="00000009" w:usb3="00000000" w:csb0="000001FF" w:csb1="00000000"/>
  </w:font>
  <w:font w:name="Museo700-Regular">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B3388E" w14:textId="4EBC4CBF" w:rsidR="00F43D7B" w:rsidRPr="00F43D7B" w:rsidRDefault="00F43D7B" w:rsidP="00F43D7B">
    <w:pPr>
      <w:pStyle w:val="Rodap"/>
      <w:framePr w:wrap="around" w:vAnchor="text" w:hAnchor="margin" w:xAlign="right" w:y="1"/>
      <w:rPr>
        <w:rStyle w:val="Nmerodepgina"/>
        <w:i w:val="0"/>
        <w:sz w:val="24"/>
        <w:szCs w:val="24"/>
      </w:rPr>
    </w:pPr>
    <w:r w:rsidRPr="00F43D7B">
      <w:rPr>
        <w:rStyle w:val="Nmerodepgina"/>
        <w:i w:val="0"/>
        <w:sz w:val="24"/>
        <w:szCs w:val="24"/>
      </w:rPr>
      <w:fldChar w:fldCharType="begin"/>
    </w:r>
    <w:r w:rsidRPr="00F43D7B">
      <w:rPr>
        <w:rStyle w:val="Nmerodepgina"/>
        <w:i w:val="0"/>
        <w:sz w:val="24"/>
        <w:szCs w:val="24"/>
      </w:rPr>
      <w:instrText xml:space="preserve">PAGE  </w:instrText>
    </w:r>
    <w:r w:rsidRPr="00F43D7B">
      <w:rPr>
        <w:rStyle w:val="Nmerodepgina"/>
        <w:i w:val="0"/>
        <w:sz w:val="24"/>
        <w:szCs w:val="24"/>
      </w:rPr>
      <w:fldChar w:fldCharType="separate"/>
    </w:r>
    <w:r w:rsidR="00970E47">
      <w:rPr>
        <w:rStyle w:val="Nmerodepgina"/>
        <w:i w:val="0"/>
        <w:noProof/>
        <w:sz w:val="24"/>
        <w:szCs w:val="24"/>
      </w:rPr>
      <w:t>7</w:t>
    </w:r>
    <w:r w:rsidRPr="00F43D7B">
      <w:rPr>
        <w:rStyle w:val="Nmerodepgina"/>
        <w:i w:val="0"/>
        <w:sz w:val="24"/>
        <w:szCs w:val="24"/>
      </w:rPr>
      <w:fldChar w:fldCharType="end"/>
    </w:r>
  </w:p>
  <w:p w14:paraId="4077C5D2" w14:textId="29410AA1" w:rsidR="00B21D9A" w:rsidRDefault="00DF2715">
    <w:pPr>
      <w:ind w:right="1694"/>
      <w:rPr>
        <w:rFonts w:ascii="Tahoma" w:eastAsia="Times New Roman" w:hAnsi="Tahoma" w:cs="Tahoma"/>
        <w:i w:val="0"/>
        <w:iCs w:val="0"/>
        <w:color w:val="3B3838" w:themeColor="background2" w:themeShade="40"/>
        <w:sz w:val="14"/>
        <w:szCs w:val="14"/>
        <w:highlight w:val="white"/>
      </w:rPr>
    </w:pPr>
    <w:r>
      <w:rPr>
        <w:rFonts w:ascii="Tahoma" w:eastAsia="Calibri" w:hAnsi="Tahoma" w:cs="Tahoma"/>
        <w:i w:val="0"/>
        <w:color w:val="3B3838" w:themeColor="background2" w:themeShade="40"/>
        <w:sz w:val="14"/>
        <w:szCs w:val="14"/>
        <w:shd w:val="clear" w:color="auto" w:fill="FFFFFF"/>
      </w:rPr>
      <w:t>Este material está em Licença Aberta — CC BY NC (permite a edição ou a criação de obras derivadas sobre a obra com fins</w:t>
    </w:r>
    <w:r w:rsidR="00DC3982">
      <w:rPr>
        <w:rFonts w:ascii="Tahoma" w:eastAsia="Calibri" w:hAnsi="Tahoma" w:cs="Tahoma"/>
        <w:i w:val="0"/>
        <w:color w:val="3B3838" w:themeColor="background2" w:themeShade="40"/>
        <w:sz w:val="14"/>
        <w:szCs w:val="14"/>
        <w:shd w:val="clear" w:color="auto" w:fill="FFFFFF"/>
      </w:rPr>
      <w:br/>
    </w:r>
    <w:r>
      <w:rPr>
        <w:rFonts w:ascii="Tahoma" w:eastAsia="Calibri" w:hAnsi="Tahoma" w:cs="Tahoma"/>
        <w:i w:val="0"/>
        <w:color w:val="3B3838" w:themeColor="background2" w:themeShade="40"/>
        <w:sz w:val="14"/>
        <w:szCs w:val="14"/>
        <w:shd w:val="clear" w:color="auto" w:fill="FFFFFF"/>
      </w:rPr>
      <w:t>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B2543E" w14:textId="77777777" w:rsidR="006222D9" w:rsidRDefault="006222D9">
      <w:r>
        <w:separator/>
      </w:r>
    </w:p>
  </w:footnote>
  <w:footnote w:type="continuationSeparator" w:id="0">
    <w:p w14:paraId="4B2744BF" w14:textId="77777777" w:rsidR="006222D9" w:rsidRDefault="006222D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B3330" w14:textId="77777777" w:rsidR="00B21D9A" w:rsidRDefault="00DF2715">
    <w:pPr>
      <w:pStyle w:val="Cabealho"/>
    </w:pPr>
    <w:r>
      <w:rPr>
        <w:noProof/>
      </w:rPr>
      <w:drawing>
        <wp:inline distT="0" distB="0" distL="0" distR="0" wp14:anchorId="3AD076B6" wp14:editId="6A66F809">
          <wp:extent cx="5939790" cy="28829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pic:cNvPicPr>
                    <a:picLocks noChangeAspect="1" noChangeArrowheads="1"/>
                  </pic:cNvPicPr>
                </pic:nvPicPr>
                <pic:blipFill>
                  <a:blip r:embed="rId1"/>
                  <a:stretch>
                    <a:fillRect/>
                  </a:stretch>
                </pic:blipFill>
                <pic:spPr bwMode="auto">
                  <a:xfrm>
                    <a:off x="0" y="0"/>
                    <a:ext cx="5939790" cy="28829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137680"/>
    <w:multiLevelType w:val="multilevel"/>
    <w:tmpl w:val="CF962F08"/>
    <w:lvl w:ilvl="0">
      <w:start w:val="1"/>
      <w:numFmt w:val="bullet"/>
      <w:lvlText w:val=""/>
      <w:lvlJc w:val="left"/>
      <w:pPr>
        <w:ind w:left="644"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Noto Sans Symbols" w:hAnsi="Noto Sans Symbols" w:cs="Noto Sans Symbols" w:hint="default"/>
      </w:rPr>
    </w:lvl>
    <w:lvl w:ilvl="3">
      <w:start w:val="1"/>
      <w:numFmt w:val="bullet"/>
      <w:lvlText w:val="●"/>
      <w:lvlJc w:val="left"/>
      <w:pPr>
        <w:ind w:left="2880" w:hanging="360"/>
      </w:pPr>
      <w:rPr>
        <w:rFonts w:ascii="Noto Sans Symbols" w:hAnsi="Noto Sans Symbols" w:cs="Noto Sans Symbols"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Noto Sans Symbols" w:hAnsi="Noto Sans Symbols" w:cs="Noto Sans Symbols" w:hint="default"/>
      </w:rPr>
    </w:lvl>
    <w:lvl w:ilvl="6">
      <w:start w:val="1"/>
      <w:numFmt w:val="bullet"/>
      <w:lvlText w:val="●"/>
      <w:lvlJc w:val="left"/>
      <w:pPr>
        <w:ind w:left="5040" w:hanging="360"/>
      </w:pPr>
      <w:rPr>
        <w:rFonts w:ascii="Noto Sans Symbols" w:hAnsi="Noto Sans Symbols" w:cs="Noto Sans Symbols"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Noto Sans Symbols" w:hAnsi="Noto Sans Symbols" w:cs="Noto Sans Symbols" w:hint="default"/>
      </w:rPr>
    </w:lvl>
  </w:abstractNum>
  <w:abstractNum w:abstractNumId="1" w15:restartNumberingAfterBreak="0">
    <w:nsid w:val="20DA08DB"/>
    <w:multiLevelType w:val="multilevel"/>
    <w:tmpl w:val="EFF64C56"/>
    <w:lvl w:ilvl="0">
      <w:start w:val="1"/>
      <w:numFmt w:val="bullet"/>
      <w:lvlText w:val=""/>
      <w:lvlJc w:val="left"/>
      <w:pPr>
        <w:ind w:left="284" w:hanging="284"/>
      </w:pPr>
      <w:rPr>
        <w:rFonts w:ascii="Symbol" w:hAnsi="Symbol" w:cs="Symbol" w:hint="default"/>
        <w:u w:val="none" w:color="00000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15:restartNumberingAfterBreak="0">
    <w:nsid w:val="422F4819"/>
    <w:multiLevelType w:val="hybridMultilevel"/>
    <w:tmpl w:val="4B4C1E20"/>
    <w:lvl w:ilvl="0" w:tplc="04160017">
      <w:start w:val="1"/>
      <w:numFmt w:val="lowerLetter"/>
      <w:lvlText w:val="%1)"/>
      <w:lvlJc w:val="left"/>
      <w:pPr>
        <w:ind w:left="1803" w:hanging="360"/>
      </w:pPr>
    </w:lvl>
    <w:lvl w:ilvl="1" w:tplc="04160019" w:tentative="1">
      <w:start w:val="1"/>
      <w:numFmt w:val="lowerLetter"/>
      <w:lvlText w:val="%2."/>
      <w:lvlJc w:val="left"/>
      <w:pPr>
        <w:ind w:left="2523" w:hanging="360"/>
      </w:pPr>
    </w:lvl>
    <w:lvl w:ilvl="2" w:tplc="0416001B" w:tentative="1">
      <w:start w:val="1"/>
      <w:numFmt w:val="lowerRoman"/>
      <w:lvlText w:val="%3."/>
      <w:lvlJc w:val="right"/>
      <w:pPr>
        <w:ind w:left="3243" w:hanging="180"/>
      </w:pPr>
    </w:lvl>
    <w:lvl w:ilvl="3" w:tplc="0416000F" w:tentative="1">
      <w:start w:val="1"/>
      <w:numFmt w:val="decimal"/>
      <w:lvlText w:val="%4."/>
      <w:lvlJc w:val="left"/>
      <w:pPr>
        <w:ind w:left="3963" w:hanging="360"/>
      </w:pPr>
    </w:lvl>
    <w:lvl w:ilvl="4" w:tplc="04160019" w:tentative="1">
      <w:start w:val="1"/>
      <w:numFmt w:val="lowerLetter"/>
      <w:lvlText w:val="%5."/>
      <w:lvlJc w:val="left"/>
      <w:pPr>
        <w:ind w:left="4683" w:hanging="360"/>
      </w:pPr>
    </w:lvl>
    <w:lvl w:ilvl="5" w:tplc="0416001B" w:tentative="1">
      <w:start w:val="1"/>
      <w:numFmt w:val="lowerRoman"/>
      <w:lvlText w:val="%6."/>
      <w:lvlJc w:val="right"/>
      <w:pPr>
        <w:ind w:left="5403" w:hanging="180"/>
      </w:pPr>
    </w:lvl>
    <w:lvl w:ilvl="6" w:tplc="0416000F" w:tentative="1">
      <w:start w:val="1"/>
      <w:numFmt w:val="decimal"/>
      <w:lvlText w:val="%7."/>
      <w:lvlJc w:val="left"/>
      <w:pPr>
        <w:ind w:left="6123" w:hanging="360"/>
      </w:pPr>
    </w:lvl>
    <w:lvl w:ilvl="7" w:tplc="04160019" w:tentative="1">
      <w:start w:val="1"/>
      <w:numFmt w:val="lowerLetter"/>
      <w:lvlText w:val="%8."/>
      <w:lvlJc w:val="left"/>
      <w:pPr>
        <w:ind w:left="6843" w:hanging="360"/>
      </w:pPr>
    </w:lvl>
    <w:lvl w:ilvl="8" w:tplc="0416001B" w:tentative="1">
      <w:start w:val="1"/>
      <w:numFmt w:val="lowerRoman"/>
      <w:lvlText w:val="%9."/>
      <w:lvlJc w:val="right"/>
      <w:pPr>
        <w:ind w:left="7563" w:hanging="180"/>
      </w:pPr>
    </w:lvl>
  </w:abstractNum>
  <w:abstractNum w:abstractNumId="3" w15:restartNumberingAfterBreak="0">
    <w:nsid w:val="4F275B2B"/>
    <w:multiLevelType w:val="multilevel"/>
    <w:tmpl w:val="A95A4C16"/>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
  </w:num>
  <w:num w:numId="2">
    <w:abstractNumId w:val="0"/>
  </w:num>
  <w:num w:numId="3">
    <w:abstractNumId w:val="3"/>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21D9A"/>
    <w:rsid w:val="00044F28"/>
    <w:rsid w:val="00046DB1"/>
    <w:rsid w:val="00046DE5"/>
    <w:rsid w:val="00063636"/>
    <w:rsid w:val="00086A89"/>
    <w:rsid w:val="000A32B7"/>
    <w:rsid w:val="000E40E7"/>
    <w:rsid w:val="00147E49"/>
    <w:rsid w:val="00163B70"/>
    <w:rsid w:val="0017069E"/>
    <w:rsid w:val="00194B72"/>
    <w:rsid w:val="001962A8"/>
    <w:rsid w:val="001B53EB"/>
    <w:rsid w:val="001C06E7"/>
    <w:rsid w:val="001C380E"/>
    <w:rsid w:val="001F124A"/>
    <w:rsid w:val="0022646E"/>
    <w:rsid w:val="00282163"/>
    <w:rsid w:val="002A2C6C"/>
    <w:rsid w:val="00332FBF"/>
    <w:rsid w:val="00351281"/>
    <w:rsid w:val="003C3F88"/>
    <w:rsid w:val="003E7E75"/>
    <w:rsid w:val="00424DDC"/>
    <w:rsid w:val="00463765"/>
    <w:rsid w:val="00497C73"/>
    <w:rsid w:val="004C4AF1"/>
    <w:rsid w:val="005444C6"/>
    <w:rsid w:val="005A66F3"/>
    <w:rsid w:val="005B3876"/>
    <w:rsid w:val="005B42D9"/>
    <w:rsid w:val="005F1D0A"/>
    <w:rsid w:val="00600033"/>
    <w:rsid w:val="0061571B"/>
    <w:rsid w:val="006222D9"/>
    <w:rsid w:val="00655C37"/>
    <w:rsid w:val="0070141A"/>
    <w:rsid w:val="00736A97"/>
    <w:rsid w:val="00736AD6"/>
    <w:rsid w:val="0091467B"/>
    <w:rsid w:val="00970E47"/>
    <w:rsid w:val="00975DA4"/>
    <w:rsid w:val="009B1CEF"/>
    <w:rsid w:val="00A52900"/>
    <w:rsid w:val="00A759E3"/>
    <w:rsid w:val="00AC00F0"/>
    <w:rsid w:val="00B21D9A"/>
    <w:rsid w:val="00BD4E5C"/>
    <w:rsid w:val="00C27D2C"/>
    <w:rsid w:val="00C47D14"/>
    <w:rsid w:val="00C75518"/>
    <w:rsid w:val="00C820AF"/>
    <w:rsid w:val="00CA0038"/>
    <w:rsid w:val="00CB701A"/>
    <w:rsid w:val="00D5615E"/>
    <w:rsid w:val="00D56C8F"/>
    <w:rsid w:val="00D71A81"/>
    <w:rsid w:val="00DB0B99"/>
    <w:rsid w:val="00DB3165"/>
    <w:rsid w:val="00DC3982"/>
    <w:rsid w:val="00DD0F65"/>
    <w:rsid w:val="00DF2715"/>
    <w:rsid w:val="00DF6F46"/>
    <w:rsid w:val="00E02317"/>
    <w:rsid w:val="00E0684A"/>
    <w:rsid w:val="00E30337"/>
    <w:rsid w:val="00E337F2"/>
    <w:rsid w:val="00E44C37"/>
    <w:rsid w:val="00E57B13"/>
    <w:rsid w:val="00E63D0B"/>
    <w:rsid w:val="00E65860"/>
    <w:rsid w:val="00E83B51"/>
    <w:rsid w:val="00E84151"/>
    <w:rsid w:val="00EA7CCB"/>
    <w:rsid w:val="00EC58EE"/>
    <w:rsid w:val="00F43D7B"/>
  </w:rsids>
  <m:mathPr>
    <m:mathFont m:val="Cambria Math"/>
    <m:brkBin m:val="before"/>
    <m:brkBinSub m:val="--"/>
    <m:smallFrac m:val="0"/>
    <m:dispDef/>
    <m:lMargin m:val="0"/>
    <m:rMargin m:val="0"/>
    <m:defJc m:val="centerGroup"/>
    <m:wrapIndent m:val="1440"/>
    <m:intLim m:val="subSup"/>
    <m:naryLim m:val="undOvr"/>
  </m:mathPr>
  <w:themeFontLang w:val="pt-BR" w:eastAsia="ja-JP" w:bidi=""/>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6B40BA"/>
  <w15:docId w15:val="{56F96DCB-C6D0-4F52-B646-5349827A95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Cs w:val="22"/>
        <w:lang w:val="pt-BR" w:eastAsia="en-US" w:bidi="ar-SA"/>
      </w:rPr>
    </w:rPrDefault>
    <w:pPrDefault/>
  </w:docDefaults>
  <w:latentStyles w:defLockedState="0" w:defUIPriority="99" w:defSemiHidden="0" w:defUnhideWhenUsed="0" w:defQFormat="0" w:count="375">
    <w:lsdException w:name="Normal" w:uiPriority="0"/>
    <w:lsdException w:name="heading 1" w:uiPriority="0"/>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DF7"/>
    <w:rPr>
      <w:i/>
      <w:iCs/>
      <w:szCs w:val="20"/>
    </w:rPr>
  </w:style>
  <w:style w:type="paragraph" w:styleId="Ttulo1">
    <w:name w:val="heading 1"/>
    <w:basedOn w:val="Normal"/>
    <w:next w:val="Normal"/>
    <w:link w:val="Ttulo1Char"/>
    <w:qFormat/>
    <w:rsid w:val="00275BED"/>
    <w:pPr>
      <w:pBdr>
        <w:top w:val="single" w:sz="8" w:space="0" w:color="ED7D31"/>
        <w:left w:val="single" w:sz="8" w:space="0" w:color="ED7D31"/>
        <w:bottom w:val="single" w:sz="8" w:space="0" w:color="ED7D31"/>
        <w:right w:val="single" w:sz="8" w:space="0" w:color="ED7D31"/>
      </w:pBdr>
      <w:shd w:val="clear" w:color="auto" w:fill="FBE4D5" w:themeFill="accent2" w:themeFillTint="33"/>
      <w:spacing w:before="480" w:after="100" w:line="268" w:lineRule="auto"/>
      <w:contextualSpacing/>
      <w:outlineLvl w:val="0"/>
    </w:pPr>
    <w:rPr>
      <w:rFonts w:asciiTheme="majorHAnsi" w:eastAsiaTheme="majorEastAsia" w:hAnsiTheme="majorHAnsi" w:cstheme="majorBidi"/>
      <w:b/>
      <w:bCs/>
      <w:color w:val="823B0B" w:themeColor="accent2" w:themeShade="7F"/>
      <w:sz w:val="22"/>
      <w:szCs w:val="22"/>
    </w:rPr>
  </w:style>
  <w:style w:type="paragraph" w:styleId="Ttulo2">
    <w:name w:val="heading 2"/>
    <w:basedOn w:val="Normal"/>
    <w:next w:val="Normal"/>
    <w:link w:val="Ttulo2Char"/>
    <w:unhideWhenUsed/>
    <w:qFormat/>
    <w:rsid w:val="00275BED"/>
    <w:pPr>
      <w:pBdr>
        <w:top w:val="single" w:sz="4" w:space="0" w:color="ED7D31"/>
        <w:left w:val="single" w:sz="48" w:space="2" w:color="ED7D31"/>
        <w:bottom w:val="single" w:sz="4" w:space="0" w:color="ED7D31"/>
        <w:right w:val="single" w:sz="4" w:space="4" w:color="ED7D31"/>
      </w:pBdr>
      <w:spacing w:before="200" w:after="100" w:line="268" w:lineRule="auto"/>
      <w:ind w:left="144"/>
      <w:contextualSpacing/>
      <w:outlineLvl w:val="1"/>
    </w:pPr>
    <w:rPr>
      <w:rFonts w:asciiTheme="majorHAnsi" w:eastAsiaTheme="majorEastAsia" w:hAnsiTheme="majorHAnsi" w:cstheme="majorBidi"/>
      <w:b/>
      <w:bCs/>
      <w:color w:val="C45911" w:themeColor="accent2" w:themeShade="BF"/>
      <w:sz w:val="22"/>
      <w:szCs w:val="22"/>
    </w:rPr>
  </w:style>
  <w:style w:type="paragraph" w:styleId="Ttulo3">
    <w:name w:val="heading 3"/>
    <w:basedOn w:val="Normal"/>
    <w:next w:val="Normal"/>
    <w:link w:val="Ttulo3Char"/>
    <w:unhideWhenUsed/>
    <w:qFormat/>
    <w:rsid w:val="00275BED"/>
    <w:pPr>
      <w:pBdr>
        <w:left w:val="single" w:sz="48" w:space="2" w:color="ED7D31"/>
        <w:bottom w:val="single" w:sz="4" w:space="0" w:color="ED7D31"/>
      </w:pBdr>
      <w:spacing w:before="200" w:after="100"/>
      <w:ind w:left="144"/>
      <w:contextualSpacing/>
      <w:outlineLvl w:val="2"/>
    </w:pPr>
    <w:rPr>
      <w:rFonts w:asciiTheme="majorHAnsi" w:eastAsiaTheme="majorEastAsia" w:hAnsiTheme="majorHAnsi" w:cstheme="majorBidi"/>
      <w:b/>
      <w:bCs/>
      <w:color w:val="C45911" w:themeColor="accent2" w:themeShade="BF"/>
      <w:sz w:val="22"/>
      <w:szCs w:val="22"/>
    </w:rPr>
  </w:style>
  <w:style w:type="paragraph" w:styleId="Ttulo4">
    <w:name w:val="heading 4"/>
    <w:basedOn w:val="Normal"/>
    <w:next w:val="Normal"/>
    <w:link w:val="Ttulo4Char"/>
    <w:unhideWhenUsed/>
    <w:qFormat/>
    <w:rsid w:val="00275BED"/>
    <w:pPr>
      <w:pBdr>
        <w:left w:val="single" w:sz="4" w:space="2" w:color="ED7D31"/>
        <w:bottom w:val="single" w:sz="4" w:space="2" w:color="ED7D31"/>
      </w:pBdr>
      <w:spacing w:before="200" w:after="100"/>
      <w:ind w:left="86"/>
      <w:contextualSpacing/>
      <w:outlineLvl w:val="3"/>
    </w:pPr>
    <w:rPr>
      <w:rFonts w:asciiTheme="majorHAnsi" w:eastAsiaTheme="majorEastAsia" w:hAnsiTheme="majorHAnsi" w:cstheme="majorBidi"/>
      <w:b/>
      <w:bCs/>
      <w:color w:val="C45911" w:themeColor="accent2" w:themeShade="BF"/>
      <w:sz w:val="22"/>
      <w:szCs w:val="22"/>
    </w:rPr>
  </w:style>
  <w:style w:type="paragraph" w:styleId="Ttulo5">
    <w:name w:val="heading 5"/>
    <w:basedOn w:val="Normal"/>
    <w:next w:val="Normal"/>
    <w:link w:val="Ttulo5Char"/>
    <w:unhideWhenUsed/>
    <w:qFormat/>
    <w:rsid w:val="00275BED"/>
    <w:pPr>
      <w:pBdr>
        <w:left w:val="dotted" w:sz="4" w:space="2" w:color="ED7D31"/>
        <w:bottom w:val="dotted" w:sz="4" w:space="2" w:color="ED7D31"/>
      </w:pBdr>
      <w:spacing w:before="200" w:after="100"/>
      <w:ind w:left="86"/>
      <w:contextualSpacing/>
      <w:outlineLvl w:val="4"/>
    </w:pPr>
    <w:rPr>
      <w:rFonts w:asciiTheme="majorHAnsi" w:eastAsiaTheme="majorEastAsia" w:hAnsiTheme="majorHAnsi" w:cstheme="majorBidi"/>
      <w:b/>
      <w:bCs/>
      <w:color w:val="C45911" w:themeColor="accent2" w:themeShade="BF"/>
      <w:sz w:val="22"/>
      <w:szCs w:val="22"/>
    </w:rPr>
  </w:style>
  <w:style w:type="paragraph" w:styleId="Ttulo6">
    <w:name w:val="heading 6"/>
    <w:basedOn w:val="Normal"/>
    <w:next w:val="Normal"/>
    <w:link w:val="Ttulo6Char"/>
    <w:unhideWhenUsed/>
    <w:qFormat/>
    <w:rsid w:val="00275BED"/>
    <w:pPr>
      <w:pBdr>
        <w:bottom w:val="single" w:sz="4" w:space="2" w:color="F7CAAC"/>
      </w:pBdr>
      <w:spacing w:before="200" w:after="100"/>
      <w:contextualSpacing/>
      <w:outlineLvl w:val="5"/>
    </w:pPr>
    <w:rPr>
      <w:rFonts w:asciiTheme="majorHAnsi" w:eastAsiaTheme="majorEastAsia" w:hAnsiTheme="majorHAnsi" w:cstheme="majorBidi"/>
      <w:color w:val="C45911" w:themeColor="accent2" w:themeShade="BF"/>
      <w:sz w:val="22"/>
      <w:szCs w:val="22"/>
    </w:rPr>
  </w:style>
  <w:style w:type="paragraph" w:styleId="Ttulo7">
    <w:name w:val="heading 7"/>
    <w:basedOn w:val="Normal"/>
    <w:next w:val="Normal"/>
    <w:link w:val="Ttulo7Char"/>
    <w:uiPriority w:val="9"/>
    <w:semiHidden/>
    <w:unhideWhenUsed/>
    <w:qFormat/>
    <w:rsid w:val="00275BED"/>
    <w:pPr>
      <w:pBdr>
        <w:bottom w:val="dotted" w:sz="4" w:space="2" w:color="F4B083"/>
      </w:pBdr>
      <w:spacing w:before="200" w:after="100"/>
      <w:contextualSpacing/>
      <w:outlineLvl w:val="6"/>
    </w:pPr>
    <w:rPr>
      <w:rFonts w:asciiTheme="majorHAnsi" w:eastAsiaTheme="majorEastAsia" w:hAnsiTheme="majorHAnsi" w:cstheme="majorBidi"/>
      <w:color w:val="C45911" w:themeColor="accent2" w:themeShade="BF"/>
      <w:sz w:val="22"/>
      <w:szCs w:val="22"/>
    </w:rPr>
  </w:style>
  <w:style w:type="paragraph" w:styleId="Ttulo8">
    <w:name w:val="heading 8"/>
    <w:basedOn w:val="Normal"/>
    <w:next w:val="Normal"/>
    <w:link w:val="Ttulo8Char"/>
    <w:uiPriority w:val="9"/>
    <w:semiHidden/>
    <w:unhideWhenUsed/>
    <w:qFormat/>
    <w:rsid w:val="00275BED"/>
    <w:pPr>
      <w:spacing w:before="200" w:after="100"/>
      <w:contextualSpacing/>
      <w:outlineLvl w:val="7"/>
    </w:pPr>
    <w:rPr>
      <w:rFonts w:asciiTheme="majorHAnsi" w:eastAsiaTheme="majorEastAsia" w:hAnsiTheme="majorHAnsi" w:cstheme="majorBidi"/>
      <w:color w:val="ED7D31" w:themeColor="accent2"/>
      <w:sz w:val="22"/>
      <w:szCs w:val="22"/>
    </w:rPr>
  </w:style>
  <w:style w:type="paragraph" w:styleId="Ttulo9">
    <w:name w:val="heading 9"/>
    <w:basedOn w:val="Normal"/>
    <w:next w:val="Normal"/>
    <w:link w:val="Ttulo9Char"/>
    <w:uiPriority w:val="9"/>
    <w:semiHidden/>
    <w:unhideWhenUsed/>
    <w:qFormat/>
    <w:rsid w:val="00275BED"/>
    <w:pPr>
      <w:spacing w:before="200" w:after="100"/>
      <w:contextualSpacing/>
      <w:outlineLvl w:val="8"/>
    </w:pPr>
    <w:rPr>
      <w:rFonts w:asciiTheme="majorHAnsi" w:eastAsiaTheme="majorEastAsia" w:hAnsiTheme="majorHAnsi" w:cstheme="majorBidi"/>
      <w:color w:val="ED7D31" w:themeColor="accent2"/>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qFormat/>
    <w:rsid w:val="00275BED"/>
    <w:rPr>
      <w:rFonts w:asciiTheme="majorHAnsi" w:eastAsiaTheme="majorEastAsia" w:hAnsiTheme="majorHAnsi" w:cstheme="majorBidi"/>
      <w:i/>
      <w:iCs/>
      <w:color w:val="823B0B" w:themeColor="accent2" w:themeShade="7F"/>
      <w:shd w:val="clear" w:color="auto" w:fill="FBE4D5"/>
    </w:rPr>
  </w:style>
  <w:style w:type="character" w:customStyle="1" w:styleId="Ttulo2Char">
    <w:name w:val="Título 2 Char"/>
    <w:basedOn w:val="Fontepargpadro"/>
    <w:link w:val="Ttulo2"/>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apple-converted-space">
    <w:name w:val="apple-converted-space"/>
    <w:basedOn w:val="Fontepargpadro"/>
    <w:qFormat/>
    <w:rsid w:val="00073F7D"/>
  </w:style>
  <w:style w:type="character" w:customStyle="1" w:styleId="CabealhoChar">
    <w:name w:val="Cabeçalho Char"/>
    <w:basedOn w:val="Fontepargpadro"/>
    <w:link w:val="Cabealho"/>
    <w:uiPriority w:val="99"/>
    <w:qFormat/>
    <w:rsid w:val="00BC7466"/>
    <w:rPr>
      <w:i/>
      <w:iCs/>
      <w:sz w:val="20"/>
      <w:szCs w:val="20"/>
    </w:rPr>
  </w:style>
  <w:style w:type="character" w:customStyle="1" w:styleId="RodapChar">
    <w:name w:val="Rodapé Char"/>
    <w:basedOn w:val="Fontepargpadro"/>
    <w:link w:val="Rodap"/>
    <w:uiPriority w:val="99"/>
    <w:qFormat/>
    <w:rsid w:val="00BC7466"/>
    <w:rPr>
      <w:i/>
      <w:iCs/>
      <w:sz w:val="20"/>
      <w:szCs w:val="20"/>
    </w:rPr>
  </w:style>
  <w:style w:type="character" w:customStyle="1" w:styleId="Ttulo3Char">
    <w:name w:val="Título 3 Char"/>
    <w:basedOn w:val="Fontepargpadro"/>
    <w:link w:val="Ttulo3"/>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4Char">
    <w:name w:val="Título 4 Char"/>
    <w:basedOn w:val="Fontepargpadro"/>
    <w:link w:val="Ttulo4"/>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5Char">
    <w:name w:val="Título 5 Char"/>
    <w:basedOn w:val="Fontepargpadro"/>
    <w:link w:val="Ttulo5"/>
    <w:uiPriority w:val="9"/>
    <w:semiHidden/>
    <w:qFormat/>
    <w:rsid w:val="00275BED"/>
    <w:rPr>
      <w:rFonts w:asciiTheme="majorHAnsi" w:eastAsiaTheme="majorEastAsia" w:hAnsiTheme="majorHAnsi" w:cstheme="majorBidi"/>
      <w:b/>
      <w:bCs/>
      <w:i/>
      <w:iCs/>
      <w:color w:val="C45911" w:themeColor="accent2" w:themeShade="BF"/>
    </w:rPr>
  </w:style>
  <w:style w:type="character" w:customStyle="1" w:styleId="Ttulo6Char">
    <w:name w:val="Título 6 Char"/>
    <w:basedOn w:val="Fontepargpadro"/>
    <w:link w:val="Ttulo6"/>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7Char">
    <w:name w:val="Título 7 Char"/>
    <w:basedOn w:val="Fontepargpadro"/>
    <w:link w:val="Ttulo7"/>
    <w:uiPriority w:val="9"/>
    <w:semiHidden/>
    <w:qFormat/>
    <w:rsid w:val="00275BED"/>
    <w:rPr>
      <w:rFonts w:asciiTheme="majorHAnsi" w:eastAsiaTheme="majorEastAsia" w:hAnsiTheme="majorHAnsi" w:cstheme="majorBidi"/>
      <w:i/>
      <w:iCs/>
      <w:color w:val="C45911" w:themeColor="accent2" w:themeShade="BF"/>
    </w:rPr>
  </w:style>
  <w:style w:type="character" w:customStyle="1" w:styleId="Ttulo8Char">
    <w:name w:val="Título 8 Char"/>
    <w:basedOn w:val="Fontepargpadro"/>
    <w:link w:val="Ttulo8"/>
    <w:uiPriority w:val="9"/>
    <w:semiHidden/>
    <w:qFormat/>
    <w:rsid w:val="00275BED"/>
    <w:rPr>
      <w:rFonts w:asciiTheme="majorHAnsi" w:eastAsiaTheme="majorEastAsia" w:hAnsiTheme="majorHAnsi" w:cstheme="majorBidi"/>
      <w:i/>
      <w:iCs/>
      <w:color w:val="ED7D31" w:themeColor="accent2"/>
    </w:rPr>
  </w:style>
  <w:style w:type="character" w:customStyle="1" w:styleId="Ttulo9Char">
    <w:name w:val="Título 9 Char"/>
    <w:basedOn w:val="Fontepargpadro"/>
    <w:link w:val="Ttulo9"/>
    <w:uiPriority w:val="9"/>
    <w:semiHidden/>
    <w:qFormat/>
    <w:rsid w:val="00275BED"/>
    <w:rPr>
      <w:rFonts w:asciiTheme="majorHAnsi" w:eastAsiaTheme="majorEastAsia" w:hAnsiTheme="majorHAnsi" w:cstheme="majorBidi"/>
      <w:i/>
      <w:iCs/>
      <w:color w:val="ED7D31" w:themeColor="accent2"/>
      <w:sz w:val="20"/>
      <w:szCs w:val="20"/>
    </w:rPr>
  </w:style>
  <w:style w:type="character" w:styleId="Refdecomentrio">
    <w:name w:val="annotation reference"/>
    <w:basedOn w:val="Fontepargpadro"/>
    <w:uiPriority w:val="99"/>
    <w:semiHidden/>
    <w:unhideWhenUsed/>
    <w:qFormat/>
    <w:rsid w:val="000D6124"/>
    <w:rPr>
      <w:sz w:val="18"/>
      <w:szCs w:val="18"/>
    </w:rPr>
  </w:style>
  <w:style w:type="character" w:customStyle="1" w:styleId="TextodecomentrioChar">
    <w:name w:val="Texto de comentário Char"/>
    <w:basedOn w:val="Fontepargpadro"/>
    <w:link w:val="Textodecomentrio"/>
    <w:uiPriority w:val="99"/>
    <w:semiHidden/>
    <w:qFormat/>
    <w:rsid w:val="00934683"/>
    <w:rPr>
      <w:i/>
      <w:iCs/>
      <w:sz w:val="20"/>
      <w:szCs w:val="20"/>
    </w:rPr>
  </w:style>
  <w:style w:type="character" w:customStyle="1" w:styleId="AssuntodocomentrioChar">
    <w:name w:val="Assunto do comentário Char"/>
    <w:basedOn w:val="TextodecomentrioChar"/>
    <w:link w:val="Assuntodocomentrio"/>
    <w:uiPriority w:val="99"/>
    <w:semiHidden/>
    <w:qFormat/>
    <w:rsid w:val="00934683"/>
    <w:rPr>
      <w:b/>
      <w:bCs/>
      <w:i/>
      <w:iCs/>
      <w:sz w:val="20"/>
      <w:szCs w:val="20"/>
    </w:rPr>
  </w:style>
  <w:style w:type="character" w:customStyle="1" w:styleId="TextodebaloChar">
    <w:name w:val="Texto de balão Char"/>
    <w:basedOn w:val="Fontepargpadro"/>
    <w:link w:val="Textodebalo"/>
    <w:uiPriority w:val="99"/>
    <w:semiHidden/>
    <w:qFormat/>
    <w:rsid w:val="00934683"/>
    <w:rPr>
      <w:rFonts w:ascii="Segoe UI" w:hAnsi="Segoe UI" w:cs="Segoe UI"/>
      <w:i/>
      <w:iCs/>
      <w:sz w:val="18"/>
      <w:szCs w:val="18"/>
    </w:rPr>
  </w:style>
  <w:style w:type="character" w:customStyle="1" w:styleId="TtuloChar">
    <w:name w:val="Título Char"/>
    <w:basedOn w:val="Fontepargpadro"/>
    <w:link w:val="Ttulo"/>
    <w:qFormat/>
    <w:rsid w:val="005C4177"/>
    <w:rPr>
      <w:rFonts w:ascii="Arial" w:eastAsia="Arial" w:hAnsi="Arial" w:cs="Arial"/>
      <w:color w:val="000000"/>
      <w:sz w:val="52"/>
      <w:szCs w:val="52"/>
      <w:lang w:eastAsia="pt-BR"/>
    </w:rPr>
  </w:style>
  <w:style w:type="character" w:customStyle="1" w:styleId="SubttuloChar">
    <w:name w:val="Subtítulo Char"/>
    <w:basedOn w:val="Fontepargpadro"/>
    <w:link w:val="Subttulo"/>
    <w:qFormat/>
    <w:rsid w:val="005C4177"/>
    <w:rPr>
      <w:rFonts w:ascii="Arial" w:eastAsia="Arial" w:hAnsi="Arial" w:cs="Arial"/>
      <w:color w:val="666666"/>
      <w:sz w:val="30"/>
      <w:szCs w:val="30"/>
      <w:lang w:eastAsia="pt-BR"/>
    </w:rPr>
  </w:style>
  <w:style w:type="character" w:styleId="Forte">
    <w:name w:val="Strong"/>
    <w:basedOn w:val="Fontepargpadro"/>
    <w:uiPriority w:val="22"/>
    <w:qFormat/>
    <w:rsid w:val="005C4177"/>
    <w:rPr>
      <w:b/>
      <w:bCs/>
    </w:rPr>
  </w:style>
  <w:style w:type="character" w:customStyle="1" w:styleId="LinkdaInternet">
    <w:name w:val="Link da Internet"/>
    <w:basedOn w:val="Fontepargpadro"/>
    <w:uiPriority w:val="99"/>
    <w:unhideWhenUsed/>
    <w:rsid w:val="005C4177"/>
    <w:rPr>
      <w:color w:val="0000FF"/>
      <w:u w:val="single"/>
    </w:rPr>
  </w:style>
  <w:style w:type="character" w:customStyle="1" w:styleId="MenoPendente1">
    <w:name w:val="Menção Pendente1"/>
    <w:basedOn w:val="Fontepargpadro"/>
    <w:uiPriority w:val="99"/>
    <w:semiHidden/>
    <w:unhideWhenUsed/>
    <w:qFormat/>
    <w:rsid w:val="005C4177"/>
    <w:rPr>
      <w:color w:val="808080"/>
      <w:shd w:val="clear" w:color="auto" w:fill="E6E6E6"/>
    </w:rPr>
  </w:style>
  <w:style w:type="character" w:styleId="HiperlinkVisitado">
    <w:name w:val="FollowedHyperlink"/>
    <w:basedOn w:val="Fontepargpadro"/>
    <w:uiPriority w:val="99"/>
    <w:semiHidden/>
    <w:unhideWhenUsed/>
    <w:qFormat/>
    <w:rsid w:val="005C4177"/>
    <w:rPr>
      <w:color w:val="954F72" w:themeColor="followedHyperlink"/>
      <w:u w:val="single"/>
    </w:rPr>
  </w:style>
  <w:style w:type="character" w:styleId="Nmerodepgina">
    <w:name w:val="page number"/>
    <w:basedOn w:val="Fontepargpadro"/>
    <w:uiPriority w:val="99"/>
    <w:semiHidden/>
    <w:unhideWhenUsed/>
    <w:qFormat/>
    <w:rsid w:val="00093031"/>
  </w:style>
  <w:style w:type="character" w:styleId="MenoPendente">
    <w:name w:val="Unresolved Mention"/>
    <w:basedOn w:val="Fontepargpadro"/>
    <w:uiPriority w:val="99"/>
    <w:qFormat/>
    <w:rsid w:val="00F16734"/>
    <w:rPr>
      <w:color w:val="808080"/>
      <w:shd w:val="clear" w:color="auto" w:fill="E6E6E6"/>
    </w:rPr>
  </w:style>
  <w:style w:type="character" w:customStyle="1" w:styleId="ListLabel1">
    <w:name w:val="ListLabel 1"/>
    <w:qFormat/>
    <w:rPr>
      <w:u w:val="none" w:color="000000"/>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cs="Courier New"/>
    </w:rPr>
  </w:style>
  <w:style w:type="character" w:customStyle="1" w:styleId="ListLabel5">
    <w:name w:val="ListLabel 5"/>
    <w:qFormat/>
    <w:rPr>
      <w:rFonts w:eastAsia="Noto Sans Symbols" w:cs="Noto Sans Symbols"/>
    </w:rPr>
  </w:style>
  <w:style w:type="character" w:customStyle="1" w:styleId="ListLabel6">
    <w:name w:val="ListLabel 6"/>
    <w:qFormat/>
    <w:rPr>
      <w:rFonts w:eastAsia="Courier New" w:cs="Courier New"/>
    </w:rPr>
  </w:style>
  <w:style w:type="character" w:customStyle="1" w:styleId="ListLabel7">
    <w:name w:val="ListLabel 7"/>
    <w:qFormat/>
    <w:rPr>
      <w:rFonts w:eastAsia="Noto Sans Symbols" w:cs="Noto Sans Symbols"/>
    </w:rPr>
  </w:style>
  <w:style w:type="character" w:customStyle="1" w:styleId="ListLabel8">
    <w:name w:val="ListLabel 8"/>
    <w:qFormat/>
    <w:rPr>
      <w:rFonts w:eastAsia="Noto Sans Symbols" w:cs="Noto Sans Symbols"/>
    </w:rPr>
  </w:style>
  <w:style w:type="character" w:customStyle="1" w:styleId="ListLabel9">
    <w:name w:val="ListLabel 9"/>
    <w:qFormat/>
    <w:rPr>
      <w:rFonts w:eastAsia="Courier New" w:cs="Courier New"/>
    </w:rPr>
  </w:style>
  <w:style w:type="character" w:customStyle="1" w:styleId="ListLabel10">
    <w:name w:val="ListLabel 10"/>
    <w:qFormat/>
    <w:rPr>
      <w:rFonts w:eastAsia="Noto Sans Symbols" w:cs="Noto Sans Symbols"/>
    </w:rPr>
  </w:style>
  <w:style w:type="character" w:customStyle="1" w:styleId="ListLabel11">
    <w:name w:val="ListLabel 11"/>
    <w:qFormat/>
    <w:rPr>
      <w:rFonts w:eastAsia="Noto Sans Symbols" w:cs="Noto Sans Symbols"/>
    </w:rPr>
  </w:style>
  <w:style w:type="character" w:customStyle="1" w:styleId="ListLabel12">
    <w:name w:val="ListLabel 12"/>
    <w:qFormat/>
    <w:rPr>
      <w:rFonts w:eastAsia="Courier New" w:cs="Courier New"/>
    </w:rPr>
  </w:style>
  <w:style w:type="character" w:customStyle="1" w:styleId="ListLabel13">
    <w:name w:val="ListLabel 13"/>
    <w:qFormat/>
    <w:rPr>
      <w:rFonts w:eastAsia="Noto Sans Symbols" w:cs="Noto Sans Symbols"/>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ListLabel16">
    <w:name w:val="ListLabel 16"/>
    <w:qFormat/>
    <w:rPr>
      <w:rFonts w:cs="Courier New"/>
    </w:rPr>
  </w:style>
  <w:style w:type="character" w:customStyle="1" w:styleId="ListLabel17">
    <w:name w:val="ListLabel 17"/>
    <w:qFormat/>
    <w:rPr>
      <w:u w:val="none" w:color="000000"/>
    </w:rPr>
  </w:style>
  <w:style w:type="character" w:customStyle="1" w:styleId="ListLabel18">
    <w:name w:val="ListLabel 18"/>
    <w:qFormat/>
    <w:rPr>
      <w:rFonts w:cs="Courier New"/>
    </w:rPr>
  </w:style>
  <w:style w:type="character" w:customStyle="1" w:styleId="ListLabel19">
    <w:name w:val="ListLabel 19"/>
    <w:qFormat/>
    <w:rPr>
      <w:rFonts w:cs="Courier New"/>
    </w:rPr>
  </w:style>
  <w:style w:type="character" w:customStyle="1" w:styleId="ListLabel20">
    <w:name w:val="ListLabel 20"/>
    <w:qFormat/>
    <w:rPr>
      <w:rFonts w:cs="Courier New"/>
    </w:rPr>
  </w:style>
  <w:style w:type="character" w:customStyle="1" w:styleId="ListLabel21">
    <w:name w:val="ListLabel 21"/>
    <w:qFormat/>
    <w:rPr>
      <w:rFonts w:eastAsia="Courier New" w:cs="Courier New"/>
    </w:rPr>
  </w:style>
  <w:style w:type="character" w:customStyle="1" w:styleId="ListLabel22">
    <w:name w:val="ListLabel 22"/>
    <w:qFormat/>
    <w:rPr>
      <w:rFonts w:eastAsia="Noto Sans Symbols" w:cs="Noto Sans Symbols"/>
    </w:rPr>
  </w:style>
  <w:style w:type="character" w:customStyle="1" w:styleId="ListLabel23">
    <w:name w:val="ListLabel 23"/>
    <w:qFormat/>
    <w:rPr>
      <w:rFonts w:eastAsia="Noto Sans Symbols" w:cs="Noto Sans Symbols"/>
    </w:rPr>
  </w:style>
  <w:style w:type="character" w:customStyle="1" w:styleId="ListLabel24">
    <w:name w:val="ListLabel 24"/>
    <w:qFormat/>
    <w:rPr>
      <w:rFonts w:eastAsia="Courier New" w:cs="Courier New"/>
    </w:rPr>
  </w:style>
  <w:style w:type="character" w:customStyle="1" w:styleId="ListLabel25">
    <w:name w:val="ListLabel 25"/>
    <w:qFormat/>
    <w:rPr>
      <w:rFonts w:eastAsia="Noto Sans Symbols" w:cs="Noto Sans Symbols"/>
    </w:rPr>
  </w:style>
  <w:style w:type="character" w:customStyle="1" w:styleId="ListLabel26">
    <w:name w:val="ListLabel 26"/>
    <w:qFormat/>
    <w:rPr>
      <w:rFonts w:eastAsia="Noto Sans Symbols" w:cs="Noto Sans Symbols"/>
    </w:rPr>
  </w:style>
  <w:style w:type="character" w:customStyle="1" w:styleId="ListLabel27">
    <w:name w:val="ListLabel 27"/>
    <w:qFormat/>
    <w:rPr>
      <w:rFonts w:eastAsia="Courier New" w:cs="Courier New"/>
    </w:rPr>
  </w:style>
  <w:style w:type="character" w:customStyle="1" w:styleId="ListLabel28">
    <w:name w:val="ListLabel 28"/>
    <w:qFormat/>
    <w:rPr>
      <w:rFonts w:eastAsia="Noto Sans Symbols" w:cs="Noto Sans Symbols"/>
    </w:rPr>
  </w:style>
  <w:style w:type="character" w:customStyle="1" w:styleId="ListLabel29">
    <w:name w:val="ListLabel 29"/>
    <w:qFormat/>
    <w:rPr>
      <w:u w:val="none"/>
    </w:rPr>
  </w:style>
  <w:style w:type="character" w:customStyle="1" w:styleId="ListLabel30">
    <w:name w:val="ListLabel 30"/>
    <w:qFormat/>
    <w:rPr>
      <w:u w:val="none"/>
    </w:rPr>
  </w:style>
  <w:style w:type="character" w:customStyle="1" w:styleId="ListLabel31">
    <w:name w:val="ListLabel 31"/>
    <w:qFormat/>
    <w:rPr>
      <w:u w:val="none"/>
    </w:rPr>
  </w:style>
  <w:style w:type="character" w:customStyle="1" w:styleId="ListLabel32">
    <w:name w:val="ListLabel 32"/>
    <w:qFormat/>
    <w:rPr>
      <w:u w:val="none"/>
    </w:rPr>
  </w:style>
  <w:style w:type="character" w:customStyle="1" w:styleId="ListLabel33">
    <w:name w:val="ListLabel 33"/>
    <w:qFormat/>
    <w:rPr>
      <w:u w:val="none"/>
    </w:rPr>
  </w:style>
  <w:style w:type="character" w:customStyle="1" w:styleId="ListLabel34">
    <w:name w:val="ListLabel 34"/>
    <w:qFormat/>
    <w:rPr>
      <w:u w:val="none"/>
    </w:rPr>
  </w:style>
  <w:style w:type="character" w:customStyle="1" w:styleId="ListLabel35">
    <w:name w:val="ListLabel 35"/>
    <w:qFormat/>
    <w:rPr>
      <w:u w:val="none"/>
    </w:rPr>
  </w:style>
  <w:style w:type="character" w:customStyle="1" w:styleId="ListLabel36">
    <w:name w:val="ListLabel 36"/>
    <w:qFormat/>
    <w:rPr>
      <w:u w:val="none"/>
    </w:rPr>
  </w:style>
  <w:style w:type="character" w:customStyle="1" w:styleId="ListLabel37">
    <w:name w:val="ListLabel 37"/>
    <w:qFormat/>
    <w:rPr>
      <w:u w:val="none"/>
    </w:rPr>
  </w:style>
  <w:style w:type="character" w:customStyle="1" w:styleId="ListLabel38">
    <w:name w:val="ListLabel 38"/>
    <w:qFormat/>
    <w:rPr>
      <w:u w:val="none"/>
    </w:rPr>
  </w:style>
  <w:style w:type="character" w:customStyle="1" w:styleId="ListLabel39">
    <w:name w:val="ListLabel 39"/>
    <w:qFormat/>
    <w:rPr>
      <w:u w:val="none"/>
    </w:rPr>
  </w:style>
  <w:style w:type="character" w:customStyle="1" w:styleId="ListLabel40">
    <w:name w:val="ListLabel 40"/>
    <w:qFormat/>
    <w:rPr>
      <w:u w:val="none"/>
    </w:rPr>
  </w:style>
  <w:style w:type="character" w:customStyle="1" w:styleId="ListLabel41">
    <w:name w:val="ListLabel 41"/>
    <w:qFormat/>
    <w:rPr>
      <w:u w:val="none"/>
    </w:rPr>
  </w:style>
  <w:style w:type="character" w:customStyle="1" w:styleId="ListLabel42">
    <w:name w:val="ListLabel 42"/>
    <w:qFormat/>
    <w:rPr>
      <w:u w:val="none"/>
    </w:rPr>
  </w:style>
  <w:style w:type="character" w:customStyle="1" w:styleId="ListLabel43">
    <w:name w:val="ListLabel 43"/>
    <w:qFormat/>
    <w:rPr>
      <w:u w:val="none"/>
    </w:rPr>
  </w:style>
  <w:style w:type="character" w:customStyle="1" w:styleId="ListLabel44">
    <w:name w:val="ListLabel 44"/>
    <w:qFormat/>
    <w:rPr>
      <w:u w:val="none"/>
    </w:rPr>
  </w:style>
  <w:style w:type="character" w:customStyle="1" w:styleId="ListLabel45">
    <w:name w:val="ListLabel 45"/>
    <w:qFormat/>
    <w:rPr>
      <w:u w:val="none"/>
    </w:rPr>
  </w:style>
  <w:style w:type="character" w:customStyle="1" w:styleId="ListLabel46">
    <w:name w:val="ListLabel 46"/>
    <w:qFormat/>
    <w:rPr>
      <w:u w:val="none"/>
    </w:rPr>
  </w:style>
  <w:style w:type="character" w:customStyle="1" w:styleId="ListLabel47">
    <w:name w:val="ListLabel 47"/>
    <w:qFormat/>
    <w:rPr>
      <w:color w:val="000000"/>
      <w:u w:val="none"/>
    </w:rPr>
  </w:style>
  <w:style w:type="character" w:customStyle="1" w:styleId="ListLabel48">
    <w:name w:val="ListLabel 48"/>
    <w:qFormat/>
    <w:rPr>
      <w:u w:val="none"/>
    </w:rPr>
  </w:style>
  <w:style w:type="character" w:customStyle="1" w:styleId="ListLabel49">
    <w:name w:val="ListLabel 49"/>
    <w:qFormat/>
    <w:rPr>
      <w:u w:val="none"/>
    </w:rPr>
  </w:style>
  <w:style w:type="character" w:customStyle="1" w:styleId="ListLabel50">
    <w:name w:val="ListLabel 50"/>
    <w:qFormat/>
    <w:rPr>
      <w:u w:val="none"/>
    </w:rPr>
  </w:style>
  <w:style w:type="character" w:customStyle="1" w:styleId="ListLabel51">
    <w:name w:val="ListLabel 51"/>
    <w:qFormat/>
    <w:rPr>
      <w:u w:val="none"/>
    </w:rPr>
  </w:style>
  <w:style w:type="character" w:customStyle="1" w:styleId="ListLabel52">
    <w:name w:val="ListLabel 52"/>
    <w:qFormat/>
    <w:rPr>
      <w:u w:val="none"/>
    </w:rPr>
  </w:style>
  <w:style w:type="character" w:customStyle="1" w:styleId="ListLabel53">
    <w:name w:val="ListLabel 53"/>
    <w:qFormat/>
    <w:rPr>
      <w:u w:val="none"/>
    </w:rPr>
  </w:style>
  <w:style w:type="character" w:customStyle="1" w:styleId="ListLabel54">
    <w:name w:val="ListLabel 54"/>
    <w:qFormat/>
    <w:rPr>
      <w:u w:val="none"/>
    </w:rPr>
  </w:style>
  <w:style w:type="character" w:customStyle="1" w:styleId="ListLabel55">
    <w:name w:val="ListLabel 55"/>
    <w:qFormat/>
    <w:rPr>
      <w:u w:val="none"/>
    </w:rPr>
  </w:style>
  <w:style w:type="character" w:customStyle="1" w:styleId="ListLabel56">
    <w:name w:val="ListLabel 56"/>
    <w:qFormat/>
    <w:rPr>
      <w:u w:val="none"/>
    </w:rPr>
  </w:style>
  <w:style w:type="character" w:customStyle="1" w:styleId="ListLabel57">
    <w:name w:val="ListLabel 57"/>
    <w:qFormat/>
    <w:rPr>
      <w:u w:val="none"/>
    </w:rPr>
  </w:style>
  <w:style w:type="character" w:customStyle="1" w:styleId="ListLabel58">
    <w:name w:val="ListLabel 58"/>
    <w:qFormat/>
    <w:rPr>
      <w:u w:val="none"/>
    </w:rPr>
  </w:style>
  <w:style w:type="character" w:customStyle="1" w:styleId="ListLabel59">
    <w:name w:val="ListLabel 59"/>
    <w:qFormat/>
    <w:rPr>
      <w:u w:val="none"/>
    </w:rPr>
  </w:style>
  <w:style w:type="character" w:customStyle="1" w:styleId="ListLabel60">
    <w:name w:val="ListLabel 60"/>
    <w:qFormat/>
    <w:rPr>
      <w:u w:val="none"/>
    </w:rPr>
  </w:style>
  <w:style w:type="character" w:customStyle="1" w:styleId="ListLabel61">
    <w:name w:val="ListLabel 61"/>
    <w:qFormat/>
    <w:rPr>
      <w:u w:val="none"/>
    </w:rPr>
  </w:style>
  <w:style w:type="character" w:customStyle="1" w:styleId="ListLabel62">
    <w:name w:val="ListLabel 62"/>
    <w:qFormat/>
    <w:rPr>
      <w:u w:val="none"/>
    </w:rPr>
  </w:style>
  <w:style w:type="character" w:customStyle="1" w:styleId="ListLabel63">
    <w:name w:val="ListLabel 63"/>
    <w:qFormat/>
    <w:rPr>
      <w:u w:val="none"/>
    </w:rPr>
  </w:style>
  <w:style w:type="character" w:customStyle="1" w:styleId="ListLabel64">
    <w:name w:val="ListLabel 64"/>
    <w:qFormat/>
    <w:rPr>
      <w:u w:val="none"/>
    </w:rPr>
  </w:style>
  <w:style w:type="character" w:customStyle="1" w:styleId="ListLabel65">
    <w:name w:val="ListLabel 65"/>
    <w:qFormat/>
    <w:rPr>
      <w:u w:val="none"/>
    </w:rPr>
  </w:style>
  <w:style w:type="character" w:customStyle="1" w:styleId="ListLabel66">
    <w:name w:val="ListLabel 66"/>
    <w:qFormat/>
    <w:rPr>
      <w:u w:val="none"/>
    </w:rPr>
  </w:style>
  <w:style w:type="character" w:customStyle="1" w:styleId="ListLabel67">
    <w:name w:val="ListLabel 67"/>
    <w:qFormat/>
    <w:rPr>
      <w:u w:val="none"/>
    </w:rPr>
  </w:style>
  <w:style w:type="character" w:customStyle="1" w:styleId="ListLabel68">
    <w:name w:val="ListLabel 68"/>
    <w:qFormat/>
    <w:rPr>
      <w:u w:val="none"/>
    </w:rPr>
  </w:style>
  <w:style w:type="character" w:customStyle="1" w:styleId="ListLabel69">
    <w:name w:val="ListLabel 69"/>
    <w:qFormat/>
    <w:rPr>
      <w:u w:val="none"/>
    </w:rPr>
  </w:style>
  <w:style w:type="character" w:customStyle="1" w:styleId="ListLabel70">
    <w:name w:val="ListLabel 70"/>
    <w:qFormat/>
    <w:rPr>
      <w:u w:val="none"/>
    </w:rPr>
  </w:style>
  <w:style w:type="character" w:customStyle="1" w:styleId="ListLabel71">
    <w:name w:val="ListLabel 71"/>
    <w:qFormat/>
    <w:rPr>
      <w:u w:val="none"/>
    </w:rPr>
  </w:style>
  <w:style w:type="character" w:customStyle="1" w:styleId="ListLabel72">
    <w:name w:val="ListLabel 72"/>
    <w:qFormat/>
    <w:rPr>
      <w:u w:val="none"/>
    </w:rPr>
  </w:style>
  <w:style w:type="character" w:customStyle="1" w:styleId="ListLabel73">
    <w:name w:val="ListLabel 73"/>
    <w:qFormat/>
    <w:rPr>
      <w:u w:val="none"/>
    </w:rPr>
  </w:style>
  <w:style w:type="character" w:customStyle="1" w:styleId="ListLabel74">
    <w:name w:val="ListLabel 74"/>
    <w:qFormat/>
    <w:rPr>
      <w:u w:val="none"/>
    </w:rPr>
  </w:style>
  <w:style w:type="character" w:customStyle="1" w:styleId="ListLabel75">
    <w:name w:val="ListLabel 75"/>
    <w:qFormat/>
    <w:rPr>
      <w:u w:val="none"/>
    </w:rPr>
  </w:style>
  <w:style w:type="character" w:customStyle="1" w:styleId="ListLabel76">
    <w:name w:val="ListLabel 76"/>
    <w:qFormat/>
    <w:rPr>
      <w:u w:val="none"/>
    </w:rPr>
  </w:style>
  <w:style w:type="character" w:customStyle="1" w:styleId="ListLabel77">
    <w:name w:val="ListLabel 77"/>
    <w:qFormat/>
    <w:rPr>
      <w:u w:val="none"/>
    </w:rPr>
  </w:style>
  <w:style w:type="character" w:customStyle="1" w:styleId="ListLabel78">
    <w:name w:val="ListLabel 78"/>
    <w:qFormat/>
    <w:rPr>
      <w:u w:val="none"/>
    </w:rPr>
  </w:style>
  <w:style w:type="character" w:customStyle="1" w:styleId="ListLabel79">
    <w:name w:val="ListLabel 79"/>
    <w:qFormat/>
    <w:rPr>
      <w:u w:val="none"/>
    </w:rPr>
  </w:style>
  <w:style w:type="character" w:customStyle="1" w:styleId="ListLabel80">
    <w:name w:val="ListLabel 80"/>
    <w:qFormat/>
    <w:rPr>
      <w:u w:val="none"/>
    </w:rPr>
  </w:style>
  <w:style w:type="character" w:customStyle="1" w:styleId="ListLabel81">
    <w:name w:val="ListLabel 81"/>
    <w:qFormat/>
    <w:rPr>
      <w:u w:val="none"/>
    </w:rPr>
  </w:style>
  <w:style w:type="character" w:customStyle="1" w:styleId="ListLabel82">
    <w:name w:val="ListLabel 82"/>
    <w:qFormat/>
    <w:rPr>
      <w:u w:val="none"/>
    </w:rPr>
  </w:style>
  <w:style w:type="character" w:customStyle="1" w:styleId="ListLabel83">
    <w:name w:val="ListLabel 83"/>
    <w:qFormat/>
    <w:rPr>
      <w:u w:val="none"/>
    </w:rPr>
  </w:style>
  <w:style w:type="character" w:customStyle="1" w:styleId="ListLabel84">
    <w:name w:val="ListLabel 84"/>
    <w:qFormat/>
    <w:rPr>
      <w:u w:val="none"/>
    </w:rPr>
  </w:style>
  <w:style w:type="character" w:customStyle="1" w:styleId="ListLabel85">
    <w:name w:val="ListLabel 85"/>
    <w:qFormat/>
    <w:rPr>
      <w:u w:val="none"/>
    </w:rPr>
  </w:style>
  <w:style w:type="character" w:customStyle="1" w:styleId="ListLabel86">
    <w:name w:val="ListLabel 86"/>
    <w:qFormat/>
    <w:rPr>
      <w:u w:val="none"/>
    </w:rPr>
  </w:style>
  <w:style w:type="character" w:customStyle="1" w:styleId="ListLabel87">
    <w:name w:val="ListLabel 87"/>
    <w:qFormat/>
    <w:rPr>
      <w:u w:val="none"/>
    </w:rPr>
  </w:style>
  <w:style w:type="character" w:customStyle="1" w:styleId="ListLabel88">
    <w:name w:val="ListLabel 88"/>
    <w:qFormat/>
    <w:rPr>
      <w:u w:val="none"/>
    </w:rPr>
  </w:style>
  <w:style w:type="character" w:customStyle="1" w:styleId="ListLabel89">
    <w:name w:val="ListLabel 89"/>
    <w:qFormat/>
    <w:rPr>
      <w:u w:val="none"/>
    </w:rPr>
  </w:style>
  <w:style w:type="character" w:customStyle="1" w:styleId="ListLabel90">
    <w:name w:val="ListLabel 90"/>
    <w:qFormat/>
    <w:rPr>
      <w:u w:val="none"/>
    </w:rPr>
  </w:style>
  <w:style w:type="character" w:customStyle="1" w:styleId="ListLabel91">
    <w:name w:val="ListLabel 91"/>
    <w:qFormat/>
    <w:rPr>
      <w:u w:val="none"/>
    </w:rPr>
  </w:style>
  <w:style w:type="character" w:customStyle="1" w:styleId="ListLabel92">
    <w:name w:val="ListLabel 92"/>
    <w:qFormat/>
    <w:rPr>
      <w:u w:val="none"/>
    </w:rPr>
  </w:style>
  <w:style w:type="character" w:customStyle="1" w:styleId="ListLabel93">
    <w:name w:val="ListLabel 93"/>
    <w:qFormat/>
    <w:rPr>
      <w:u w:val="none"/>
    </w:rPr>
  </w:style>
  <w:style w:type="character" w:customStyle="1" w:styleId="ListLabel94">
    <w:name w:val="ListLabel 94"/>
    <w:qFormat/>
    <w:rPr>
      <w:u w:val="none"/>
    </w:rPr>
  </w:style>
  <w:style w:type="character" w:customStyle="1" w:styleId="ListLabel95">
    <w:name w:val="ListLabel 95"/>
    <w:qFormat/>
    <w:rPr>
      <w:u w:val="none"/>
    </w:rPr>
  </w:style>
  <w:style w:type="character" w:customStyle="1" w:styleId="ListLabel96">
    <w:name w:val="ListLabel 96"/>
    <w:qFormat/>
    <w:rPr>
      <w:u w:val="none"/>
    </w:rPr>
  </w:style>
  <w:style w:type="character" w:customStyle="1" w:styleId="ListLabel97">
    <w:name w:val="ListLabel 97"/>
    <w:qFormat/>
    <w:rPr>
      <w:u w:val="none"/>
    </w:rPr>
  </w:style>
  <w:style w:type="character" w:customStyle="1" w:styleId="ListLabel98">
    <w:name w:val="ListLabel 98"/>
    <w:qFormat/>
    <w:rPr>
      <w:u w:val="none"/>
    </w:rPr>
  </w:style>
  <w:style w:type="character" w:customStyle="1" w:styleId="ListLabel99">
    <w:name w:val="ListLabel 99"/>
    <w:qFormat/>
    <w:rPr>
      <w:u w:val="none"/>
    </w:rPr>
  </w:style>
  <w:style w:type="character" w:customStyle="1" w:styleId="ListLabel100">
    <w:name w:val="ListLabel 100"/>
    <w:qFormat/>
    <w:rPr>
      <w:u w:val="none"/>
    </w:rPr>
  </w:style>
  <w:style w:type="character" w:customStyle="1" w:styleId="ListLabel101">
    <w:name w:val="ListLabel 101"/>
    <w:qFormat/>
    <w:rPr>
      <w:u w:val="none"/>
    </w:rPr>
  </w:style>
  <w:style w:type="character" w:customStyle="1" w:styleId="ListLabel102">
    <w:name w:val="ListLabel 102"/>
    <w:qFormat/>
    <w:rPr>
      <w:u w:val="none"/>
    </w:rPr>
  </w:style>
  <w:style w:type="character" w:customStyle="1" w:styleId="ListLabel103">
    <w:name w:val="ListLabel 103"/>
    <w:qFormat/>
    <w:rPr>
      <w:u w:val="none"/>
    </w:rPr>
  </w:style>
  <w:style w:type="character" w:customStyle="1" w:styleId="ListLabel104">
    <w:name w:val="ListLabel 104"/>
    <w:qFormat/>
    <w:rPr>
      <w:u w:val="none"/>
    </w:rPr>
  </w:style>
  <w:style w:type="character" w:customStyle="1" w:styleId="ListLabel105">
    <w:name w:val="ListLabel 105"/>
    <w:qFormat/>
    <w:rPr>
      <w:u w:val="none"/>
    </w:rPr>
  </w:style>
  <w:style w:type="character" w:customStyle="1" w:styleId="ListLabel106">
    <w:name w:val="ListLabel 106"/>
    <w:qFormat/>
    <w:rPr>
      <w:u w:val="none"/>
    </w:rPr>
  </w:style>
  <w:style w:type="character" w:customStyle="1" w:styleId="ListLabel107">
    <w:name w:val="ListLabel 107"/>
    <w:qFormat/>
    <w:rPr>
      <w:u w:val="none"/>
    </w:rPr>
  </w:style>
  <w:style w:type="character" w:customStyle="1" w:styleId="ListLabel108">
    <w:name w:val="ListLabel 108"/>
    <w:qFormat/>
    <w:rPr>
      <w:u w:val="none"/>
    </w:rPr>
  </w:style>
  <w:style w:type="character" w:customStyle="1" w:styleId="ListLabel109">
    <w:name w:val="ListLabel 109"/>
    <w:qFormat/>
    <w:rPr>
      <w:u w:val="none"/>
    </w:rPr>
  </w:style>
  <w:style w:type="character" w:customStyle="1" w:styleId="ListLabel110">
    <w:name w:val="ListLabel 110"/>
    <w:qFormat/>
    <w:rPr>
      <w:rFonts w:eastAsia="Noto Sans Symbols" w:cs="Noto Sans Symbols"/>
    </w:rPr>
  </w:style>
  <w:style w:type="character" w:customStyle="1" w:styleId="ListLabel111">
    <w:name w:val="ListLabel 111"/>
    <w:qFormat/>
    <w:rPr>
      <w:rFonts w:eastAsia="Courier New" w:cs="Courier New"/>
    </w:rPr>
  </w:style>
  <w:style w:type="character" w:customStyle="1" w:styleId="ListLabel112">
    <w:name w:val="ListLabel 112"/>
    <w:qFormat/>
    <w:rPr>
      <w:rFonts w:eastAsia="Noto Sans Symbols" w:cs="Noto Sans Symbols"/>
    </w:rPr>
  </w:style>
  <w:style w:type="character" w:customStyle="1" w:styleId="ListLabel113">
    <w:name w:val="ListLabel 113"/>
    <w:qFormat/>
    <w:rPr>
      <w:rFonts w:eastAsia="Noto Sans Symbols" w:cs="Noto Sans Symbols"/>
    </w:rPr>
  </w:style>
  <w:style w:type="character" w:customStyle="1" w:styleId="ListLabel114">
    <w:name w:val="ListLabel 114"/>
    <w:qFormat/>
    <w:rPr>
      <w:rFonts w:eastAsia="Courier New" w:cs="Courier New"/>
    </w:rPr>
  </w:style>
  <w:style w:type="character" w:customStyle="1" w:styleId="ListLabel115">
    <w:name w:val="ListLabel 115"/>
    <w:qFormat/>
    <w:rPr>
      <w:rFonts w:eastAsia="Noto Sans Symbols" w:cs="Noto Sans Symbols"/>
    </w:rPr>
  </w:style>
  <w:style w:type="character" w:customStyle="1" w:styleId="ListLabel116">
    <w:name w:val="ListLabel 116"/>
    <w:qFormat/>
    <w:rPr>
      <w:rFonts w:eastAsia="Noto Sans Symbols" w:cs="Noto Sans Symbols"/>
    </w:rPr>
  </w:style>
  <w:style w:type="character" w:customStyle="1" w:styleId="ListLabel117">
    <w:name w:val="ListLabel 117"/>
    <w:qFormat/>
    <w:rPr>
      <w:rFonts w:eastAsia="Courier New" w:cs="Courier New"/>
    </w:rPr>
  </w:style>
  <w:style w:type="character" w:customStyle="1" w:styleId="ListLabel118">
    <w:name w:val="ListLabel 118"/>
    <w:qFormat/>
    <w:rPr>
      <w:rFonts w:eastAsia="Noto Sans Symbols" w:cs="Noto Sans Symbols"/>
    </w:rPr>
  </w:style>
  <w:style w:type="character" w:customStyle="1" w:styleId="ListLabel119">
    <w:name w:val="ListLabel 119"/>
    <w:qFormat/>
    <w:rPr>
      <w:u w:val="none"/>
    </w:rPr>
  </w:style>
  <w:style w:type="character" w:customStyle="1" w:styleId="ListLabel120">
    <w:name w:val="ListLabel 120"/>
    <w:qFormat/>
    <w:rPr>
      <w:u w:val="none"/>
    </w:rPr>
  </w:style>
  <w:style w:type="character" w:customStyle="1" w:styleId="ListLabel121">
    <w:name w:val="ListLabel 121"/>
    <w:qFormat/>
    <w:rPr>
      <w:u w:val="none"/>
    </w:rPr>
  </w:style>
  <w:style w:type="character" w:customStyle="1" w:styleId="ListLabel122">
    <w:name w:val="ListLabel 122"/>
    <w:qFormat/>
    <w:rPr>
      <w:u w:val="none"/>
    </w:rPr>
  </w:style>
  <w:style w:type="character" w:customStyle="1" w:styleId="ListLabel123">
    <w:name w:val="ListLabel 123"/>
    <w:qFormat/>
    <w:rPr>
      <w:u w:val="none"/>
    </w:rPr>
  </w:style>
  <w:style w:type="character" w:customStyle="1" w:styleId="ListLabel124">
    <w:name w:val="ListLabel 124"/>
    <w:qFormat/>
    <w:rPr>
      <w:u w:val="none"/>
    </w:rPr>
  </w:style>
  <w:style w:type="character" w:customStyle="1" w:styleId="ListLabel125">
    <w:name w:val="ListLabel 125"/>
    <w:qFormat/>
    <w:rPr>
      <w:u w:val="none"/>
    </w:rPr>
  </w:style>
  <w:style w:type="character" w:customStyle="1" w:styleId="ListLabel126">
    <w:name w:val="ListLabel 126"/>
    <w:qFormat/>
    <w:rPr>
      <w:u w:val="none"/>
    </w:rPr>
  </w:style>
  <w:style w:type="character" w:customStyle="1" w:styleId="ListLabel127">
    <w:name w:val="ListLabel 127"/>
    <w:qFormat/>
    <w:rPr>
      <w:u w:val="none"/>
    </w:rPr>
  </w:style>
  <w:style w:type="character" w:customStyle="1" w:styleId="ListLabel128">
    <w:name w:val="ListLabel 128"/>
    <w:qFormat/>
    <w:rPr>
      <w:rFonts w:cs="Courier New"/>
    </w:rPr>
  </w:style>
  <w:style w:type="character" w:customStyle="1" w:styleId="ListLabel129">
    <w:name w:val="ListLabel 129"/>
    <w:qFormat/>
    <w:rPr>
      <w:rFonts w:cs="Courier New"/>
    </w:rPr>
  </w:style>
  <w:style w:type="character" w:customStyle="1" w:styleId="ListLabel130">
    <w:name w:val="ListLabel 130"/>
    <w:qFormat/>
    <w:rPr>
      <w:rFonts w:cs="Courier New"/>
    </w:rPr>
  </w:style>
  <w:style w:type="character" w:customStyle="1" w:styleId="ListLabel131">
    <w:name w:val="ListLabel 131"/>
    <w:qFormat/>
    <w:rPr>
      <w:rFonts w:eastAsia="Noto Sans Symbols" w:cs="Noto Sans Symbols"/>
      <w:color w:val="000000"/>
    </w:rPr>
  </w:style>
  <w:style w:type="character" w:customStyle="1" w:styleId="ListLabel132">
    <w:name w:val="ListLabel 132"/>
    <w:qFormat/>
    <w:rPr>
      <w:rFonts w:eastAsia="Courier New" w:cs="Courier New"/>
    </w:rPr>
  </w:style>
  <w:style w:type="character" w:customStyle="1" w:styleId="ListLabel133">
    <w:name w:val="ListLabel 133"/>
    <w:qFormat/>
    <w:rPr>
      <w:rFonts w:eastAsia="Noto Sans Symbols" w:cs="Noto Sans Symbols"/>
    </w:rPr>
  </w:style>
  <w:style w:type="character" w:customStyle="1" w:styleId="ListLabel134">
    <w:name w:val="ListLabel 134"/>
    <w:qFormat/>
    <w:rPr>
      <w:rFonts w:eastAsia="Noto Sans Symbols" w:cs="Noto Sans Symbols"/>
    </w:rPr>
  </w:style>
  <w:style w:type="character" w:customStyle="1" w:styleId="ListLabel135">
    <w:name w:val="ListLabel 135"/>
    <w:qFormat/>
    <w:rPr>
      <w:rFonts w:eastAsia="Courier New" w:cs="Courier New"/>
    </w:rPr>
  </w:style>
  <w:style w:type="character" w:customStyle="1" w:styleId="ListLabel136">
    <w:name w:val="ListLabel 136"/>
    <w:qFormat/>
    <w:rPr>
      <w:rFonts w:eastAsia="Noto Sans Symbols" w:cs="Noto Sans Symbols"/>
    </w:rPr>
  </w:style>
  <w:style w:type="character" w:customStyle="1" w:styleId="ListLabel137">
    <w:name w:val="ListLabel 137"/>
    <w:qFormat/>
    <w:rPr>
      <w:rFonts w:eastAsia="Noto Sans Symbols" w:cs="Noto Sans Symbols"/>
    </w:rPr>
  </w:style>
  <w:style w:type="character" w:customStyle="1" w:styleId="ListLabel138">
    <w:name w:val="ListLabel 138"/>
    <w:qFormat/>
    <w:rPr>
      <w:rFonts w:eastAsia="Courier New" w:cs="Courier New"/>
    </w:rPr>
  </w:style>
  <w:style w:type="character" w:customStyle="1" w:styleId="ListLabel139">
    <w:name w:val="ListLabel 139"/>
    <w:qFormat/>
    <w:rPr>
      <w:rFonts w:eastAsia="Noto Sans Symbols" w:cs="Noto Sans Symbols"/>
    </w:rPr>
  </w:style>
  <w:style w:type="character" w:customStyle="1" w:styleId="ListLabel140">
    <w:name w:val="ListLabel 140"/>
    <w:qFormat/>
    <w:rPr>
      <w:rFonts w:eastAsia="Noto Sans Symbols" w:cs="Noto Sans Symbols"/>
      <w:color w:val="000000"/>
    </w:rPr>
  </w:style>
  <w:style w:type="character" w:customStyle="1" w:styleId="ListLabel141">
    <w:name w:val="ListLabel 141"/>
    <w:qFormat/>
    <w:rPr>
      <w:rFonts w:eastAsia="Courier New" w:cs="Courier New"/>
    </w:rPr>
  </w:style>
  <w:style w:type="character" w:customStyle="1" w:styleId="ListLabel142">
    <w:name w:val="ListLabel 142"/>
    <w:qFormat/>
    <w:rPr>
      <w:rFonts w:eastAsia="Noto Sans Symbols" w:cs="Noto Sans Symbols"/>
    </w:rPr>
  </w:style>
  <w:style w:type="character" w:customStyle="1" w:styleId="ListLabel143">
    <w:name w:val="ListLabel 143"/>
    <w:qFormat/>
    <w:rPr>
      <w:rFonts w:eastAsia="Noto Sans Symbols" w:cs="Noto Sans Symbols"/>
    </w:rPr>
  </w:style>
  <w:style w:type="character" w:customStyle="1" w:styleId="ListLabel144">
    <w:name w:val="ListLabel 144"/>
    <w:qFormat/>
    <w:rPr>
      <w:rFonts w:eastAsia="Courier New" w:cs="Courier New"/>
    </w:rPr>
  </w:style>
  <w:style w:type="character" w:customStyle="1" w:styleId="ListLabel145">
    <w:name w:val="ListLabel 145"/>
    <w:qFormat/>
    <w:rPr>
      <w:rFonts w:eastAsia="Noto Sans Symbols" w:cs="Noto Sans Symbols"/>
    </w:rPr>
  </w:style>
  <w:style w:type="character" w:customStyle="1" w:styleId="ListLabel146">
    <w:name w:val="ListLabel 146"/>
    <w:qFormat/>
    <w:rPr>
      <w:rFonts w:eastAsia="Noto Sans Symbols" w:cs="Noto Sans Symbols"/>
    </w:rPr>
  </w:style>
  <w:style w:type="character" w:customStyle="1" w:styleId="ListLabel147">
    <w:name w:val="ListLabel 147"/>
    <w:qFormat/>
    <w:rPr>
      <w:rFonts w:eastAsia="Courier New" w:cs="Courier New"/>
    </w:rPr>
  </w:style>
  <w:style w:type="character" w:customStyle="1" w:styleId="ListLabel148">
    <w:name w:val="ListLabel 148"/>
    <w:qFormat/>
    <w:rPr>
      <w:rFonts w:eastAsia="Noto Sans Symbols" w:cs="Noto Sans Symbols"/>
    </w:rPr>
  </w:style>
  <w:style w:type="character" w:customStyle="1" w:styleId="ListLabel149">
    <w:name w:val="ListLabel 149"/>
    <w:qFormat/>
    <w:rPr>
      <w:rFonts w:eastAsia="Noto Sans Symbols" w:cs="Noto Sans Symbols"/>
      <w:color w:val="000000"/>
    </w:rPr>
  </w:style>
  <w:style w:type="character" w:customStyle="1" w:styleId="ListLabel150">
    <w:name w:val="ListLabel 150"/>
    <w:qFormat/>
    <w:rPr>
      <w:rFonts w:eastAsia="Courier New" w:cs="Courier New"/>
    </w:rPr>
  </w:style>
  <w:style w:type="character" w:customStyle="1" w:styleId="ListLabel151">
    <w:name w:val="ListLabel 151"/>
    <w:qFormat/>
    <w:rPr>
      <w:rFonts w:eastAsia="Noto Sans Symbols" w:cs="Noto Sans Symbols"/>
    </w:rPr>
  </w:style>
  <w:style w:type="character" w:customStyle="1" w:styleId="ListLabel152">
    <w:name w:val="ListLabel 152"/>
    <w:qFormat/>
    <w:rPr>
      <w:rFonts w:eastAsia="Noto Sans Symbols" w:cs="Noto Sans Symbols"/>
    </w:rPr>
  </w:style>
  <w:style w:type="character" w:customStyle="1" w:styleId="ListLabel153">
    <w:name w:val="ListLabel 153"/>
    <w:qFormat/>
    <w:rPr>
      <w:rFonts w:eastAsia="Courier New" w:cs="Courier New"/>
    </w:rPr>
  </w:style>
  <w:style w:type="character" w:customStyle="1" w:styleId="ListLabel154">
    <w:name w:val="ListLabel 154"/>
    <w:qFormat/>
    <w:rPr>
      <w:rFonts w:eastAsia="Noto Sans Symbols" w:cs="Noto Sans Symbols"/>
    </w:rPr>
  </w:style>
  <w:style w:type="character" w:customStyle="1" w:styleId="ListLabel155">
    <w:name w:val="ListLabel 155"/>
    <w:qFormat/>
    <w:rPr>
      <w:rFonts w:eastAsia="Noto Sans Symbols" w:cs="Noto Sans Symbols"/>
    </w:rPr>
  </w:style>
  <w:style w:type="character" w:customStyle="1" w:styleId="ListLabel156">
    <w:name w:val="ListLabel 156"/>
    <w:qFormat/>
    <w:rPr>
      <w:rFonts w:eastAsia="Courier New" w:cs="Courier New"/>
    </w:rPr>
  </w:style>
  <w:style w:type="character" w:customStyle="1" w:styleId="ListLabel157">
    <w:name w:val="ListLabel 157"/>
    <w:qFormat/>
    <w:rPr>
      <w:rFonts w:eastAsia="Noto Sans Symbols" w:cs="Noto Sans Symbols"/>
    </w:rPr>
  </w:style>
  <w:style w:type="character" w:customStyle="1" w:styleId="ListLabel158">
    <w:name w:val="ListLabel 158"/>
    <w:qFormat/>
    <w:rPr>
      <w:sz w:val="24"/>
      <w:szCs w:val="24"/>
    </w:rPr>
  </w:style>
  <w:style w:type="character" w:customStyle="1" w:styleId="ListLabel159">
    <w:name w:val="ListLabel 159"/>
    <w:qFormat/>
    <w:rPr>
      <w:rFonts w:cs="Courier New"/>
    </w:rPr>
  </w:style>
  <w:style w:type="character" w:customStyle="1" w:styleId="ListLabel160">
    <w:name w:val="ListLabel 160"/>
    <w:qFormat/>
    <w:rPr>
      <w:rFonts w:cs="Courier New"/>
    </w:rPr>
  </w:style>
  <w:style w:type="character" w:customStyle="1" w:styleId="ListLabel161">
    <w:name w:val="ListLabel 161"/>
    <w:qFormat/>
    <w:rPr>
      <w:rFonts w:cs="Courier New"/>
    </w:rPr>
  </w:style>
  <w:style w:type="character" w:customStyle="1" w:styleId="ListLabel162">
    <w:name w:val="ListLabel 162"/>
    <w:qFormat/>
    <w:rPr>
      <w:sz w:val="24"/>
      <w:szCs w:val="24"/>
    </w:rPr>
  </w:style>
  <w:style w:type="character" w:customStyle="1" w:styleId="ListLabel163">
    <w:name w:val="ListLabel 163"/>
    <w:qFormat/>
    <w:rPr>
      <w:rFonts w:cs="Courier New"/>
    </w:rPr>
  </w:style>
  <w:style w:type="character" w:customStyle="1" w:styleId="ListLabel164">
    <w:name w:val="ListLabel 164"/>
    <w:qFormat/>
    <w:rPr>
      <w:rFonts w:cs="Courier New"/>
    </w:rPr>
  </w:style>
  <w:style w:type="character" w:customStyle="1" w:styleId="ListLabel165">
    <w:name w:val="ListLabel 165"/>
    <w:qFormat/>
    <w:rPr>
      <w:rFonts w:cs="Courier New"/>
    </w:rPr>
  </w:style>
  <w:style w:type="character" w:customStyle="1" w:styleId="ListLabel166">
    <w:name w:val="ListLabel 166"/>
    <w:qFormat/>
    <w:rPr>
      <w:rFonts w:cs="Courier New"/>
    </w:rPr>
  </w:style>
  <w:style w:type="character" w:customStyle="1" w:styleId="ListLabel167">
    <w:name w:val="ListLabel 167"/>
    <w:qFormat/>
    <w:rPr>
      <w:rFonts w:cs="Courier New"/>
    </w:rPr>
  </w:style>
  <w:style w:type="character" w:customStyle="1" w:styleId="ListLabel168">
    <w:name w:val="ListLabel 168"/>
    <w:qFormat/>
    <w:rPr>
      <w:rFonts w:cs="Courier New"/>
    </w:rPr>
  </w:style>
  <w:style w:type="character" w:customStyle="1" w:styleId="ListLabel169">
    <w:name w:val="ListLabel 169"/>
    <w:qFormat/>
    <w:rPr>
      <w:sz w:val="24"/>
      <w:szCs w:val="24"/>
    </w:rPr>
  </w:style>
  <w:style w:type="character" w:customStyle="1" w:styleId="ListLabel170">
    <w:name w:val="ListLabel 170"/>
    <w:qFormat/>
    <w:rPr>
      <w:rFonts w:cs="Courier New"/>
    </w:rPr>
  </w:style>
  <w:style w:type="character" w:customStyle="1" w:styleId="ListLabel171">
    <w:name w:val="ListLabel 171"/>
    <w:qFormat/>
    <w:rPr>
      <w:rFonts w:cs="Courier New"/>
    </w:rPr>
  </w:style>
  <w:style w:type="character" w:customStyle="1" w:styleId="ListLabel172">
    <w:name w:val="ListLabel 172"/>
    <w:qFormat/>
    <w:rPr>
      <w:rFonts w:cs="Courier New"/>
    </w:rPr>
  </w:style>
  <w:style w:type="character" w:customStyle="1" w:styleId="ListLabel173">
    <w:name w:val="ListLabel 173"/>
    <w:qFormat/>
    <w:rPr>
      <w:sz w:val="24"/>
      <w:szCs w:val="24"/>
    </w:rPr>
  </w:style>
  <w:style w:type="character" w:customStyle="1" w:styleId="ListLabel174">
    <w:name w:val="ListLabel 174"/>
    <w:qFormat/>
    <w:rPr>
      <w:rFonts w:cs="Courier New"/>
    </w:rPr>
  </w:style>
  <w:style w:type="character" w:customStyle="1" w:styleId="ListLabel175">
    <w:name w:val="ListLabel 175"/>
    <w:qFormat/>
    <w:rPr>
      <w:rFonts w:cs="Courier New"/>
    </w:rPr>
  </w:style>
  <w:style w:type="character" w:customStyle="1" w:styleId="ListLabel176">
    <w:name w:val="ListLabel 176"/>
    <w:qFormat/>
    <w:rPr>
      <w:rFonts w:cs="Courier New"/>
    </w:rPr>
  </w:style>
  <w:style w:type="character" w:customStyle="1" w:styleId="ListLabel177">
    <w:name w:val="ListLabel 177"/>
    <w:qFormat/>
    <w:rPr>
      <w:sz w:val="24"/>
      <w:szCs w:val="24"/>
    </w:rPr>
  </w:style>
  <w:style w:type="character" w:customStyle="1" w:styleId="ListLabel178">
    <w:name w:val="ListLabel 178"/>
    <w:qFormat/>
    <w:rPr>
      <w:rFonts w:cs="Courier New"/>
    </w:rPr>
  </w:style>
  <w:style w:type="character" w:customStyle="1" w:styleId="ListLabel179">
    <w:name w:val="ListLabel 179"/>
    <w:qFormat/>
    <w:rPr>
      <w:rFonts w:cs="Courier New"/>
    </w:rPr>
  </w:style>
  <w:style w:type="character" w:customStyle="1" w:styleId="ListLabel180">
    <w:name w:val="ListLabel 180"/>
    <w:qFormat/>
    <w:rPr>
      <w:rFonts w:cs="Courier New"/>
    </w:rPr>
  </w:style>
  <w:style w:type="character" w:customStyle="1" w:styleId="ListLabel181">
    <w:name w:val="ListLabel 181"/>
    <w:qFormat/>
    <w:rPr>
      <w:sz w:val="24"/>
      <w:szCs w:val="24"/>
    </w:rPr>
  </w:style>
  <w:style w:type="character" w:customStyle="1" w:styleId="ListLabel182">
    <w:name w:val="ListLabel 182"/>
    <w:qFormat/>
    <w:rPr>
      <w:rFonts w:cs="Courier New"/>
    </w:rPr>
  </w:style>
  <w:style w:type="character" w:customStyle="1" w:styleId="ListLabel183">
    <w:name w:val="ListLabel 183"/>
    <w:qFormat/>
    <w:rPr>
      <w:rFonts w:cs="Courier New"/>
    </w:rPr>
  </w:style>
  <w:style w:type="character" w:customStyle="1" w:styleId="ListLabel184">
    <w:name w:val="ListLabel 184"/>
    <w:qFormat/>
    <w:rPr>
      <w:rFonts w:cs="Courier New"/>
    </w:rPr>
  </w:style>
  <w:style w:type="character" w:customStyle="1" w:styleId="ListLabel185">
    <w:name w:val="ListLabel 185"/>
    <w:qFormat/>
    <w:rPr>
      <w:u w:val="none"/>
    </w:rPr>
  </w:style>
  <w:style w:type="character" w:customStyle="1" w:styleId="ListLabel186">
    <w:name w:val="ListLabel 186"/>
    <w:qFormat/>
    <w:rPr>
      <w:u w:val="none"/>
    </w:rPr>
  </w:style>
  <w:style w:type="character" w:customStyle="1" w:styleId="ListLabel187">
    <w:name w:val="ListLabel 187"/>
    <w:qFormat/>
    <w:rPr>
      <w:u w:val="none"/>
    </w:rPr>
  </w:style>
  <w:style w:type="character" w:customStyle="1" w:styleId="ListLabel188">
    <w:name w:val="ListLabel 188"/>
    <w:qFormat/>
    <w:rPr>
      <w:u w:val="none"/>
    </w:rPr>
  </w:style>
  <w:style w:type="character" w:customStyle="1" w:styleId="ListLabel189">
    <w:name w:val="ListLabel 189"/>
    <w:qFormat/>
    <w:rPr>
      <w:u w:val="none"/>
    </w:rPr>
  </w:style>
  <w:style w:type="character" w:customStyle="1" w:styleId="ListLabel190">
    <w:name w:val="ListLabel 190"/>
    <w:qFormat/>
    <w:rPr>
      <w:u w:val="none"/>
    </w:rPr>
  </w:style>
  <w:style w:type="character" w:customStyle="1" w:styleId="ListLabel191">
    <w:name w:val="ListLabel 191"/>
    <w:qFormat/>
    <w:rPr>
      <w:u w:val="none"/>
    </w:rPr>
  </w:style>
  <w:style w:type="character" w:customStyle="1" w:styleId="ListLabel192">
    <w:name w:val="ListLabel 192"/>
    <w:qFormat/>
    <w:rPr>
      <w:u w:val="none"/>
    </w:rPr>
  </w:style>
  <w:style w:type="character" w:customStyle="1" w:styleId="ListLabel193">
    <w:name w:val="ListLabel 193"/>
    <w:qFormat/>
    <w:rPr>
      <w:u w:val="none"/>
    </w:rPr>
  </w:style>
  <w:style w:type="character" w:customStyle="1" w:styleId="ListLabel194">
    <w:name w:val="ListLabel 194"/>
    <w:qFormat/>
    <w:rPr>
      <w:u w:val="none"/>
    </w:rPr>
  </w:style>
  <w:style w:type="character" w:customStyle="1" w:styleId="ListLabel195">
    <w:name w:val="ListLabel 195"/>
    <w:qFormat/>
    <w:rPr>
      <w:u w:val="none"/>
    </w:rPr>
  </w:style>
  <w:style w:type="character" w:customStyle="1" w:styleId="ListLabel196">
    <w:name w:val="ListLabel 196"/>
    <w:qFormat/>
    <w:rPr>
      <w:u w:val="none"/>
    </w:rPr>
  </w:style>
  <w:style w:type="character" w:customStyle="1" w:styleId="ListLabel197">
    <w:name w:val="ListLabel 197"/>
    <w:qFormat/>
    <w:rPr>
      <w:u w:val="none"/>
    </w:rPr>
  </w:style>
  <w:style w:type="character" w:customStyle="1" w:styleId="ListLabel198">
    <w:name w:val="ListLabel 198"/>
    <w:qFormat/>
    <w:rPr>
      <w:u w:val="none"/>
    </w:rPr>
  </w:style>
  <w:style w:type="character" w:customStyle="1" w:styleId="ListLabel199">
    <w:name w:val="ListLabel 199"/>
    <w:qFormat/>
    <w:rPr>
      <w:u w:val="none"/>
    </w:rPr>
  </w:style>
  <w:style w:type="character" w:customStyle="1" w:styleId="ListLabel200">
    <w:name w:val="ListLabel 200"/>
    <w:qFormat/>
    <w:rPr>
      <w:u w:val="none"/>
    </w:rPr>
  </w:style>
  <w:style w:type="character" w:customStyle="1" w:styleId="ListLabel201">
    <w:name w:val="ListLabel 201"/>
    <w:qFormat/>
    <w:rPr>
      <w:u w:val="none"/>
    </w:rPr>
  </w:style>
  <w:style w:type="character" w:customStyle="1" w:styleId="ListLabel202">
    <w:name w:val="ListLabel 202"/>
    <w:qFormat/>
    <w:rPr>
      <w:u w:val="none"/>
    </w:rPr>
  </w:style>
  <w:style w:type="character" w:customStyle="1" w:styleId="ListLabel203">
    <w:name w:val="ListLabel 203"/>
    <w:qFormat/>
    <w:rPr>
      <w:rFonts w:eastAsia="Noto Sans Symbols" w:cs="Noto Sans Symbols"/>
    </w:rPr>
  </w:style>
  <w:style w:type="character" w:customStyle="1" w:styleId="ListLabel204">
    <w:name w:val="ListLabel 204"/>
    <w:qFormat/>
    <w:rPr>
      <w:rFonts w:eastAsia="Courier New" w:cs="Courier New"/>
    </w:rPr>
  </w:style>
  <w:style w:type="character" w:customStyle="1" w:styleId="ListLabel205">
    <w:name w:val="ListLabel 205"/>
    <w:qFormat/>
    <w:rPr>
      <w:rFonts w:eastAsia="Noto Sans Symbols" w:cs="Noto Sans Symbols"/>
    </w:rPr>
  </w:style>
  <w:style w:type="character" w:customStyle="1" w:styleId="ListLabel206">
    <w:name w:val="ListLabel 206"/>
    <w:qFormat/>
    <w:rPr>
      <w:rFonts w:eastAsia="Noto Sans Symbols" w:cs="Noto Sans Symbols"/>
    </w:rPr>
  </w:style>
  <w:style w:type="character" w:customStyle="1" w:styleId="ListLabel207">
    <w:name w:val="ListLabel 207"/>
    <w:qFormat/>
    <w:rPr>
      <w:rFonts w:eastAsia="Courier New" w:cs="Courier New"/>
    </w:rPr>
  </w:style>
  <w:style w:type="character" w:customStyle="1" w:styleId="ListLabel208">
    <w:name w:val="ListLabel 208"/>
    <w:qFormat/>
    <w:rPr>
      <w:rFonts w:eastAsia="Noto Sans Symbols" w:cs="Noto Sans Symbols"/>
    </w:rPr>
  </w:style>
  <w:style w:type="character" w:customStyle="1" w:styleId="ListLabel209">
    <w:name w:val="ListLabel 209"/>
    <w:qFormat/>
    <w:rPr>
      <w:rFonts w:eastAsia="Noto Sans Symbols" w:cs="Noto Sans Symbols"/>
    </w:rPr>
  </w:style>
  <w:style w:type="character" w:customStyle="1" w:styleId="ListLabel210">
    <w:name w:val="ListLabel 210"/>
    <w:qFormat/>
    <w:rPr>
      <w:rFonts w:eastAsia="Courier New" w:cs="Courier New"/>
    </w:rPr>
  </w:style>
  <w:style w:type="character" w:customStyle="1" w:styleId="ListLabel211">
    <w:name w:val="ListLabel 211"/>
    <w:qFormat/>
    <w:rPr>
      <w:rFonts w:eastAsia="Noto Sans Symbols" w:cs="Noto Sans Symbols"/>
    </w:rPr>
  </w:style>
  <w:style w:type="character" w:customStyle="1" w:styleId="ListLabel212">
    <w:name w:val="ListLabel 212"/>
    <w:qFormat/>
    <w:rPr>
      <w:sz w:val="24"/>
      <w:szCs w:val="24"/>
    </w:rPr>
  </w:style>
  <w:style w:type="character" w:customStyle="1" w:styleId="ListLabel213">
    <w:name w:val="ListLabel 213"/>
    <w:qFormat/>
    <w:rPr>
      <w:rFonts w:eastAsia="Tahoma" w:cs="Tahoma"/>
    </w:rPr>
  </w:style>
  <w:style w:type="character" w:customStyle="1" w:styleId="ListLabel214">
    <w:name w:val="ListLabel 214"/>
    <w:qFormat/>
    <w:rPr>
      <w:rFonts w:cs="Courier New"/>
    </w:rPr>
  </w:style>
  <w:style w:type="character" w:customStyle="1" w:styleId="ListLabel215">
    <w:name w:val="ListLabel 215"/>
    <w:qFormat/>
    <w:rPr>
      <w:rFonts w:cs="Courier New"/>
    </w:rPr>
  </w:style>
  <w:style w:type="character" w:customStyle="1" w:styleId="ListLabel216">
    <w:name w:val="ListLabel 216"/>
    <w:qFormat/>
    <w:rPr>
      <w:rFonts w:cs="Courier New"/>
    </w:rPr>
  </w:style>
  <w:style w:type="character" w:customStyle="1" w:styleId="ListLabel217">
    <w:name w:val="ListLabel 217"/>
    <w:qFormat/>
    <w:rPr>
      <w:rFonts w:cs="Courier New"/>
    </w:rPr>
  </w:style>
  <w:style w:type="character" w:customStyle="1" w:styleId="ListLabel218">
    <w:name w:val="ListLabel 218"/>
    <w:qFormat/>
    <w:rPr>
      <w:rFonts w:cs="Courier New"/>
    </w:rPr>
  </w:style>
  <w:style w:type="paragraph" w:styleId="Ttulo">
    <w:name w:val="Title"/>
    <w:basedOn w:val="Normal"/>
    <w:next w:val="Corpodetexto"/>
    <w:link w:val="TtuloChar"/>
    <w:qFormat/>
    <w:rsid w:val="005C4177"/>
    <w:pPr>
      <w:keepNext/>
      <w:keepLines/>
      <w:spacing w:after="60" w:line="276" w:lineRule="auto"/>
    </w:pPr>
    <w:rPr>
      <w:rFonts w:ascii="Arial" w:eastAsia="Arial" w:hAnsi="Arial" w:cs="Arial"/>
      <w:i w:val="0"/>
      <w:iCs w:val="0"/>
      <w:color w:val="000000"/>
      <w:sz w:val="52"/>
      <w:szCs w:val="52"/>
      <w:lang w:eastAsia="pt-BR"/>
    </w:rPr>
  </w:style>
  <w:style w:type="paragraph" w:styleId="Corpodetexto">
    <w:name w:val="Body Text"/>
    <w:basedOn w:val="Normal"/>
    <w:pPr>
      <w:spacing w:after="140" w:line="288" w:lineRule="auto"/>
    </w:pPr>
  </w:style>
  <w:style w:type="paragraph" w:styleId="Lista">
    <w:name w:val="List"/>
    <w:basedOn w:val="Corpodetexto"/>
    <w:rPr>
      <w:rFonts w:cs="Mangal"/>
    </w:rPr>
  </w:style>
  <w:style w:type="paragraph" w:styleId="Legenda">
    <w:name w:val="caption"/>
    <w:basedOn w:val="Normal"/>
    <w:qFormat/>
    <w:pPr>
      <w:suppressLineNumbers/>
      <w:spacing w:before="120" w:after="120"/>
    </w:pPr>
    <w:rPr>
      <w:rFonts w:cs="Mangal"/>
      <w:sz w:val="24"/>
      <w:szCs w:val="24"/>
    </w:rPr>
  </w:style>
  <w:style w:type="paragraph" w:customStyle="1" w:styleId="ndice">
    <w:name w:val="Índice"/>
    <w:basedOn w:val="Normal"/>
    <w:qFormat/>
    <w:pPr>
      <w:suppressLineNumbers/>
    </w:pPr>
    <w:rPr>
      <w:rFonts w:cs="Mangal"/>
    </w:rPr>
  </w:style>
  <w:style w:type="paragraph" w:styleId="SemEspaamento">
    <w:name w:val="No Spacing"/>
    <w:uiPriority w:val="1"/>
    <w:qFormat/>
    <w:rsid w:val="005676D6"/>
    <w:rPr>
      <w:i/>
      <w:iCs/>
      <w:sz w:val="16"/>
      <w:szCs w:val="16"/>
    </w:rPr>
  </w:style>
  <w:style w:type="paragraph" w:customStyle="1" w:styleId="p1">
    <w:name w:val="p1"/>
    <w:basedOn w:val="Normal"/>
    <w:qFormat/>
    <w:rsid w:val="00073F7D"/>
    <w:pPr>
      <w:spacing w:after="90" w:line="17" w:lineRule="atLeast"/>
      <w:jc w:val="both"/>
    </w:pPr>
    <w:rPr>
      <w:rFonts w:ascii="Calibri" w:hAnsi="Calibri" w:cs="Times New Roman"/>
      <w:i w:val="0"/>
      <w:iCs w:val="0"/>
      <w:sz w:val="18"/>
      <w:szCs w:val="18"/>
      <w:lang w:val="en-US"/>
    </w:rPr>
  </w:style>
  <w:style w:type="paragraph" w:customStyle="1" w:styleId="p2">
    <w:name w:val="p2"/>
    <w:basedOn w:val="Normal"/>
    <w:qFormat/>
    <w:rsid w:val="00073F7D"/>
    <w:pPr>
      <w:spacing w:after="120"/>
    </w:pPr>
    <w:rPr>
      <w:rFonts w:ascii="Calibri" w:hAnsi="Calibri" w:cs="Times New Roman"/>
      <w:i w:val="0"/>
      <w:iCs w:val="0"/>
      <w:sz w:val="18"/>
      <w:szCs w:val="18"/>
      <w:lang w:val="en-US"/>
    </w:rPr>
  </w:style>
  <w:style w:type="paragraph" w:customStyle="1" w:styleId="00PESO2">
    <w:name w:val="00_PESO_2"/>
    <w:basedOn w:val="Normal"/>
    <w:uiPriority w:val="99"/>
    <w:qFormat/>
    <w:rsid w:val="00AC6B91"/>
    <w:pPr>
      <w:widowControl w:val="0"/>
      <w:suppressAutoHyphens/>
      <w:spacing w:after="80" w:line="340" w:lineRule="atLeast"/>
      <w:textAlignment w:val="center"/>
    </w:pPr>
    <w:rPr>
      <w:rFonts w:ascii="Cambria" w:hAnsi="Cambria" w:cs="Cambria-Bold"/>
      <w:b/>
      <w:bCs/>
      <w:i w:val="0"/>
      <w:iCs w:val="0"/>
      <w:color w:val="000000"/>
      <w:spacing w:val="-3"/>
      <w:sz w:val="29"/>
      <w:szCs w:val="29"/>
      <w:lang w:eastAsia="es-ES"/>
    </w:rPr>
  </w:style>
  <w:style w:type="paragraph" w:customStyle="1" w:styleId="00Peso1">
    <w:name w:val="00_Peso_1"/>
    <w:basedOn w:val="Normal"/>
    <w:uiPriority w:val="99"/>
    <w:qFormat/>
    <w:rsid w:val="00EA7CCB"/>
    <w:pPr>
      <w:widowControl w:val="0"/>
      <w:suppressAutoHyphens/>
      <w:spacing w:after="120"/>
      <w:textAlignment w:val="center"/>
      <w:outlineLvl w:val="0"/>
    </w:pPr>
    <w:rPr>
      <w:rFonts w:ascii="Cambria" w:hAnsi="Cambria" w:cs="Cambria-Bold"/>
      <w:b/>
      <w:bCs/>
      <w:i w:val="0"/>
      <w:iCs w:val="0"/>
      <w:caps/>
      <w:color w:val="000000"/>
      <w:sz w:val="32"/>
      <w:szCs w:val="36"/>
      <w:lang w:eastAsia="es-ES"/>
    </w:rPr>
  </w:style>
  <w:style w:type="paragraph" w:styleId="Cabealho">
    <w:name w:val="header"/>
    <w:basedOn w:val="Normal"/>
    <w:link w:val="CabealhoChar"/>
    <w:uiPriority w:val="99"/>
    <w:unhideWhenUsed/>
    <w:rsid w:val="00BC7466"/>
    <w:pPr>
      <w:tabs>
        <w:tab w:val="center" w:pos="4680"/>
        <w:tab w:val="right" w:pos="9360"/>
      </w:tabs>
    </w:pPr>
  </w:style>
  <w:style w:type="paragraph" w:styleId="Rodap">
    <w:name w:val="footer"/>
    <w:basedOn w:val="Normal"/>
    <w:link w:val="RodapChar"/>
    <w:uiPriority w:val="99"/>
    <w:unhideWhenUsed/>
    <w:rsid w:val="00BC7466"/>
    <w:pPr>
      <w:tabs>
        <w:tab w:val="center" w:pos="4680"/>
        <w:tab w:val="right" w:pos="9360"/>
      </w:tabs>
    </w:pPr>
  </w:style>
  <w:style w:type="paragraph" w:customStyle="1" w:styleId="00Textogeral">
    <w:name w:val="00_Texto_geral"/>
    <w:basedOn w:val="Normal"/>
    <w:uiPriority w:val="99"/>
    <w:qFormat/>
    <w:rsid w:val="00BC7466"/>
    <w:pPr>
      <w:widowControl w:val="0"/>
      <w:spacing w:after="57" w:line="250" w:lineRule="atLeast"/>
      <w:ind w:firstLine="283"/>
      <w:jc w:val="both"/>
      <w:textAlignment w:val="center"/>
    </w:pPr>
    <w:rPr>
      <w:rFonts w:ascii="Tahoma" w:hAnsi="Tahoma" w:cs="Cambria"/>
      <w:i w:val="0"/>
      <w:color w:val="000000"/>
      <w:sz w:val="22"/>
    </w:rPr>
  </w:style>
  <w:style w:type="paragraph" w:customStyle="1" w:styleId="00Textogeralbullet">
    <w:name w:val="00_Texto_geral_bullet"/>
    <w:basedOn w:val="Normal"/>
    <w:uiPriority w:val="99"/>
    <w:qFormat/>
    <w:rsid w:val="00D12096"/>
    <w:pPr>
      <w:widowControl w:val="0"/>
      <w:tabs>
        <w:tab w:val="left" w:pos="300"/>
      </w:tabs>
      <w:spacing w:before="85" w:after="57" w:line="250" w:lineRule="atLeast"/>
      <w:jc w:val="both"/>
      <w:textAlignment w:val="center"/>
    </w:pPr>
    <w:rPr>
      <w:rFonts w:ascii="Tahoma" w:hAnsi="Tahoma" w:cs="Cambria"/>
      <w:i w:val="0"/>
      <w:color w:val="000000"/>
      <w:spacing w:val="-2"/>
      <w:sz w:val="22"/>
      <w:szCs w:val="22"/>
    </w:rPr>
  </w:style>
  <w:style w:type="paragraph" w:customStyle="1" w:styleId="NoParagraphStyle">
    <w:name w:val="[No Paragraph Style]"/>
    <w:qFormat/>
    <w:rsid w:val="00862402"/>
    <w:pPr>
      <w:widowControl w:val="0"/>
      <w:textAlignment w:val="center"/>
    </w:pPr>
    <w:rPr>
      <w:rFonts w:ascii="Arial-BoldMT" w:eastAsia="MS Mincho" w:hAnsi="Arial-BoldMT" w:cs="Times New Roman"/>
      <w:color w:val="000000"/>
      <w:sz w:val="24"/>
      <w:szCs w:val="24"/>
      <w:lang w:val="en-US"/>
    </w:rPr>
  </w:style>
  <w:style w:type="paragraph" w:styleId="Reviso">
    <w:name w:val="Revision"/>
    <w:uiPriority w:val="99"/>
    <w:semiHidden/>
    <w:qFormat/>
    <w:rsid w:val="00F9759D"/>
    <w:rPr>
      <w:i/>
      <w:iCs/>
      <w:szCs w:val="20"/>
    </w:rPr>
  </w:style>
  <w:style w:type="paragraph" w:customStyle="1" w:styleId="00cabeos">
    <w:name w:val="00_cabeços"/>
    <w:autoRedefine/>
    <w:qFormat/>
    <w:rsid w:val="00EA7CCB"/>
    <w:pPr>
      <w:outlineLvl w:val="0"/>
    </w:pPr>
    <w:rPr>
      <w:rFonts w:ascii="Cambria" w:eastAsia="MS Mincho" w:hAnsi="Cambria" w:cs="Cambria"/>
      <w:b/>
      <w:bCs/>
      <w:caps/>
      <w:color w:val="4EA993"/>
      <w:sz w:val="32"/>
      <w:szCs w:val="36"/>
      <w:lang w:eastAsia="es-ES"/>
    </w:rPr>
  </w:style>
  <w:style w:type="paragraph" w:customStyle="1" w:styleId="00rostotituloautores">
    <w:name w:val="00_rosto_titulo_autores"/>
    <w:basedOn w:val="Normal"/>
    <w:qFormat/>
    <w:rsid w:val="00BF45B9"/>
    <w:pPr>
      <w:jc w:val="center"/>
      <w:outlineLvl w:val="0"/>
    </w:pPr>
    <w:rPr>
      <w:rFonts w:ascii="Tahoma" w:hAnsi="Tahoma" w:cs="Tahoma"/>
      <w:b/>
      <w:i w:val="0"/>
      <w:iCs w:val="0"/>
      <w:caps/>
      <w:color w:val="FFFFFF" w:themeColor="background1"/>
      <w:sz w:val="36"/>
      <w:szCs w:val="36"/>
      <w:lang w:val="en-US" w:eastAsia="es-ES"/>
    </w:rPr>
  </w:style>
  <w:style w:type="paragraph" w:customStyle="1" w:styleId="00organizadoracomponente">
    <w:name w:val="00_organizadora_componente"/>
    <w:basedOn w:val="Normal"/>
    <w:qFormat/>
    <w:rsid w:val="00BF45B9"/>
    <w:pPr>
      <w:jc w:val="center"/>
      <w:outlineLvl w:val="0"/>
    </w:pPr>
    <w:rPr>
      <w:rFonts w:ascii="Tahoma" w:hAnsi="Tahoma" w:cs="Tahoma"/>
      <w:b/>
      <w:i w:val="0"/>
      <w:iCs w:val="0"/>
      <w:color w:val="FFFFFF" w:themeColor="background1"/>
      <w:sz w:val="28"/>
      <w:szCs w:val="28"/>
      <w:lang w:val="en-US" w:eastAsia="es-ES"/>
    </w:rPr>
  </w:style>
  <w:style w:type="paragraph" w:customStyle="1" w:styleId="00tabela">
    <w:name w:val="00_tabela"/>
    <w:basedOn w:val="Normal"/>
    <w:qFormat/>
    <w:rsid w:val="008B254E"/>
    <w:rPr>
      <w:rFonts w:ascii="Arial" w:eastAsiaTheme="minorHAnsi" w:hAnsi="Arial" w:cs="Tahoma"/>
      <w:i w:val="0"/>
      <w:iCs w:val="0"/>
      <w:sz w:val="21"/>
      <w:szCs w:val="21"/>
    </w:rPr>
  </w:style>
  <w:style w:type="paragraph" w:customStyle="1" w:styleId="00PESO4">
    <w:name w:val="00_PESO_4"/>
    <w:basedOn w:val="00Textogeral"/>
    <w:qFormat/>
    <w:rsid w:val="008B5E56"/>
    <w:rPr>
      <w:rFonts w:ascii="Cambria" w:hAnsi="Cambria"/>
      <w:b/>
      <w:bCs/>
      <w:i/>
      <w:sz w:val="24"/>
    </w:rPr>
  </w:style>
  <w:style w:type="paragraph" w:customStyle="1" w:styleId="00textosemparagrafo">
    <w:name w:val="00_texto_sem_paragrafo"/>
    <w:basedOn w:val="00Textogeral"/>
    <w:qFormat/>
    <w:rsid w:val="003373AE"/>
    <w:pPr>
      <w:spacing w:after="0"/>
      <w:ind w:firstLine="0"/>
    </w:pPr>
    <w:rPr>
      <w:rFonts w:cs="Arial"/>
      <w:iCs w:val="0"/>
      <w:szCs w:val="22"/>
      <w:lang w:eastAsia="es-ES"/>
    </w:rPr>
  </w:style>
  <w:style w:type="paragraph" w:customStyle="1" w:styleId="00alternativas">
    <w:name w:val="00_alternativas"/>
    <w:basedOn w:val="00textosemparagrafo"/>
    <w:autoRedefine/>
    <w:qFormat/>
    <w:rsid w:val="004E6B6E"/>
    <w:pPr>
      <w:ind w:left="1440" w:hanging="357"/>
    </w:pPr>
  </w:style>
  <w:style w:type="paragraph" w:customStyle="1" w:styleId="00textoserifado">
    <w:name w:val="00_texto_serifado"/>
    <w:basedOn w:val="Normal"/>
    <w:qFormat/>
    <w:rsid w:val="009E52ED"/>
    <w:pPr>
      <w:jc w:val="both"/>
    </w:pPr>
    <w:rPr>
      <w:rFonts w:ascii="Cambria" w:hAnsi="Cambria"/>
      <w:i w:val="0"/>
      <w:iCs w:val="0"/>
      <w:sz w:val="22"/>
      <w:szCs w:val="22"/>
      <w:lang w:val="en-US" w:eastAsia="es-ES"/>
    </w:rPr>
  </w:style>
  <w:style w:type="paragraph" w:customStyle="1" w:styleId="00P1">
    <w:name w:val="00_P1"/>
    <w:basedOn w:val="Normal"/>
    <w:autoRedefine/>
    <w:qFormat/>
    <w:rsid w:val="005C4177"/>
    <w:pPr>
      <w:widowControl w:val="0"/>
      <w:suppressAutoHyphens/>
      <w:spacing w:line="400" w:lineRule="atLeast"/>
      <w:textAlignment w:val="center"/>
      <w:outlineLvl w:val="0"/>
    </w:pPr>
    <w:rPr>
      <w:rFonts w:ascii="Cambria-Bold" w:hAnsi="Cambria-Bold" w:cs="Cambria-Bold"/>
      <w:b/>
      <w:bCs/>
      <w:i w:val="0"/>
      <w:iCs w:val="0"/>
      <w:color w:val="000000"/>
      <w:sz w:val="32"/>
      <w:szCs w:val="32"/>
      <w:lang w:eastAsia="es-ES"/>
    </w:rPr>
  </w:style>
  <w:style w:type="paragraph" w:customStyle="1" w:styleId="00sumtextogeral">
    <w:name w:val="00_sum_textogeral"/>
    <w:basedOn w:val="00Textogeral"/>
    <w:qFormat/>
    <w:rsid w:val="0012736E"/>
    <w:pPr>
      <w:ind w:firstLine="0"/>
    </w:pPr>
    <w:rPr>
      <w:rFonts w:ascii="Cambria" w:hAnsi="Cambria"/>
      <w:sz w:val="24"/>
      <w:szCs w:val="24"/>
    </w:rPr>
  </w:style>
  <w:style w:type="paragraph" w:customStyle="1" w:styleId="00textogeralsemparagrafo">
    <w:name w:val="00_texto_geral_sem paragrafo"/>
    <w:basedOn w:val="Normal"/>
    <w:autoRedefine/>
    <w:qFormat/>
    <w:rsid w:val="00294C1E"/>
    <w:pPr>
      <w:widowControl w:val="0"/>
      <w:tabs>
        <w:tab w:val="left" w:pos="0"/>
        <w:tab w:val="left" w:pos="283"/>
        <w:tab w:val="left" w:pos="9072"/>
        <w:tab w:val="left" w:pos="9498"/>
        <w:tab w:val="left" w:pos="9639"/>
      </w:tabs>
      <w:spacing w:after="57" w:line="250" w:lineRule="atLeast"/>
      <w:ind w:right="821"/>
      <w:textAlignment w:val="center"/>
    </w:pPr>
    <w:rPr>
      <w:rFonts w:ascii="Tahoma" w:hAnsi="Tahoma" w:cs="Tahoma"/>
      <w:i w:val="0"/>
      <w:iCs w:val="0"/>
      <w:color w:val="000000"/>
      <w:lang w:eastAsia="es-ES"/>
    </w:rPr>
  </w:style>
  <w:style w:type="paragraph" w:styleId="PargrafodaLista">
    <w:name w:val="List Paragraph"/>
    <w:basedOn w:val="Normal"/>
    <w:uiPriority w:val="34"/>
    <w:qFormat/>
    <w:rsid w:val="00CF4920"/>
    <w:pPr>
      <w:ind w:left="720"/>
      <w:contextualSpacing/>
    </w:pPr>
  </w:style>
  <w:style w:type="paragraph" w:customStyle="1" w:styleId="00peso3">
    <w:name w:val="00_peso 3"/>
    <w:basedOn w:val="Normal"/>
    <w:autoRedefine/>
    <w:qFormat/>
    <w:rsid w:val="00D5615E"/>
    <w:pPr>
      <w:widowControl w:val="0"/>
      <w:tabs>
        <w:tab w:val="left" w:pos="0"/>
      </w:tabs>
      <w:suppressAutoHyphens/>
      <w:spacing w:line="280" w:lineRule="atLeast"/>
      <w:textAlignment w:val="center"/>
    </w:pPr>
    <w:rPr>
      <w:rFonts w:ascii="Cambria" w:hAnsi="Cambria" w:cs="Tahoma"/>
      <w:b/>
      <w:bCs/>
      <w:i w:val="0"/>
      <w:iCs w:val="0"/>
      <w:color w:val="000000"/>
      <w:sz w:val="25"/>
      <w:szCs w:val="25"/>
      <w:lang w:eastAsia="es-ES"/>
    </w:rPr>
  </w:style>
  <w:style w:type="paragraph" w:customStyle="1" w:styleId="00comandoatividade">
    <w:name w:val="00_comando_atividade"/>
    <w:basedOn w:val="00textosemparagrafo"/>
    <w:autoRedefine/>
    <w:qFormat/>
    <w:rsid w:val="003373AE"/>
    <w:pPr>
      <w:spacing w:after="57"/>
      <w:jc w:val="left"/>
    </w:pPr>
    <w:rPr>
      <w:rFonts w:ascii="Arial" w:hAnsi="Arial"/>
    </w:rPr>
  </w:style>
  <w:style w:type="paragraph" w:styleId="Textodecomentrio">
    <w:name w:val="annotation text"/>
    <w:basedOn w:val="Normal"/>
    <w:link w:val="TextodecomentrioChar"/>
    <w:uiPriority w:val="99"/>
    <w:semiHidden/>
    <w:unhideWhenUsed/>
    <w:qFormat/>
    <w:rsid w:val="00934683"/>
  </w:style>
  <w:style w:type="paragraph" w:styleId="Assuntodocomentrio">
    <w:name w:val="annotation subject"/>
    <w:basedOn w:val="Textodecomentrio"/>
    <w:link w:val="AssuntodocomentrioChar"/>
    <w:uiPriority w:val="99"/>
    <w:semiHidden/>
    <w:unhideWhenUsed/>
    <w:qFormat/>
    <w:rsid w:val="00934683"/>
    <w:rPr>
      <w:b/>
      <w:bCs/>
    </w:rPr>
  </w:style>
  <w:style w:type="paragraph" w:styleId="Textodebalo">
    <w:name w:val="Balloon Text"/>
    <w:basedOn w:val="Normal"/>
    <w:link w:val="TextodebaloChar"/>
    <w:uiPriority w:val="99"/>
    <w:semiHidden/>
    <w:unhideWhenUsed/>
    <w:qFormat/>
    <w:rsid w:val="00934683"/>
    <w:rPr>
      <w:rFonts w:ascii="Segoe UI" w:hAnsi="Segoe UI" w:cs="Segoe UI"/>
      <w:sz w:val="18"/>
      <w:szCs w:val="18"/>
    </w:rPr>
  </w:style>
  <w:style w:type="paragraph" w:customStyle="1" w:styleId="Autores">
    <w:name w:val="Autores"/>
    <w:basedOn w:val="NoParagraphStyle"/>
    <w:uiPriority w:val="99"/>
    <w:qFormat/>
    <w:rsid w:val="00375E4E"/>
    <w:pPr>
      <w:spacing w:line="420" w:lineRule="atLeast"/>
    </w:pPr>
    <w:rPr>
      <w:rFonts w:ascii="Museo700-Regular" w:hAnsi="Museo700-Regular" w:cs="Museo700-Regular"/>
      <w:spacing w:val="5"/>
      <w:w w:val="90"/>
      <w:sz w:val="32"/>
      <w:szCs w:val="32"/>
      <w:lang w:val="en-GB"/>
    </w:rPr>
  </w:style>
  <w:style w:type="paragraph" w:styleId="Subttulo">
    <w:name w:val="Subtitle"/>
    <w:basedOn w:val="Normal"/>
    <w:next w:val="Normal"/>
    <w:link w:val="SubttuloChar"/>
    <w:qFormat/>
    <w:rsid w:val="005C4177"/>
    <w:pPr>
      <w:keepNext/>
      <w:keepLines/>
      <w:spacing w:after="320" w:line="276" w:lineRule="auto"/>
    </w:pPr>
    <w:rPr>
      <w:rFonts w:ascii="Arial" w:eastAsia="Arial" w:hAnsi="Arial" w:cs="Arial"/>
      <w:i w:val="0"/>
      <w:iCs w:val="0"/>
      <w:color w:val="666666"/>
      <w:sz w:val="30"/>
      <w:szCs w:val="30"/>
      <w:lang w:eastAsia="pt-BR"/>
    </w:rPr>
  </w:style>
  <w:style w:type="paragraph" w:styleId="NormalWeb">
    <w:name w:val="Normal (Web)"/>
    <w:basedOn w:val="Normal"/>
    <w:uiPriority w:val="99"/>
    <w:semiHidden/>
    <w:unhideWhenUsed/>
    <w:qFormat/>
    <w:rsid w:val="005C4177"/>
    <w:pPr>
      <w:spacing w:beforeAutospacing="1" w:afterAutospacing="1"/>
    </w:pPr>
    <w:rPr>
      <w:rFonts w:ascii="Times New Roman" w:eastAsia="Times New Roman" w:hAnsi="Times New Roman" w:cs="Times New Roman"/>
      <w:i w:val="0"/>
      <w:iCs w:val="0"/>
      <w:sz w:val="24"/>
      <w:szCs w:val="24"/>
      <w:lang w:eastAsia="pt-BR"/>
    </w:rPr>
  </w:style>
  <w:style w:type="paragraph" w:customStyle="1" w:styleId="Contedodoquadro">
    <w:name w:val="Conteúdo do quadro"/>
    <w:basedOn w:val="Normal"/>
    <w:qFormat/>
  </w:style>
  <w:style w:type="table" w:customStyle="1" w:styleId="TabelaAtividade">
    <w:name w:val="Tabela Atividade"/>
    <w:basedOn w:val="Tabelanormal"/>
    <w:uiPriority w:val="99"/>
    <w:rsid w:val="002A01F3"/>
    <w:rPr>
      <w:rFonts w:eastAsiaTheme="minorHAnsi"/>
      <w:szCs w:val="24"/>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jc w:val="center"/>
      </w:pPr>
      <w:rPr>
        <w:b/>
        <w:i w:val="0"/>
        <w:color w:val="FFFFFF" w:themeColor="background1"/>
        <w:sz w:val="20"/>
      </w:rPr>
      <w:tblPr/>
      <w:tcPr>
        <w:shd w:val="clear" w:color="auto" w:fill="808080" w:themeFill="background1" w:themeFillShade="80"/>
      </w:tcPr>
    </w:tblStylePr>
    <w:tblStylePr w:type="band1Horz">
      <w:rPr>
        <w:b w:val="0"/>
      </w:rPr>
    </w:tblStylePr>
  </w:style>
  <w:style w:type="table" w:customStyle="1" w:styleId="tabelaverde">
    <w:name w:val="tabela verde"/>
    <w:basedOn w:val="Tabelanormal"/>
    <w:uiPriority w:val="99"/>
    <w:rsid w:val="00BC046F"/>
    <w:rPr>
      <w:caps/>
      <w:sz w:val="24"/>
      <w:szCs w:val="24"/>
      <w:lang w:val="en-US"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sz w:val="24"/>
      </w:rPr>
    </w:tblStylePr>
    <w:tblStylePr w:type="lastRow">
      <w:rPr>
        <w:sz w:val="21"/>
      </w:rPr>
    </w:tblStylePr>
  </w:style>
  <w:style w:type="table" w:customStyle="1" w:styleId="tabelagrade">
    <w:name w:val="tabela_grade"/>
    <w:basedOn w:val="Tabelanormal"/>
    <w:uiPriority w:val="99"/>
    <w:rsid w:val="00873C9E"/>
    <w:rPr>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vAlign w:val="center"/>
    </w:tcPr>
    <w:tblStylePr w:type="firstRow">
      <w:rPr>
        <w:b/>
      </w:rPr>
    </w:tblStylePr>
    <w:tblStylePr w:type="firstCol">
      <w:pPr>
        <w:jc w:val="center"/>
      </w:pPr>
      <w:rPr>
        <w:sz w:val="24"/>
      </w:rPr>
      <w:tblPr/>
      <w:tcPr>
        <w:vAlign w:val="center"/>
      </w:tcPr>
    </w:tblStylePr>
  </w:style>
  <w:style w:type="table" w:customStyle="1" w:styleId="tabelacinza">
    <w:name w:val="tabela cinza"/>
    <w:basedOn w:val="Tabelanormal"/>
    <w:uiPriority w:val="99"/>
    <w:rsid w:val="009E52ED"/>
    <w:rPr>
      <w:sz w:val="21"/>
      <w:szCs w:val="24"/>
      <w:lang w:val="en-US" w:eastAsia="es-ES"/>
    </w:rPr>
    <w:tblPr>
      <w:tblStyleRowBandSize w:val="1"/>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cPr>
      <w:shd w:val="clear" w:color="auto" w:fill="auto"/>
      <w:vAlign w:val="center"/>
    </w:tcPr>
    <w:tblStylePr w:type="firstRow">
      <w:pPr>
        <w:wordWrap/>
        <w:jc w:val="center"/>
      </w:pPr>
      <w:rPr>
        <w:b/>
        <w:caps/>
        <w:smallCaps w:val="0"/>
        <w:color w:val="FFFFFF" w:themeColor="background1"/>
        <w:sz w:val="21"/>
      </w:rPr>
      <w:tblPr/>
      <w:tcPr>
        <w:tcBorders>
          <w:top w:val="single" w:sz="8" w:space="0" w:color="auto"/>
          <w:left w:val="single" w:sz="8" w:space="0" w:color="auto"/>
          <w:bottom w:val="single" w:sz="8" w:space="0" w:color="auto"/>
          <w:right w:val="single" w:sz="8" w:space="0" w:color="auto"/>
          <w:insideH w:val="nil"/>
          <w:insideV w:val="nil"/>
          <w:tl2br w:val="nil"/>
          <w:tr2bl w:val="nil"/>
        </w:tcBorders>
        <w:shd w:val="clear" w:color="auto" w:fill="595959" w:themeFill="text1" w:themeFillTint="A6"/>
      </w:tcPr>
    </w:tblStylePr>
    <w:tblStylePr w:type="band1Horz">
      <w:rPr>
        <w:sz w:val="21"/>
      </w:rPr>
      <w:tblPr>
        <w:tblCellMar>
          <w:top w:w="170" w:type="dxa"/>
          <w:left w:w="108" w:type="dxa"/>
          <w:bottom w:w="0" w:type="dxa"/>
          <w:right w:w="108" w:type="dxa"/>
        </w:tblCellMar>
      </w:tblPr>
      <w:tcPr>
        <w:vAlign w:val="top"/>
      </w:tcPr>
    </w:tblStylePr>
  </w:style>
  <w:style w:type="table" w:customStyle="1" w:styleId="GradedeTabelaClaro1">
    <w:name w:val="Grade de Tabela Claro1"/>
    <w:basedOn w:val="Tabelanormal"/>
    <w:uiPriority w:val="40"/>
    <w:rsid w:val="003373AE"/>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cPr>
      <w:shd w:val="clear" w:color="auto" w:fill="E1CEE9"/>
      <w:tcMar>
        <w:top w:w="57" w:type="dxa"/>
        <w:left w:w="57" w:type="dxa"/>
        <w:bottom w:w="57" w:type="dxa"/>
        <w:right w:w="57" w:type="dxa"/>
      </w:tcMar>
    </w:tcPr>
    <w:tblStylePr w:type="firstRow">
      <w:rPr>
        <w:b w:val="0"/>
        <w:i w:val="0"/>
        <w:sz w:val="20"/>
      </w:rPr>
    </w:tblStylePr>
  </w:style>
  <w:style w:type="table" w:customStyle="1" w:styleId="tabelabimestre">
    <w:name w:val="tabela bimestre"/>
    <w:basedOn w:val="Tabelanormal"/>
    <w:uiPriority w:val="99"/>
    <w:rsid w:val="003373AE"/>
    <w:rPr>
      <w:szCs w:val="24"/>
      <w:lang w:val="en-U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pPr>
        <w:wordWrap/>
        <w:jc w:val="center"/>
      </w:pPr>
      <w:rPr>
        <w:b/>
        <w:i w:val="0"/>
        <w:color w:val="FFFFFF" w:themeColor="background1"/>
        <w:sz w:val="20"/>
      </w:rPr>
      <w:tblPr/>
      <w:tcPr>
        <w:shd w:val="clear" w:color="auto" w:fill="808080" w:themeFill="background1" w:themeFillShade="80"/>
      </w:tcPr>
    </w:tblStylePr>
  </w:style>
  <w:style w:type="table" w:customStyle="1" w:styleId="atencao">
    <w:name w:val="atencao"/>
    <w:basedOn w:val="Tabelanormal"/>
    <w:uiPriority w:val="99"/>
    <w:rsid w:val="00D40011"/>
    <w:rPr>
      <w:szCs w:val="24"/>
      <w:lang w:val="en-US" w:eastAsia="es-ES"/>
    </w:rPr>
    <w:tblPr>
      <w:tblBorders>
        <w:top w:val="single" w:sz="4" w:space="0" w:color="00B050"/>
        <w:left w:val="single" w:sz="4" w:space="0" w:color="00B050"/>
        <w:bottom w:val="single" w:sz="4" w:space="0" w:color="00B050"/>
        <w:right w:val="single" w:sz="4" w:space="0" w:color="00B050"/>
      </w:tblBorders>
    </w:tblPr>
    <w:tcPr>
      <w:shd w:val="clear" w:color="auto" w:fill="auto"/>
      <w:vAlign w:val="center"/>
    </w:tcPr>
  </w:style>
  <w:style w:type="table" w:customStyle="1" w:styleId="TabeladeGrade1Claro1">
    <w:name w:val="Tabela de Grade 1 Claro1"/>
    <w:basedOn w:val="Tabelanormal"/>
    <w:uiPriority w:val="46"/>
    <w:rsid w:val="00794C8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000000" w:themeColor="text1"/>
        </w:tcBorders>
      </w:tcPr>
    </w:tblStylePr>
    <w:tblStylePr w:type="lastRow">
      <w:rPr>
        <w:b/>
        <w:bCs/>
      </w:rPr>
      <w:tblPr/>
      <w:tcPr>
        <w:tcBorders>
          <w:top w:val="double" w:sz="2" w:space="0" w:color="000000" w:themeColor="text1"/>
        </w:tcBorders>
      </w:tcPr>
    </w:tblStylePr>
    <w:tblStylePr w:type="firstCol">
      <w:rPr>
        <w:b/>
        <w:bCs/>
      </w:rPr>
    </w:tblStylePr>
    <w:tblStylePr w:type="lastCol">
      <w:rPr>
        <w:b/>
        <w:bCs/>
      </w:rPr>
    </w:tblStylePr>
  </w:style>
  <w:style w:type="table" w:customStyle="1" w:styleId="TableNormal">
    <w:name w:val="Table Normal"/>
    <w:rsid w:val="005C4177"/>
    <w:pPr>
      <w:spacing w:line="276" w:lineRule="auto"/>
    </w:pPr>
    <w:rPr>
      <w:color w:val="000000"/>
      <w:lang w:eastAsia="pt-BR"/>
    </w:rPr>
    <w:tblPr>
      <w:tblCellMar>
        <w:top w:w="0" w:type="dxa"/>
        <w:left w:w="0" w:type="dxa"/>
        <w:bottom w:w="0" w:type="dxa"/>
        <w:right w:w="0" w:type="dxa"/>
      </w:tblCellMar>
    </w:tblPr>
  </w:style>
  <w:style w:type="character" w:styleId="Hyperlink">
    <w:name w:val="Hyperlink"/>
    <w:basedOn w:val="Fontepargpadro"/>
    <w:uiPriority w:val="99"/>
    <w:unhideWhenUsed/>
    <w:rsid w:val="00CA0038"/>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entrovirtualgoeldi.com/paginas.aspx?Menu=linha&amp;pagina=0" TargetMode="External"/><Relationship Id="rId13" Type="http://schemas.openxmlformats.org/officeDocument/2006/relationships/hyperlink" Target="https://www.thomas-moran.org/"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oswaldogoeldi.org.br/" TargetMode="External"/><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observatoriodasmetropoles.net/new/index.php?option=com_k2&amp;view=item&amp;id=2013:cidades-virtuais-ensino-de-arquitetura-e-urbanismo-por-meio-de-games&amp;Itemid=181&amp;lang=en" TargetMode="External"/><Relationship Id="rId5" Type="http://schemas.openxmlformats.org/officeDocument/2006/relationships/webSettings" Target="webSettings.xml"/><Relationship Id="rId15" Type="http://schemas.openxmlformats.org/officeDocument/2006/relationships/hyperlink" Target="http://www1.folha.uol.com.br/folhinha/2013/10/1358732-casa-muito-engracada-da-musica-de-vinicius-de-moraes-existe-de-verdade.shtml" TargetMode="External"/><Relationship Id="rId10" Type="http://schemas.openxmlformats.org/officeDocument/2006/relationships/hyperlink" Target="http://cienciaecultura.bvs.br/scielo.php?script=sci_arttext&amp;pid=S0009-67252004000200015"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thomas-moran.org/biography.html" TargetMode="External"/><Relationship Id="rId14" Type="http://schemas.openxmlformats.org/officeDocument/2006/relationships/hyperlink" Target="http://www.viniciusdemoraes.com.br/pt-b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xDef>
      <a:spPr>
        <a:noFill/>
        <a:ln>
          <a:solidFill>
            <a:srgbClr val="B8A5B9"/>
          </a:solidFill>
        </a:ln>
        <a:effectLst/>
        <a:extLst>
          <a:ext uri="{C572A759-6A51-4108-AA02-DFA0A04FC94B}">
            <ma14:wrappingTextBoxFlag xmlns="" xmlns:ma14="http://schemas.microsoft.com/office/mac/drawingml/2011/main"/>
          </a:ext>
        </a:extLst>
      </a:spPr>
      <a:bodyPr rot="0" spcFirstLastPara="0" vertOverflow="overflow" horzOverflow="overflow" vert="horz" wrap="none" lIns="91440" tIns="45720" rIns="91440" bIns="45720" numCol="1" spcCol="0" rtlCol="0" fromWordArt="0" anchor="t" anchorCtr="0" forceAA="0" compatLnSpc="1">
        <a:prstTxWarp prst="textNoShape">
          <a:avLst/>
        </a:prstTxWarp>
        <a:spAutoFit/>
      </a:bodyPr>
      <a:lstStyle/>
    </a:tx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054F75-B300-4941-9431-83BFD8565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570</TotalTime>
  <Pages>1</Pages>
  <Words>3220</Words>
  <Characters>17394</Characters>
  <Application>Microsoft Office Word</Application>
  <DocSecurity>0</DocSecurity>
  <Lines>144</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dc:description/>
  <cp:lastModifiedBy>Nilza Shizue Yoshida</cp:lastModifiedBy>
  <cp:revision>89</cp:revision>
  <cp:lastPrinted>2017-11-23T20:20:00Z</cp:lastPrinted>
  <dcterms:created xsi:type="dcterms:W3CDTF">2017-11-23T12:11:00Z</dcterms:created>
  <dcterms:modified xsi:type="dcterms:W3CDTF">2017-12-22T12:49:00Z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16.0000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