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AF576" w14:textId="228BBE53" w:rsidR="00067DAB" w:rsidRPr="00D46A5D" w:rsidRDefault="00067DAB" w:rsidP="00D46A5D">
      <w:pPr>
        <w:rPr>
          <w:rFonts w:ascii="Cambria" w:hAnsi="Cambria"/>
          <w:b/>
          <w:i w:val="0"/>
          <w:color w:val="4EA993"/>
          <w:sz w:val="32"/>
          <w:szCs w:val="32"/>
        </w:rPr>
      </w:pPr>
      <w:r w:rsidRPr="00D46A5D">
        <w:rPr>
          <w:rFonts w:ascii="Cambria" w:hAnsi="Cambria"/>
          <w:b/>
          <w:i w:val="0"/>
          <w:color w:val="4EA993"/>
          <w:sz w:val="32"/>
          <w:szCs w:val="32"/>
        </w:rPr>
        <w:t xml:space="preserve">SEQUÊNCIA DIDÁTICA </w:t>
      </w:r>
      <w:r w:rsidR="00A2730B" w:rsidRPr="00D46A5D">
        <w:rPr>
          <w:rFonts w:ascii="Cambria" w:hAnsi="Cambria"/>
          <w:b/>
          <w:i w:val="0"/>
          <w:color w:val="4EA993"/>
          <w:sz w:val="32"/>
          <w:szCs w:val="32"/>
        </w:rPr>
        <w:t>2</w:t>
      </w:r>
    </w:p>
    <w:p w14:paraId="23E5FCA4" w14:textId="77777777" w:rsidR="00067DAB" w:rsidRDefault="00067DAB" w:rsidP="00067DAB">
      <w:pPr>
        <w:pStyle w:val="SemEspaamento"/>
      </w:pPr>
    </w:p>
    <w:p w14:paraId="538E9629" w14:textId="5B1FEB59" w:rsidR="00B22188" w:rsidRPr="00D46A5D" w:rsidRDefault="00D46A5D" w:rsidP="00D46A5D">
      <w:pPr>
        <w:rPr>
          <w:rFonts w:ascii="Cambria" w:hAnsi="Cambria"/>
          <w:b/>
          <w:i w:val="0"/>
          <w:sz w:val="32"/>
          <w:szCs w:val="32"/>
        </w:rPr>
      </w:pPr>
      <w:r w:rsidRPr="00D46A5D">
        <w:rPr>
          <w:rFonts w:ascii="Cambria" w:hAnsi="Cambria"/>
          <w:b/>
          <w:i w:val="0"/>
          <w:sz w:val="32"/>
          <w:szCs w:val="32"/>
        </w:rPr>
        <w:t>BICHOS ESTRANHOS E DIVERTIDOS</w:t>
      </w:r>
    </w:p>
    <w:p w14:paraId="20238A73" w14:textId="77777777" w:rsidR="00B22188" w:rsidRDefault="00B22188" w:rsidP="000503B2">
      <w:pPr>
        <w:pStyle w:val="SemEspaamento"/>
      </w:pPr>
    </w:p>
    <w:p w14:paraId="0E83124E" w14:textId="75BEDD16" w:rsidR="00B22188" w:rsidRPr="001F7A8D" w:rsidRDefault="00AC6B91" w:rsidP="00B22188">
      <w:pPr>
        <w:pStyle w:val="00PESO2"/>
      </w:pPr>
      <w:r>
        <w:t>Objetivos de aprendizagem</w:t>
      </w:r>
    </w:p>
    <w:p w14:paraId="1F047C4C" w14:textId="77777777" w:rsidR="00A2730B" w:rsidRPr="00A2730B" w:rsidRDefault="00A2730B" w:rsidP="00A2730B">
      <w:pPr>
        <w:pStyle w:val="00Textogeralbullet"/>
      </w:pPr>
      <w:r w:rsidRPr="00A2730B">
        <w:t xml:space="preserve">Conhecer e valorizar o senso estético para fruir as diversas manifestações artísticas e culturais e participar de práticas diversificadas dessas produções. </w:t>
      </w:r>
    </w:p>
    <w:p w14:paraId="76F6BCB5" w14:textId="0A213599" w:rsidR="00B22188" w:rsidRPr="00A2730B" w:rsidRDefault="00A2730B" w:rsidP="00A2730B">
      <w:pPr>
        <w:pStyle w:val="00Textogeralbullet"/>
      </w:pPr>
      <w:r w:rsidRPr="00A2730B">
        <w:t>Conhecer e fruir as manifestações artísticas e culturais, locais e nacionais</w:t>
      </w:r>
      <w:r w:rsidR="00B22188" w:rsidRPr="00A2730B">
        <w:t>.</w:t>
      </w:r>
    </w:p>
    <w:p w14:paraId="72B252ED" w14:textId="77777777" w:rsidR="00B22188" w:rsidRPr="001F7A8D" w:rsidRDefault="00B22188" w:rsidP="005676D6">
      <w:pPr>
        <w:pStyle w:val="SemEspaamento"/>
      </w:pPr>
    </w:p>
    <w:p w14:paraId="3E2452F2" w14:textId="6C63DBD7" w:rsidR="00B22188" w:rsidRPr="001F7A8D" w:rsidRDefault="00B22188" w:rsidP="00B75183">
      <w:pPr>
        <w:pStyle w:val="00PESO2"/>
      </w:pPr>
      <w:r w:rsidRPr="00B22188">
        <w:t>Número de aulas:</w:t>
      </w:r>
      <w:r w:rsidRPr="001F7A8D">
        <w:t xml:space="preserve"> </w:t>
      </w:r>
      <w:r w:rsidR="00A2730B">
        <w:t>2</w:t>
      </w:r>
    </w:p>
    <w:p w14:paraId="128EE9B4" w14:textId="04083CDF" w:rsidR="00B22188" w:rsidRDefault="00B22188" w:rsidP="00731167">
      <w:pPr>
        <w:pStyle w:val="SemEspaamento"/>
      </w:pPr>
    </w:p>
    <w:p w14:paraId="0FA8656D" w14:textId="77777777" w:rsidR="00B22188" w:rsidRPr="001F7A8D" w:rsidRDefault="00B22188" w:rsidP="00B22188">
      <w:pPr>
        <w:pStyle w:val="00PESO2"/>
      </w:pPr>
      <w:r w:rsidRPr="001F7A8D">
        <w:t xml:space="preserve">Objetos de conhecimento/Habilidades </w:t>
      </w:r>
    </w:p>
    <w:p w14:paraId="5E6B0A3F" w14:textId="14ED3080" w:rsidR="00B22188" w:rsidRPr="00A2730B" w:rsidRDefault="00A2730B" w:rsidP="00E41D66">
      <w:pPr>
        <w:pStyle w:val="00Textogeral"/>
        <w:ind w:firstLine="0"/>
      </w:pPr>
      <w:r w:rsidRPr="00A2730B">
        <w:t>A sequência didática estrutura</w:t>
      </w:r>
      <w:r w:rsidR="00241A4C">
        <w:t>-se</w:t>
      </w:r>
      <w:r w:rsidRPr="00A2730B">
        <w:t xml:space="preserve"> com base no reconhecimento de diferentes formas de representação dos bichos por diferentes artistas, períodos históricos e culturais. Iniciaremos um trabalho de fruição e observação nos processos de leitura de imagens de bichos em diferentes culturas analisando e identificando os elementos constitutivos e sua materialidade. O segundo passo da proposta é o resgate da ludicidade na produção dos alunos, desenvolvendo um percurso temático e suas relações entre as diversas linguagens artísticas. A construção de jogos, brinquedos, proposições de brincadeiras, danças e canções com a temática bichos poderá nos aproximar de diferentes matrizes estéticas e culturais</w:t>
      </w:r>
      <w:r w:rsidR="00B22188" w:rsidRPr="00A2730B">
        <w:t>.</w:t>
      </w:r>
    </w:p>
    <w:p w14:paraId="0EBF57C9" w14:textId="77777777" w:rsidR="000503B2" w:rsidRPr="001F7A8D" w:rsidRDefault="000503B2" w:rsidP="000503B2">
      <w:pPr>
        <w:pStyle w:val="SemEspaamento"/>
      </w:pPr>
    </w:p>
    <w:p w14:paraId="2865A0A2" w14:textId="77777777" w:rsidR="00A2730B" w:rsidRPr="00A2730B" w:rsidRDefault="00A2730B" w:rsidP="00A2730B">
      <w:pPr>
        <w:pStyle w:val="00PESO2"/>
      </w:pPr>
      <w:r w:rsidRPr="00A2730B">
        <w:t>Matemática</w:t>
      </w:r>
    </w:p>
    <w:p w14:paraId="7ADDDA46" w14:textId="08622A81" w:rsidR="00B22188" w:rsidRPr="001F7A8D" w:rsidRDefault="00B22188" w:rsidP="00E41D66">
      <w:pPr>
        <w:pStyle w:val="00peso3"/>
      </w:pPr>
      <w:r>
        <w:t xml:space="preserve">Unidade temática: </w:t>
      </w:r>
      <w:r w:rsidR="00A2730B" w:rsidRPr="00A2730B">
        <w:t>Geometria</w:t>
      </w:r>
    </w:p>
    <w:p w14:paraId="5FA857B4" w14:textId="6B56E979" w:rsidR="00B22188" w:rsidRDefault="00B22188" w:rsidP="00E41D66">
      <w:pPr>
        <w:pStyle w:val="00peso3"/>
      </w:pPr>
      <w:r>
        <w:t xml:space="preserve">Objeto de conhecimento: </w:t>
      </w:r>
      <w:r w:rsidR="00A2730B" w:rsidRPr="00A2730B">
        <w:t>Figuras geométricas planas: reconhecimento do formato das faces de figuras geométricas espaciais</w:t>
      </w:r>
    </w:p>
    <w:p w14:paraId="68AF32EE" w14:textId="77777777" w:rsidR="005676D6" w:rsidRPr="001F7A8D" w:rsidRDefault="005676D6" w:rsidP="005676D6">
      <w:pPr>
        <w:pStyle w:val="SemEspaamento"/>
      </w:pPr>
    </w:p>
    <w:p w14:paraId="67913877" w14:textId="77777777" w:rsidR="00A2730B" w:rsidRPr="00A2730B" w:rsidRDefault="00A2730B" w:rsidP="00E41D66">
      <w:pPr>
        <w:pStyle w:val="00Textogeral"/>
        <w:ind w:firstLine="0"/>
      </w:pPr>
      <w:r w:rsidRPr="00A2730B">
        <w:t xml:space="preserve">Habilidade (EF01MA14) Identificar e nomear figuras planas (círculo, quadrado, retângulo e triângulo) em desenhos apresentados em diferentes disposições ou em contornos de faces de sólidos geométricos. </w:t>
      </w:r>
    </w:p>
    <w:p w14:paraId="538C5791" w14:textId="6042E5A7" w:rsidR="00B22188" w:rsidRPr="00A2730B" w:rsidRDefault="008048BB" w:rsidP="00E41D66">
      <w:pPr>
        <w:pStyle w:val="00Textogeral"/>
        <w:ind w:firstLine="0"/>
      </w:pPr>
      <w:r w:rsidRPr="00A2730B">
        <w:t>Es</w:t>
      </w:r>
      <w:r>
        <w:t>s</w:t>
      </w:r>
      <w:r w:rsidRPr="00A2730B">
        <w:t xml:space="preserve">a </w:t>
      </w:r>
      <w:r w:rsidR="00A2730B" w:rsidRPr="00A2730B">
        <w:t>habilidade é necessária para que os alunos possam ampliar seus referenciais de figuração, tanto dos elementos da natureza quanto dos elementos construídos pelo homem</w:t>
      </w:r>
      <w:r w:rsidR="008C75FC" w:rsidRPr="00A2730B">
        <w:t>.</w:t>
      </w:r>
    </w:p>
    <w:p w14:paraId="4A084A1D" w14:textId="77777777" w:rsidR="00B22188" w:rsidRDefault="00B22188" w:rsidP="000503B2">
      <w:pPr>
        <w:pStyle w:val="SemEspaamento"/>
      </w:pPr>
    </w:p>
    <w:p w14:paraId="3B101EB7" w14:textId="388204D4" w:rsidR="00B22188" w:rsidRPr="008C75FC" w:rsidRDefault="00A2730B" w:rsidP="008C75FC">
      <w:pPr>
        <w:pStyle w:val="00PESO2"/>
      </w:pPr>
      <w:r>
        <w:t>Arte</w:t>
      </w:r>
    </w:p>
    <w:p w14:paraId="747726B2" w14:textId="12830CBF" w:rsidR="00B22188" w:rsidRPr="001F7A8D" w:rsidRDefault="00B22188" w:rsidP="00E41D66">
      <w:pPr>
        <w:pStyle w:val="00peso3"/>
      </w:pPr>
      <w:r>
        <w:t xml:space="preserve">Unidade temática: </w:t>
      </w:r>
      <w:r w:rsidR="00A2730B" w:rsidRPr="00A2730B">
        <w:t>Artes I</w:t>
      </w:r>
      <w:bookmarkStart w:id="0" w:name="_GoBack"/>
      <w:bookmarkEnd w:id="0"/>
      <w:r w:rsidR="00A2730B" w:rsidRPr="00A2730B">
        <w:t>ntegradas</w:t>
      </w:r>
    </w:p>
    <w:p w14:paraId="1A14812A" w14:textId="639D01C1" w:rsidR="00B22188" w:rsidRDefault="00B22188" w:rsidP="00E41D66">
      <w:pPr>
        <w:pStyle w:val="00peso3"/>
      </w:pPr>
      <w:r>
        <w:t>Objeto de conhecimento:</w:t>
      </w:r>
      <w:r w:rsidRPr="005676D6">
        <w:t xml:space="preserve"> </w:t>
      </w:r>
      <w:r w:rsidR="00A2730B" w:rsidRPr="00A2730B">
        <w:t>Patrimônio cultural</w:t>
      </w:r>
    </w:p>
    <w:p w14:paraId="376A0073" w14:textId="77777777" w:rsidR="005676D6" w:rsidRPr="001F7A8D" w:rsidRDefault="005676D6" w:rsidP="005676D6">
      <w:pPr>
        <w:pStyle w:val="SemEspaamento"/>
      </w:pPr>
    </w:p>
    <w:p w14:paraId="1FABDD89" w14:textId="2922283F" w:rsidR="00B22188" w:rsidRDefault="00A2730B" w:rsidP="00E41D66">
      <w:pPr>
        <w:pStyle w:val="00Textogeral"/>
        <w:ind w:firstLine="0"/>
      </w:pPr>
      <w:r w:rsidRPr="00A2730B">
        <w:t>Habilidade 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 w:rsidR="00B22188" w:rsidRPr="00A2730B">
        <w:t>.</w:t>
      </w:r>
    </w:p>
    <w:p w14:paraId="1E6EB2E2" w14:textId="14E64DA5" w:rsidR="00A2730B" w:rsidRPr="00A2730B" w:rsidRDefault="00A2730B" w:rsidP="00E41D66">
      <w:pPr>
        <w:pStyle w:val="00Textogeral"/>
        <w:ind w:firstLine="0"/>
      </w:pPr>
      <w:r w:rsidRPr="009C6F09">
        <w:t xml:space="preserve">Aqui os alunos aprendem a identificar os contextos </w:t>
      </w:r>
      <w:r w:rsidR="008048BB">
        <w:t>em que</w:t>
      </w:r>
      <w:r w:rsidR="008048BB" w:rsidRPr="009C6F09">
        <w:t xml:space="preserve"> </w:t>
      </w:r>
      <w:r w:rsidRPr="009C6F09">
        <w:t xml:space="preserve">algumas linguagens surgiram, as características de matrizes culturais e as relações entre o conhecimento e aspectos socioculturais de diferentes civilizações. </w:t>
      </w:r>
    </w:p>
    <w:p w14:paraId="4EBB1D9A" w14:textId="77777777" w:rsidR="00067DAB" w:rsidRDefault="00067DAB" w:rsidP="00B22188">
      <w:pPr>
        <w:pStyle w:val="00PESO2"/>
      </w:pPr>
      <w:r>
        <w:br w:type="page"/>
      </w:r>
    </w:p>
    <w:p w14:paraId="6D96D7DF" w14:textId="149EECFB" w:rsidR="00B22188" w:rsidRPr="00AF41FC" w:rsidRDefault="00B22188" w:rsidP="00B22188">
      <w:pPr>
        <w:pStyle w:val="00PESO2"/>
        <w:rPr>
          <w:color w:val="4EA993"/>
        </w:rPr>
      </w:pPr>
      <w:r w:rsidRPr="00AF41FC">
        <w:rPr>
          <w:color w:val="4EA993"/>
        </w:rPr>
        <w:lastRenderedPageBreak/>
        <w:t>AULA 1</w:t>
      </w:r>
    </w:p>
    <w:p w14:paraId="4EE47102" w14:textId="65791398" w:rsidR="00B22188" w:rsidRPr="00E41D66" w:rsidRDefault="00B22188" w:rsidP="00E41D66">
      <w:pPr>
        <w:pStyle w:val="00peso3"/>
      </w:pPr>
      <w:r w:rsidRPr="00E41D66">
        <w:t>Objetivos específicos de aprendizagem</w:t>
      </w:r>
    </w:p>
    <w:p w14:paraId="7777294A" w14:textId="7F628782" w:rsidR="00B22188" w:rsidRPr="00A2730B" w:rsidRDefault="00A2730B" w:rsidP="00A2730B">
      <w:pPr>
        <w:pStyle w:val="00Textogeralbullet"/>
      </w:pPr>
      <w:r w:rsidRPr="00A2730B">
        <w:t>Experimentar diferentes materiais não estruturados e conhecer as produções artísticas desenvolvidas em suportes não tradicionais das artes</w:t>
      </w:r>
      <w:r w:rsidR="00B22188" w:rsidRPr="00A2730B">
        <w:t>.</w:t>
      </w:r>
    </w:p>
    <w:p w14:paraId="3177ED2D" w14:textId="77777777" w:rsidR="00B22188" w:rsidRDefault="00B22188" w:rsidP="00B22188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60D2A366" w14:textId="77777777" w:rsidR="00B22188" w:rsidRPr="00E41D66" w:rsidRDefault="00B22188" w:rsidP="00E41D66">
      <w:pPr>
        <w:pStyle w:val="00peso3"/>
      </w:pPr>
      <w:r w:rsidRPr="00E41D66">
        <w:t>Recursos didáticos</w:t>
      </w:r>
    </w:p>
    <w:p w14:paraId="3FC65A26" w14:textId="77777777" w:rsidR="00A2730B" w:rsidRPr="00A2730B" w:rsidRDefault="00A2730B" w:rsidP="00A2730B">
      <w:pPr>
        <w:pStyle w:val="00Textogeralbullet"/>
      </w:pPr>
      <w:r w:rsidRPr="00A2730B">
        <w:t>Folha de papel sulfite A4</w:t>
      </w:r>
    </w:p>
    <w:p w14:paraId="377D3002" w14:textId="00334310" w:rsidR="00A2730B" w:rsidRPr="00A2730B" w:rsidRDefault="00A2730B" w:rsidP="00A2730B">
      <w:pPr>
        <w:pStyle w:val="00Textogeralbullet"/>
      </w:pPr>
      <w:r w:rsidRPr="00A2730B">
        <w:t xml:space="preserve">Caixas de papelão </w:t>
      </w:r>
      <w:r w:rsidR="008048BB">
        <w:t>–</w:t>
      </w:r>
      <w:r w:rsidR="008048BB" w:rsidRPr="00A2730B">
        <w:t xml:space="preserve"> </w:t>
      </w:r>
      <w:r w:rsidRPr="00A2730B">
        <w:t>diversos tamanhos e espessuras</w:t>
      </w:r>
    </w:p>
    <w:p w14:paraId="58A78C26" w14:textId="49A0705D" w:rsidR="00A2730B" w:rsidRPr="00A2730B" w:rsidRDefault="00A2730B" w:rsidP="00A2730B">
      <w:pPr>
        <w:pStyle w:val="00Textogeralbullet"/>
      </w:pPr>
      <w:r w:rsidRPr="00A2730B">
        <w:t xml:space="preserve">Potes plásticos, garrafas </w:t>
      </w:r>
      <w:r w:rsidR="008048BB">
        <w:t>PET</w:t>
      </w:r>
    </w:p>
    <w:p w14:paraId="2EB87C53" w14:textId="77777777" w:rsidR="00A2730B" w:rsidRPr="00A2730B" w:rsidRDefault="00A2730B" w:rsidP="00A2730B">
      <w:pPr>
        <w:pStyle w:val="00Textogeralbullet"/>
      </w:pPr>
      <w:r w:rsidRPr="00A2730B">
        <w:t>Retalhos de tecidos lisos e estampados</w:t>
      </w:r>
    </w:p>
    <w:p w14:paraId="768652EB" w14:textId="77777777" w:rsidR="00A2730B" w:rsidRPr="00A2730B" w:rsidRDefault="00A2730B" w:rsidP="00A2730B">
      <w:pPr>
        <w:pStyle w:val="00Textogeralbullet"/>
      </w:pPr>
      <w:r w:rsidRPr="00A2730B">
        <w:t>Giz de cera</w:t>
      </w:r>
    </w:p>
    <w:p w14:paraId="1A27E840" w14:textId="77777777" w:rsidR="00A2730B" w:rsidRPr="00A2730B" w:rsidRDefault="00A2730B" w:rsidP="00A2730B">
      <w:pPr>
        <w:pStyle w:val="00Textogeralbullet"/>
      </w:pPr>
      <w:r w:rsidRPr="00A2730B">
        <w:t>Tesoura com pontas arredondadas</w:t>
      </w:r>
    </w:p>
    <w:p w14:paraId="0805A1DD" w14:textId="77777777" w:rsidR="00A2730B" w:rsidRPr="00A2730B" w:rsidRDefault="00A2730B" w:rsidP="00A2730B">
      <w:pPr>
        <w:pStyle w:val="00Textogeralbullet"/>
      </w:pPr>
      <w:r w:rsidRPr="00A2730B">
        <w:t>Régua de 30 cm</w:t>
      </w:r>
    </w:p>
    <w:p w14:paraId="5B1F611E" w14:textId="77777777" w:rsidR="00A2730B" w:rsidRPr="00A2730B" w:rsidRDefault="00A2730B" w:rsidP="00A2730B">
      <w:pPr>
        <w:pStyle w:val="00Textogeralbullet"/>
      </w:pPr>
      <w:r w:rsidRPr="00A2730B">
        <w:t>Cola branca</w:t>
      </w:r>
    </w:p>
    <w:p w14:paraId="5DDDA0D3" w14:textId="77777777" w:rsidR="00A2730B" w:rsidRPr="00A2730B" w:rsidRDefault="00A2730B" w:rsidP="00A2730B">
      <w:pPr>
        <w:pStyle w:val="00Textogeralbullet"/>
      </w:pPr>
      <w:r w:rsidRPr="00A2730B">
        <w:t xml:space="preserve">Fitas adesivas </w:t>
      </w:r>
    </w:p>
    <w:p w14:paraId="1A6FB232" w14:textId="77777777" w:rsidR="00A2730B" w:rsidRPr="00A2730B" w:rsidRDefault="00A2730B" w:rsidP="00A2730B">
      <w:pPr>
        <w:pStyle w:val="00Textogeralbullet"/>
      </w:pPr>
      <w:r w:rsidRPr="00A2730B">
        <w:t>Barbantes de algodão e fios de lã</w:t>
      </w:r>
    </w:p>
    <w:p w14:paraId="276339AA" w14:textId="631EFC54" w:rsidR="00B22188" w:rsidRPr="00A2730B" w:rsidRDefault="00A2730B" w:rsidP="00A2730B">
      <w:pPr>
        <w:pStyle w:val="00Textogeralbullet"/>
      </w:pPr>
      <w:r w:rsidRPr="00A2730B">
        <w:t>Imagens impressas ou virtuais de diferentes artistas que trabalharam com o tema animais. Alguns exemplos: Leda Catunda,</w:t>
      </w:r>
      <w:r w:rsidR="008048BB">
        <w:t xml:space="preserve"> </w:t>
      </w:r>
      <w:r w:rsidRPr="00A2730B">
        <w:t>1961; Lygia Clark, 1920-1988; Tarsila do Amaral, 1886-1973; Nelson Leirner, 1932; imagens de artistas egípcios com representação de animais</w:t>
      </w:r>
    </w:p>
    <w:p w14:paraId="5B845C97" w14:textId="77777777" w:rsidR="00B22188" w:rsidRDefault="00B22188" w:rsidP="000503B2">
      <w:pPr>
        <w:pStyle w:val="SemEspaamento"/>
      </w:pPr>
    </w:p>
    <w:p w14:paraId="7FE1020A" w14:textId="77777777" w:rsidR="00B22188" w:rsidRDefault="00B22188" w:rsidP="00E41D66">
      <w:pPr>
        <w:pStyle w:val="00peso3"/>
      </w:pPr>
      <w:r w:rsidRPr="001F7A8D">
        <w:t>Encaminhamento</w:t>
      </w:r>
    </w:p>
    <w:p w14:paraId="1AEE12CD" w14:textId="235FA777" w:rsidR="00B22188" w:rsidRPr="007C476E" w:rsidRDefault="00B22188" w:rsidP="00E41D66">
      <w:pPr>
        <w:pStyle w:val="00Textogeral"/>
        <w:ind w:firstLine="0"/>
      </w:pPr>
      <w:r w:rsidRPr="001F7A8D">
        <w:rPr>
          <w:b/>
        </w:rPr>
        <w:t xml:space="preserve">Momento 1 </w:t>
      </w:r>
      <w:r w:rsidRPr="001F7A8D">
        <w:t xml:space="preserve">– </w:t>
      </w:r>
      <w:r w:rsidR="00A2730B" w:rsidRPr="00A2730B">
        <w:t xml:space="preserve">Nesta aula, você poderá espalhar pelo centro da sala algumas imagens de diferentes artistas que trabalharam com o tema bichos. Observe que fizemos algumas sugestões de artistas em períodos diferentes para você pesquisar. Vale aqui ressaltar que se houver algum artista local que produz obras com </w:t>
      </w:r>
      <w:r w:rsidR="000F73A8" w:rsidRPr="00A2730B">
        <w:t>es</w:t>
      </w:r>
      <w:r w:rsidR="000F73A8">
        <w:t>s</w:t>
      </w:r>
      <w:r w:rsidR="000F73A8" w:rsidRPr="00A2730B">
        <w:t xml:space="preserve">a </w:t>
      </w:r>
      <w:r w:rsidR="00A2730B" w:rsidRPr="00A2730B">
        <w:t xml:space="preserve">temática você poderá incluí-lo na lista. Organize os alunos sentados em roda mantendo as imagens no centro. Após olharem as imagens, cada um vai escolher uma para fazer uma leitura oral </w:t>
      </w:r>
      <w:r w:rsidR="00A533F5">
        <w:t>par</w:t>
      </w:r>
      <w:r w:rsidR="00A2730B" w:rsidRPr="00A2730B">
        <w:t>a</w:t>
      </w:r>
      <w:r w:rsidR="00A533F5">
        <w:t xml:space="preserve"> </w:t>
      </w:r>
      <w:r w:rsidR="00A2730B" w:rsidRPr="00A2730B">
        <w:t>os colegas. Nesse momento você poderá aproveitar para contar um pouco sobre quem é o artista responsável pela obra</w:t>
      </w:r>
      <w:r w:rsidRPr="007C476E">
        <w:t>.</w:t>
      </w:r>
    </w:p>
    <w:p w14:paraId="449E9F77" w14:textId="3A1AE733" w:rsidR="00B22188" w:rsidRPr="007C476E" w:rsidRDefault="00B22188" w:rsidP="00E41D66">
      <w:pPr>
        <w:pStyle w:val="00Textogeral"/>
        <w:ind w:firstLine="0"/>
      </w:pPr>
      <w:r w:rsidRPr="001F7A8D">
        <w:rPr>
          <w:b/>
        </w:rPr>
        <w:t xml:space="preserve">Momento 2 </w:t>
      </w:r>
      <w:r>
        <w:t>–</w:t>
      </w:r>
      <w:r w:rsidRPr="001F7A8D">
        <w:t xml:space="preserve"> </w:t>
      </w:r>
      <w:r w:rsidR="00A2730B" w:rsidRPr="00A2730B">
        <w:t xml:space="preserve">Organize os alunos para colarem no mural da sala a imagem escolhida; as sobras podem ser retiradas, ampliando o espaço de trabalho. Monte uma mesa ou junte várias carteiras com todas as opções de materiais com que poderão trabalhar. </w:t>
      </w:r>
      <w:r w:rsidR="00A533F5">
        <w:t>V</w:t>
      </w:r>
      <w:r w:rsidR="00A2730B" w:rsidRPr="00A2730B">
        <w:t>ale ressaltar que você poderá, sistematicamente, pedir aos alunos que tragam para a escola materiais não estruturados para que vocês criem um conjunto de materiais utilizáveis nas propostas artísticas</w:t>
      </w:r>
      <w:r w:rsidR="000F73A8">
        <w:t>.</w:t>
      </w:r>
    </w:p>
    <w:p w14:paraId="14585EBE" w14:textId="1CF6CD20" w:rsidR="00B22188" w:rsidRPr="001F7A8D" w:rsidRDefault="00B22188" w:rsidP="00E41D66">
      <w:pPr>
        <w:pStyle w:val="00Textogeral"/>
        <w:ind w:firstLine="0"/>
      </w:pPr>
      <w:r w:rsidRPr="001F7A8D">
        <w:rPr>
          <w:b/>
        </w:rPr>
        <w:t xml:space="preserve">Momento 3 </w:t>
      </w:r>
      <w:r>
        <w:rPr>
          <w:b/>
        </w:rPr>
        <w:t>–</w:t>
      </w:r>
      <w:r w:rsidRPr="001F7A8D">
        <w:rPr>
          <w:b/>
        </w:rPr>
        <w:t xml:space="preserve"> </w:t>
      </w:r>
      <w:r w:rsidR="00A2730B" w:rsidRPr="00A2730B">
        <w:t>Oriente os alunos a pegarem uma folha de sulfite e, ao observar a imagem do artista que eles escolheram, fazer um desenho baseado na obra, destacando o bicho e utilizando várias figuras geométricas, quadrados, círculos, triângulos, retângulos etc. Esse desenho pode ser considerado a geometrização da imagem do artista e será utilizado como parte do projeto de construção do bicho que sai do plano bidimensional do desenho e ganha o plano tridimensional do objeto</w:t>
      </w:r>
      <w:r w:rsidR="007C476E">
        <w:t>.</w:t>
      </w:r>
    </w:p>
    <w:p w14:paraId="440A9009" w14:textId="6AF2F57F" w:rsidR="000503B2" w:rsidRDefault="000503B2" w:rsidP="00E41D6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A2730B" w:rsidRPr="00A2730B">
        <w:t>Agora você poderá orientar os alunos a trabalhar em duplas para realizar seu bicho. De posse do desenho do bicho</w:t>
      </w:r>
      <w:r w:rsidR="006D47D3">
        <w:t>,</w:t>
      </w:r>
      <w:r w:rsidR="00A2730B" w:rsidRPr="00A2730B">
        <w:t xml:space="preserve"> eles vão escolher os materiais que têm a forma parecida e construir o bicho com potes, caixas, tampas etc. Aqui você poderá dar suporte individualizado a cada dupla, pois, afinal, serão escolhas e desafios diferenciados</w:t>
      </w:r>
      <w:r w:rsidRPr="000503B2">
        <w:t>.</w:t>
      </w:r>
    </w:p>
    <w:p w14:paraId="15FAB1A7" w14:textId="44DD867B" w:rsidR="00A2730B" w:rsidRDefault="00A2730B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E7EB2FB" w14:textId="6AF0D8BA" w:rsidR="000503B2" w:rsidRDefault="000503B2" w:rsidP="00E41D66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A2730B" w:rsidRPr="00A2730B">
        <w:t xml:space="preserve">Permita que eles possam buscar saídas e soluções para os problemas que surgirem ao longo do processo. É muito importante garantir a autonomia dos alunos no percurso de criação, sem deixar </w:t>
      </w:r>
      <w:r w:rsidR="00E41D66">
        <w:t>de apoiá-los no</w:t>
      </w:r>
      <w:r w:rsidR="00A2730B" w:rsidRPr="00A2730B">
        <w:t xml:space="preserve"> que precisarem</w:t>
      </w:r>
      <w:r w:rsidR="00F80649">
        <w:t>.</w:t>
      </w:r>
    </w:p>
    <w:p w14:paraId="3463B664" w14:textId="2F529A37" w:rsidR="007C476E" w:rsidRDefault="007C476E" w:rsidP="00E41D6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A2730B" w:rsidRPr="00A2730B">
        <w:t>Ao término, os alunos colocarão sua escultura em um local indicado por você, que pode ser um canto livre da sala ou uma mesa. Todos devem participar da limpeza e da organização do espaço. Cada autor dará um nome para o seu bicho e vocês poderão organizar um espaço expositivo na sala</w:t>
      </w:r>
      <w:r>
        <w:t>.</w:t>
      </w:r>
    </w:p>
    <w:p w14:paraId="4613D6AB" w14:textId="77777777" w:rsidR="00A2730B" w:rsidRDefault="00A2730B" w:rsidP="00A2730B">
      <w:pPr>
        <w:jc w:val="both"/>
        <w:rPr>
          <w:rFonts w:ascii="Tahoma" w:eastAsia="Tahoma" w:hAnsi="Tahoma" w:cs="Tahoma"/>
          <w:sz w:val="24"/>
          <w:szCs w:val="24"/>
        </w:rPr>
      </w:pPr>
    </w:p>
    <w:p w14:paraId="021F4261" w14:textId="77777777" w:rsidR="00A2730B" w:rsidRDefault="00A2730B" w:rsidP="00A2730B">
      <w:pPr>
        <w:jc w:val="both"/>
        <w:rPr>
          <w:rFonts w:ascii="Tahoma" w:eastAsia="Tahoma" w:hAnsi="Tahoma" w:cs="Tahoma"/>
          <w:sz w:val="24"/>
          <w:szCs w:val="24"/>
        </w:rPr>
      </w:pPr>
    </w:p>
    <w:p w14:paraId="510D8C30" w14:textId="01D61B35" w:rsidR="000503B2" w:rsidRPr="00AF41FC" w:rsidRDefault="000503B2" w:rsidP="000503B2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2</w:t>
      </w:r>
    </w:p>
    <w:p w14:paraId="0FC7E9D4" w14:textId="77777777" w:rsidR="000503B2" w:rsidRPr="001F7A8D" w:rsidRDefault="000503B2" w:rsidP="00E41D66">
      <w:pPr>
        <w:pStyle w:val="00peso3"/>
      </w:pPr>
      <w:r w:rsidRPr="001F7A8D">
        <w:t>Objetivos específicos de aprendizagem</w:t>
      </w:r>
    </w:p>
    <w:p w14:paraId="356BDEE2" w14:textId="578D66FC" w:rsidR="000503B2" w:rsidRPr="00A2730B" w:rsidRDefault="00A2730B" w:rsidP="00A2730B">
      <w:pPr>
        <w:pStyle w:val="00Textogeralbullet"/>
      </w:pPr>
      <w:r w:rsidRPr="00A2730B">
        <w:t>Criar jogos e brincadeiras relacionados ao tema bichos, entendendo que eles auxiliam na experimentação e na identificação de valores e vocabulário ligado ao patrimônio imaterial brasileiro</w:t>
      </w:r>
      <w:r w:rsidR="000503B2" w:rsidRPr="00A2730B">
        <w:t>.</w:t>
      </w:r>
    </w:p>
    <w:p w14:paraId="06524B36" w14:textId="77777777" w:rsidR="000503B2" w:rsidRDefault="000503B2" w:rsidP="000503B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1E1C188E" w14:textId="77777777" w:rsidR="000503B2" w:rsidRPr="001F7A8D" w:rsidRDefault="000503B2" w:rsidP="00E41D66">
      <w:pPr>
        <w:pStyle w:val="00peso3"/>
      </w:pPr>
      <w:r w:rsidRPr="001F7A8D">
        <w:t>Recursos didáticos</w:t>
      </w:r>
    </w:p>
    <w:p w14:paraId="06A0061E" w14:textId="77777777" w:rsidR="00A2730B" w:rsidRPr="00A2730B" w:rsidRDefault="00A2730B" w:rsidP="00A2730B">
      <w:pPr>
        <w:pStyle w:val="00Textogeralbullet"/>
      </w:pPr>
      <w:r w:rsidRPr="00A2730B">
        <w:t>Caixas de papelão de diversos tamanhos e espessuras</w:t>
      </w:r>
    </w:p>
    <w:p w14:paraId="44175762" w14:textId="0C558607" w:rsidR="00A2730B" w:rsidRPr="00A2730B" w:rsidRDefault="00A2730B" w:rsidP="00A2730B">
      <w:pPr>
        <w:pStyle w:val="00Textogeralbullet"/>
      </w:pPr>
      <w:r w:rsidRPr="00A2730B">
        <w:t xml:space="preserve">Potes plásticos, garrafas </w:t>
      </w:r>
      <w:r w:rsidR="000F73A8">
        <w:t>PET</w:t>
      </w:r>
    </w:p>
    <w:p w14:paraId="4E802411" w14:textId="77777777" w:rsidR="00A2730B" w:rsidRPr="00A2730B" w:rsidRDefault="00A2730B" w:rsidP="00A2730B">
      <w:pPr>
        <w:pStyle w:val="00Textogeralbullet"/>
      </w:pPr>
      <w:r w:rsidRPr="00A2730B">
        <w:t>Tampas de diferentes tamanhos de metal e de plástico</w:t>
      </w:r>
    </w:p>
    <w:p w14:paraId="24F4755F" w14:textId="77777777" w:rsidR="00A2730B" w:rsidRPr="00A2730B" w:rsidRDefault="00A2730B" w:rsidP="00A2730B">
      <w:pPr>
        <w:pStyle w:val="00Textogeralbullet"/>
      </w:pPr>
      <w:r w:rsidRPr="00A2730B">
        <w:t>Retalhos de tecidos lisos e estampados</w:t>
      </w:r>
    </w:p>
    <w:p w14:paraId="51478524" w14:textId="77777777" w:rsidR="00A2730B" w:rsidRPr="00A2730B" w:rsidRDefault="00A2730B" w:rsidP="00A2730B">
      <w:pPr>
        <w:pStyle w:val="00Textogeralbullet"/>
      </w:pPr>
      <w:r w:rsidRPr="00A2730B">
        <w:t>Giz de cera</w:t>
      </w:r>
    </w:p>
    <w:p w14:paraId="3FCBA8CB" w14:textId="77777777" w:rsidR="00A2730B" w:rsidRPr="00A2730B" w:rsidRDefault="00A2730B" w:rsidP="00A2730B">
      <w:pPr>
        <w:pStyle w:val="00Textogeralbullet"/>
      </w:pPr>
      <w:r w:rsidRPr="00A2730B">
        <w:t>Tesoura com pontas arredondadas</w:t>
      </w:r>
    </w:p>
    <w:p w14:paraId="0317511C" w14:textId="77777777" w:rsidR="00A2730B" w:rsidRPr="00A2730B" w:rsidRDefault="00A2730B" w:rsidP="00A2730B">
      <w:pPr>
        <w:pStyle w:val="00Textogeralbullet"/>
      </w:pPr>
      <w:r w:rsidRPr="00A2730B">
        <w:t>Régua de 30 cm</w:t>
      </w:r>
    </w:p>
    <w:p w14:paraId="308F5F16" w14:textId="77777777" w:rsidR="00A2730B" w:rsidRPr="00A2730B" w:rsidRDefault="00A2730B" w:rsidP="00A2730B">
      <w:pPr>
        <w:pStyle w:val="00Textogeralbullet"/>
      </w:pPr>
      <w:r w:rsidRPr="00A2730B">
        <w:t>Tinta guache de cores variadas</w:t>
      </w:r>
    </w:p>
    <w:p w14:paraId="073FA684" w14:textId="77777777" w:rsidR="00A2730B" w:rsidRPr="00A2730B" w:rsidRDefault="00A2730B" w:rsidP="00A2730B">
      <w:pPr>
        <w:pStyle w:val="00Textogeralbullet"/>
      </w:pPr>
      <w:r w:rsidRPr="00A2730B">
        <w:t>Cola branca</w:t>
      </w:r>
    </w:p>
    <w:p w14:paraId="2FE3C010" w14:textId="77777777" w:rsidR="00A2730B" w:rsidRPr="00A2730B" w:rsidRDefault="00A2730B" w:rsidP="00A2730B">
      <w:pPr>
        <w:pStyle w:val="00Textogeralbullet"/>
      </w:pPr>
      <w:r w:rsidRPr="00A2730B">
        <w:t xml:space="preserve">Fitas adesivas </w:t>
      </w:r>
    </w:p>
    <w:p w14:paraId="4F4C02CC" w14:textId="77777777" w:rsidR="00A2730B" w:rsidRPr="00A2730B" w:rsidRDefault="00A2730B" w:rsidP="00A2730B">
      <w:pPr>
        <w:pStyle w:val="00Textogeralbullet"/>
      </w:pPr>
      <w:r w:rsidRPr="00A2730B">
        <w:t>Barbantes de algodão e fios de lã</w:t>
      </w:r>
    </w:p>
    <w:p w14:paraId="48A762D8" w14:textId="321435E9" w:rsidR="00F80649" w:rsidRPr="00A2730B" w:rsidRDefault="00A2730B" w:rsidP="00A2730B">
      <w:pPr>
        <w:pStyle w:val="00Textogeralbullet"/>
      </w:pPr>
      <w:r w:rsidRPr="00A2730B">
        <w:t>Revistas e jornais antigos</w:t>
      </w:r>
    </w:p>
    <w:p w14:paraId="4E929C80" w14:textId="77777777" w:rsidR="000503B2" w:rsidRDefault="000503B2" w:rsidP="000503B2">
      <w:pPr>
        <w:pStyle w:val="SemEspaamento"/>
      </w:pPr>
    </w:p>
    <w:p w14:paraId="698AAA26" w14:textId="77777777" w:rsidR="000503B2" w:rsidRDefault="000503B2" w:rsidP="00E41D66">
      <w:pPr>
        <w:pStyle w:val="00peso3"/>
      </w:pPr>
      <w:r w:rsidRPr="001F7A8D">
        <w:t>Encaminhamento</w:t>
      </w:r>
    </w:p>
    <w:p w14:paraId="07AE50DF" w14:textId="7A97EE0F" w:rsidR="000503B2" w:rsidRPr="00A14A4E" w:rsidRDefault="000503B2" w:rsidP="00275029">
      <w:pPr>
        <w:pStyle w:val="00Textogeral"/>
        <w:ind w:firstLine="0"/>
      </w:pPr>
      <w:r w:rsidRPr="00F80649">
        <w:rPr>
          <w:b/>
        </w:rPr>
        <w:t>Momento 1</w:t>
      </w:r>
      <w:r w:rsidRPr="00F80649">
        <w:t xml:space="preserve"> – </w:t>
      </w:r>
      <w:r w:rsidR="00A2730B" w:rsidRPr="00A2730B">
        <w:t>Peça aos alunos que observem os bichos que eles construíram na aula anterior, podendo transformá-los em personagens principais do jogo ou</w:t>
      </w:r>
      <w:r w:rsidR="00817261">
        <w:t xml:space="preserve"> da</w:t>
      </w:r>
      <w:r w:rsidR="00A2730B" w:rsidRPr="00A2730B">
        <w:t xml:space="preserve"> brincadeira. Para </w:t>
      </w:r>
      <w:r w:rsidR="000F73A8" w:rsidRPr="00A2730B">
        <w:t>es</w:t>
      </w:r>
      <w:r w:rsidR="000F73A8">
        <w:t>s</w:t>
      </w:r>
      <w:r w:rsidR="000F73A8" w:rsidRPr="00A2730B">
        <w:t xml:space="preserve">a </w:t>
      </w:r>
      <w:r w:rsidR="00A2730B" w:rsidRPr="00A2730B">
        <w:t>atividade, sugerimos que os alunos sejam organizados em quartetos, para facil</w:t>
      </w:r>
      <w:r w:rsidR="00275029">
        <w:t>itar a produção do jog</w:t>
      </w:r>
      <w:r w:rsidR="00A2730B" w:rsidRPr="00A2730B">
        <w:t xml:space="preserve">o ou </w:t>
      </w:r>
      <w:r w:rsidR="00D86025">
        <w:t xml:space="preserve">a </w:t>
      </w:r>
      <w:r w:rsidR="00A2730B" w:rsidRPr="00A2730B">
        <w:t xml:space="preserve">brincadeira e </w:t>
      </w:r>
      <w:r w:rsidR="00275029" w:rsidRPr="00275029">
        <w:t>viabilizá</w:t>
      </w:r>
      <w:r w:rsidR="00275029">
        <w:t>-la</w:t>
      </w:r>
      <w:r w:rsidRPr="00A14A4E">
        <w:t>.</w:t>
      </w:r>
    </w:p>
    <w:p w14:paraId="5D3A245C" w14:textId="77777777" w:rsidR="00275029" w:rsidRPr="00275029" w:rsidRDefault="00F80649" w:rsidP="00275029">
      <w:pPr>
        <w:pStyle w:val="Textodecomentrio"/>
        <w:spacing w:after="57"/>
        <w:rPr>
          <w:rFonts w:ascii="Tahoma" w:hAnsi="Tahoma" w:cs="Tahoma"/>
          <w:i w:val="0"/>
          <w:sz w:val="22"/>
          <w:szCs w:val="22"/>
        </w:rPr>
      </w:pPr>
      <w:r w:rsidRPr="00275029">
        <w:rPr>
          <w:rFonts w:ascii="Tahoma" w:hAnsi="Tahoma" w:cs="Tahoma"/>
          <w:b/>
          <w:i w:val="0"/>
          <w:sz w:val="22"/>
          <w:szCs w:val="22"/>
        </w:rPr>
        <w:t xml:space="preserve">Momento 2 </w:t>
      </w:r>
      <w:r w:rsidRPr="00275029">
        <w:rPr>
          <w:rFonts w:ascii="Tahoma" w:hAnsi="Tahoma" w:cs="Tahoma"/>
          <w:i w:val="0"/>
          <w:sz w:val="22"/>
          <w:szCs w:val="22"/>
        </w:rPr>
        <w:t xml:space="preserve">– </w:t>
      </w:r>
      <w:r w:rsidR="00A2730B" w:rsidRPr="00275029">
        <w:rPr>
          <w:rFonts w:ascii="Tahoma" w:hAnsi="Tahoma" w:cs="Tahoma"/>
          <w:i w:val="0"/>
          <w:sz w:val="22"/>
          <w:szCs w:val="22"/>
        </w:rPr>
        <w:t xml:space="preserve">Organize os alunos de modo que cada equipe possa ficar em um canto da sala. Assim todos podem trabalhar simultaneamente. </w:t>
      </w:r>
      <w:r w:rsidR="00275029" w:rsidRPr="00275029">
        <w:rPr>
          <w:rFonts w:ascii="Tahoma" w:hAnsi="Tahoma" w:cs="Tahoma"/>
          <w:i w:val="0"/>
          <w:sz w:val="22"/>
          <w:szCs w:val="22"/>
        </w:rPr>
        <w:t>Cada equipe faz uma roda e cada aluno sugere um jogo ou uma brincadeira que mais lhe agrade, em seguida os participantes escolhem a de que mais gostaram e podem brincar; assim, eles conhecem todas as brincadeiras e os jogos.</w:t>
      </w:r>
    </w:p>
    <w:p w14:paraId="3144A239" w14:textId="6C0AA4E5" w:rsidR="00F80649" w:rsidRDefault="00F80649" w:rsidP="00275029">
      <w:pPr>
        <w:pStyle w:val="00Textogeral"/>
        <w:ind w:firstLine="0"/>
      </w:pPr>
      <w:r w:rsidRPr="001F7A8D">
        <w:rPr>
          <w:b/>
        </w:rPr>
        <w:t xml:space="preserve">Momento 3 </w:t>
      </w:r>
      <w:r w:rsidRPr="00817261">
        <w:rPr>
          <w:b/>
        </w:rPr>
        <w:t xml:space="preserve">– </w:t>
      </w:r>
      <w:r w:rsidR="00A2730B" w:rsidRPr="00817261">
        <w:t>Acomode cada grupo em um canto da sala e lance a proposta</w:t>
      </w:r>
      <w:r w:rsidR="00A2730B" w:rsidRPr="00A2730B">
        <w:t xml:space="preserve">: criar uma versão para o jogo escolhido em que a temática bichos jogadores seja o desafio de cada grupo, lembrando que os bichos produzidos na aula anterior poderão ser personagens do jogo ou </w:t>
      </w:r>
      <w:r w:rsidR="004B29F9">
        <w:t xml:space="preserve">da </w:t>
      </w:r>
      <w:r w:rsidR="00A2730B" w:rsidRPr="00A2730B">
        <w:t>brincadeira. Cada grupo criará e experimentará o seu jogo ou brincadeira, para aprimorar o que for necessário</w:t>
      </w:r>
      <w:r w:rsidR="00A14A4E">
        <w:t>.</w:t>
      </w:r>
    </w:p>
    <w:p w14:paraId="23E7DC66" w14:textId="14A70E6C" w:rsidR="00A2730B" w:rsidRPr="004B29F9" w:rsidRDefault="00A2730B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275029">
        <w:rPr>
          <w:i w:val="0"/>
        </w:rPr>
        <w:br w:type="page"/>
      </w:r>
    </w:p>
    <w:p w14:paraId="6BB64C69" w14:textId="3DF2BFBA" w:rsidR="00F80649" w:rsidRPr="00F80649" w:rsidRDefault="00F80649" w:rsidP="00275029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A2730B" w:rsidRPr="00A2730B">
        <w:t xml:space="preserve">Assim que os grupos concluírem o desafio, devem apresentar seu jogo para os colegas e todos poderão jogar. Oriente os alunos a cumprir </w:t>
      </w:r>
      <w:r w:rsidR="00275029">
        <w:t>o</w:t>
      </w:r>
      <w:r w:rsidR="0045311B">
        <w:t xml:space="preserve"> que foi</w:t>
      </w:r>
      <w:r w:rsidR="00A2730B" w:rsidRPr="00A2730B">
        <w:t xml:space="preserve"> combinado e, se houver necessidade de construir peças, os materiais estarão disponíveis na sala de aula</w:t>
      </w:r>
      <w:r w:rsidRPr="00A14A4E">
        <w:t>.</w:t>
      </w:r>
    </w:p>
    <w:p w14:paraId="7E24FA2B" w14:textId="52BCD3A5" w:rsidR="00F80649" w:rsidRDefault="00F80649" w:rsidP="00275029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A2730B" w:rsidRPr="00A2730B">
        <w:t>Após a</w:t>
      </w:r>
      <w:r w:rsidR="00275029">
        <w:t xml:space="preserve"> organização dos combinados e</w:t>
      </w:r>
      <w:r w:rsidR="00A2730B" w:rsidRPr="00A2730B">
        <w:t xml:space="preserve"> as peças de cada jogo </w:t>
      </w:r>
      <w:r w:rsidR="00275029">
        <w:t xml:space="preserve">terem sido </w:t>
      </w:r>
      <w:r w:rsidR="00A2730B" w:rsidRPr="00A2730B">
        <w:t xml:space="preserve">feitas, você poderá propor aos alunos que levem seus bichos jogadores para </w:t>
      </w:r>
      <w:r w:rsidR="00A2730B" w:rsidRPr="00275029">
        <w:t>o horário do lanche</w:t>
      </w:r>
      <w:r w:rsidR="00A2730B" w:rsidRPr="00A2730B">
        <w:t xml:space="preserve"> e ensinem os alunos das outras turmas a brincar com os jogos construídos</w:t>
      </w:r>
      <w:r>
        <w:t>.</w:t>
      </w:r>
    </w:p>
    <w:p w14:paraId="4227D36D" w14:textId="77777777" w:rsidR="00E41D66" w:rsidRDefault="00E41D66" w:rsidP="00E41D66">
      <w:pPr>
        <w:widowControl w:val="0"/>
        <w:ind w:right="170"/>
        <w:jc w:val="both"/>
        <w:rPr>
          <w:b/>
          <w:i w:val="0"/>
        </w:rPr>
      </w:pPr>
    </w:p>
    <w:p w14:paraId="72B5C092" w14:textId="60AF5A4B" w:rsidR="00E41D66" w:rsidRPr="00E41D66" w:rsidRDefault="00E41D66" w:rsidP="00E41D66">
      <w:pPr>
        <w:widowControl w:val="0"/>
        <w:ind w:right="170"/>
        <w:jc w:val="both"/>
        <w:rPr>
          <w:rFonts w:ascii="Cambria" w:eastAsia="Tahoma" w:hAnsi="Cambria" w:cs="Tahoma"/>
          <w:i w:val="0"/>
          <w:sz w:val="25"/>
          <w:szCs w:val="25"/>
        </w:rPr>
      </w:pPr>
      <w:r w:rsidRPr="00E41D66">
        <w:rPr>
          <w:rFonts w:ascii="Cambria" w:hAnsi="Cambria"/>
          <w:b/>
          <w:i w:val="0"/>
          <w:sz w:val="25"/>
          <w:szCs w:val="25"/>
        </w:rPr>
        <w:t>Acompanhamento de aprendizagens</w:t>
      </w:r>
    </w:p>
    <w:p w14:paraId="1FF4F85F" w14:textId="5F2D94E3" w:rsidR="00E41D66" w:rsidRPr="00E41D66" w:rsidRDefault="00E41D66" w:rsidP="00E41D66">
      <w:pPr>
        <w:widowControl w:val="0"/>
        <w:ind w:right="170"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E41D66">
        <w:rPr>
          <w:rFonts w:ascii="Tahoma" w:eastAsia="Tahoma" w:hAnsi="Tahoma" w:cs="Tahoma"/>
          <w:i w:val="0"/>
          <w:sz w:val="22"/>
          <w:szCs w:val="22"/>
        </w:rPr>
        <w:t xml:space="preserve">Para aferir as aprendizagens dos alunos, é importante estar atento às estratégias, aos comentários feitos, às perguntas e às observações oriundas deles. Recomendamos que você anote em um </w:t>
      </w:r>
      <w:r w:rsidRPr="00275029">
        <w:rPr>
          <w:rFonts w:ascii="Tahoma" w:eastAsia="Tahoma" w:hAnsi="Tahoma" w:cs="Tahoma"/>
          <w:i w:val="0"/>
          <w:sz w:val="22"/>
          <w:szCs w:val="22"/>
        </w:rPr>
        <w:t>diário de campo</w:t>
      </w:r>
      <w:r w:rsidRPr="00E41D66">
        <w:rPr>
          <w:rFonts w:ascii="Tahoma" w:eastAsia="Tahoma" w:hAnsi="Tahoma" w:cs="Tahoma"/>
          <w:i w:val="0"/>
          <w:sz w:val="22"/>
          <w:szCs w:val="22"/>
        </w:rPr>
        <w:t xml:space="preserve"> – caderno que acompanha todo o trabalho dos professores – todas as ideias, reflexões e observações pertinentes às aulas. </w:t>
      </w:r>
    </w:p>
    <w:p w14:paraId="071F98EB" w14:textId="783D6971" w:rsidR="00A2730B" w:rsidRDefault="00E41D66" w:rsidP="00275029">
      <w:pPr>
        <w:pStyle w:val="00Textogeral"/>
        <w:spacing w:before="120"/>
        <w:ind w:firstLine="0"/>
      </w:pPr>
      <w:r w:rsidRPr="00A2730B">
        <w:rPr>
          <w:rFonts w:eastAsia="Tahoma" w:cs="Tahoma"/>
        </w:rPr>
        <w:t>As anotações podem ser individuais</w:t>
      </w:r>
      <w:r>
        <w:rPr>
          <w:rFonts w:eastAsia="Tahoma" w:cs="Tahoma"/>
        </w:rPr>
        <w:t>,</w:t>
      </w:r>
      <w:r w:rsidRPr="00A2730B">
        <w:rPr>
          <w:rFonts w:eastAsia="Tahoma" w:cs="Tahoma"/>
        </w:rPr>
        <w:t xml:space="preserve"> garantindo a observação do processo de cada aluno, bem como as propostas coletivas. Recomendamos que você elabore um registro do desenvolvimento e das aprendizagens dos alunos e monte em seu </w:t>
      </w:r>
      <w:r w:rsidRPr="00275029">
        <w:rPr>
          <w:rFonts w:eastAsia="Tahoma" w:cs="Tahoma"/>
        </w:rPr>
        <w:t xml:space="preserve">diário de </w:t>
      </w:r>
      <w:r w:rsidR="00275029" w:rsidRPr="00275029">
        <w:rPr>
          <w:rFonts w:eastAsia="Tahoma" w:cs="Tahoma"/>
        </w:rPr>
        <w:t>campo</w:t>
      </w:r>
      <w:r w:rsidRPr="00A2730B">
        <w:rPr>
          <w:rFonts w:eastAsia="Tahoma" w:cs="Tahoma"/>
        </w:rPr>
        <w:t xml:space="preserve"> uma espécie de planilha com os elementos observados</w:t>
      </w:r>
      <w:r w:rsidRPr="00B03339">
        <w:rPr>
          <w:rFonts w:eastAsia="Tahoma" w:cs="Tahoma"/>
        </w:rPr>
        <w:t>.</w:t>
      </w:r>
    </w:p>
    <w:p w14:paraId="0CBC4C45" w14:textId="77777777" w:rsidR="00B22188" w:rsidRDefault="00B22188" w:rsidP="002921A6">
      <w:pPr>
        <w:rPr>
          <w:rFonts w:ascii="Tahoma" w:eastAsia="Tahoma" w:hAnsi="Tahoma" w:cs="Tahoma"/>
        </w:rPr>
      </w:pPr>
    </w:p>
    <w:p w14:paraId="3511E46B" w14:textId="15CD34D9" w:rsidR="00B22188" w:rsidRPr="00E41D66" w:rsidRDefault="00B22188" w:rsidP="002921A6">
      <w:pPr>
        <w:pStyle w:val="00PESO2"/>
        <w:rPr>
          <w:sz w:val="25"/>
          <w:szCs w:val="25"/>
        </w:rPr>
      </w:pPr>
      <w:r w:rsidRPr="00E41D66">
        <w:rPr>
          <w:sz w:val="25"/>
          <w:szCs w:val="25"/>
        </w:rPr>
        <w:t>Autoavaliação</w:t>
      </w:r>
    </w:p>
    <w:p w14:paraId="0A74B969" w14:textId="7DFFB6A6" w:rsidR="00B22188" w:rsidRPr="00F16734" w:rsidRDefault="00F16734" w:rsidP="00275029">
      <w:pPr>
        <w:pStyle w:val="00Textogeral"/>
        <w:ind w:firstLine="0"/>
      </w:pPr>
      <w:r w:rsidRPr="00F16734">
        <w:t xml:space="preserve">Esta modalidade de avaliação é muito oportuna para observar como os alunos identificam seus processos de aprendizagem e têm consciência deles e é também muito eficiente para você confirmar suas análises avaliativas. Algumas perguntas que podem ajudar na orientação </w:t>
      </w:r>
      <w:r w:rsidR="007A22CD" w:rsidRPr="00F16734">
        <w:t>des</w:t>
      </w:r>
      <w:r w:rsidR="007A22CD">
        <w:t>s</w:t>
      </w:r>
      <w:r w:rsidR="007A22CD" w:rsidRPr="00F16734">
        <w:t xml:space="preserve">e </w:t>
      </w:r>
      <w:r w:rsidRPr="00F16734">
        <w:t>processo</w:t>
      </w:r>
      <w:r w:rsidR="00B22188" w:rsidRPr="00F16734">
        <w:t>:</w:t>
      </w:r>
    </w:p>
    <w:p w14:paraId="68BC0C59" w14:textId="70F80474" w:rsidR="00A2730B" w:rsidRPr="00A2730B" w:rsidRDefault="00A2730B" w:rsidP="00A2730B">
      <w:pPr>
        <w:pStyle w:val="00Textogeralbullet"/>
      </w:pPr>
      <w:r w:rsidRPr="00A2730B">
        <w:t xml:space="preserve">O que você mais gostou de fazer durante </w:t>
      </w:r>
      <w:r w:rsidR="007A22CD" w:rsidRPr="00A2730B">
        <w:t>es</w:t>
      </w:r>
      <w:r w:rsidR="007A22CD">
        <w:t>s</w:t>
      </w:r>
      <w:r w:rsidR="007A22CD" w:rsidRPr="00A2730B">
        <w:t xml:space="preserve">e </w:t>
      </w:r>
      <w:r w:rsidRPr="00A2730B">
        <w:t>trabalho?</w:t>
      </w:r>
    </w:p>
    <w:p w14:paraId="11328F66" w14:textId="77777777" w:rsidR="00A2730B" w:rsidRPr="00A2730B" w:rsidRDefault="00A2730B" w:rsidP="00A2730B">
      <w:pPr>
        <w:pStyle w:val="00Textogeralbullet"/>
      </w:pPr>
      <w:r w:rsidRPr="00A2730B">
        <w:t>Você conseguiu realizar o que imaginou?</w:t>
      </w:r>
    </w:p>
    <w:p w14:paraId="5BB3F719" w14:textId="77777777" w:rsidR="00A2730B" w:rsidRPr="00A2730B" w:rsidRDefault="00A2730B" w:rsidP="00A2730B">
      <w:pPr>
        <w:pStyle w:val="00Textogeralbullet"/>
      </w:pPr>
      <w:r w:rsidRPr="00A2730B">
        <w:t>Você melhoraria alguma coisa em seus trabalhos?</w:t>
      </w:r>
    </w:p>
    <w:p w14:paraId="6EDE3ABE" w14:textId="221B5905" w:rsidR="00AC6B91" w:rsidRPr="00A2730B" w:rsidRDefault="00A2730B" w:rsidP="00A2730B">
      <w:pPr>
        <w:pStyle w:val="00Textogeralbullet"/>
      </w:pPr>
      <w:r w:rsidRPr="00A2730B">
        <w:t>Como foi para você trabalhar em grupos com outros alunos</w:t>
      </w:r>
      <w:r w:rsidR="00B22188" w:rsidRPr="00A2730B">
        <w:t>?</w:t>
      </w:r>
    </w:p>
    <w:p w14:paraId="5AEEDC8C" w14:textId="72C04325" w:rsidR="00275029" w:rsidRDefault="00275029" w:rsidP="00275029">
      <w:pPr>
        <w:pStyle w:val="00Textogeralbullet"/>
        <w:numPr>
          <w:ilvl w:val="0"/>
          <w:numId w:val="0"/>
        </w:numPr>
      </w:pPr>
    </w:p>
    <w:tbl>
      <w:tblPr>
        <w:tblStyle w:val="GradedeTabelaClaro1"/>
        <w:tblW w:w="0" w:type="auto"/>
        <w:tblInd w:w="50" w:type="dxa"/>
        <w:shd w:val="clear" w:color="auto" w:fill="D3EBD4"/>
        <w:tblLook w:val="0600" w:firstRow="0" w:lastRow="0" w:firstColumn="0" w:lastColumn="0" w:noHBand="1" w:noVBand="1"/>
      </w:tblPr>
      <w:tblGrid>
        <w:gridCol w:w="9578"/>
      </w:tblGrid>
      <w:tr w:rsidR="002921A6" w:rsidRPr="00794C89" w14:paraId="2A74F574" w14:textId="77777777" w:rsidTr="00A7672E">
        <w:trPr>
          <w:trHeight w:val="1209"/>
        </w:trPr>
        <w:tc>
          <w:tcPr>
            <w:tcW w:w="9547" w:type="dxa"/>
            <w:shd w:val="clear" w:color="auto" w:fill="D3EBD4"/>
          </w:tcPr>
          <w:p w14:paraId="7DDB7EB7" w14:textId="689928A4" w:rsidR="002921A6" w:rsidRPr="00067DAB" w:rsidRDefault="002921A6" w:rsidP="00A7672E">
            <w:pPr>
              <w:spacing w:before="6"/>
              <w:ind w:left="170" w:right="170"/>
              <w:rPr>
                <w:b/>
                <w:i w:val="0"/>
              </w:rPr>
            </w:pPr>
            <w:r w:rsidRPr="00067DAB">
              <w:rPr>
                <w:b/>
                <w:i w:val="0"/>
              </w:rPr>
              <w:t>Ampliando conhecimentos</w:t>
            </w:r>
          </w:p>
          <w:p w14:paraId="56B906A6" w14:textId="77777777" w:rsidR="002921A6" w:rsidRPr="00B03339" w:rsidRDefault="002921A6" w:rsidP="00A7672E">
            <w:pPr>
              <w:ind w:left="170" w:right="170"/>
              <w:rPr>
                <w:b/>
                <w:i w:val="0"/>
                <w:sz w:val="16"/>
                <w:szCs w:val="16"/>
              </w:rPr>
            </w:pPr>
          </w:p>
          <w:p w14:paraId="10CBD914" w14:textId="77777777" w:rsidR="00A2730B" w:rsidRPr="00A2730B" w:rsidRDefault="00A2730B" w:rsidP="00A2730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2730B">
              <w:rPr>
                <w:rFonts w:eastAsia="Tahoma" w:cs="Tahoma"/>
                <w:i w:val="0"/>
              </w:rPr>
              <w:t>Livros</w:t>
            </w:r>
          </w:p>
          <w:p w14:paraId="775393BA" w14:textId="77777777" w:rsidR="00A2730B" w:rsidRPr="00A2730B" w:rsidRDefault="00A2730B" w:rsidP="00A2730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2730B">
              <w:rPr>
                <w:rFonts w:eastAsia="Tahoma" w:cs="Tahoma"/>
                <w:i w:val="0"/>
              </w:rPr>
              <w:t xml:space="preserve">ABERASTURY, A. </w:t>
            </w:r>
            <w:r w:rsidRPr="00A2730B">
              <w:rPr>
                <w:rFonts w:eastAsia="Tahoma" w:cs="Tahoma"/>
              </w:rPr>
              <w:t>A criança e seus jogos</w:t>
            </w:r>
            <w:r w:rsidRPr="00A2730B">
              <w:rPr>
                <w:rFonts w:eastAsia="Tahoma" w:cs="Tahoma"/>
                <w:i w:val="0"/>
              </w:rPr>
              <w:t>. Porto Alegre: Artes Médicas, 1992.</w:t>
            </w:r>
          </w:p>
          <w:p w14:paraId="5C574100" w14:textId="77777777" w:rsidR="00A2730B" w:rsidRPr="00A2730B" w:rsidRDefault="00A2730B" w:rsidP="00A2730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2730B">
              <w:rPr>
                <w:rFonts w:eastAsia="Tahoma" w:cs="Tahoma"/>
                <w:i w:val="0"/>
              </w:rPr>
              <w:t xml:space="preserve">ABRAMOVICH, F. </w:t>
            </w:r>
            <w:r w:rsidRPr="00A2730B">
              <w:rPr>
                <w:rFonts w:eastAsia="Tahoma" w:cs="Tahoma"/>
              </w:rPr>
              <w:t>O estranho mundo que se mostra às crianças</w:t>
            </w:r>
            <w:r w:rsidRPr="00A2730B">
              <w:rPr>
                <w:rFonts w:eastAsia="Tahoma" w:cs="Tahoma"/>
                <w:i w:val="0"/>
              </w:rPr>
              <w:t>. São Paulo: Summus, 1983.</w:t>
            </w:r>
          </w:p>
          <w:p w14:paraId="1A6595B6" w14:textId="77777777" w:rsidR="00A2730B" w:rsidRPr="00A2730B" w:rsidRDefault="00A2730B" w:rsidP="00A2730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2730B">
              <w:rPr>
                <w:rFonts w:eastAsia="Tahoma" w:cs="Tahoma"/>
                <w:i w:val="0"/>
              </w:rPr>
              <w:t xml:space="preserve">ALVES, P. B. e outros. </w:t>
            </w:r>
            <w:r w:rsidRPr="00275029">
              <w:rPr>
                <w:rFonts w:eastAsia="Tahoma" w:cs="Tahoma"/>
                <w:i w:val="0"/>
              </w:rPr>
              <w:t>Brinquedo e atividades cotidianas de crianças em situação de rua</w:t>
            </w:r>
            <w:r w:rsidRPr="007A22CD">
              <w:rPr>
                <w:rFonts w:eastAsia="Tahoma" w:cs="Tahoma"/>
                <w:i w:val="0"/>
              </w:rPr>
              <w:t>:</w:t>
            </w:r>
            <w:r w:rsidRPr="00A2730B">
              <w:rPr>
                <w:rFonts w:eastAsia="Tahoma" w:cs="Tahoma"/>
                <w:i w:val="0"/>
              </w:rPr>
              <w:t xml:space="preserve"> um estudo observacional em Porto Alegre. In: </w:t>
            </w:r>
            <w:r w:rsidRPr="00275029">
              <w:rPr>
                <w:rFonts w:eastAsia="Tahoma" w:cs="Tahoma"/>
              </w:rPr>
              <w:t>Salão de Iniciação Científica</w:t>
            </w:r>
            <w:r w:rsidRPr="00A2730B">
              <w:rPr>
                <w:rFonts w:eastAsia="Tahoma" w:cs="Tahoma"/>
                <w:i w:val="0"/>
              </w:rPr>
              <w:t xml:space="preserve">, 9, Feira de Iniciação. </w:t>
            </w:r>
          </w:p>
          <w:p w14:paraId="462D327F" w14:textId="77777777" w:rsidR="00A2730B" w:rsidRPr="00A2730B" w:rsidRDefault="00A2730B" w:rsidP="00A2730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</w:p>
          <w:p w14:paraId="4EF701A3" w14:textId="1086103A" w:rsidR="00A2730B" w:rsidRPr="00A2730B" w:rsidRDefault="00A2730B" w:rsidP="00A2730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2730B">
              <w:rPr>
                <w:rFonts w:eastAsia="Tahoma" w:cs="Tahoma"/>
              </w:rPr>
              <w:t>Sites</w:t>
            </w:r>
            <w:r w:rsidRPr="00A2730B">
              <w:rPr>
                <w:rFonts w:eastAsia="Tahoma" w:cs="Tahoma"/>
                <w:i w:val="0"/>
              </w:rPr>
              <w:t xml:space="preserve"> para </w:t>
            </w:r>
            <w:r w:rsidR="00AB1FFD">
              <w:rPr>
                <w:rFonts w:eastAsia="Tahoma" w:cs="Tahoma"/>
                <w:i w:val="0"/>
              </w:rPr>
              <w:t>o professor</w:t>
            </w:r>
          </w:p>
          <w:p w14:paraId="75069956" w14:textId="2279F344" w:rsidR="00A2730B" w:rsidRPr="00D46A5D" w:rsidRDefault="0091485A" w:rsidP="00A2730B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D46A5D">
              <w:rPr>
                <w:i w:val="0"/>
              </w:rPr>
              <w:t>&lt;</w:t>
            </w:r>
            <w:hyperlink r:id="rId8" w:history="1">
              <w:r w:rsidRPr="00D46A5D">
                <w:rPr>
                  <w:rStyle w:val="Hyperlink"/>
                  <w:rFonts w:eastAsia="Tahoma" w:cs="Tahoma"/>
                  <w:i w:val="0"/>
                </w:rPr>
                <w:t>http://enciclopedia.itaucultural.org.br/</w:t>
              </w:r>
            </w:hyperlink>
            <w:r w:rsidRPr="00D46A5D">
              <w:rPr>
                <w:rStyle w:val="Hyperlink"/>
                <w:rFonts w:eastAsia="Tahoma" w:cs="Tahoma"/>
                <w:i w:val="0"/>
                <w:color w:val="000000" w:themeColor="text1"/>
                <w:u w:val="none"/>
              </w:rPr>
              <w:t>&gt;</w:t>
            </w:r>
          </w:p>
          <w:p w14:paraId="19357141" w14:textId="3E849C93" w:rsidR="00A2730B" w:rsidRPr="00D46A5D" w:rsidRDefault="0091485A" w:rsidP="00A2730B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D46A5D">
              <w:rPr>
                <w:i w:val="0"/>
              </w:rPr>
              <w:t>&lt;</w:t>
            </w:r>
            <w:hyperlink r:id="rId9" w:history="1">
              <w:r w:rsidRPr="00D46A5D">
                <w:rPr>
                  <w:rStyle w:val="Hyperlink"/>
                  <w:rFonts w:eastAsia="Tahoma" w:cs="Tahoma"/>
                  <w:i w:val="0"/>
                </w:rPr>
                <w:t>http://www.educacaofisica.seed.pr.gov.br/modules/conteudo/conteudo.php?conteudo=173</w:t>
              </w:r>
            </w:hyperlink>
            <w:r w:rsidRPr="00D46A5D">
              <w:rPr>
                <w:rStyle w:val="Hyperlink"/>
                <w:i w:val="0"/>
                <w:color w:val="000000" w:themeColor="text1"/>
              </w:rPr>
              <w:t>&gt;</w:t>
            </w:r>
          </w:p>
          <w:p w14:paraId="32468B94" w14:textId="6FDCE5BA" w:rsidR="00A2730B" w:rsidRPr="00D46A5D" w:rsidRDefault="0091485A" w:rsidP="00A2730B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D46A5D">
              <w:rPr>
                <w:i w:val="0"/>
              </w:rPr>
              <w:t>&lt;</w:t>
            </w:r>
            <w:hyperlink r:id="rId10" w:history="1">
              <w:r w:rsidRPr="00D46A5D">
                <w:rPr>
                  <w:rStyle w:val="Hyperlink"/>
                  <w:rFonts w:eastAsia="Tahoma" w:cs="Tahoma"/>
                  <w:i w:val="0"/>
                </w:rPr>
                <w:t>http://educador.brasilescola.uol.com.br/orientacao-escolar/jogos-brincadeiras-no-processo-aprendizagem.htm</w:t>
              </w:r>
            </w:hyperlink>
            <w:r w:rsidRPr="00D46A5D">
              <w:rPr>
                <w:rStyle w:val="Hyperlink"/>
                <w:i w:val="0"/>
                <w:color w:val="000000" w:themeColor="text1"/>
              </w:rPr>
              <w:t>&gt;</w:t>
            </w:r>
          </w:p>
          <w:p w14:paraId="47A89BFC" w14:textId="5E93B90E" w:rsidR="002921A6" w:rsidRPr="00F16734" w:rsidRDefault="0091485A" w:rsidP="00F16734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D46A5D">
              <w:rPr>
                <w:i w:val="0"/>
              </w:rPr>
              <w:t>&lt;</w:t>
            </w:r>
            <w:hyperlink r:id="rId11" w:history="1">
              <w:r w:rsidRPr="00D46A5D">
                <w:rPr>
                  <w:rStyle w:val="Hyperlink"/>
                  <w:rFonts w:eastAsia="Tahoma" w:cs="Tahoma"/>
                  <w:i w:val="0"/>
                </w:rPr>
                <w:t>http://www.culturainfancia.com.br/portal/index.php?option=com_content&amp;view=article&amp;id=127:referencias-bibliograficas-sobre-jogo-e-educacao&amp;Itemid=110</w:t>
              </w:r>
            </w:hyperlink>
            <w:r w:rsidRPr="00D46A5D">
              <w:rPr>
                <w:rStyle w:val="Hyperlink"/>
                <w:i w:val="0"/>
                <w:color w:val="000000" w:themeColor="text1"/>
              </w:rPr>
              <w:t>&gt;</w:t>
            </w:r>
          </w:p>
        </w:tc>
      </w:tr>
    </w:tbl>
    <w:p w14:paraId="21F060A5" w14:textId="2872844E" w:rsidR="00BA4A46" w:rsidRDefault="00BA4A46" w:rsidP="00BA4A46">
      <w:pPr>
        <w:pStyle w:val="00Textogeralbullet"/>
        <w:numPr>
          <w:ilvl w:val="0"/>
          <w:numId w:val="0"/>
        </w:numPr>
      </w:pPr>
    </w:p>
    <w:sectPr w:rsidR="00BA4A46" w:rsidSect="00B03339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1EBC02" w14:textId="77777777" w:rsidR="000B0B99" w:rsidRDefault="000B0B99" w:rsidP="0054457B">
      <w:r>
        <w:separator/>
      </w:r>
    </w:p>
  </w:endnote>
  <w:endnote w:type="continuationSeparator" w:id="0">
    <w:p w14:paraId="79B801AB" w14:textId="77777777" w:rsidR="000B0B99" w:rsidRDefault="000B0B9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3384905-4773-48EF-AFCE-39544509A65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0D4F662-EC42-4FE7-AAC9-49EF27E4D457}"/>
    <w:embedBold r:id="rId3" w:fontKey="{8EC7DBA7-5A3E-4BB3-B43B-AD32D7C97062}"/>
    <w:embedItalic r:id="rId4" w:fontKey="{1491058F-99DD-4599-B27B-33C87ED2A178}"/>
    <w:embedBoldItalic r:id="rId5" w:fontKey="{B8D4F2B1-2134-4E01-AA69-32242F8EDBC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4CA136A-9FE1-4549-9B9E-8206D8A178F0}"/>
    <w:embedBold r:id="rId7" w:fontKey="{6BFBCF68-9F13-462F-B811-A61F96217365}"/>
    <w:embedItalic r:id="rId8" w:fontKey="{2D14B395-09F9-46CA-B23C-CB6BADC5D1D7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700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E2C62" w14:textId="271B46EB" w:rsidR="00093031" w:rsidRPr="00EE0C32" w:rsidRDefault="00093031" w:rsidP="00093031">
    <w:pPr>
      <w:pStyle w:val="Rodap"/>
      <w:framePr w:wrap="around" w:vAnchor="text" w:hAnchor="margin" w:xAlign="right" w:y="1"/>
      <w:rPr>
        <w:rStyle w:val="Nmerodepgina"/>
        <w:rFonts w:cstheme="minorHAnsi"/>
        <w:i w:val="0"/>
        <w:sz w:val="24"/>
        <w:szCs w:val="24"/>
      </w:rPr>
    </w:pPr>
    <w:r w:rsidRPr="00EE0C32">
      <w:rPr>
        <w:rStyle w:val="Nmerodepgina"/>
        <w:rFonts w:cstheme="minorHAnsi"/>
        <w:i w:val="0"/>
        <w:sz w:val="24"/>
        <w:szCs w:val="24"/>
      </w:rPr>
      <w:fldChar w:fldCharType="begin"/>
    </w:r>
    <w:r w:rsidRPr="00EE0C32">
      <w:rPr>
        <w:rStyle w:val="Nmerodepgina"/>
        <w:rFonts w:cstheme="minorHAnsi"/>
        <w:i w:val="0"/>
        <w:sz w:val="24"/>
        <w:szCs w:val="24"/>
      </w:rPr>
      <w:instrText xml:space="preserve">PAGE  </w:instrText>
    </w:r>
    <w:r w:rsidRPr="00EE0C32">
      <w:rPr>
        <w:rStyle w:val="Nmerodepgina"/>
        <w:rFonts w:cstheme="minorHAnsi"/>
        <w:i w:val="0"/>
        <w:sz w:val="24"/>
        <w:szCs w:val="24"/>
      </w:rPr>
      <w:fldChar w:fldCharType="separate"/>
    </w:r>
    <w:r w:rsidR="004B1695">
      <w:rPr>
        <w:rStyle w:val="Nmerodepgina"/>
        <w:rFonts w:cstheme="minorHAnsi"/>
        <w:i w:val="0"/>
        <w:noProof/>
        <w:sz w:val="24"/>
        <w:szCs w:val="24"/>
      </w:rPr>
      <w:t>4</w:t>
    </w:r>
    <w:r w:rsidRPr="00EE0C32">
      <w:rPr>
        <w:rStyle w:val="Nmerodepgina"/>
        <w:rFonts w:cstheme="minorHAnsi"/>
        <w:i w:val="0"/>
        <w:sz w:val="24"/>
        <w:szCs w:val="24"/>
      </w:rPr>
      <w:fldChar w:fldCharType="end"/>
    </w:r>
  </w:p>
  <w:p w14:paraId="36B532D5" w14:textId="11DD8A5E" w:rsidR="007E77DE" w:rsidRPr="00D46A5D" w:rsidRDefault="00093031" w:rsidP="00093031">
    <w:pPr>
      <w:ind w:right="1694"/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  <w:r w:rsidR="00D46A5D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br/>
    </w: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443FE" w14:textId="77777777" w:rsidR="000B0B99" w:rsidRDefault="000B0B99" w:rsidP="0054457B">
      <w:r>
        <w:separator/>
      </w:r>
    </w:p>
  </w:footnote>
  <w:footnote w:type="continuationSeparator" w:id="0">
    <w:p w14:paraId="7CCE36FF" w14:textId="77777777" w:rsidR="000B0B99" w:rsidRDefault="000B0B9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E07D5" w14:textId="77777777" w:rsidR="007E77DE" w:rsidRDefault="007E77DE" w:rsidP="00C31FEF">
    <w:pPr>
      <w:pStyle w:val="Cabealho"/>
    </w:pPr>
    <w:r>
      <w:rPr>
        <w:noProof/>
        <w:lang w:eastAsia="pt-BR"/>
      </w:rPr>
      <w:drawing>
        <wp:inline distT="0" distB="0" distL="0" distR="0" wp14:anchorId="287D00BE" wp14:editId="422A7476">
          <wp:extent cx="5940000" cy="288000"/>
          <wp:effectExtent l="0" t="0" r="0" b="0"/>
          <wp:docPr id="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Patrícia Jatobá_criada em 20.10.17/MATERIAL DIGITAL PNLD 2019/Material digital PNLD 2019_Projeto Buriti_Geografia/cabeco_buriti_cie_sem.ano.jpg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B0C75"/>
    <w:multiLevelType w:val="multilevel"/>
    <w:tmpl w:val="3E06D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D6D4F"/>
    <w:multiLevelType w:val="multilevel"/>
    <w:tmpl w:val="644297A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162E6E"/>
    <w:multiLevelType w:val="multilevel"/>
    <w:tmpl w:val="01AA2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DF1E28"/>
    <w:multiLevelType w:val="multilevel"/>
    <w:tmpl w:val="468264E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DD25F2"/>
    <w:multiLevelType w:val="multilevel"/>
    <w:tmpl w:val="F162F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CF37B7"/>
    <w:multiLevelType w:val="multilevel"/>
    <w:tmpl w:val="5B600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A714E7"/>
    <w:multiLevelType w:val="multilevel"/>
    <w:tmpl w:val="178CDF34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C1125DA"/>
    <w:multiLevelType w:val="multilevel"/>
    <w:tmpl w:val="9B66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B405EA"/>
    <w:multiLevelType w:val="multilevel"/>
    <w:tmpl w:val="3AAA0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E44E7A"/>
    <w:multiLevelType w:val="multilevel"/>
    <w:tmpl w:val="B16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EC67AF"/>
    <w:multiLevelType w:val="hybridMultilevel"/>
    <w:tmpl w:val="F94A3AF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F7758BC"/>
    <w:multiLevelType w:val="multilevel"/>
    <w:tmpl w:val="EDEC3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5C526BD"/>
    <w:multiLevelType w:val="multilevel"/>
    <w:tmpl w:val="9B9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E96125"/>
    <w:multiLevelType w:val="multilevel"/>
    <w:tmpl w:val="021071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2760B"/>
    <w:multiLevelType w:val="hybridMultilevel"/>
    <w:tmpl w:val="D13CA36E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1052E"/>
    <w:multiLevelType w:val="multilevel"/>
    <w:tmpl w:val="DBB680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AA01497"/>
    <w:multiLevelType w:val="multilevel"/>
    <w:tmpl w:val="53149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1C1525"/>
    <w:multiLevelType w:val="hybridMultilevel"/>
    <w:tmpl w:val="C69CD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90A77"/>
    <w:multiLevelType w:val="hybridMultilevel"/>
    <w:tmpl w:val="3FD436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534C1"/>
    <w:multiLevelType w:val="multilevel"/>
    <w:tmpl w:val="0896DBBE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15"/>
  </w:num>
  <w:num w:numId="5">
    <w:abstractNumId w:val="3"/>
  </w:num>
  <w:num w:numId="6">
    <w:abstractNumId w:val="13"/>
  </w:num>
  <w:num w:numId="7">
    <w:abstractNumId w:val="7"/>
  </w:num>
  <w:num w:numId="8">
    <w:abstractNumId w:val="1"/>
  </w:num>
  <w:num w:numId="9">
    <w:abstractNumId w:val="17"/>
  </w:num>
  <w:num w:numId="10">
    <w:abstractNumId w:val="12"/>
  </w:num>
  <w:num w:numId="11">
    <w:abstractNumId w:val="9"/>
  </w:num>
  <w:num w:numId="12">
    <w:abstractNumId w:val="11"/>
  </w:num>
  <w:num w:numId="13">
    <w:abstractNumId w:val="0"/>
  </w:num>
  <w:num w:numId="14">
    <w:abstractNumId w:val="4"/>
  </w:num>
  <w:num w:numId="15">
    <w:abstractNumId w:val="5"/>
  </w:num>
  <w:num w:numId="16">
    <w:abstractNumId w:val="8"/>
  </w:num>
  <w:num w:numId="17">
    <w:abstractNumId w:val="18"/>
  </w:num>
  <w:num w:numId="18">
    <w:abstractNumId w:val="20"/>
  </w:num>
  <w:num w:numId="19">
    <w:abstractNumId w:val="2"/>
  </w:num>
  <w:num w:numId="20">
    <w:abstractNumId w:val="16"/>
  </w:num>
  <w:num w:numId="2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6" w:nlCheck="1" w:checkStyle="0"/>
  <w:activeWritingStyle w:appName="MSWord" w:lang="en-GB" w:vendorID="64" w:dllVersion="0" w:nlCheck="1" w:checkStyle="0"/>
  <w:activeWritingStyle w:appName="MSWord" w:lang="en-US" w:vendorID="2" w:dllVersion="6" w:checkStyle="0"/>
  <w:activeWritingStyle w:appName="MSWord" w:lang="pt-BR" w:vendorID="1" w:dllVersion="513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43F7"/>
    <w:rsid w:val="00047478"/>
    <w:rsid w:val="000503B2"/>
    <w:rsid w:val="0005672C"/>
    <w:rsid w:val="00067035"/>
    <w:rsid w:val="00067DAB"/>
    <w:rsid w:val="00071881"/>
    <w:rsid w:val="0007283C"/>
    <w:rsid w:val="00072A42"/>
    <w:rsid w:val="00073F7D"/>
    <w:rsid w:val="00076B42"/>
    <w:rsid w:val="00080265"/>
    <w:rsid w:val="000802E3"/>
    <w:rsid w:val="00081846"/>
    <w:rsid w:val="00082B56"/>
    <w:rsid w:val="00084521"/>
    <w:rsid w:val="00091778"/>
    <w:rsid w:val="00093031"/>
    <w:rsid w:val="000939CC"/>
    <w:rsid w:val="000A3F5E"/>
    <w:rsid w:val="000A6183"/>
    <w:rsid w:val="000A6331"/>
    <w:rsid w:val="000A709C"/>
    <w:rsid w:val="000B0B99"/>
    <w:rsid w:val="000B12B5"/>
    <w:rsid w:val="000C0D2C"/>
    <w:rsid w:val="000C1801"/>
    <w:rsid w:val="000C4614"/>
    <w:rsid w:val="000C5FD6"/>
    <w:rsid w:val="000C73CE"/>
    <w:rsid w:val="000D2313"/>
    <w:rsid w:val="000D343F"/>
    <w:rsid w:val="000D4760"/>
    <w:rsid w:val="000D6124"/>
    <w:rsid w:val="000E2E45"/>
    <w:rsid w:val="000E4B8C"/>
    <w:rsid w:val="000E4C22"/>
    <w:rsid w:val="000E7DC2"/>
    <w:rsid w:val="000F5CA0"/>
    <w:rsid w:val="000F718A"/>
    <w:rsid w:val="000F73A8"/>
    <w:rsid w:val="0010023E"/>
    <w:rsid w:val="00100F36"/>
    <w:rsid w:val="001057DC"/>
    <w:rsid w:val="0011147D"/>
    <w:rsid w:val="001118BB"/>
    <w:rsid w:val="0011212C"/>
    <w:rsid w:val="00116BCD"/>
    <w:rsid w:val="001170D7"/>
    <w:rsid w:val="00121CED"/>
    <w:rsid w:val="0012736E"/>
    <w:rsid w:val="00132A65"/>
    <w:rsid w:val="0013337C"/>
    <w:rsid w:val="001368B5"/>
    <w:rsid w:val="001370EC"/>
    <w:rsid w:val="001459A0"/>
    <w:rsid w:val="00146565"/>
    <w:rsid w:val="00146718"/>
    <w:rsid w:val="00151B44"/>
    <w:rsid w:val="00154FE0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0C9"/>
    <w:rsid w:val="0019594F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1A4C"/>
    <w:rsid w:val="00246B22"/>
    <w:rsid w:val="0026010D"/>
    <w:rsid w:val="00261E22"/>
    <w:rsid w:val="0027053C"/>
    <w:rsid w:val="0027268E"/>
    <w:rsid w:val="00275029"/>
    <w:rsid w:val="00275BED"/>
    <w:rsid w:val="00280BA3"/>
    <w:rsid w:val="002814DE"/>
    <w:rsid w:val="002816F8"/>
    <w:rsid w:val="00281937"/>
    <w:rsid w:val="00284141"/>
    <w:rsid w:val="0029121A"/>
    <w:rsid w:val="00291E22"/>
    <w:rsid w:val="002921A6"/>
    <w:rsid w:val="0029419C"/>
    <w:rsid w:val="002943AE"/>
    <w:rsid w:val="0029485E"/>
    <w:rsid w:val="00294C1E"/>
    <w:rsid w:val="00296555"/>
    <w:rsid w:val="002975B8"/>
    <w:rsid w:val="002A01F3"/>
    <w:rsid w:val="002A1B60"/>
    <w:rsid w:val="002A356A"/>
    <w:rsid w:val="002A3650"/>
    <w:rsid w:val="002A417F"/>
    <w:rsid w:val="002B1564"/>
    <w:rsid w:val="002B503E"/>
    <w:rsid w:val="002C2CEE"/>
    <w:rsid w:val="002D0C5D"/>
    <w:rsid w:val="002D14D0"/>
    <w:rsid w:val="002D1D7B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3863"/>
    <w:rsid w:val="0034534F"/>
    <w:rsid w:val="00351338"/>
    <w:rsid w:val="00351676"/>
    <w:rsid w:val="00352323"/>
    <w:rsid w:val="003537D6"/>
    <w:rsid w:val="00355C7A"/>
    <w:rsid w:val="00361033"/>
    <w:rsid w:val="0036220A"/>
    <w:rsid w:val="00375E4E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57B5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0BF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11B"/>
    <w:rsid w:val="00453422"/>
    <w:rsid w:val="00456F2D"/>
    <w:rsid w:val="004603BC"/>
    <w:rsid w:val="0046591F"/>
    <w:rsid w:val="004660CE"/>
    <w:rsid w:val="00466DBF"/>
    <w:rsid w:val="004670A2"/>
    <w:rsid w:val="00467404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05D"/>
    <w:rsid w:val="004A17AF"/>
    <w:rsid w:val="004A1FDC"/>
    <w:rsid w:val="004A350A"/>
    <w:rsid w:val="004A4392"/>
    <w:rsid w:val="004A45FD"/>
    <w:rsid w:val="004A64A9"/>
    <w:rsid w:val="004B0333"/>
    <w:rsid w:val="004B1695"/>
    <w:rsid w:val="004B29F9"/>
    <w:rsid w:val="004B429B"/>
    <w:rsid w:val="004B5F4F"/>
    <w:rsid w:val="004B77E3"/>
    <w:rsid w:val="004B7ABF"/>
    <w:rsid w:val="004D3789"/>
    <w:rsid w:val="004D3D19"/>
    <w:rsid w:val="004D41C1"/>
    <w:rsid w:val="004D4FD5"/>
    <w:rsid w:val="004D7EF4"/>
    <w:rsid w:val="004E03C8"/>
    <w:rsid w:val="004E5323"/>
    <w:rsid w:val="004E5DFC"/>
    <w:rsid w:val="004E6B6E"/>
    <w:rsid w:val="004E6E07"/>
    <w:rsid w:val="00505CF0"/>
    <w:rsid w:val="00506EC0"/>
    <w:rsid w:val="00507632"/>
    <w:rsid w:val="005079EF"/>
    <w:rsid w:val="00512E77"/>
    <w:rsid w:val="00522088"/>
    <w:rsid w:val="00523BEA"/>
    <w:rsid w:val="005243FE"/>
    <w:rsid w:val="00527DA0"/>
    <w:rsid w:val="00532ED0"/>
    <w:rsid w:val="005415D1"/>
    <w:rsid w:val="0054457B"/>
    <w:rsid w:val="005525A3"/>
    <w:rsid w:val="005660BD"/>
    <w:rsid w:val="005676D6"/>
    <w:rsid w:val="00570E8C"/>
    <w:rsid w:val="00572038"/>
    <w:rsid w:val="00575A62"/>
    <w:rsid w:val="00582A5E"/>
    <w:rsid w:val="00586E52"/>
    <w:rsid w:val="00587611"/>
    <w:rsid w:val="00590467"/>
    <w:rsid w:val="00592966"/>
    <w:rsid w:val="00593CDE"/>
    <w:rsid w:val="00597244"/>
    <w:rsid w:val="005A4262"/>
    <w:rsid w:val="005B1247"/>
    <w:rsid w:val="005B1329"/>
    <w:rsid w:val="005B4944"/>
    <w:rsid w:val="005B593D"/>
    <w:rsid w:val="005C0BCD"/>
    <w:rsid w:val="005C15EF"/>
    <w:rsid w:val="005C1AF4"/>
    <w:rsid w:val="005C4177"/>
    <w:rsid w:val="005C6016"/>
    <w:rsid w:val="005D1758"/>
    <w:rsid w:val="005D2101"/>
    <w:rsid w:val="005E2000"/>
    <w:rsid w:val="005E51B9"/>
    <w:rsid w:val="005E7568"/>
    <w:rsid w:val="005F1502"/>
    <w:rsid w:val="005F269D"/>
    <w:rsid w:val="005F46BD"/>
    <w:rsid w:val="00604652"/>
    <w:rsid w:val="006176B1"/>
    <w:rsid w:val="006235B4"/>
    <w:rsid w:val="006252E4"/>
    <w:rsid w:val="00634E9E"/>
    <w:rsid w:val="00636AB4"/>
    <w:rsid w:val="00645E36"/>
    <w:rsid w:val="00646095"/>
    <w:rsid w:val="00646ABD"/>
    <w:rsid w:val="00651B59"/>
    <w:rsid w:val="00654C55"/>
    <w:rsid w:val="00661C08"/>
    <w:rsid w:val="00663E74"/>
    <w:rsid w:val="00664C0B"/>
    <w:rsid w:val="00664D1B"/>
    <w:rsid w:val="00665C0C"/>
    <w:rsid w:val="00672118"/>
    <w:rsid w:val="006738A0"/>
    <w:rsid w:val="006805BF"/>
    <w:rsid w:val="00680718"/>
    <w:rsid w:val="00681976"/>
    <w:rsid w:val="0068430B"/>
    <w:rsid w:val="00684748"/>
    <w:rsid w:val="00684F52"/>
    <w:rsid w:val="00687941"/>
    <w:rsid w:val="00693A22"/>
    <w:rsid w:val="0069448E"/>
    <w:rsid w:val="00695037"/>
    <w:rsid w:val="006978E1"/>
    <w:rsid w:val="006A7FFD"/>
    <w:rsid w:val="006C247B"/>
    <w:rsid w:val="006D0661"/>
    <w:rsid w:val="006D08B3"/>
    <w:rsid w:val="006D14A2"/>
    <w:rsid w:val="006D1B98"/>
    <w:rsid w:val="006D47D3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6E04"/>
    <w:rsid w:val="007079EE"/>
    <w:rsid w:val="007273DC"/>
    <w:rsid w:val="00727586"/>
    <w:rsid w:val="00731167"/>
    <w:rsid w:val="00731FF9"/>
    <w:rsid w:val="007354D2"/>
    <w:rsid w:val="00735E95"/>
    <w:rsid w:val="007368CD"/>
    <w:rsid w:val="007377FE"/>
    <w:rsid w:val="00742821"/>
    <w:rsid w:val="0074449B"/>
    <w:rsid w:val="00747837"/>
    <w:rsid w:val="00747997"/>
    <w:rsid w:val="00750ED6"/>
    <w:rsid w:val="007512D3"/>
    <w:rsid w:val="007555F1"/>
    <w:rsid w:val="00756177"/>
    <w:rsid w:val="007614B4"/>
    <w:rsid w:val="007660BA"/>
    <w:rsid w:val="00770089"/>
    <w:rsid w:val="00777A4B"/>
    <w:rsid w:val="00790B6C"/>
    <w:rsid w:val="00794C89"/>
    <w:rsid w:val="007964E7"/>
    <w:rsid w:val="007975FA"/>
    <w:rsid w:val="007A22CD"/>
    <w:rsid w:val="007A2BC1"/>
    <w:rsid w:val="007A6163"/>
    <w:rsid w:val="007A71B3"/>
    <w:rsid w:val="007C0D61"/>
    <w:rsid w:val="007C476E"/>
    <w:rsid w:val="007D1422"/>
    <w:rsid w:val="007D22EF"/>
    <w:rsid w:val="007D4F1C"/>
    <w:rsid w:val="007D50EA"/>
    <w:rsid w:val="007E2E34"/>
    <w:rsid w:val="007E4102"/>
    <w:rsid w:val="007E4370"/>
    <w:rsid w:val="007E4BE2"/>
    <w:rsid w:val="007E5971"/>
    <w:rsid w:val="007E77DE"/>
    <w:rsid w:val="007F1FB0"/>
    <w:rsid w:val="007F3CD2"/>
    <w:rsid w:val="007F49C4"/>
    <w:rsid w:val="00800E1D"/>
    <w:rsid w:val="00801BBB"/>
    <w:rsid w:val="008048BB"/>
    <w:rsid w:val="0081044D"/>
    <w:rsid w:val="0081222B"/>
    <w:rsid w:val="008125DB"/>
    <w:rsid w:val="00816ED6"/>
    <w:rsid w:val="00817261"/>
    <w:rsid w:val="00817BEA"/>
    <w:rsid w:val="00821A8C"/>
    <w:rsid w:val="00822CC3"/>
    <w:rsid w:val="00825AD6"/>
    <w:rsid w:val="0082649A"/>
    <w:rsid w:val="008329DB"/>
    <w:rsid w:val="0083384E"/>
    <w:rsid w:val="00835A5F"/>
    <w:rsid w:val="00836BA4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6EB3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54E"/>
    <w:rsid w:val="008B395E"/>
    <w:rsid w:val="008B5E56"/>
    <w:rsid w:val="008B659A"/>
    <w:rsid w:val="008C3177"/>
    <w:rsid w:val="008C584D"/>
    <w:rsid w:val="008C75FC"/>
    <w:rsid w:val="008D24E2"/>
    <w:rsid w:val="008D2812"/>
    <w:rsid w:val="008D28CE"/>
    <w:rsid w:val="008D2EFC"/>
    <w:rsid w:val="008D358F"/>
    <w:rsid w:val="008D3B2C"/>
    <w:rsid w:val="008D518E"/>
    <w:rsid w:val="008D7AA7"/>
    <w:rsid w:val="008E361F"/>
    <w:rsid w:val="008E634E"/>
    <w:rsid w:val="008F2CCF"/>
    <w:rsid w:val="008F2DB8"/>
    <w:rsid w:val="008F4C5E"/>
    <w:rsid w:val="008F4F27"/>
    <w:rsid w:val="008F510D"/>
    <w:rsid w:val="008F5DD8"/>
    <w:rsid w:val="009041AE"/>
    <w:rsid w:val="00905D94"/>
    <w:rsid w:val="00907B76"/>
    <w:rsid w:val="0091485A"/>
    <w:rsid w:val="00915068"/>
    <w:rsid w:val="00917376"/>
    <w:rsid w:val="00924D45"/>
    <w:rsid w:val="00930DDF"/>
    <w:rsid w:val="0093137F"/>
    <w:rsid w:val="00932E10"/>
    <w:rsid w:val="0093403B"/>
    <w:rsid w:val="00934683"/>
    <w:rsid w:val="0094329D"/>
    <w:rsid w:val="00947262"/>
    <w:rsid w:val="009532D3"/>
    <w:rsid w:val="009556FC"/>
    <w:rsid w:val="00955925"/>
    <w:rsid w:val="00955B2C"/>
    <w:rsid w:val="009600D7"/>
    <w:rsid w:val="00960F40"/>
    <w:rsid w:val="009632C1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1B0"/>
    <w:rsid w:val="009B18E8"/>
    <w:rsid w:val="009B67E3"/>
    <w:rsid w:val="009C27A7"/>
    <w:rsid w:val="009C77F7"/>
    <w:rsid w:val="009D1272"/>
    <w:rsid w:val="009D1BC5"/>
    <w:rsid w:val="009D34B1"/>
    <w:rsid w:val="009D3B62"/>
    <w:rsid w:val="009D7D72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477"/>
    <w:rsid w:val="00A07A89"/>
    <w:rsid w:val="00A103B7"/>
    <w:rsid w:val="00A10CD4"/>
    <w:rsid w:val="00A1196E"/>
    <w:rsid w:val="00A12DF7"/>
    <w:rsid w:val="00A12E80"/>
    <w:rsid w:val="00A14A4E"/>
    <w:rsid w:val="00A15C38"/>
    <w:rsid w:val="00A2730B"/>
    <w:rsid w:val="00A30D98"/>
    <w:rsid w:val="00A36A7D"/>
    <w:rsid w:val="00A43A83"/>
    <w:rsid w:val="00A50ADF"/>
    <w:rsid w:val="00A5185F"/>
    <w:rsid w:val="00A533F5"/>
    <w:rsid w:val="00A567D3"/>
    <w:rsid w:val="00A568EE"/>
    <w:rsid w:val="00A56E2E"/>
    <w:rsid w:val="00A61E42"/>
    <w:rsid w:val="00A65D4D"/>
    <w:rsid w:val="00A65E32"/>
    <w:rsid w:val="00A7672E"/>
    <w:rsid w:val="00A77AEC"/>
    <w:rsid w:val="00A80E95"/>
    <w:rsid w:val="00A83703"/>
    <w:rsid w:val="00A843C6"/>
    <w:rsid w:val="00A84425"/>
    <w:rsid w:val="00A84443"/>
    <w:rsid w:val="00A84D28"/>
    <w:rsid w:val="00A936F1"/>
    <w:rsid w:val="00A94437"/>
    <w:rsid w:val="00A9466D"/>
    <w:rsid w:val="00A94A01"/>
    <w:rsid w:val="00A96B31"/>
    <w:rsid w:val="00A97DA0"/>
    <w:rsid w:val="00AA1763"/>
    <w:rsid w:val="00AA22CD"/>
    <w:rsid w:val="00AA6CB9"/>
    <w:rsid w:val="00AB1FFD"/>
    <w:rsid w:val="00AB20E8"/>
    <w:rsid w:val="00AB647E"/>
    <w:rsid w:val="00AB67A8"/>
    <w:rsid w:val="00AC0AEB"/>
    <w:rsid w:val="00AC4008"/>
    <w:rsid w:val="00AC4632"/>
    <w:rsid w:val="00AC6B91"/>
    <w:rsid w:val="00AC7567"/>
    <w:rsid w:val="00AD261B"/>
    <w:rsid w:val="00AD2F9E"/>
    <w:rsid w:val="00AD37C9"/>
    <w:rsid w:val="00AD651E"/>
    <w:rsid w:val="00AD7DB3"/>
    <w:rsid w:val="00AE41A2"/>
    <w:rsid w:val="00AE6368"/>
    <w:rsid w:val="00AF03EB"/>
    <w:rsid w:val="00AF2F35"/>
    <w:rsid w:val="00AF41FC"/>
    <w:rsid w:val="00AF6763"/>
    <w:rsid w:val="00B00B4A"/>
    <w:rsid w:val="00B03339"/>
    <w:rsid w:val="00B04A78"/>
    <w:rsid w:val="00B07098"/>
    <w:rsid w:val="00B10C2F"/>
    <w:rsid w:val="00B1160D"/>
    <w:rsid w:val="00B11A6F"/>
    <w:rsid w:val="00B13E38"/>
    <w:rsid w:val="00B16455"/>
    <w:rsid w:val="00B166BF"/>
    <w:rsid w:val="00B1714F"/>
    <w:rsid w:val="00B20496"/>
    <w:rsid w:val="00B22164"/>
    <w:rsid w:val="00B22188"/>
    <w:rsid w:val="00B223BB"/>
    <w:rsid w:val="00B31C56"/>
    <w:rsid w:val="00B33F46"/>
    <w:rsid w:val="00B35357"/>
    <w:rsid w:val="00B443E7"/>
    <w:rsid w:val="00B45352"/>
    <w:rsid w:val="00B50322"/>
    <w:rsid w:val="00B52208"/>
    <w:rsid w:val="00B5602E"/>
    <w:rsid w:val="00B56DFC"/>
    <w:rsid w:val="00B57B42"/>
    <w:rsid w:val="00B61068"/>
    <w:rsid w:val="00B62609"/>
    <w:rsid w:val="00B65696"/>
    <w:rsid w:val="00B666F0"/>
    <w:rsid w:val="00B7303E"/>
    <w:rsid w:val="00B75183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A46"/>
    <w:rsid w:val="00BA7181"/>
    <w:rsid w:val="00BA7749"/>
    <w:rsid w:val="00BA7A56"/>
    <w:rsid w:val="00BB168E"/>
    <w:rsid w:val="00BB33C2"/>
    <w:rsid w:val="00BB3BC2"/>
    <w:rsid w:val="00BB443C"/>
    <w:rsid w:val="00BB5C62"/>
    <w:rsid w:val="00BC046F"/>
    <w:rsid w:val="00BC3E60"/>
    <w:rsid w:val="00BC702E"/>
    <w:rsid w:val="00BC7466"/>
    <w:rsid w:val="00BD2426"/>
    <w:rsid w:val="00BD3769"/>
    <w:rsid w:val="00BE3512"/>
    <w:rsid w:val="00BE5613"/>
    <w:rsid w:val="00BE5AE2"/>
    <w:rsid w:val="00BE5DE6"/>
    <w:rsid w:val="00BE640B"/>
    <w:rsid w:val="00BF3061"/>
    <w:rsid w:val="00BF45B9"/>
    <w:rsid w:val="00BF479E"/>
    <w:rsid w:val="00BF6303"/>
    <w:rsid w:val="00C00BDA"/>
    <w:rsid w:val="00C019D3"/>
    <w:rsid w:val="00C03112"/>
    <w:rsid w:val="00C06847"/>
    <w:rsid w:val="00C07195"/>
    <w:rsid w:val="00C12788"/>
    <w:rsid w:val="00C177EB"/>
    <w:rsid w:val="00C22178"/>
    <w:rsid w:val="00C240B0"/>
    <w:rsid w:val="00C25A1A"/>
    <w:rsid w:val="00C31FEF"/>
    <w:rsid w:val="00C351C6"/>
    <w:rsid w:val="00C3529E"/>
    <w:rsid w:val="00C36836"/>
    <w:rsid w:val="00C371EF"/>
    <w:rsid w:val="00C37993"/>
    <w:rsid w:val="00C40720"/>
    <w:rsid w:val="00C4184F"/>
    <w:rsid w:val="00C44B9A"/>
    <w:rsid w:val="00C45BB6"/>
    <w:rsid w:val="00C47109"/>
    <w:rsid w:val="00C51BED"/>
    <w:rsid w:val="00C54FD7"/>
    <w:rsid w:val="00C55001"/>
    <w:rsid w:val="00C611EE"/>
    <w:rsid w:val="00C647B9"/>
    <w:rsid w:val="00C6488B"/>
    <w:rsid w:val="00C7048D"/>
    <w:rsid w:val="00C72723"/>
    <w:rsid w:val="00C73F8B"/>
    <w:rsid w:val="00C804DB"/>
    <w:rsid w:val="00C8109A"/>
    <w:rsid w:val="00C96F15"/>
    <w:rsid w:val="00CA3640"/>
    <w:rsid w:val="00CA37A0"/>
    <w:rsid w:val="00CB16A2"/>
    <w:rsid w:val="00CB2046"/>
    <w:rsid w:val="00CC10C3"/>
    <w:rsid w:val="00CC35E4"/>
    <w:rsid w:val="00CC372A"/>
    <w:rsid w:val="00CC5429"/>
    <w:rsid w:val="00CD1D91"/>
    <w:rsid w:val="00CD1F99"/>
    <w:rsid w:val="00CD5ACE"/>
    <w:rsid w:val="00CD5E82"/>
    <w:rsid w:val="00CD68FE"/>
    <w:rsid w:val="00CD7AC7"/>
    <w:rsid w:val="00CE181E"/>
    <w:rsid w:val="00CE2BC9"/>
    <w:rsid w:val="00CE2FD5"/>
    <w:rsid w:val="00CE4B66"/>
    <w:rsid w:val="00CE7096"/>
    <w:rsid w:val="00CF4920"/>
    <w:rsid w:val="00CF50AD"/>
    <w:rsid w:val="00D00004"/>
    <w:rsid w:val="00D04455"/>
    <w:rsid w:val="00D058EB"/>
    <w:rsid w:val="00D0718F"/>
    <w:rsid w:val="00D11311"/>
    <w:rsid w:val="00D12096"/>
    <w:rsid w:val="00D121B2"/>
    <w:rsid w:val="00D25F3C"/>
    <w:rsid w:val="00D30E20"/>
    <w:rsid w:val="00D32706"/>
    <w:rsid w:val="00D32F5E"/>
    <w:rsid w:val="00D36810"/>
    <w:rsid w:val="00D37834"/>
    <w:rsid w:val="00D40011"/>
    <w:rsid w:val="00D41205"/>
    <w:rsid w:val="00D46A5D"/>
    <w:rsid w:val="00D5216F"/>
    <w:rsid w:val="00D54FF3"/>
    <w:rsid w:val="00D63678"/>
    <w:rsid w:val="00D639A0"/>
    <w:rsid w:val="00D63C94"/>
    <w:rsid w:val="00D67875"/>
    <w:rsid w:val="00D70985"/>
    <w:rsid w:val="00D74A10"/>
    <w:rsid w:val="00D776B9"/>
    <w:rsid w:val="00D77991"/>
    <w:rsid w:val="00D86025"/>
    <w:rsid w:val="00D879CF"/>
    <w:rsid w:val="00D92127"/>
    <w:rsid w:val="00D97115"/>
    <w:rsid w:val="00DA0CAC"/>
    <w:rsid w:val="00DA1388"/>
    <w:rsid w:val="00DA3330"/>
    <w:rsid w:val="00DB0ADF"/>
    <w:rsid w:val="00DB146C"/>
    <w:rsid w:val="00DB340B"/>
    <w:rsid w:val="00DB44F5"/>
    <w:rsid w:val="00DB7ADA"/>
    <w:rsid w:val="00DC6BEF"/>
    <w:rsid w:val="00DD4EF7"/>
    <w:rsid w:val="00DD5672"/>
    <w:rsid w:val="00DD5C7A"/>
    <w:rsid w:val="00DD7211"/>
    <w:rsid w:val="00DE053F"/>
    <w:rsid w:val="00DE3FC1"/>
    <w:rsid w:val="00DE7C39"/>
    <w:rsid w:val="00DF2240"/>
    <w:rsid w:val="00E008DD"/>
    <w:rsid w:val="00E07333"/>
    <w:rsid w:val="00E23800"/>
    <w:rsid w:val="00E24AFE"/>
    <w:rsid w:val="00E30405"/>
    <w:rsid w:val="00E41D66"/>
    <w:rsid w:val="00E45C1A"/>
    <w:rsid w:val="00E54D1D"/>
    <w:rsid w:val="00E578EE"/>
    <w:rsid w:val="00E629AD"/>
    <w:rsid w:val="00E66561"/>
    <w:rsid w:val="00E70F4D"/>
    <w:rsid w:val="00E73E62"/>
    <w:rsid w:val="00E7631F"/>
    <w:rsid w:val="00E85E8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0C32"/>
    <w:rsid w:val="00EE42E6"/>
    <w:rsid w:val="00EE5E6C"/>
    <w:rsid w:val="00EE6306"/>
    <w:rsid w:val="00EF5C78"/>
    <w:rsid w:val="00EF5FAD"/>
    <w:rsid w:val="00EF72B1"/>
    <w:rsid w:val="00F02E45"/>
    <w:rsid w:val="00F033F8"/>
    <w:rsid w:val="00F06535"/>
    <w:rsid w:val="00F10B61"/>
    <w:rsid w:val="00F138EC"/>
    <w:rsid w:val="00F162A8"/>
    <w:rsid w:val="00F16734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48D"/>
    <w:rsid w:val="00F77CE4"/>
    <w:rsid w:val="00F80649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5EDF"/>
    <w:rsid w:val="00FC4F56"/>
    <w:rsid w:val="00FD0910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C3918E53-BCA6-4C23-A2B7-CD24F5DC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5676D6"/>
    <w:pPr>
      <w:spacing w:after="0" w:line="240" w:lineRule="auto"/>
    </w:pPr>
    <w:rPr>
      <w:i/>
      <w:iCs/>
      <w:sz w:val="16"/>
      <w:szCs w:val="16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C6B91"/>
    <w:pPr>
      <w:widowControl w:val="0"/>
      <w:suppressAutoHyphens/>
      <w:autoSpaceDE w:val="0"/>
      <w:autoSpaceDN w:val="0"/>
      <w:adjustRightInd w:val="0"/>
      <w:spacing w:after="8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676D6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F41FC"/>
    <w:pPr>
      <w:spacing w:after="0" w:line="240" w:lineRule="auto"/>
      <w:outlineLvl w:val="0"/>
    </w:pPr>
    <w:rPr>
      <w:rFonts w:ascii="Cambria Bold" w:hAnsi="Cambria Bold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8B254E"/>
    <w:rPr>
      <w:rFonts w:ascii="Arial" w:eastAsiaTheme="minorHAnsi" w:hAnsi="Arial" w:cs="Tahoma"/>
      <w:i w:val="0"/>
      <w:iCs w:val="0"/>
      <w:sz w:val="21"/>
      <w:szCs w:val="21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4E6B6E"/>
    <w:pPr>
      <w:ind w:left="1440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GradedeTabelaClaro1">
    <w:name w:val="Grade de Tabela Claro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E41D66"/>
    <w:pPr>
      <w:widowControl w:val="0"/>
      <w:tabs>
        <w:tab w:val="left" w:pos="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5"/>
      <w:szCs w:val="25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6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6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6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6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6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683"/>
    <w:rPr>
      <w:rFonts w:ascii="Segoe UI" w:hAnsi="Segoe UI" w:cs="Segoe UI"/>
      <w:i/>
      <w:iCs/>
      <w:sz w:val="18"/>
      <w:szCs w:val="18"/>
    </w:rPr>
  </w:style>
  <w:style w:type="paragraph" w:customStyle="1" w:styleId="Autores">
    <w:name w:val="Autores"/>
    <w:basedOn w:val="NoParagraphStyle"/>
    <w:uiPriority w:val="99"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table" w:customStyle="1" w:styleId="TableNormal">
    <w:name w:val="Table Normal"/>
    <w:rsid w:val="005C41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i w:val="0"/>
      <w:iCs w:val="0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i w:val="0"/>
      <w:iCs w:val="0"/>
      <w:color w:val="666666"/>
      <w:sz w:val="30"/>
      <w:szCs w:val="30"/>
      <w:lang w:eastAsia="pt-BR"/>
    </w:rPr>
  </w:style>
  <w:style w:type="character" w:customStyle="1" w:styleId="SubttuloChar">
    <w:name w:val="Subtítulo Char"/>
    <w:basedOn w:val="Fontepargpadro"/>
    <w:link w:val="Subttulo"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417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styleId="Hyperlink">
    <w:name w:val="Hyperlink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093031"/>
  </w:style>
  <w:style w:type="character" w:customStyle="1" w:styleId="MenoPendente2">
    <w:name w:val="Menção Pendente2"/>
    <w:basedOn w:val="Fontepargpadro"/>
    <w:uiPriority w:val="99"/>
    <w:rsid w:val="00F1673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1485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ciclopedia.itaucultural.org.b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ulturainfancia.com.br/portal/index.php?option=com_content&amp;view=article&amp;id=127:referencias-bibliograficas-sobre-jogo-e-educacao&amp;Itemid=11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ducador.brasilescola.uol.com.br/orientacao-escolar/jogos-brincadeiras-no-processo-aprendizagem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cacaofisica.seed.pr.gov.br/modules/conteudo/conteudo.php?conteudo=173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23984-9219-4EBA-8142-2F110CF1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1559</Words>
  <Characters>8422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9962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Vania Cecilia Bruno da Silveira Cobiaco</cp:lastModifiedBy>
  <cp:revision>7</cp:revision>
  <cp:lastPrinted>2017-11-23T20:20:00Z</cp:lastPrinted>
  <dcterms:created xsi:type="dcterms:W3CDTF">2017-12-09T15:04:00Z</dcterms:created>
  <dcterms:modified xsi:type="dcterms:W3CDTF">2017-12-20T16:40:00Z</dcterms:modified>
</cp:coreProperties>
</file>