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60E600E" w14:textId="77777777" w:rsidR="002F740D" w:rsidRDefault="00DA42E6" w:rsidP="000138EA">
      <w:pPr>
        <w:pStyle w:val="00cabeos"/>
      </w:pPr>
      <w:r>
        <w:t xml:space="preserve">Plano de </w:t>
      </w:r>
      <w:r>
        <w:rPr>
          <w:rFonts w:cs="Times New Roman"/>
        </w:rPr>
        <w:t>D</w:t>
      </w:r>
      <w:r>
        <w:t xml:space="preserve">esenvolvimento </w:t>
      </w:r>
      <w:r>
        <w:rPr>
          <w:rFonts w:cs="Times New Roman"/>
        </w:rPr>
        <w:t>A</w:t>
      </w:r>
      <w:r>
        <w:t xml:space="preserve">nual </w:t>
      </w:r>
    </w:p>
    <w:p w14:paraId="4087BC26" w14:textId="77777777" w:rsidR="002F740D" w:rsidRDefault="002F740D">
      <w:pPr>
        <w:shd w:val="clear" w:color="auto" w:fill="FFFFFF"/>
        <w:rPr>
          <w:rFonts w:ascii="Tahoma" w:eastAsia="Times New Roman" w:hAnsi="Tahoma" w:cs="Tahoma"/>
        </w:rPr>
      </w:pPr>
    </w:p>
    <w:p w14:paraId="3249C716" w14:textId="77777777" w:rsidR="002F740D" w:rsidRDefault="00DA42E6">
      <w:pPr>
        <w:pStyle w:val="00Peso1"/>
        <w:rPr>
          <w:color w:val="0070C0"/>
        </w:rPr>
      </w:pPr>
      <w:r>
        <w:t>Introdução</w:t>
      </w:r>
    </w:p>
    <w:p w14:paraId="53676332" w14:textId="209A7D3A" w:rsidR="002F740D" w:rsidRDefault="00DA42E6" w:rsidP="00B6116D">
      <w:pPr>
        <w:pStyle w:val="00Textogeral"/>
        <w:ind w:firstLine="0"/>
      </w:pPr>
      <w:r>
        <w:t xml:space="preserve">Organizado com base nas premissas e nos pressupostos descritos no documento da </w:t>
      </w:r>
      <w:r w:rsidRPr="00B6116D">
        <w:rPr>
          <w:i/>
        </w:rPr>
        <w:t>Base Nacional Comum Curricular</w:t>
      </w:r>
      <w:r>
        <w:t xml:space="preserve"> (3</w:t>
      </w:r>
      <w:r>
        <w:rPr>
          <w:u w:val="single"/>
          <w:vertAlign w:val="superscript"/>
        </w:rPr>
        <w:t>a</w:t>
      </w:r>
      <w:r>
        <w:t xml:space="preserve"> versão) para o ensino d</w:t>
      </w:r>
      <w:r w:rsidR="00B6116D">
        <w:t>e</w:t>
      </w:r>
      <w:r>
        <w:t xml:space="preserve"> </w:t>
      </w:r>
      <w:r w:rsidR="00B6116D">
        <w:t>Arte</w:t>
      </w:r>
      <w:r>
        <w:t xml:space="preserve">, este plano foi elaborado para lhe dar suporte na escolha de estratégias de ensino, a fim de garantir o direito à aprendizagem dos alunos. </w:t>
      </w:r>
    </w:p>
    <w:p w14:paraId="40554497" w14:textId="61B97B63" w:rsidR="002F740D" w:rsidRDefault="00DA42E6" w:rsidP="00B6116D">
      <w:pPr>
        <w:pStyle w:val="00Textogeral"/>
        <w:ind w:firstLine="0"/>
      </w:pPr>
      <w:r>
        <w:t xml:space="preserve">Arte é um componente curricular indispensável para a compreensão das manifestações artísticas e culturais de diversas sociedades, </w:t>
      </w:r>
      <w:r w:rsidR="001C09AA">
        <w:t>assim</w:t>
      </w:r>
      <w:r>
        <w:t xml:space="preserve"> como para o acesso às informações, aos produtos artísticos e à construção de conhecimento sobre distintos períodos históricos. </w:t>
      </w:r>
    </w:p>
    <w:p w14:paraId="22351D03" w14:textId="14190E19" w:rsidR="002F740D" w:rsidRDefault="00B6116D" w:rsidP="00B6116D">
      <w:pPr>
        <w:pStyle w:val="00Textogeral"/>
        <w:ind w:firstLine="0"/>
      </w:pPr>
      <w:r>
        <w:t>Sabendo</w:t>
      </w:r>
      <w:r w:rsidR="00DA42E6">
        <w:t xml:space="preserve"> desse desafio, este material foi organizado de modo a lhe proporcionar um panorama dos objetos de conhecimento do componente curricular Arte e </w:t>
      </w:r>
      <w:r w:rsidR="001C09AA">
        <w:t>d</w:t>
      </w:r>
      <w:r w:rsidR="00DA42E6">
        <w:t xml:space="preserve">as habilidades a eles relacionadas, compreendendo as </w:t>
      </w:r>
      <w:r>
        <w:t>u</w:t>
      </w:r>
      <w:r w:rsidR="00DA42E6">
        <w:t xml:space="preserve">nidades </w:t>
      </w:r>
      <w:r>
        <w:t>t</w:t>
      </w:r>
      <w:r w:rsidR="00DA42E6">
        <w:t xml:space="preserve">emáticas – Artes </w:t>
      </w:r>
      <w:r>
        <w:t>v</w:t>
      </w:r>
      <w:r w:rsidR="00DA42E6">
        <w:t xml:space="preserve">isuais, Dança, Música, Teatro e Artes </w:t>
      </w:r>
      <w:r>
        <w:t>i</w:t>
      </w:r>
      <w:r w:rsidR="00DA42E6">
        <w:t>ntegradas – e a integração dos conteúdos com as seis dimensões do conhecimento artístico: crítica, criação, estesia, expressão, fruição e reflexão. Aqui você encontrará sugestões de atividades, projetos, pesquisas, estratégias de avaliações e referências bibliográficas, para auxiliar no desenvolvimento do seu trabalho.</w:t>
      </w:r>
    </w:p>
    <w:p w14:paraId="6AA6D2DB" w14:textId="10021331" w:rsidR="002F740D" w:rsidRDefault="00B6116D" w:rsidP="00B6116D">
      <w:pPr>
        <w:pStyle w:val="00Textogeral"/>
        <w:ind w:firstLine="0"/>
      </w:pPr>
      <w:r>
        <w:t>Assim</w:t>
      </w:r>
      <w:r w:rsidR="00DA42E6">
        <w:t xml:space="preserve">, podemos considerar o fortalecimento </w:t>
      </w:r>
      <w:r>
        <w:t>do sentimento</w:t>
      </w:r>
      <w:r w:rsidR="00DA42E6">
        <w:t xml:space="preserve"> de pertencimento dos alunos à cultura de seu lugar, levando-o</w:t>
      </w:r>
      <w:r w:rsidR="001C09AA">
        <w:t>s</w:t>
      </w:r>
      <w:r w:rsidR="00DA42E6">
        <w:t xml:space="preserve"> a olhar a escola como lugar </w:t>
      </w:r>
      <w:r w:rsidR="001C09AA">
        <w:t>de busca do saber</w:t>
      </w:r>
      <w:r w:rsidR="00DA42E6">
        <w:t xml:space="preserve"> e d</w:t>
      </w:r>
      <w:r w:rsidR="001C09AA">
        <w:t>a</w:t>
      </w:r>
      <w:r w:rsidR="00DA42E6">
        <w:t xml:space="preserve"> construção da sua identidade cultural e prepar</w:t>
      </w:r>
      <w:r w:rsidR="001C09AA">
        <w:t>ando-os</w:t>
      </w:r>
      <w:r w:rsidR="00DA42E6">
        <w:t xml:space="preserve"> para dar prosseguimento a uma vida acadêmica cada vez mais desafiadora e que contribua para a sua formação integral.</w:t>
      </w:r>
    </w:p>
    <w:p w14:paraId="1CF40270" w14:textId="77777777" w:rsidR="002F740D" w:rsidRDefault="002F740D">
      <w:pPr>
        <w:shd w:val="clear" w:color="auto" w:fill="FFFFFF"/>
        <w:rPr>
          <w:rFonts w:ascii="Tahoma" w:eastAsia="Times New Roman" w:hAnsi="Tahoma" w:cs="Tahoma"/>
        </w:rPr>
      </w:pPr>
    </w:p>
    <w:p w14:paraId="580E4539" w14:textId="77777777" w:rsidR="002F740D" w:rsidRDefault="002F740D">
      <w:pPr>
        <w:shd w:val="clear" w:color="auto" w:fill="FFFFFF"/>
        <w:rPr>
          <w:rFonts w:ascii="Tahoma" w:eastAsia="Times New Roman" w:hAnsi="Tahoma" w:cs="Tahoma"/>
        </w:rPr>
      </w:pPr>
    </w:p>
    <w:p w14:paraId="368280F0" w14:textId="77777777" w:rsidR="002F740D" w:rsidRDefault="00DA42E6">
      <w:pPr>
        <w:pStyle w:val="00Peso1"/>
      </w:pPr>
      <w:r>
        <w:t xml:space="preserve">Práticas didático-pedagógicas </w:t>
      </w:r>
    </w:p>
    <w:p w14:paraId="479939E0" w14:textId="77777777" w:rsidR="002F740D" w:rsidRDefault="00DA42E6" w:rsidP="00B6116D">
      <w:pPr>
        <w:pStyle w:val="00Textogeral"/>
        <w:ind w:firstLine="0"/>
      </w:pPr>
      <w:r>
        <w:t>Trataremos das práticas e das estratégias didático-pedagógicas de modo a assegurar a construção de um planejamento estruturado para um ano letivo distribuído em quatro bimestres, com em média oito aulas presenciais dentro do componente curricular Arte.</w:t>
      </w:r>
    </w:p>
    <w:p w14:paraId="5C4E132D" w14:textId="77777777" w:rsidR="002F740D" w:rsidRDefault="00DA42E6" w:rsidP="00B6116D">
      <w:pPr>
        <w:pStyle w:val="00Textogeral"/>
        <w:ind w:firstLine="0"/>
      </w:pPr>
      <w:r>
        <w:t>Elencamos aqui algumas das práticas cotidianas fundamentais para a construção das estratégias didático-pedagógicas.</w:t>
      </w:r>
    </w:p>
    <w:p w14:paraId="3A428628" w14:textId="77777777" w:rsidR="002F740D" w:rsidRDefault="00DA42E6" w:rsidP="00B6116D">
      <w:pPr>
        <w:pStyle w:val="00Textogeral"/>
        <w:ind w:firstLine="0"/>
      </w:pPr>
      <w:r>
        <w:t xml:space="preserve">Os </w:t>
      </w:r>
      <w:r>
        <w:rPr>
          <w:b/>
        </w:rPr>
        <w:t>alunos</w:t>
      </w:r>
      <w:r>
        <w:t xml:space="preserve"> irão:</w:t>
      </w:r>
    </w:p>
    <w:p w14:paraId="25217A16" w14:textId="77777777" w:rsidR="002F740D" w:rsidRDefault="00DA42E6">
      <w:pPr>
        <w:pStyle w:val="00Textogeralbullet"/>
        <w:numPr>
          <w:ilvl w:val="0"/>
          <w:numId w:val="1"/>
        </w:numPr>
      </w:pPr>
      <w:r>
        <w:t>Ler imagens de produções artísticas de diferentes linguagens;</w:t>
      </w:r>
    </w:p>
    <w:p w14:paraId="10555165" w14:textId="5DC571DF" w:rsidR="002F740D" w:rsidRDefault="00DA42E6">
      <w:pPr>
        <w:pStyle w:val="00Textogeralbullet"/>
        <w:numPr>
          <w:ilvl w:val="0"/>
          <w:numId w:val="1"/>
        </w:numPr>
      </w:pPr>
      <w:r>
        <w:t>Produzir trabalhos artísticos em diferentes escalas (grande, pequeno, médio)</w:t>
      </w:r>
      <w:r w:rsidR="001C09AA">
        <w:t>,</w:t>
      </w:r>
      <w:r>
        <w:t xml:space="preserve"> diferentes sentidos (horizontal, vertical, transversal)</w:t>
      </w:r>
      <w:r w:rsidR="001C09AA">
        <w:t>,</w:t>
      </w:r>
      <w:r>
        <w:t xml:space="preserve"> diferentes planos e dimensões (bidimensional e tridimensional);</w:t>
      </w:r>
    </w:p>
    <w:p w14:paraId="34205A65" w14:textId="77777777" w:rsidR="002F740D" w:rsidRDefault="00DA42E6">
      <w:pPr>
        <w:pStyle w:val="00Textogeralbullet"/>
        <w:numPr>
          <w:ilvl w:val="0"/>
          <w:numId w:val="1"/>
        </w:numPr>
      </w:pPr>
      <w:r>
        <w:t xml:space="preserve">Desenvolver suas hipóteses de produção em: desenho, pintura, gravura, decalques, fotografia, escultura, instalação, composição, notação musical, percussão, musicalização, improvisação, encenação, movimento, ritmo corporal e </w:t>
      </w:r>
      <w:r w:rsidRPr="00B6116D">
        <w:rPr>
          <w:i/>
        </w:rPr>
        <w:t>performance</w:t>
      </w:r>
      <w:r>
        <w:t>, entre outras;</w:t>
      </w:r>
    </w:p>
    <w:p w14:paraId="5838B233" w14:textId="7EBF5212" w:rsidR="002F740D" w:rsidRDefault="00DA42E6">
      <w:pPr>
        <w:pStyle w:val="00Textogeralbullet"/>
        <w:numPr>
          <w:ilvl w:val="0"/>
          <w:numId w:val="1"/>
        </w:numPr>
      </w:pPr>
      <w:r>
        <w:t xml:space="preserve">Conhecer e explorar diferentes materiais para as produções artísticas, como canetas </w:t>
      </w:r>
      <w:proofErr w:type="spellStart"/>
      <w:r>
        <w:t>hidrocor</w:t>
      </w:r>
      <w:proofErr w:type="spellEnd"/>
      <w:r>
        <w:t>, lápis de cor, lápis grafite, giz de cera, carvão etc.</w:t>
      </w:r>
      <w:r w:rsidR="008E4DA2">
        <w:t>,</w:t>
      </w:r>
      <w:r>
        <w:t xml:space="preserve"> sobre suportes variados: tecidos, papéis de diferentes espessuras e texturas, folhas, plásticos, madeira, papelões etc.;</w:t>
      </w:r>
    </w:p>
    <w:p w14:paraId="121942BF" w14:textId="77777777" w:rsidR="002F740D" w:rsidRDefault="00DA42E6">
      <w:pPr>
        <w:pStyle w:val="00Textogeralbullet"/>
        <w:numPr>
          <w:ilvl w:val="0"/>
          <w:numId w:val="1"/>
        </w:numPr>
        <w:rPr>
          <w:rFonts w:eastAsia="Times New Roman" w:cs="Tahoma"/>
        </w:rPr>
      </w:pPr>
      <w:r>
        <w:rPr>
          <w:rFonts w:eastAsia="Times New Roman" w:cs="Tahoma"/>
        </w:rPr>
        <w:t>Produzir trabalhos e propostas coletivos e individuais com orientação do professor.</w:t>
      </w:r>
    </w:p>
    <w:p w14:paraId="6E22424C" w14:textId="77777777" w:rsidR="002F740D" w:rsidRDefault="002F740D">
      <w:pPr>
        <w:tabs>
          <w:tab w:val="left" w:pos="284"/>
        </w:tabs>
        <w:ind w:left="357"/>
        <w:jc w:val="both"/>
        <w:rPr>
          <w:rFonts w:ascii="Tahoma" w:eastAsia="Times New Roman" w:hAnsi="Tahoma" w:cs="Tahoma"/>
        </w:rPr>
      </w:pPr>
    </w:p>
    <w:p w14:paraId="33563E31" w14:textId="77777777" w:rsidR="002F740D" w:rsidRDefault="00DA42E6">
      <w:pPr>
        <w:pStyle w:val="00Textogeral"/>
      </w:pPr>
      <w:r>
        <w:br w:type="page"/>
      </w:r>
    </w:p>
    <w:p w14:paraId="0E9CBCE3" w14:textId="77777777" w:rsidR="002F740D" w:rsidRDefault="00DA42E6" w:rsidP="00B6116D">
      <w:pPr>
        <w:pStyle w:val="00Textogeral"/>
        <w:ind w:firstLine="0"/>
      </w:pPr>
      <w:r>
        <w:lastRenderedPageBreak/>
        <w:t xml:space="preserve">O </w:t>
      </w:r>
      <w:r>
        <w:rPr>
          <w:b/>
        </w:rPr>
        <w:t>professor</w:t>
      </w:r>
      <w:r>
        <w:t xml:space="preserve"> irá:</w:t>
      </w:r>
    </w:p>
    <w:p w14:paraId="2E071733" w14:textId="1BDDBE9E" w:rsidR="002F740D" w:rsidRDefault="00DA42E6">
      <w:pPr>
        <w:pStyle w:val="00Textogeralbullet"/>
        <w:numPr>
          <w:ilvl w:val="0"/>
          <w:numId w:val="1"/>
        </w:numPr>
      </w:pPr>
      <w:r>
        <w:t xml:space="preserve">Selecionar e classificar materiais não estruturados, como embalagens de papelão, plástico, metal, potes reutilizáveis, garrafas </w:t>
      </w:r>
      <w:r w:rsidR="00757FF2">
        <w:t>PET</w:t>
      </w:r>
      <w:r>
        <w:t>, embalagens longa vida, utensílios de metal e madeira;</w:t>
      </w:r>
    </w:p>
    <w:p w14:paraId="6111C4FC" w14:textId="77777777" w:rsidR="002F740D" w:rsidRDefault="00DA42E6">
      <w:pPr>
        <w:pStyle w:val="00Textogeralbullet"/>
        <w:numPr>
          <w:ilvl w:val="0"/>
          <w:numId w:val="1"/>
        </w:numPr>
      </w:pPr>
      <w:r>
        <w:t>Recolher, catalogar e experimentar materiais provenientes da natureza, como folhas, sementes, pedras, galhos de árvore, flores, capins, areia, terra, raízes, frutos etc.;</w:t>
      </w:r>
    </w:p>
    <w:p w14:paraId="01BEE000" w14:textId="77777777" w:rsidR="002F740D" w:rsidRDefault="00DA42E6">
      <w:pPr>
        <w:pStyle w:val="00Textogeralbullet"/>
        <w:numPr>
          <w:ilvl w:val="0"/>
          <w:numId w:val="1"/>
        </w:numPr>
      </w:pPr>
      <w:r>
        <w:t>Promover jogos e brincadeiras com os quais os alunos possam aprender a expressar sua criatividade com a ludicidade;</w:t>
      </w:r>
    </w:p>
    <w:p w14:paraId="12A41B6C" w14:textId="77777777" w:rsidR="002F740D" w:rsidRDefault="00DA42E6">
      <w:pPr>
        <w:pStyle w:val="00Textogeralbullet"/>
        <w:numPr>
          <w:ilvl w:val="0"/>
          <w:numId w:val="1"/>
        </w:numPr>
      </w:pPr>
      <w:r>
        <w:t>Conceber e realizar mostras de trabalhos individuais e coletivas, contando com a participação dos alunos, do público escolar e da comunidade;</w:t>
      </w:r>
    </w:p>
    <w:p w14:paraId="3CBCB349" w14:textId="07849E32" w:rsidR="002F740D" w:rsidRDefault="00DA42E6">
      <w:pPr>
        <w:pStyle w:val="00Textogeralbullet"/>
        <w:numPr>
          <w:ilvl w:val="0"/>
          <w:numId w:val="1"/>
        </w:numPr>
      </w:pPr>
      <w:r>
        <w:t>Promover rodas de fruição dos trabalhos dos alunos, sabendo mediar críticas e opiniões construtivas;</w:t>
      </w:r>
    </w:p>
    <w:p w14:paraId="2E36D914" w14:textId="77777777" w:rsidR="002F740D" w:rsidRDefault="00DA42E6">
      <w:pPr>
        <w:pStyle w:val="00Textogeralbullet"/>
        <w:numPr>
          <w:ilvl w:val="0"/>
          <w:numId w:val="1"/>
        </w:numPr>
      </w:pPr>
      <w:r>
        <w:t xml:space="preserve">Organizar e orientar práticas de </w:t>
      </w:r>
      <w:proofErr w:type="spellStart"/>
      <w:r>
        <w:t>autoavaliação</w:t>
      </w:r>
      <w:proofErr w:type="spellEnd"/>
      <w:r>
        <w:t xml:space="preserve"> dos alunos, que possam ajudá-los a refletir sobre sua aprendizagem no final do bimestre;</w:t>
      </w:r>
    </w:p>
    <w:p w14:paraId="09329AC7" w14:textId="77777777" w:rsidR="002F740D" w:rsidRDefault="00DA42E6">
      <w:pPr>
        <w:pStyle w:val="00Textogeralbullet"/>
        <w:numPr>
          <w:ilvl w:val="0"/>
          <w:numId w:val="1"/>
        </w:numPr>
      </w:pPr>
      <w:r>
        <w:t>Organizar ficha bimestral de avaliação dos alunos para acompanhamento do desenvolvimento e da aprendizagem ao longo do bimestre;</w:t>
      </w:r>
    </w:p>
    <w:p w14:paraId="756874D8" w14:textId="77777777" w:rsidR="002F740D" w:rsidRDefault="00DA42E6">
      <w:pPr>
        <w:pStyle w:val="00Textogeralbullet"/>
        <w:numPr>
          <w:ilvl w:val="0"/>
          <w:numId w:val="1"/>
        </w:numPr>
      </w:pPr>
      <w:r>
        <w:t>Saber documentar e registrar os processos de produção dos alunos com diferentes instrumentos, desde o embrião das ideias até o fechamento dos trabalhos.</w:t>
      </w:r>
    </w:p>
    <w:p w14:paraId="43577748" w14:textId="77777777" w:rsidR="002F740D" w:rsidRDefault="002F740D">
      <w:pPr>
        <w:tabs>
          <w:tab w:val="left" w:pos="284"/>
        </w:tabs>
        <w:spacing w:line="360" w:lineRule="auto"/>
        <w:jc w:val="both"/>
        <w:rPr>
          <w:rFonts w:ascii="Tahoma" w:eastAsia="Times New Roman" w:hAnsi="Tahoma" w:cs="Tahoma"/>
        </w:rPr>
      </w:pPr>
    </w:p>
    <w:p w14:paraId="0D87E5E4" w14:textId="454CA6B1" w:rsidR="002F740D" w:rsidRDefault="00DA42E6" w:rsidP="00B6116D">
      <w:pPr>
        <w:pStyle w:val="00Textogeral"/>
        <w:ind w:firstLine="0"/>
      </w:pPr>
      <w:r>
        <w:t>Reiteramos a necessidade e o compromisso de você, professor, promover a aprendizagem dos alunos em diferentes momentos e garantir que as estratégias sirvam à construção e à descoberta de novos conhecimentos. Esses procedimentos didáticos variam de acordo com o grau de dificuldade que os alunos apresentarem antes, durante e depois dos processos de avaliação. Assim, será necessário repensar as rotas</w:t>
      </w:r>
      <w:r w:rsidR="008E4DA2">
        <w:t xml:space="preserve"> e</w:t>
      </w:r>
      <w:r>
        <w:t xml:space="preserve"> </w:t>
      </w:r>
      <w:proofErr w:type="spellStart"/>
      <w:r>
        <w:t>replanejar</w:t>
      </w:r>
      <w:proofErr w:type="spellEnd"/>
      <w:r>
        <w:t xml:space="preserve"> os caminhos e o caminhar com o grupo.</w:t>
      </w:r>
    </w:p>
    <w:p w14:paraId="318B2269" w14:textId="77777777" w:rsidR="002F740D" w:rsidRDefault="002F740D">
      <w:pPr>
        <w:rPr>
          <w:highlight w:val="white"/>
        </w:rPr>
      </w:pPr>
    </w:p>
    <w:p w14:paraId="41B3F408" w14:textId="77777777" w:rsidR="002F740D" w:rsidRDefault="002F740D">
      <w:pPr>
        <w:rPr>
          <w:highlight w:val="white"/>
        </w:rPr>
      </w:pPr>
    </w:p>
    <w:p w14:paraId="2FA5A13D" w14:textId="77777777" w:rsidR="002F740D" w:rsidRDefault="00DA42E6">
      <w:pPr>
        <w:pStyle w:val="00Peso1"/>
      </w:pPr>
      <w:r>
        <w:rPr>
          <w:highlight w:val="white"/>
        </w:rPr>
        <w:t>Gestão do ensino-aprendizagem</w:t>
      </w:r>
    </w:p>
    <w:p w14:paraId="00275BD5" w14:textId="77777777" w:rsidR="002F740D" w:rsidRDefault="00DA42E6" w:rsidP="00B6116D">
      <w:pPr>
        <w:pStyle w:val="00Textogeral"/>
        <w:ind w:firstLine="0"/>
      </w:pPr>
      <w:r>
        <w:t xml:space="preserve">Você deverá ter bem clara a estrutura do Livro do Estudante, uma vez que se utilizará dos objetos de conhecimento em benefício do desenvolvimento das habilidades e das competências indicadas ao longo dos capítulos. </w:t>
      </w:r>
    </w:p>
    <w:p w14:paraId="00FAB67A" w14:textId="77777777" w:rsidR="002F740D" w:rsidRDefault="00DA42E6" w:rsidP="00B6116D">
      <w:pPr>
        <w:pStyle w:val="00Textogeral"/>
        <w:ind w:firstLine="0"/>
      </w:pPr>
      <w:r>
        <w:t>Compreender as estratégias didático-pedagógicas contidas nas propostas do Livro do Estudante contribui para que a gestão do processo se dê de modo muito mais planejado, organizado e eficiente. O livro é o seu aliado nesse processo; portanto, fazer bom uso dele pode viabilizar significativamente a aprendizagem dos alunos. Seguem orientações importantes para o processo de gestão do trabalho em sala de aula:</w:t>
      </w:r>
    </w:p>
    <w:p w14:paraId="2D370D5C" w14:textId="77777777" w:rsidR="002F740D" w:rsidRDefault="00DA42E6">
      <w:pPr>
        <w:pStyle w:val="00Textogeralbullet"/>
        <w:numPr>
          <w:ilvl w:val="0"/>
          <w:numId w:val="1"/>
        </w:numPr>
      </w:pPr>
      <w:r>
        <w:t xml:space="preserve">Leia atentamente o capítulo, antes de iniciar as atividades com os alunos, pois é importante não ter nenhuma dúvida de onde você vai partir até </w:t>
      </w:r>
      <w:r w:rsidR="00D57CF1">
        <w:t>a</w:t>
      </w:r>
      <w:r>
        <w:t>onde pretende chegar com o suporte e as orientações do livro;</w:t>
      </w:r>
    </w:p>
    <w:p w14:paraId="34085CA0" w14:textId="77777777" w:rsidR="002F740D" w:rsidRDefault="00DA42E6">
      <w:pPr>
        <w:pStyle w:val="00Textogeralbullet"/>
        <w:numPr>
          <w:ilvl w:val="0"/>
          <w:numId w:val="1"/>
        </w:numPr>
      </w:pPr>
      <w:r>
        <w:t>Quando deparar com algum assunto ou artista desconhecido para você, procure pesquisar mais, pois o livro apresenta sempre outras indicações de pesquisa. Use o material feito especialmente para você;</w:t>
      </w:r>
    </w:p>
    <w:p w14:paraId="3FD628E3" w14:textId="77777777" w:rsidR="002F740D" w:rsidRDefault="00DA42E6">
      <w:pPr>
        <w:pStyle w:val="00Textogeralbullet"/>
        <w:numPr>
          <w:ilvl w:val="0"/>
          <w:numId w:val="1"/>
        </w:numPr>
      </w:pPr>
      <w:r>
        <w:t xml:space="preserve">Ninguém melhor do que você conhece seu grupo de trabalho; portanto, observe se todas as atividades podem ser cumpridas ou se cabe a você fazer uma seleção da ordem de desenvolvimento das atividades dentro do universo proposto pelo livro; </w:t>
      </w:r>
      <w:r>
        <w:br w:type="page"/>
      </w:r>
    </w:p>
    <w:p w14:paraId="15EB603D" w14:textId="49846D07" w:rsidR="002F740D" w:rsidRDefault="00DA42E6">
      <w:pPr>
        <w:pStyle w:val="00Textogeralbullet"/>
        <w:numPr>
          <w:ilvl w:val="0"/>
          <w:numId w:val="1"/>
        </w:numPr>
      </w:pPr>
      <w:r>
        <w:lastRenderedPageBreak/>
        <w:t xml:space="preserve">Organize os blocos de sua aula de acordo com as proposições, </w:t>
      </w:r>
      <w:r w:rsidR="008E4DA2">
        <w:t xml:space="preserve">e </w:t>
      </w:r>
      <w:r>
        <w:t xml:space="preserve">planeje o número de aulas e o tempo </w:t>
      </w:r>
      <w:r w:rsidR="008E4DA2">
        <w:t xml:space="preserve">de </w:t>
      </w:r>
      <w:r>
        <w:t xml:space="preserve">que você precisará para realizar as atividades propostas em cada encontro; </w:t>
      </w:r>
    </w:p>
    <w:p w14:paraId="01D7BA7D" w14:textId="77777777" w:rsidR="002F740D" w:rsidRDefault="00DA42E6">
      <w:pPr>
        <w:pStyle w:val="00Textogeralbullet"/>
        <w:numPr>
          <w:ilvl w:val="0"/>
          <w:numId w:val="1"/>
        </w:numPr>
      </w:pPr>
      <w:r>
        <w:t>Prepare os espaços físicos para a aula, porque isso também afetará a capacidade de assimilação e o aproveitamento dos alunos;</w:t>
      </w:r>
    </w:p>
    <w:p w14:paraId="4C19F4F9" w14:textId="77777777" w:rsidR="002F740D" w:rsidRDefault="00DA42E6">
      <w:pPr>
        <w:pStyle w:val="00Textogeralbullet"/>
        <w:numPr>
          <w:ilvl w:val="0"/>
          <w:numId w:val="1"/>
        </w:numPr>
      </w:pPr>
      <w:r>
        <w:t xml:space="preserve">Planeje as saídas da sala com as crianças, deixando a equipe da escola informada e, se necessário, peça autorização às famílias; </w:t>
      </w:r>
    </w:p>
    <w:p w14:paraId="1AD7CAB4" w14:textId="77777777" w:rsidR="002F740D" w:rsidRDefault="00DA42E6">
      <w:pPr>
        <w:pStyle w:val="00Textogeralbullet"/>
        <w:numPr>
          <w:ilvl w:val="0"/>
          <w:numId w:val="1"/>
        </w:numPr>
      </w:pPr>
      <w:r>
        <w:t>Prepare com antecedência os materiais que serão utilizados e os mantenha organizados na sala para que os alunos aproveitem ao máximo suas experiências artísticas;</w:t>
      </w:r>
    </w:p>
    <w:p w14:paraId="6388287D" w14:textId="77777777" w:rsidR="002F740D" w:rsidRDefault="00DA42E6">
      <w:pPr>
        <w:pStyle w:val="00Textogeralbullet"/>
        <w:numPr>
          <w:ilvl w:val="0"/>
          <w:numId w:val="1"/>
        </w:numPr>
      </w:pPr>
      <w:r>
        <w:t>Lembre-se de que a organização dos materiais – limpeza, secagem dos trabalhos e seu acondicionamento – é muito importante, principalmente quando os trabalhos terão continuidade nas aulas seguintes;</w:t>
      </w:r>
    </w:p>
    <w:p w14:paraId="79864016" w14:textId="77777777" w:rsidR="002F740D" w:rsidRDefault="00DA42E6">
      <w:pPr>
        <w:pStyle w:val="00Textogeralbullet"/>
        <w:numPr>
          <w:ilvl w:val="0"/>
          <w:numId w:val="1"/>
        </w:numPr>
      </w:pPr>
      <w:r>
        <w:t>Catalogar os trabalhos sempre colocando nome, data e título descritivo da proposta, para que você possa mais à frente fazer a avaliação de desenvolvimento do percurso dos alunos, analisando suas produções ao longo do bimestre e/ou do ano letivo;</w:t>
      </w:r>
    </w:p>
    <w:p w14:paraId="2E5595C9" w14:textId="77777777" w:rsidR="002F740D" w:rsidRDefault="00DA42E6">
      <w:pPr>
        <w:pStyle w:val="00Textogeralbullet"/>
        <w:numPr>
          <w:ilvl w:val="0"/>
          <w:numId w:val="1"/>
        </w:numPr>
      </w:pPr>
      <w:r>
        <w:t>Se for organizar uma exposição, procure fazer a curadoria dos trabalhos e a montagem da mostra com os alunos;</w:t>
      </w:r>
    </w:p>
    <w:p w14:paraId="24601B5C" w14:textId="6EA2A4AF" w:rsidR="002F740D" w:rsidRDefault="00DA42E6">
      <w:pPr>
        <w:pStyle w:val="00Textogeralbullet"/>
        <w:numPr>
          <w:ilvl w:val="0"/>
          <w:numId w:val="1"/>
        </w:numPr>
      </w:pPr>
      <w:r>
        <w:t xml:space="preserve">Providencie para que nas mostras e apresentações haja um texto que conte a experiência e atribua as autorias das participações individuais e coletivas dos trabalhos (etiquetas com nome e técnica utilizada, livreto das apresentações) para ser visualizado pelos </w:t>
      </w:r>
      <w:proofErr w:type="spellStart"/>
      <w:r>
        <w:t>fruidores</w:t>
      </w:r>
      <w:proofErr w:type="spellEnd"/>
      <w:r>
        <w:t>;</w:t>
      </w:r>
    </w:p>
    <w:p w14:paraId="16065C03" w14:textId="56830A28" w:rsidR="002F740D" w:rsidRDefault="00DA42E6">
      <w:pPr>
        <w:pStyle w:val="00Textogeralbullet"/>
        <w:numPr>
          <w:ilvl w:val="0"/>
          <w:numId w:val="1"/>
        </w:numPr>
      </w:pPr>
      <w:r>
        <w:t xml:space="preserve">Ao promover oportunidades de fruição para outros alunos da escola e para a família dos </w:t>
      </w:r>
      <w:r w:rsidR="00B6116D">
        <w:t xml:space="preserve">seus </w:t>
      </w:r>
      <w:r>
        <w:t xml:space="preserve">alunos, procure </w:t>
      </w:r>
      <w:r w:rsidR="00B6116D">
        <w:t>prepará-los</w:t>
      </w:r>
      <w:r>
        <w:t xml:space="preserve"> para falar de seu processo e apresentar os trabalhos de criação; </w:t>
      </w:r>
    </w:p>
    <w:p w14:paraId="0D048C6D" w14:textId="77777777" w:rsidR="002F740D" w:rsidRDefault="00DA42E6">
      <w:pPr>
        <w:pStyle w:val="00Textogeralbullet"/>
        <w:numPr>
          <w:ilvl w:val="0"/>
          <w:numId w:val="1"/>
        </w:numPr>
      </w:pPr>
      <w:r>
        <w:t xml:space="preserve">Tenha em mente que a sala de aula pode ser explorada como espaço de colagem de murais, varal de atividades, cantos de pesquisa, espaços para conversas em roda; enfim, a sala de aula pode ser um espaço de convívio cotidiano muito produtivo; </w:t>
      </w:r>
    </w:p>
    <w:p w14:paraId="028BE0F5" w14:textId="55BE86AD" w:rsidR="002F740D" w:rsidRDefault="00DA42E6">
      <w:pPr>
        <w:pStyle w:val="00Textogeralbullet"/>
        <w:numPr>
          <w:ilvl w:val="0"/>
          <w:numId w:val="1"/>
        </w:numPr>
      </w:pPr>
      <w:r>
        <w:t>Além de suas anotações, registre com fotos</w:t>
      </w:r>
      <w:r w:rsidR="000C289F">
        <w:t xml:space="preserve"> e</w:t>
      </w:r>
      <w:r>
        <w:t xml:space="preserve"> gravação de imagem e áudio, sempre que possível. É importante que, às vezes, os alunos possam assistir a gravações deles e se verem em fotos.</w:t>
      </w:r>
    </w:p>
    <w:p w14:paraId="4B41C2B0" w14:textId="77777777" w:rsidR="002F740D" w:rsidRDefault="002F740D"/>
    <w:p w14:paraId="34D6AFCF" w14:textId="77777777" w:rsidR="002F740D" w:rsidRDefault="002F740D"/>
    <w:p w14:paraId="2B2368D3" w14:textId="77777777" w:rsidR="002F740D" w:rsidRDefault="00DA42E6">
      <w:pPr>
        <w:pStyle w:val="00Peso1"/>
        <w:rPr>
          <w:color w:val="0070C0"/>
        </w:rPr>
      </w:pPr>
      <w:r>
        <w:t>Conteúdos específicos abordados no Livro do Estudante</w:t>
      </w:r>
    </w:p>
    <w:p w14:paraId="08792B37" w14:textId="77777777" w:rsidR="002F740D" w:rsidRDefault="00DA42E6">
      <w:pPr>
        <w:pStyle w:val="00PESO2"/>
      </w:pPr>
      <w:r>
        <w:t>1</w:t>
      </w:r>
      <w:r>
        <w:rPr>
          <w:u w:val="single"/>
          <w:vertAlign w:val="superscript"/>
        </w:rPr>
        <w:t>o</w:t>
      </w:r>
      <w:r>
        <w:t xml:space="preserve"> bimestre</w:t>
      </w:r>
    </w:p>
    <w:p w14:paraId="2B7B982D" w14:textId="1EAD5487" w:rsidR="002F740D" w:rsidRDefault="00DA42E6" w:rsidP="00B6116D">
      <w:pPr>
        <w:pStyle w:val="00Textogeral"/>
        <w:ind w:firstLine="0"/>
      </w:pPr>
      <w:r>
        <w:t xml:space="preserve">No primeiro bimestre, a orientação principal é que os alunos explorem e descubram o espaço escolar e se utilizem de materiais e de procedimentos que contribuam para a interação dos espaços físicos com as aulas de </w:t>
      </w:r>
      <w:r w:rsidR="000C289F">
        <w:t>A</w:t>
      </w:r>
      <w:r>
        <w:t>rte.</w:t>
      </w:r>
    </w:p>
    <w:p w14:paraId="3F89BCDB" w14:textId="75D17FCA" w:rsidR="002F740D" w:rsidRDefault="00DA42E6" w:rsidP="00B6116D">
      <w:pPr>
        <w:pStyle w:val="00Textogeral"/>
        <w:ind w:firstLine="0"/>
      </w:pPr>
      <w:r>
        <w:t>O conhecimento de mundo pelos alunos será orientado com base no conhecimento de distintos trabalhos de arte em diferentes culturas e na nossa. Neste momento escolar, a ludicidade contida nas atividades, como jogos teatrais e exercícios de música, artes visuais e atividades de dança</w:t>
      </w:r>
      <w:r w:rsidR="000D6B2B">
        <w:t>,</w:t>
      </w:r>
      <w:r>
        <w:t xml:space="preserve"> e a integração dessas artes são essenciais para garantir </w:t>
      </w:r>
      <w:r w:rsidR="00150D2D">
        <w:t>aos alunos o</w:t>
      </w:r>
      <w:r>
        <w:t xml:space="preserve"> aproveitamento das experiências. A experimentação e a possibilidade de fazer escolhas também os auxiliarão nesse processo.</w:t>
      </w:r>
    </w:p>
    <w:p w14:paraId="221EF47A" w14:textId="77777777" w:rsidR="002F740D" w:rsidRDefault="002F740D">
      <w:pPr>
        <w:jc w:val="center"/>
      </w:pPr>
    </w:p>
    <w:p w14:paraId="1895BAC6" w14:textId="77777777" w:rsidR="002F740D" w:rsidRDefault="00DA42E6">
      <w:pPr>
        <w:pStyle w:val="00Textogeral"/>
      </w:pPr>
      <w:r>
        <w:br w:type="page"/>
      </w:r>
    </w:p>
    <w:p w14:paraId="432AF839" w14:textId="09098329" w:rsidR="002F740D" w:rsidRDefault="00DA42E6" w:rsidP="00B6116D">
      <w:pPr>
        <w:pStyle w:val="00Textogeral"/>
        <w:ind w:firstLine="0"/>
      </w:pPr>
      <w:r>
        <w:lastRenderedPageBreak/>
        <w:t>Trazer outras áreas de conhecimento e suas competências, habilidades e objetos de conhecimento dentro des</w:t>
      </w:r>
      <w:r w:rsidR="000D6B2B">
        <w:t>s</w:t>
      </w:r>
      <w:r>
        <w:t>e percurso será de fundamental importância para o processo artístico, podendo ainda ampliar as relações entre os saberes.</w:t>
      </w:r>
    </w:p>
    <w:p w14:paraId="628188AF" w14:textId="77777777" w:rsidR="002F740D" w:rsidRDefault="00DA42E6" w:rsidP="00B6116D">
      <w:pPr>
        <w:pStyle w:val="00Textogeral"/>
        <w:ind w:firstLine="0"/>
      </w:pPr>
      <w:r>
        <w:t>A tabela a seguir mostra o que será trabalhado no 1</w:t>
      </w:r>
      <w:r>
        <w:rPr>
          <w:u w:val="single"/>
          <w:vertAlign w:val="superscript"/>
        </w:rPr>
        <w:t>o</w:t>
      </w:r>
      <w:r>
        <w:t xml:space="preserve"> bimestre, no Livro do Estudante. Observe como os temas se relacionam com os objetos de conhecimento e as habilidades da </w:t>
      </w:r>
      <w:r w:rsidRPr="00150D2D">
        <w:rPr>
          <w:i/>
        </w:rPr>
        <w:t>Base Nacional Comum Curricular</w:t>
      </w:r>
      <w:r>
        <w:t xml:space="preserve"> (3</w:t>
      </w:r>
      <w:r>
        <w:rPr>
          <w:u w:val="single"/>
          <w:vertAlign w:val="superscript"/>
        </w:rPr>
        <w:t>a</w:t>
      </w:r>
      <w:r>
        <w:t xml:space="preserve"> versão), para você visualizar o panorama de possibilidades com mais precisão e orientar suas decisões.</w:t>
      </w:r>
    </w:p>
    <w:p w14:paraId="1E658395" w14:textId="77777777" w:rsidR="002F740D" w:rsidRDefault="002F740D">
      <w:pPr>
        <w:tabs>
          <w:tab w:val="left" w:pos="284"/>
        </w:tabs>
        <w:spacing w:before="120" w:line="360" w:lineRule="auto"/>
        <w:jc w:val="both"/>
        <w:rPr>
          <w:rFonts w:ascii="Tahoma" w:eastAsia="Times New Roman" w:hAnsi="Tahoma" w:cs="Tahoma"/>
        </w:rPr>
      </w:pPr>
    </w:p>
    <w:tbl>
      <w:tblPr>
        <w:tblStyle w:val="TabelaAtividade"/>
        <w:tblW w:w="9639" w:type="dxa"/>
        <w:tblInd w:w="103" w:type="dxa"/>
        <w:tblCellMar>
          <w:top w:w="170" w:type="dxa"/>
          <w:left w:w="103" w:type="dxa"/>
          <w:bottom w:w="170" w:type="dxa"/>
        </w:tblCellMar>
        <w:tblLook w:val="04A0" w:firstRow="1" w:lastRow="0" w:firstColumn="1" w:lastColumn="0" w:noHBand="0" w:noVBand="1"/>
      </w:tblPr>
      <w:tblGrid>
        <w:gridCol w:w="1701"/>
        <w:gridCol w:w="1560"/>
        <w:gridCol w:w="2268"/>
        <w:gridCol w:w="4110"/>
      </w:tblGrid>
      <w:tr w:rsidR="002F740D" w14:paraId="39B0CB2F" w14:textId="77777777" w:rsidTr="002F740D">
        <w:trPr>
          <w:cnfStyle w:val="100000000000" w:firstRow="1" w:lastRow="0" w:firstColumn="0" w:lastColumn="0" w:oddVBand="0" w:evenVBand="0" w:oddHBand="0" w:evenHBand="0" w:firstRowFirstColumn="0" w:firstRowLastColumn="0" w:lastRowFirstColumn="0" w:lastRowLastColumn="0"/>
          <w:trHeight w:val="165"/>
        </w:trPr>
        <w:tc>
          <w:tcPr>
            <w:tcW w:w="9638" w:type="dxa"/>
            <w:gridSpan w:val="4"/>
            <w:tcMar>
              <w:left w:w="103" w:type="dxa"/>
            </w:tcMar>
            <w:vAlign w:val="center"/>
          </w:tcPr>
          <w:p w14:paraId="3775B515" w14:textId="1DC102D5" w:rsidR="002F740D" w:rsidRDefault="00DA42E6">
            <w:pPr>
              <w:pStyle w:val="00tabela"/>
              <w:rPr>
                <w:rFonts w:ascii="Tahoma" w:hAnsi="Tahoma"/>
                <w:sz w:val="20"/>
                <w:szCs w:val="24"/>
              </w:rPr>
            </w:pPr>
            <w:r>
              <w:rPr>
                <w:rFonts w:ascii="Tahoma" w:eastAsia="Calibri" w:hAnsi="Tahoma"/>
                <w:sz w:val="20"/>
                <w:szCs w:val="24"/>
              </w:rPr>
              <w:t>BASE NACIONAL COMUM CURRICULAR (3</w:t>
            </w:r>
            <w:r w:rsidR="00C757F8" w:rsidRPr="00150D2D">
              <w:rPr>
                <w:rFonts w:ascii="Tahoma" w:eastAsia="Calibri" w:hAnsi="Tahoma"/>
                <w:sz w:val="20"/>
                <w:szCs w:val="24"/>
                <w:u w:val="single"/>
                <w:vertAlign w:val="superscript"/>
              </w:rPr>
              <w:t>a</w:t>
            </w:r>
            <w:r>
              <w:rPr>
                <w:rFonts w:ascii="Tahoma" w:eastAsia="Calibri" w:hAnsi="Tahoma"/>
                <w:sz w:val="20"/>
                <w:szCs w:val="24"/>
              </w:rPr>
              <w:t xml:space="preserve"> versão)</w:t>
            </w:r>
          </w:p>
        </w:tc>
      </w:tr>
      <w:tr w:rsidR="002F740D" w14:paraId="4966AA0D" w14:textId="77777777" w:rsidTr="002F740D">
        <w:trPr>
          <w:cnfStyle w:val="000000100000" w:firstRow="0" w:lastRow="0" w:firstColumn="0" w:lastColumn="0" w:oddVBand="0" w:evenVBand="0" w:oddHBand="1" w:evenHBand="0" w:firstRowFirstColumn="0" w:firstRowLastColumn="0" w:lastRowFirstColumn="0" w:lastRowLastColumn="0"/>
          <w:trHeight w:val="556"/>
        </w:trPr>
        <w:tc>
          <w:tcPr>
            <w:tcW w:w="1700" w:type="dxa"/>
            <w:shd w:val="clear" w:color="auto" w:fill="D9D9D9"/>
            <w:tcMar>
              <w:left w:w="103" w:type="dxa"/>
            </w:tcMar>
            <w:vAlign w:val="center"/>
          </w:tcPr>
          <w:p w14:paraId="4E6F9AC5" w14:textId="77777777" w:rsidR="002F740D" w:rsidRDefault="00DA42E6">
            <w:pPr>
              <w:pStyle w:val="00tabela"/>
              <w:jc w:val="center"/>
              <w:rPr>
                <w:b/>
              </w:rPr>
            </w:pPr>
            <w:r>
              <w:rPr>
                <w:rFonts w:ascii="Tahoma" w:hAnsi="Tahoma"/>
                <w:b/>
                <w:szCs w:val="24"/>
              </w:rPr>
              <w:t>Temas do Livro do Estudante</w:t>
            </w:r>
          </w:p>
        </w:tc>
        <w:tc>
          <w:tcPr>
            <w:tcW w:w="1560" w:type="dxa"/>
            <w:shd w:val="clear" w:color="auto" w:fill="D9D9D9"/>
            <w:tcMar>
              <w:left w:w="103" w:type="dxa"/>
            </w:tcMar>
            <w:vAlign w:val="center"/>
          </w:tcPr>
          <w:p w14:paraId="2A916976" w14:textId="77777777" w:rsidR="002F740D" w:rsidRDefault="00DA42E6">
            <w:pPr>
              <w:pStyle w:val="00tabela"/>
              <w:jc w:val="center"/>
              <w:rPr>
                <w:b/>
              </w:rPr>
            </w:pPr>
            <w:r>
              <w:rPr>
                <w:rFonts w:ascii="Tahoma" w:hAnsi="Tahoma"/>
                <w:b/>
                <w:szCs w:val="24"/>
              </w:rPr>
              <w:t>Unidades</w:t>
            </w:r>
          </w:p>
          <w:p w14:paraId="27878AF1" w14:textId="77777777" w:rsidR="002F740D" w:rsidRDefault="00DA42E6">
            <w:pPr>
              <w:pStyle w:val="00tabela"/>
              <w:jc w:val="center"/>
              <w:rPr>
                <w:b/>
              </w:rPr>
            </w:pPr>
            <w:r>
              <w:rPr>
                <w:rFonts w:ascii="Tahoma" w:hAnsi="Tahoma"/>
                <w:b/>
                <w:szCs w:val="24"/>
              </w:rPr>
              <w:t>temáticas</w:t>
            </w:r>
          </w:p>
        </w:tc>
        <w:tc>
          <w:tcPr>
            <w:tcW w:w="2268" w:type="dxa"/>
            <w:shd w:val="clear" w:color="auto" w:fill="D9D9D9"/>
            <w:tcMar>
              <w:left w:w="103" w:type="dxa"/>
            </w:tcMar>
            <w:vAlign w:val="center"/>
          </w:tcPr>
          <w:p w14:paraId="15EA0670" w14:textId="77777777" w:rsidR="002F740D" w:rsidRDefault="00DA42E6">
            <w:pPr>
              <w:pStyle w:val="00tabela"/>
              <w:jc w:val="center"/>
              <w:rPr>
                <w:b/>
              </w:rPr>
            </w:pPr>
            <w:r>
              <w:rPr>
                <w:rFonts w:ascii="Tahoma" w:hAnsi="Tahoma"/>
                <w:b/>
                <w:szCs w:val="24"/>
              </w:rPr>
              <w:t>Objetos de conhecimento</w:t>
            </w:r>
          </w:p>
        </w:tc>
        <w:tc>
          <w:tcPr>
            <w:tcW w:w="4110" w:type="dxa"/>
            <w:shd w:val="clear" w:color="auto" w:fill="D9D9D9"/>
            <w:tcMar>
              <w:left w:w="103" w:type="dxa"/>
            </w:tcMar>
            <w:vAlign w:val="center"/>
          </w:tcPr>
          <w:p w14:paraId="4E05A3B8" w14:textId="77777777" w:rsidR="002F740D" w:rsidRDefault="00DA42E6">
            <w:pPr>
              <w:pStyle w:val="00tabela"/>
              <w:jc w:val="center"/>
              <w:rPr>
                <w:b/>
              </w:rPr>
            </w:pPr>
            <w:r>
              <w:rPr>
                <w:rFonts w:ascii="Tahoma" w:hAnsi="Tahoma"/>
                <w:b/>
                <w:szCs w:val="24"/>
              </w:rPr>
              <w:t>Habilidades</w:t>
            </w:r>
          </w:p>
        </w:tc>
      </w:tr>
      <w:tr w:rsidR="002F740D" w14:paraId="6EEEB15C" w14:textId="77777777" w:rsidTr="002F740D">
        <w:tc>
          <w:tcPr>
            <w:tcW w:w="1700" w:type="dxa"/>
            <w:tcMar>
              <w:left w:w="103" w:type="dxa"/>
            </w:tcMar>
            <w:vAlign w:val="center"/>
          </w:tcPr>
          <w:p w14:paraId="02969742" w14:textId="77777777" w:rsidR="002F740D" w:rsidRPr="00150D2D" w:rsidRDefault="00DA42E6">
            <w:pPr>
              <w:pStyle w:val="00tabela"/>
            </w:pPr>
            <w:r w:rsidRPr="00150D2D">
              <w:rPr>
                <w:rFonts w:ascii="Tahoma" w:hAnsi="Tahoma"/>
                <w:szCs w:val="24"/>
              </w:rPr>
              <w:t>Formas e cores</w:t>
            </w:r>
          </w:p>
        </w:tc>
        <w:tc>
          <w:tcPr>
            <w:tcW w:w="1560" w:type="dxa"/>
            <w:tcMar>
              <w:left w:w="103" w:type="dxa"/>
            </w:tcMar>
            <w:vAlign w:val="center"/>
          </w:tcPr>
          <w:p w14:paraId="66356CFB" w14:textId="77777777" w:rsidR="002F740D" w:rsidRDefault="00DA42E6">
            <w:pPr>
              <w:pStyle w:val="00tabela"/>
              <w:rPr>
                <w:rFonts w:ascii="Tahoma" w:hAnsi="Tahoma"/>
                <w:szCs w:val="24"/>
              </w:rPr>
            </w:pPr>
            <w:r>
              <w:rPr>
                <w:rFonts w:ascii="Tahoma" w:hAnsi="Tahoma"/>
                <w:szCs w:val="24"/>
              </w:rPr>
              <w:t>Artes visuais</w:t>
            </w:r>
          </w:p>
        </w:tc>
        <w:tc>
          <w:tcPr>
            <w:tcW w:w="2268" w:type="dxa"/>
            <w:tcMar>
              <w:left w:w="103" w:type="dxa"/>
            </w:tcMar>
            <w:vAlign w:val="center"/>
          </w:tcPr>
          <w:p w14:paraId="2AA2C742" w14:textId="77777777" w:rsidR="002F740D" w:rsidRDefault="00DA42E6">
            <w:pPr>
              <w:pStyle w:val="00tabela"/>
              <w:rPr>
                <w:rFonts w:ascii="Tahoma" w:hAnsi="Tahoma"/>
                <w:szCs w:val="24"/>
              </w:rPr>
            </w:pPr>
            <w:r>
              <w:rPr>
                <w:rFonts w:ascii="Tahoma" w:hAnsi="Tahoma"/>
                <w:szCs w:val="24"/>
              </w:rPr>
              <w:t>Contextos e práticas</w:t>
            </w:r>
          </w:p>
        </w:tc>
        <w:tc>
          <w:tcPr>
            <w:tcW w:w="4110" w:type="dxa"/>
            <w:tcMar>
              <w:left w:w="103" w:type="dxa"/>
            </w:tcMar>
            <w:vAlign w:val="center"/>
          </w:tcPr>
          <w:p w14:paraId="41C2F2F0" w14:textId="77777777" w:rsidR="002F740D" w:rsidRDefault="00DA42E6">
            <w:pPr>
              <w:pStyle w:val="00tabela"/>
              <w:rPr>
                <w:rFonts w:ascii="Tahoma" w:hAnsi="Tahoma"/>
                <w:szCs w:val="24"/>
              </w:rPr>
            </w:pPr>
            <w:r>
              <w:rPr>
                <w:rFonts w:ascii="Tahoma" w:hAnsi="Tahoma"/>
                <w:szCs w:val="24"/>
              </w:rPr>
              <w:t>(EF15AR01) Identificar e apreciar formas distintas das artes visuais tradicionais e contemporâneas, cultivando a percepção, o imaginário, a capacidade de simbolizar e o repertório imagético.</w:t>
            </w:r>
          </w:p>
        </w:tc>
      </w:tr>
      <w:tr w:rsidR="002F740D" w14:paraId="4F3ED7C2" w14:textId="77777777" w:rsidTr="002F740D">
        <w:trPr>
          <w:cnfStyle w:val="000000100000" w:firstRow="0" w:lastRow="0" w:firstColumn="0" w:lastColumn="0" w:oddVBand="0" w:evenVBand="0" w:oddHBand="1" w:evenHBand="0" w:firstRowFirstColumn="0" w:firstRowLastColumn="0" w:lastRowFirstColumn="0" w:lastRowLastColumn="0"/>
        </w:trPr>
        <w:tc>
          <w:tcPr>
            <w:tcW w:w="1700" w:type="dxa"/>
            <w:tcMar>
              <w:left w:w="103" w:type="dxa"/>
            </w:tcMar>
            <w:vAlign w:val="center"/>
          </w:tcPr>
          <w:p w14:paraId="5616FDE6" w14:textId="77777777" w:rsidR="002F740D" w:rsidRPr="00150D2D" w:rsidRDefault="00DA42E6">
            <w:pPr>
              <w:pStyle w:val="00tabela"/>
            </w:pPr>
            <w:r w:rsidRPr="00150D2D">
              <w:rPr>
                <w:rFonts w:ascii="Tahoma" w:hAnsi="Tahoma"/>
                <w:szCs w:val="24"/>
              </w:rPr>
              <w:t>Linhas retas e arredondadas</w:t>
            </w:r>
          </w:p>
        </w:tc>
        <w:tc>
          <w:tcPr>
            <w:tcW w:w="1560" w:type="dxa"/>
            <w:tcMar>
              <w:left w:w="103" w:type="dxa"/>
            </w:tcMar>
            <w:vAlign w:val="center"/>
          </w:tcPr>
          <w:p w14:paraId="4B17348D" w14:textId="77777777" w:rsidR="002F740D" w:rsidRDefault="00DA42E6">
            <w:pPr>
              <w:pStyle w:val="00tabela"/>
              <w:rPr>
                <w:rFonts w:ascii="Tahoma" w:hAnsi="Tahoma"/>
                <w:szCs w:val="24"/>
              </w:rPr>
            </w:pPr>
            <w:r>
              <w:rPr>
                <w:rFonts w:ascii="Tahoma" w:hAnsi="Tahoma"/>
                <w:szCs w:val="24"/>
              </w:rPr>
              <w:t>Artes visuais</w:t>
            </w:r>
          </w:p>
        </w:tc>
        <w:tc>
          <w:tcPr>
            <w:tcW w:w="2268" w:type="dxa"/>
            <w:tcMar>
              <w:left w:w="103" w:type="dxa"/>
            </w:tcMar>
            <w:vAlign w:val="center"/>
          </w:tcPr>
          <w:p w14:paraId="5447D073" w14:textId="77777777" w:rsidR="002F740D" w:rsidRDefault="00DA42E6">
            <w:pPr>
              <w:pStyle w:val="00tabela"/>
              <w:rPr>
                <w:rFonts w:ascii="Tahoma" w:hAnsi="Tahoma"/>
                <w:szCs w:val="24"/>
              </w:rPr>
            </w:pPr>
            <w:r>
              <w:rPr>
                <w:rFonts w:ascii="Tahoma" w:hAnsi="Tahoma"/>
                <w:szCs w:val="24"/>
              </w:rPr>
              <w:t>Elementos da linguagem</w:t>
            </w:r>
          </w:p>
        </w:tc>
        <w:tc>
          <w:tcPr>
            <w:tcW w:w="4110" w:type="dxa"/>
            <w:tcMar>
              <w:left w:w="103" w:type="dxa"/>
            </w:tcMar>
            <w:vAlign w:val="center"/>
          </w:tcPr>
          <w:p w14:paraId="6214B3B3" w14:textId="77777777" w:rsidR="002F740D" w:rsidRDefault="00DA42E6">
            <w:pPr>
              <w:pStyle w:val="00tabela"/>
              <w:rPr>
                <w:rFonts w:ascii="Tahoma" w:hAnsi="Tahoma"/>
                <w:szCs w:val="24"/>
              </w:rPr>
            </w:pPr>
            <w:r>
              <w:rPr>
                <w:rFonts w:ascii="Tahoma" w:hAnsi="Tahoma"/>
                <w:szCs w:val="24"/>
              </w:rPr>
              <w:t>(EF15AR02) Explorar e reconhecer elementos constitutivos das artes visuais (ponto, linha, forma, cor, espaço, movimento etc.).</w:t>
            </w:r>
          </w:p>
        </w:tc>
      </w:tr>
      <w:tr w:rsidR="002F740D" w14:paraId="5CBAB1B6" w14:textId="77777777" w:rsidTr="002F740D">
        <w:tc>
          <w:tcPr>
            <w:tcW w:w="1700" w:type="dxa"/>
            <w:tcMar>
              <w:left w:w="103" w:type="dxa"/>
            </w:tcMar>
            <w:vAlign w:val="center"/>
          </w:tcPr>
          <w:p w14:paraId="38E7FF60" w14:textId="77777777" w:rsidR="002F740D" w:rsidRPr="00150D2D" w:rsidRDefault="002F740D">
            <w:pPr>
              <w:pStyle w:val="00tabela"/>
              <w:rPr>
                <w:rFonts w:ascii="Tahoma" w:hAnsi="Tahoma"/>
                <w:szCs w:val="24"/>
              </w:rPr>
            </w:pPr>
          </w:p>
        </w:tc>
        <w:tc>
          <w:tcPr>
            <w:tcW w:w="1560" w:type="dxa"/>
            <w:tcMar>
              <w:left w:w="103" w:type="dxa"/>
            </w:tcMar>
            <w:vAlign w:val="center"/>
          </w:tcPr>
          <w:p w14:paraId="373CCDCF" w14:textId="77777777" w:rsidR="002F740D" w:rsidRDefault="00DA42E6">
            <w:pPr>
              <w:pStyle w:val="00tabela"/>
              <w:rPr>
                <w:rFonts w:ascii="Tahoma" w:hAnsi="Tahoma"/>
                <w:szCs w:val="24"/>
              </w:rPr>
            </w:pPr>
            <w:r>
              <w:rPr>
                <w:rFonts w:ascii="Tahoma" w:hAnsi="Tahoma"/>
                <w:szCs w:val="24"/>
              </w:rPr>
              <w:t>Artes visuais</w:t>
            </w:r>
          </w:p>
        </w:tc>
        <w:tc>
          <w:tcPr>
            <w:tcW w:w="2268" w:type="dxa"/>
            <w:tcMar>
              <w:left w:w="103" w:type="dxa"/>
            </w:tcMar>
            <w:vAlign w:val="center"/>
          </w:tcPr>
          <w:p w14:paraId="32B04010" w14:textId="77777777" w:rsidR="002F740D" w:rsidRDefault="00DA42E6">
            <w:pPr>
              <w:pStyle w:val="00tabela"/>
              <w:rPr>
                <w:rFonts w:ascii="Tahoma" w:hAnsi="Tahoma"/>
                <w:szCs w:val="24"/>
              </w:rPr>
            </w:pPr>
            <w:r>
              <w:rPr>
                <w:rFonts w:ascii="Tahoma" w:hAnsi="Tahoma"/>
                <w:szCs w:val="24"/>
              </w:rPr>
              <w:t>Matrizes estéticas e culturais</w:t>
            </w:r>
          </w:p>
        </w:tc>
        <w:tc>
          <w:tcPr>
            <w:tcW w:w="4110" w:type="dxa"/>
            <w:tcMar>
              <w:left w:w="103" w:type="dxa"/>
            </w:tcMar>
            <w:vAlign w:val="center"/>
          </w:tcPr>
          <w:p w14:paraId="2E9672B1" w14:textId="77777777" w:rsidR="002F740D" w:rsidRDefault="00DA42E6">
            <w:pPr>
              <w:pStyle w:val="00tabela"/>
              <w:rPr>
                <w:rFonts w:ascii="Tahoma" w:hAnsi="Tahoma"/>
                <w:szCs w:val="24"/>
              </w:rPr>
            </w:pPr>
            <w:r>
              <w:rPr>
                <w:rFonts w:ascii="Tahoma" w:hAnsi="Tahoma"/>
                <w:szCs w:val="24"/>
              </w:rPr>
              <w:t>(EF15AR03) Reconhecer e analisar a influência de distintas matrizes estéticas e culturais das artes visuais nas manifestações artísticas das culturas locais, regionais e nacionais.</w:t>
            </w:r>
          </w:p>
        </w:tc>
      </w:tr>
      <w:tr w:rsidR="002F740D" w14:paraId="3AB390FB" w14:textId="77777777" w:rsidTr="002F740D">
        <w:trPr>
          <w:cnfStyle w:val="000000100000" w:firstRow="0" w:lastRow="0" w:firstColumn="0" w:lastColumn="0" w:oddVBand="0" w:evenVBand="0" w:oddHBand="1" w:evenHBand="0" w:firstRowFirstColumn="0" w:firstRowLastColumn="0" w:lastRowFirstColumn="0" w:lastRowLastColumn="0"/>
        </w:trPr>
        <w:tc>
          <w:tcPr>
            <w:tcW w:w="1700" w:type="dxa"/>
            <w:tcMar>
              <w:left w:w="103" w:type="dxa"/>
            </w:tcMar>
            <w:vAlign w:val="center"/>
          </w:tcPr>
          <w:p w14:paraId="014082EA" w14:textId="77777777" w:rsidR="002F740D" w:rsidRPr="00150D2D" w:rsidRDefault="00DA42E6">
            <w:pPr>
              <w:pStyle w:val="00tabela"/>
            </w:pPr>
            <w:r w:rsidRPr="00150D2D">
              <w:rPr>
                <w:rFonts w:ascii="Tahoma" w:hAnsi="Tahoma"/>
                <w:szCs w:val="24"/>
              </w:rPr>
              <w:t>Brincar com as cores</w:t>
            </w:r>
          </w:p>
        </w:tc>
        <w:tc>
          <w:tcPr>
            <w:tcW w:w="1560" w:type="dxa"/>
            <w:tcMar>
              <w:left w:w="103" w:type="dxa"/>
            </w:tcMar>
            <w:vAlign w:val="center"/>
          </w:tcPr>
          <w:p w14:paraId="22EAFEC9" w14:textId="77777777" w:rsidR="002F740D" w:rsidRDefault="00DA42E6">
            <w:pPr>
              <w:pStyle w:val="00tabela"/>
              <w:rPr>
                <w:rFonts w:ascii="Tahoma" w:hAnsi="Tahoma"/>
                <w:szCs w:val="24"/>
              </w:rPr>
            </w:pPr>
            <w:r>
              <w:rPr>
                <w:rFonts w:ascii="Tahoma" w:hAnsi="Tahoma"/>
                <w:szCs w:val="24"/>
              </w:rPr>
              <w:t>Artes visuais</w:t>
            </w:r>
          </w:p>
        </w:tc>
        <w:tc>
          <w:tcPr>
            <w:tcW w:w="2268" w:type="dxa"/>
            <w:tcMar>
              <w:left w:w="103" w:type="dxa"/>
            </w:tcMar>
            <w:vAlign w:val="center"/>
          </w:tcPr>
          <w:p w14:paraId="2C3D2C34" w14:textId="77777777" w:rsidR="002F740D" w:rsidRDefault="00DA42E6">
            <w:pPr>
              <w:pStyle w:val="00tabela"/>
              <w:rPr>
                <w:rFonts w:ascii="Tahoma" w:hAnsi="Tahoma"/>
                <w:szCs w:val="24"/>
              </w:rPr>
            </w:pPr>
            <w:r>
              <w:rPr>
                <w:rFonts w:ascii="Tahoma" w:hAnsi="Tahoma"/>
                <w:szCs w:val="24"/>
              </w:rPr>
              <w:t>Materialidades</w:t>
            </w:r>
          </w:p>
        </w:tc>
        <w:tc>
          <w:tcPr>
            <w:tcW w:w="4110" w:type="dxa"/>
            <w:tcMar>
              <w:left w:w="103" w:type="dxa"/>
            </w:tcMar>
            <w:vAlign w:val="center"/>
          </w:tcPr>
          <w:p w14:paraId="41D59B4C" w14:textId="77777777" w:rsidR="002F740D" w:rsidRDefault="00DA42E6">
            <w:pPr>
              <w:pStyle w:val="00tabela"/>
              <w:rPr>
                <w:rFonts w:ascii="Tahoma" w:hAnsi="Tahoma"/>
                <w:szCs w:val="24"/>
              </w:rPr>
            </w:pPr>
            <w:r>
              <w:rPr>
                <w:rFonts w:ascii="Tahoma" w:hAnsi="Tahoma"/>
                <w:szCs w:val="24"/>
              </w:rPr>
              <w:t>(EF15AR04) Experimentar diferentes formas de expressão artística (desenho, pintura, colagem, quadrinhos, dobradura, escultura, modelagem, instalação, vídeo, fotografia etc.), fazendo uso sustentável de materiais, instrumentos, recursos e técnicas convencionais e não convencionais.</w:t>
            </w:r>
          </w:p>
        </w:tc>
      </w:tr>
      <w:tr w:rsidR="002F740D" w14:paraId="52BDD3A0" w14:textId="77777777" w:rsidTr="002F740D">
        <w:tc>
          <w:tcPr>
            <w:tcW w:w="1700" w:type="dxa"/>
            <w:tcMar>
              <w:left w:w="103" w:type="dxa"/>
            </w:tcMar>
            <w:vAlign w:val="center"/>
          </w:tcPr>
          <w:p w14:paraId="15CDD197" w14:textId="77777777" w:rsidR="002F740D" w:rsidRPr="00150D2D" w:rsidRDefault="00DA42E6">
            <w:pPr>
              <w:pStyle w:val="00tabela"/>
            </w:pPr>
            <w:r w:rsidRPr="00150D2D">
              <w:rPr>
                <w:rFonts w:ascii="Tahoma" w:hAnsi="Tahoma"/>
                <w:szCs w:val="24"/>
              </w:rPr>
              <w:t>Construção de padrões</w:t>
            </w:r>
          </w:p>
        </w:tc>
        <w:tc>
          <w:tcPr>
            <w:tcW w:w="1560" w:type="dxa"/>
            <w:tcMar>
              <w:left w:w="103" w:type="dxa"/>
            </w:tcMar>
            <w:vAlign w:val="center"/>
          </w:tcPr>
          <w:p w14:paraId="13EE509F" w14:textId="77777777" w:rsidR="002F740D" w:rsidRDefault="00DA42E6">
            <w:pPr>
              <w:pStyle w:val="00tabela"/>
              <w:rPr>
                <w:rFonts w:ascii="Tahoma" w:hAnsi="Tahoma"/>
                <w:szCs w:val="24"/>
              </w:rPr>
            </w:pPr>
            <w:r>
              <w:rPr>
                <w:rFonts w:ascii="Tahoma" w:hAnsi="Tahoma"/>
                <w:szCs w:val="24"/>
              </w:rPr>
              <w:t>Artes visuais</w:t>
            </w:r>
          </w:p>
        </w:tc>
        <w:tc>
          <w:tcPr>
            <w:tcW w:w="2268" w:type="dxa"/>
            <w:tcMar>
              <w:left w:w="103" w:type="dxa"/>
            </w:tcMar>
            <w:vAlign w:val="center"/>
          </w:tcPr>
          <w:p w14:paraId="3897912B" w14:textId="77777777" w:rsidR="002F740D" w:rsidRDefault="00DA42E6">
            <w:pPr>
              <w:pStyle w:val="00tabela"/>
              <w:rPr>
                <w:rFonts w:ascii="Tahoma" w:hAnsi="Tahoma"/>
                <w:szCs w:val="24"/>
              </w:rPr>
            </w:pPr>
            <w:r>
              <w:rPr>
                <w:rFonts w:ascii="Tahoma" w:hAnsi="Tahoma"/>
                <w:szCs w:val="24"/>
              </w:rPr>
              <w:t>Processo de criação</w:t>
            </w:r>
          </w:p>
        </w:tc>
        <w:tc>
          <w:tcPr>
            <w:tcW w:w="4110" w:type="dxa"/>
            <w:tcMar>
              <w:left w:w="103" w:type="dxa"/>
            </w:tcMar>
            <w:vAlign w:val="center"/>
          </w:tcPr>
          <w:p w14:paraId="29A8FB4F" w14:textId="77777777" w:rsidR="002F740D" w:rsidRDefault="00DA42E6">
            <w:pPr>
              <w:pStyle w:val="00tabela"/>
              <w:rPr>
                <w:rFonts w:ascii="Tahoma" w:hAnsi="Tahoma"/>
                <w:szCs w:val="24"/>
              </w:rPr>
            </w:pPr>
            <w:r>
              <w:rPr>
                <w:rFonts w:ascii="Tahoma" w:hAnsi="Tahoma"/>
                <w:szCs w:val="24"/>
              </w:rPr>
              <w:t>(EF15AR06) Dialogar sobre a sua criação e as dos colegas, para alcançar sentidos plurais.</w:t>
            </w:r>
          </w:p>
        </w:tc>
      </w:tr>
    </w:tbl>
    <w:p w14:paraId="576C775E" w14:textId="77777777" w:rsidR="002F740D" w:rsidRPr="00E21582" w:rsidRDefault="00DA42E6">
      <w:pPr>
        <w:pStyle w:val="NoParagraphStyle"/>
        <w:jc w:val="right"/>
        <w:rPr>
          <w:rFonts w:ascii="Tahoma" w:hAnsi="Tahoma" w:cs="Tahoma"/>
          <w:sz w:val="20"/>
          <w:szCs w:val="20"/>
        </w:rPr>
      </w:pPr>
      <w:r w:rsidRPr="00E21582">
        <w:rPr>
          <w:rFonts w:ascii="Tahoma" w:hAnsi="Tahoma" w:cs="Tahoma"/>
          <w:sz w:val="20"/>
          <w:szCs w:val="20"/>
        </w:rPr>
        <w:t>(continua)</w:t>
      </w:r>
    </w:p>
    <w:p w14:paraId="772C2D9B" w14:textId="77777777" w:rsidR="002F740D" w:rsidRDefault="00DA42E6">
      <w:pPr>
        <w:spacing w:after="200" w:line="288" w:lineRule="auto"/>
        <w:rPr>
          <w:rFonts w:ascii="Arial-BoldMT" w:hAnsi="Arial-BoldMT" w:cs="Times New Roman" w:hint="eastAsia"/>
          <w:i w:val="0"/>
          <w:iCs w:val="0"/>
          <w:color w:val="000000"/>
          <w:sz w:val="16"/>
          <w:szCs w:val="16"/>
          <w:lang w:val="en-US"/>
        </w:rPr>
      </w:pPr>
      <w:r>
        <w:br w:type="page"/>
      </w:r>
    </w:p>
    <w:p w14:paraId="74DE990D" w14:textId="2E59D78C" w:rsidR="002F740D" w:rsidRDefault="00E21582">
      <w:pPr>
        <w:pStyle w:val="NoParagraphStyle"/>
        <w:rPr>
          <w:rFonts w:hint="eastAsia"/>
          <w:sz w:val="16"/>
          <w:szCs w:val="16"/>
        </w:rPr>
      </w:pPr>
      <w:r>
        <w:rPr>
          <w:rFonts w:ascii="Tahoma" w:hAnsi="Tahoma" w:cs="Tahoma"/>
          <w:sz w:val="20"/>
          <w:szCs w:val="20"/>
        </w:rPr>
        <w:lastRenderedPageBreak/>
        <w:t xml:space="preserve"> </w:t>
      </w:r>
      <w:r w:rsidRPr="00E21582">
        <w:rPr>
          <w:rFonts w:ascii="Tahoma" w:hAnsi="Tahoma" w:cs="Tahoma"/>
          <w:sz w:val="20"/>
          <w:szCs w:val="20"/>
        </w:rPr>
        <w:t>(continua)</w:t>
      </w:r>
    </w:p>
    <w:tbl>
      <w:tblPr>
        <w:tblStyle w:val="TabelaAtividade"/>
        <w:tblW w:w="9639" w:type="dxa"/>
        <w:tblInd w:w="103" w:type="dxa"/>
        <w:tblCellMar>
          <w:top w:w="170" w:type="dxa"/>
          <w:left w:w="103" w:type="dxa"/>
          <w:bottom w:w="170" w:type="dxa"/>
        </w:tblCellMar>
        <w:tblLook w:val="04A0" w:firstRow="1" w:lastRow="0" w:firstColumn="1" w:lastColumn="0" w:noHBand="0" w:noVBand="1"/>
      </w:tblPr>
      <w:tblGrid>
        <w:gridCol w:w="1701"/>
        <w:gridCol w:w="1560"/>
        <w:gridCol w:w="2268"/>
        <w:gridCol w:w="4110"/>
      </w:tblGrid>
      <w:tr w:rsidR="00E21582" w:rsidRPr="00401CF4" w14:paraId="5DF6AF6B" w14:textId="77777777" w:rsidTr="00E21582">
        <w:trPr>
          <w:cnfStyle w:val="100000000000" w:firstRow="1" w:lastRow="0" w:firstColumn="0" w:lastColumn="0" w:oddVBand="0" w:evenVBand="0" w:oddHBand="0" w:evenHBand="0" w:firstRowFirstColumn="0" w:firstRowLastColumn="0" w:lastRowFirstColumn="0" w:lastRowLastColumn="0"/>
        </w:trPr>
        <w:tc>
          <w:tcPr>
            <w:tcW w:w="1701" w:type="dxa"/>
            <w:shd w:val="clear" w:color="auto" w:fill="D9D9D9"/>
            <w:tcMar>
              <w:left w:w="103" w:type="dxa"/>
            </w:tcMar>
            <w:vAlign w:val="center"/>
          </w:tcPr>
          <w:p w14:paraId="2E23DAF1" w14:textId="35F6DB2C" w:rsidR="00E21582" w:rsidRPr="00401CF4" w:rsidRDefault="00E21582" w:rsidP="00E21582">
            <w:pPr>
              <w:pStyle w:val="00tabela"/>
              <w:rPr>
                <w:rFonts w:ascii="Tahoma" w:hAnsi="Tahoma"/>
                <w:b w:val="0"/>
                <w:color w:val="000000" w:themeColor="text1"/>
                <w:szCs w:val="24"/>
              </w:rPr>
            </w:pPr>
            <w:r w:rsidRPr="00E21582">
              <w:rPr>
                <w:rFonts w:ascii="Tahoma" w:hAnsi="Tahoma"/>
                <w:color w:val="000000" w:themeColor="text1"/>
                <w:szCs w:val="24"/>
              </w:rPr>
              <w:t>Temas do Livro do Estudante</w:t>
            </w:r>
          </w:p>
        </w:tc>
        <w:tc>
          <w:tcPr>
            <w:tcW w:w="1560" w:type="dxa"/>
            <w:shd w:val="clear" w:color="auto" w:fill="D9D9D9"/>
            <w:tcMar>
              <w:left w:w="103" w:type="dxa"/>
            </w:tcMar>
            <w:vAlign w:val="center"/>
          </w:tcPr>
          <w:p w14:paraId="5A42E806" w14:textId="77777777" w:rsidR="00E21582" w:rsidRPr="00E21582" w:rsidRDefault="00E21582" w:rsidP="00E21582">
            <w:pPr>
              <w:pStyle w:val="00tabela"/>
              <w:rPr>
                <w:b w:val="0"/>
                <w:color w:val="000000" w:themeColor="text1"/>
              </w:rPr>
            </w:pPr>
            <w:r w:rsidRPr="00E21582">
              <w:rPr>
                <w:rFonts w:ascii="Tahoma" w:hAnsi="Tahoma"/>
                <w:color w:val="000000" w:themeColor="text1"/>
                <w:szCs w:val="24"/>
              </w:rPr>
              <w:t>Unidades</w:t>
            </w:r>
          </w:p>
          <w:p w14:paraId="30932B30" w14:textId="53CC0698" w:rsidR="00E21582" w:rsidRPr="00401CF4" w:rsidRDefault="00E21582" w:rsidP="00E21582">
            <w:pPr>
              <w:pStyle w:val="00tabela"/>
              <w:rPr>
                <w:rFonts w:ascii="Tahoma" w:hAnsi="Tahoma"/>
                <w:color w:val="000000" w:themeColor="text1"/>
                <w:szCs w:val="24"/>
              </w:rPr>
            </w:pPr>
            <w:r w:rsidRPr="00E21582">
              <w:rPr>
                <w:rFonts w:ascii="Tahoma" w:hAnsi="Tahoma"/>
                <w:color w:val="000000" w:themeColor="text1"/>
                <w:szCs w:val="24"/>
              </w:rPr>
              <w:t>temáticas</w:t>
            </w:r>
          </w:p>
        </w:tc>
        <w:tc>
          <w:tcPr>
            <w:tcW w:w="2268" w:type="dxa"/>
            <w:shd w:val="clear" w:color="auto" w:fill="D9D9D9"/>
            <w:tcMar>
              <w:left w:w="103" w:type="dxa"/>
            </w:tcMar>
            <w:vAlign w:val="center"/>
          </w:tcPr>
          <w:p w14:paraId="18ECAFE6" w14:textId="5525DBF2" w:rsidR="00E21582" w:rsidRPr="00401CF4" w:rsidRDefault="00E21582" w:rsidP="00E21582">
            <w:pPr>
              <w:pStyle w:val="00tabela"/>
              <w:rPr>
                <w:rFonts w:ascii="Tahoma" w:hAnsi="Tahoma"/>
                <w:color w:val="000000" w:themeColor="text1"/>
                <w:szCs w:val="24"/>
              </w:rPr>
            </w:pPr>
            <w:r w:rsidRPr="00E21582">
              <w:rPr>
                <w:rFonts w:ascii="Tahoma" w:hAnsi="Tahoma"/>
                <w:color w:val="000000" w:themeColor="text1"/>
                <w:szCs w:val="24"/>
              </w:rPr>
              <w:t>Objetos de conhecimento</w:t>
            </w:r>
          </w:p>
        </w:tc>
        <w:tc>
          <w:tcPr>
            <w:tcW w:w="4110" w:type="dxa"/>
            <w:shd w:val="clear" w:color="auto" w:fill="D9D9D9"/>
            <w:tcMar>
              <w:left w:w="103" w:type="dxa"/>
            </w:tcMar>
            <w:vAlign w:val="center"/>
          </w:tcPr>
          <w:p w14:paraId="4B24CDC4" w14:textId="2873ADE1" w:rsidR="00E21582" w:rsidRPr="00E21582" w:rsidRDefault="00E21582" w:rsidP="00E21582">
            <w:pPr>
              <w:pStyle w:val="00tabela"/>
              <w:rPr>
                <w:rFonts w:ascii="Tahoma" w:hAnsi="Tahoma"/>
                <w:color w:val="000000" w:themeColor="text1"/>
                <w:szCs w:val="24"/>
              </w:rPr>
            </w:pPr>
            <w:r w:rsidRPr="00E21582">
              <w:rPr>
                <w:rFonts w:ascii="Tahoma" w:hAnsi="Tahoma"/>
                <w:color w:val="000000" w:themeColor="text1"/>
                <w:szCs w:val="24"/>
              </w:rPr>
              <w:t>Habilidades</w:t>
            </w:r>
          </w:p>
        </w:tc>
      </w:tr>
      <w:tr w:rsidR="00401CF4" w:rsidRPr="00401CF4" w14:paraId="52407344" w14:textId="77777777" w:rsidTr="00401CF4">
        <w:trPr>
          <w:cnfStyle w:val="000000100000" w:firstRow="0" w:lastRow="0" w:firstColumn="0" w:lastColumn="0" w:oddVBand="0" w:evenVBand="0" w:oddHBand="1" w:evenHBand="0" w:firstRowFirstColumn="0" w:firstRowLastColumn="0" w:lastRowFirstColumn="0" w:lastRowLastColumn="0"/>
        </w:trPr>
        <w:tc>
          <w:tcPr>
            <w:tcW w:w="1701" w:type="dxa"/>
            <w:tcMar>
              <w:left w:w="103" w:type="dxa"/>
            </w:tcMar>
            <w:vAlign w:val="center"/>
          </w:tcPr>
          <w:p w14:paraId="1D15EDED" w14:textId="77777777" w:rsidR="002F740D" w:rsidRPr="00401CF4" w:rsidRDefault="002F740D">
            <w:pPr>
              <w:pStyle w:val="00tabela"/>
              <w:rPr>
                <w:rFonts w:ascii="Tahoma" w:hAnsi="Tahoma"/>
                <w:b/>
                <w:color w:val="000000" w:themeColor="text1"/>
                <w:szCs w:val="24"/>
              </w:rPr>
            </w:pPr>
          </w:p>
        </w:tc>
        <w:tc>
          <w:tcPr>
            <w:tcW w:w="1560" w:type="dxa"/>
            <w:tcMar>
              <w:left w:w="103" w:type="dxa"/>
            </w:tcMar>
            <w:vAlign w:val="center"/>
          </w:tcPr>
          <w:p w14:paraId="6D556D0B" w14:textId="77777777" w:rsidR="002F740D" w:rsidRPr="00401CF4" w:rsidRDefault="00DA42E6">
            <w:pPr>
              <w:pStyle w:val="00tabela"/>
              <w:rPr>
                <w:rFonts w:ascii="Tahoma" w:hAnsi="Tahoma"/>
                <w:b/>
                <w:color w:val="000000" w:themeColor="text1"/>
                <w:szCs w:val="24"/>
              </w:rPr>
            </w:pPr>
            <w:r w:rsidRPr="00401CF4">
              <w:rPr>
                <w:rFonts w:ascii="Tahoma" w:hAnsi="Tahoma"/>
                <w:color w:val="000000" w:themeColor="text1"/>
                <w:szCs w:val="24"/>
              </w:rPr>
              <w:t>Geometria</w:t>
            </w:r>
          </w:p>
        </w:tc>
        <w:tc>
          <w:tcPr>
            <w:tcW w:w="2268" w:type="dxa"/>
            <w:tcMar>
              <w:left w:w="103" w:type="dxa"/>
            </w:tcMar>
            <w:vAlign w:val="center"/>
          </w:tcPr>
          <w:p w14:paraId="014537EF" w14:textId="77777777" w:rsidR="002F740D" w:rsidRPr="00401CF4" w:rsidRDefault="00DA42E6">
            <w:pPr>
              <w:pStyle w:val="00tabela"/>
              <w:rPr>
                <w:rFonts w:ascii="Tahoma" w:hAnsi="Tahoma"/>
                <w:b/>
                <w:color w:val="000000" w:themeColor="text1"/>
                <w:szCs w:val="24"/>
              </w:rPr>
            </w:pPr>
            <w:r w:rsidRPr="00401CF4">
              <w:rPr>
                <w:rFonts w:ascii="Tahoma" w:hAnsi="Tahoma"/>
                <w:color w:val="000000" w:themeColor="text1"/>
                <w:szCs w:val="24"/>
              </w:rPr>
              <w:t>Figuras geométricas planas: reconhecimento do formato das faces de figuras geométricas espaciais</w:t>
            </w:r>
          </w:p>
        </w:tc>
        <w:tc>
          <w:tcPr>
            <w:tcW w:w="4110" w:type="dxa"/>
            <w:tcMar>
              <w:left w:w="103" w:type="dxa"/>
            </w:tcMar>
            <w:vAlign w:val="center"/>
          </w:tcPr>
          <w:p w14:paraId="577F85E4" w14:textId="77777777" w:rsidR="002F740D" w:rsidRPr="00401CF4" w:rsidRDefault="00DA42E6">
            <w:pPr>
              <w:pStyle w:val="00tabela"/>
              <w:rPr>
                <w:rFonts w:ascii="Tahoma" w:hAnsi="Tahoma"/>
                <w:b/>
                <w:color w:val="000000" w:themeColor="text1"/>
                <w:szCs w:val="24"/>
              </w:rPr>
            </w:pPr>
            <w:r w:rsidRPr="00401CF4">
              <w:rPr>
                <w:rFonts w:ascii="Tahoma" w:hAnsi="Tahoma"/>
                <w:color w:val="000000" w:themeColor="text1"/>
                <w:szCs w:val="24"/>
              </w:rPr>
              <w:t>(EF01MA14) Identificar e nomear figuras planas (círculo, quadrado, retângulo e triângulo) em desenhos apresentados em diferentes disposições ou em contornos de faces de sólidos geométricos.</w:t>
            </w:r>
          </w:p>
        </w:tc>
      </w:tr>
      <w:tr w:rsidR="002F740D" w14:paraId="12F8CBD1" w14:textId="77777777" w:rsidTr="00401CF4">
        <w:tc>
          <w:tcPr>
            <w:tcW w:w="1701" w:type="dxa"/>
            <w:tcMar>
              <w:left w:w="103" w:type="dxa"/>
            </w:tcMar>
            <w:vAlign w:val="center"/>
          </w:tcPr>
          <w:p w14:paraId="0D92CB2D" w14:textId="77777777" w:rsidR="002F740D" w:rsidRPr="00150D2D" w:rsidRDefault="00DA42E6">
            <w:pPr>
              <w:pStyle w:val="00tabela"/>
            </w:pPr>
            <w:proofErr w:type="spellStart"/>
            <w:r w:rsidRPr="00150D2D">
              <w:rPr>
                <w:rFonts w:ascii="Tahoma" w:hAnsi="Tahoma"/>
                <w:szCs w:val="24"/>
              </w:rPr>
              <w:t>Recolorir</w:t>
            </w:r>
            <w:proofErr w:type="spellEnd"/>
            <w:r w:rsidRPr="00150D2D">
              <w:rPr>
                <w:rFonts w:ascii="Tahoma" w:hAnsi="Tahoma"/>
                <w:szCs w:val="24"/>
              </w:rPr>
              <w:t xml:space="preserve"> e transformar imagens</w:t>
            </w:r>
          </w:p>
        </w:tc>
        <w:tc>
          <w:tcPr>
            <w:tcW w:w="1560" w:type="dxa"/>
            <w:tcMar>
              <w:left w:w="103" w:type="dxa"/>
            </w:tcMar>
            <w:vAlign w:val="center"/>
          </w:tcPr>
          <w:p w14:paraId="53893E29" w14:textId="77777777" w:rsidR="002F740D" w:rsidRDefault="00DA42E6">
            <w:pPr>
              <w:pStyle w:val="00tabela"/>
              <w:rPr>
                <w:rFonts w:ascii="Tahoma" w:hAnsi="Tahoma"/>
                <w:szCs w:val="24"/>
              </w:rPr>
            </w:pPr>
            <w:r>
              <w:rPr>
                <w:rFonts w:ascii="Tahoma" w:hAnsi="Tahoma"/>
                <w:szCs w:val="24"/>
              </w:rPr>
              <w:t>Artes integradas</w:t>
            </w:r>
          </w:p>
        </w:tc>
        <w:tc>
          <w:tcPr>
            <w:tcW w:w="2268" w:type="dxa"/>
            <w:tcMar>
              <w:left w:w="103" w:type="dxa"/>
            </w:tcMar>
            <w:vAlign w:val="center"/>
          </w:tcPr>
          <w:p w14:paraId="5322894E" w14:textId="77777777" w:rsidR="002F740D" w:rsidRDefault="00DA42E6">
            <w:pPr>
              <w:pStyle w:val="00tabela"/>
              <w:rPr>
                <w:rFonts w:ascii="Tahoma" w:hAnsi="Tahoma"/>
                <w:szCs w:val="24"/>
              </w:rPr>
            </w:pPr>
            <w:r>
              <w:rPr>
                <w:rFonts w:ascii="Tahoma" w:hAnsi="Tahoma"/>
                <w:szCs w:val="24"/>
              </w:rPr>
              <w:t xml:space="preserve">Processo de criação </w:t>
            </w:r>
          </w:p>
        </w:tc>
        <w:tc>
          <w:tcPr>
            <w:tcW w:w="4110" w:type="dxa"/>
            <w:tcMar>
              <w:left w:w="103" w:type="dxa"/>
            </w:tcMar>
            <w:vAlign w:val="center"/>
          </w:tcPr>
          <w:p w14:paraId="6EFA4A14" w14:textId="77777777" w:rsidR="002F740D" w:rsidRDefault="00DA42E6">
            <w:pPr>
              <w:pStyle w:val="00tabela"/>
              <w:rPr>
                <w:rFonts w:ascii="Tahoma" w:hAnsi="Tahoma"/>
                <w:szCs w:val="24"/>
              </w:rPr>
            </w:pPr>
            <w:r>
              <w:rPr>
                <w:rFonts w:ascii="Tahoma" w:hAnsi="Tahoma"/>
                <w:szCs w:val="24"/>
              </w:rPr>
              <w:t>(EF15AR23) Reconhecer e experimentar, em projetos temáticos, as relações processuais entre diversas linguagens artísticas.</w:t>
            </w:r>
          </w:p>
        </w:tc>
      </w:tr>
      <w:tr w:rsidR="002F740D" w14:paraId="1945CBA9" w14:textId="77777777" w:rsidTr="00401CF4">
        <w:trPr>
          <w:cnfStyle w:val="000000100000" w:firstRow="0" w:lastRow="0" w:firstColumn="0" w:lastColumn="0" w:oddVBand="0" w:evenVBand="0" w:oddHBand="1" w:evenHBand="0" w:firstRowFirstColumn="0" w:firstRowLastColumn="0" w:lastRowFirstColumn="0" w:lastRowLastColumn="0"/>
        </w:trPr>
        <w:tc>
          <w:tcPr>
            <w:tcW w:w="1701" w:type="dxa"/>
            <w:tcMar>
              <w:left w:w="103" w:type="dxa"/>
            </w:tcMar>
            <w:vAlign w:val="center"/>
          </w:tcPr>
          <w:p w14:paraId="6DAFCFCA" w14:textId="77777777" w:rsidR="002F740D" w:rsidRPr="00150D2D" w:rsidRDefault="002F740D">
            <w:pPr>
              <w:pStyle w:val="00tabela"/>
              <w:rPr>
                <w:rFonts w:ascii="Tahoma" w:hAnsi="Tahoma"/>
                <w:szCs w:val="24"/>
              </w:rPr>
            </w:pPr>
          </w:p>
        </w:tc>
        <w:tc>
          <w:tcPr>
            <w:tcW w:w="1560" w:type="dxa"/>
            <w:tcMar>
              <w:left w:w="103" w:type="dxa"/>
            </w:tcMar>
            <w:vAlign w:val="center"/>
          </w:tcPr>
          <w:p w14:paraId="0CC36170" w14:textId="77777777" w:rsidR="002F740D" w:rsidRDefault="00DA42E6">
            <w:pPr>
              <w:pStyle w:val="00tabela"/>
              <w:rPr>
                <w:rFonts w:ascii="Tahoma" w:hAnsi="Tahoma"/>
                <w:szCs w:val="24"/>
              </w:rPr>
            </w:pPr>
            <w:r>
              <w:rPr>
                <w:rFonts w:ascii="Tahoma" w:hAnsi="Tahoma"/>
                <w:szCs w:val="24"/>
              </w:rPr>
              <w:t>Estratégias durante a produção de texto</w:t>
            </w:r>
          </w:p>
        </w:tc>
        <w:tc>
          <w:tcPr>
            <w:tcW w:w="2268" w:type="dxa"/>
            <w:tcMar>
              <w:left w:w="103" w:type="dxa"/>
            </w:tcMar>
            <w:vAlign w:val="center"/>
          </w:tcPr>
          <w:p w14:paraId="3E7DAC47" w14:textId="77777777" w:rsidR="002F740D" w:rsidRDefault="00DA42E6">
            <w:pPr>
              <w:pStyle w:val="00tabela"/>
              <w:rPr>
                <w:rFonts w:ascii="Tahoma" w:hAnsi="Tahoma"/>
                <w:szCs w:val="24"/>
              </w:rPr>
            </w:pPr>
            <w:r>
              <w:rPr>
                <w:rFonts w:ascii="Tahoma" w:hAnsi="Tahoma"/>
                <w:szCs w:val="24"/>
              </w:rPr>
              <w:t>Textos de gêneros textuais diversos</w:t>
            </w:r>
          </w:p>
        </w:tc>
        <w:tc>
          <w:tcPr>
            <w:tcW w:w="4110" w:type="dxa"/>
            <w:tcMar>
              <w:left w:w="103" w:type="dxa"/>
            </w:tcMar>
            <w:vAlign w:val="center"/>
          </w:tcPr>
          <w:p w14:paraId="7646E82C" w14:textId="77777777" w:rsidR="002F740D" w:rsidRDefault="00DA42E6">
            <w:pPr>
              <w:pStyle w:val="00tabela"/>
              <w:rPr>
                <w:rFonts w:ascii="Tahoma" w:hAnsi="Tahoma"/>
                <w:szCs w:val="24"/>
              </w:rPr>
            </w:pPr>
            <w:r>
              <w:rPr>
                <w:rFonts w:ascii="Tahoma" w:hAnsi="Tahoma"/>
                <w:szCs w:val="24"/>
              </w:rPr>
              <w:t>(EF01LP20) Escrever, em colaboração com os colegas e com a ajuda do professor, agendas, bilhetes, recados, avisos, convites, listas e legendas para fotos ou ilustrações, considerando a situação comunicativa e o tema/assunto do texto.</w:t>
            </w:r>
          </w:p>
        </w:tc>
      </w:tr>
      <w:tr w:rsidR="002F740D" w14:paraId="2D7FDC52" w14:textId="77777777" w:rsidTr="00401CF4">
        <w:tc>
          <w:tcPr>
            <w:tcW w:w="1701" w:type="dxa"/>
            <w:tcMar>
              <w:left w:w="103" w:type="dxa"/>
            </w:tcMar>
            <w:vAlign w:val="center"/>
          </w:tcPr>
          <w:p w14:paraId="25A2C69F" w14:textId="77777777" w:rsidR="002F740D" w:rsidRPr="00150D2D" w:rsidRDefault="00DA42E6">
            <w:pPr>
              <w:pStyle w:val="00tabela"/>
            </w:pPr>
            <w:r w:rsidRPr="00150D2D">
              <w:rPr>
                <w:rFonts w:ascii="Tahoma" w:hAnsi="Tahoma"/>
                <w:szCs w:val="24"/>
              </w:rPr>
              <w:t>Criar códigos de registro das notações musicais</w:t>
            </w:r>
          </w:p>
        </w:tc>
        <w:tc>
          <w:tcPr>
            <w:tcW w:w="1560" w:type="dxa"/>
            <w:tcMar>
              <w:left w:w="103" w:type="dxa"/>
            </w:tcMar>
            <w:vAlign w:val="center"/>
          </w:tcPr>
          <w:p w14:paraId="70AA8C63" w14:textId="77777777" w:rsidR="002F740D" w:rsidRDefault="00DA42E6">
            <w:pPr>
              <w:pStyle w:val="00tabela"/>
              <w:rPr>
                <w:rFonts w:ascii="Tahoma" w:hAnsi="Tahoma"/>
                <w:szCs w:val="24"/>
              </w:rPr>
            </w:pPr>
            <w:r>
              <w:rPr>
                <w:rFonts w:ascii="Tahoma" w:hAnsi="Tahoma"/>
                <w:szCs w:val="24"/>
              </w:rPr>
              <w:t>Música</w:t>
            </w:r>
          </w:p>
        </w:tc>
        <w:tc>
          <w:tcPr>
            <w:tcW w:w="2268" w:type="dxa"/>
            <w:tcMar>
              <w:left w:w="103" w:type="dxa"/>
            </w:tcMar>
            <w:vAlign w:val="center"/>
          </w:tcPr>
          <w:p w14:paraId="59D8AEDE" w14:textId="77777777" w:rsidR="002F740D" w:rsidRDefault="00DA42E6">
            <w:pPr>
              <w:pStyle w:val="00tabela"/>
              <w:rPr>
                <w:rFonts w:ascii="Tahoma" w:hAnsi="Tahoma"/>
                <w:szCs w:val="24"/>
              </w:rPr>
            </w:pPr>
            <w:r>
              <w:rPr>
                <w:rFonts w:ascii="Tahoma" w:hAnsi="Tahoma"/>
                <w:szCs w:val="24"/>
              </w:rPr>
              <w:t>Notação e registro musical</w:t>
            </w:r>
          </w:p>
        </w:tc>
        <w:tc>
          <w:tcPr>
            <w:tcW w:w="4110" w:type="dxa"/>
            <w:tcMar>
              <w:left w:w="103" w:type="dxa"/>
            </w:tcMar>
            <w:vAlign w:val="center"/>
          </w:tcPr>
          <w:p w14:paraId="68B9730E" w14:textId="77777777" w:rsidR="002F740D" w:rsidRDefault="00DA42E6">
            <w:pPr>
              <w:pStyle w:val="00tabela"/>
              <w:rPr>
                <w:rFonts w:ascii="Tahoma" w:hAnsi="Tahoma"/>
                <w:szCs w:val="24"/>
              </w:rPr>
            </w:pPr>
            <w:r>
              <w:rPr>
                <w:rFonts w:ascii="Tahoma" w:hAnsi="Tahoma"/>
                <w:szCs w:val="24"/>
              </w:rPr>
              <w:t>(EF15AR16) Explorar diferentes formas de registro musical não convencional (representação gráfica de sons, partituras criativas etc.), bem como procedimentos e técnicas de registro em áudio e audiovisual, e reconhecer a notação musical convencional.</w:t>
            </w:r>
          </w:p>
        </w:tc>
      </w:tr>
    </w:tbl>
    <w:p w14:paraId="1D33EF69" w14:textId="77777777" w:rsidR="002F740D" w:rsidRDefault="002F740D">
      <w:pPr>
        <w:pStyle w:val="NoParagraphStyle"/>
        <w:rPr>
          <w:rFonts w:hint="eastAsia"/>
          <w:lang w:val="pt-BR"/>
        </w:rPr>
      </w:pPr>
    </w:p>
    <w:p w14:paraId="6C745CC5" w14:textId="77777777" w:rsidR="002F740D" w:rsidRDefault="00DA42E6">
      <w:pPr>
        <w:pStyle w:val="00PESO2"/>
      </w:pPr>
      <w:r>
        <w:t>2</w:t>
      </w:r>
      <w:r>
        <w:rPr>
          <w:u w:val="single"/>
          <w:vertAlign w:val="superscript"/>
        </w:rPr>
        <w:t>o</w:t>
      </w:r>
      <w:r>
        <w:t xml:space="preserve"> bimestre </w:t>
      </w:r>
    </w:p>
    <w:p w14:paraId="4717D24C" w14:textId="77777777" w:rsidR="002F740D" w:rsidRDefault="002F740D">
      <w:pPr>
        <w:pStyle w:val="SemEspaamento"/>
      </w:pPr>
    </w:p>
    <w:p w14:paraId="77EB9AA0" w14:textId="77777777" w:rsidR="002F740D" w:rsidRDefault="00DA42E6" w:rsidP="00150D2D">
      <w:pPr>
        <w:pStyle w:val="00Textogeral"/>
        <w:spacing w:after="0"/>
        <w:ind w:firstLine="0"/>
      </w:pPr>
      <w:r>
        <w:t xml:space="preserve">No segundo bimestre, o foco será no tema “bichos” e nas diferenças entre as formas de criação da figura humana. Outro aspecto do trabalho será a leitura das imagens e como os artistas contemporâneos fazem seus trabalhos, não só nas artes visuais como na música. </w:t>
      </w:r>
    </w:p>
    <w:p w14:paraId="2497F758" w14:textId="77777777" w:rsidR="002F740D" w:rsidRDefault="00DA42E6" w:rsidP="00150D2D">
      <w:pPr>
        <w:pStyle w:val="00Textogeral"/>
        <w:spacing w:before="120" w:after="0"/>
        <w:ind w:firstLine="0"/>
        <w:rPr>
          <w:spacing w:val="-6"/>
        </w:rPr>
      </w:pPr>
      <w:r>
        <w:rPr>
          <w:spacing w:val="-6"/>
        </w:rPr>
        <w:t>Além disso, os alunos pesquisarão também as diferentes linguagens artísticas, como elas se distinguem a partir da análise estética e cultural nas produções tanto nas artes visuais quanto na música.</w:t>
      </w:r>
    </w:p>
    <w:p w14:paraId="74F8B153" w14:textId="77777777" w:rsidR="002F740D" w:rsidRDefault="00DA42E6" w:rsidP="00150D2D">
      <w:pPr>
        <w:pStyle w:val="00Textogeral"/>
        <w:spacing w:before="120" w:after="0"/>
        <w:ind w:firstLine="0"/>
      </w:pPr>
      <w:r>
        <w:t>Daremos ainda continuidade às experimentações e aos jogos de aprendizagem para que os alunos possam se apropriar de conhecimentos e de referências da arte contemporânea.</w:t>
      </w:r>
    </w:p>
    <w:p w14:paraId="03B7AC80" w14:textId="67FC0E98" w:rsidR="002F740D" w:rsidRDefault="00DA42E6" w:rsidP="00150D2D">
      <w:pPr>
        <w:pStyle w:val="00Textogeral"/>
        <w:spacing w:before="120" w:after="0"/>
        <w:ind w:firstLine="0"/>
        <w:rPr>
          <w:spacing w:val="-8"/>
        </w:rPr>
      </w:pPr>
      <w:r>
        <w:rPr>
          <w:spacing w:val="-8"/>
        </w:rPr>
        <w:t>Um aspecto importante neste bimestre será a utilização de meios tecnológicos para a leitura de imagem e registros de processo, considerando a possibilidade de habilitar os alunos para a criação artística.</w:t>
      </w:r>
      <w:r w:rsidR="00E21582" w:rsidRPr="00E21582">
        <w:rPr>
          <w:rFonts w:eastAsia="Times New Roman" w:cs="Tahoma"/>
        </w:rPr>
        <w:t xml:space="preserve"> </w:t>
      </w:r>
      <w:r w:rsidR="00E21582">
        <w:rPr>
          <w:rFonts w:eastAsia="Times New Roman" w:cs="Tahoma"/>
        </w:rPr>
        <w:br w:type="page"/>
      </w:r>
    </w:p>
    <w:p w14:paraId="38615AFB" w14:textId="7B08CEF7" w:rsidR="002F740D" w:rsidRDefault="00DA42E6" w:rsidP="00150D2D">
      <w:pPr>
        <w:pStyle w:val="00Textogeral"/>
        <w:spacing w:before="120" w:after="0"/>
        <w:ind w:firstLine="0"/>
        <w:rPr>
          <w:rFonts w:eastAsia="Times New Roman" w:cs="Tahoma"/>
        </w:rPr>
      </w:pPr>
      <w:r>
        <w:rPr>
          <w:rFonts w:eastAsia="Times New Roman" w:cs="Tahoma"/>
          <w:spacing w:val="-2"/>
        </w:rPr>
        <w:lastRenderedPageBreak/>
        <w:t>Ao pensarmos em objetos de conhecimento, como as medidas de comprimento e peso, ampliamos as possibilidades de imaginação e de percepção dos alunos, estabelecemos possibilidades de comparação de coisas mensuráveis entre diferentes corpos e objetos, além de ajudar na compreensão espacial, seja ela bidimensional</w:t>
      </w:r>
      <w:r w:rsidR="00150D2D">
        <w:rPr>
          <w:rFonts w:eastAsia="Times New Roman" w:cs="Tahoma"/>
          <w:spacing w:val="-2"/>
        </w:rPr>
        <w:t>,</w:t>
      </w:r>
      <w:r>
        <w:rPr>
          <w:rFonts w:eastAsia="Times New Roman" w:cs="Tahoma"/>
          <w:spacing w:val="-2"/>
        </w:rPr>
        <w:t xml:space="preserve"> </w:t>
      </w:r>
      <w:r w:rsidR="00150D2D">
        <w:rPr>
          <w:rFonts w:eastAsia="Times New Roman" w:cs="Tahoma"/>
          <w:spacing w:val="-2"/>
        </w:rPr>
        <w:t>seja no</w:t>
      </w:r>
      <w:r>
        <w:rPr>
          <w:rFonts w:eastAsia="Times New Roman" w:cs="Tahoma"/>
          <w:spacing w:val="-2"/>
        </w:rPr>
        <w:t xml:space="preserve"> espaço tridimensional da sala de aula.</w:t>
      </w:r>
      <w:r>
        <w:rPr>
          <w:rFonts w:eastAsia="Times New Roman" w:cs="Tahoma"/>
        </w:rPr>
        <w:t xml:space="preserve"> </w:t>
      </w:r>
    </w:p>
    <w:p w14:paraId="09EC16AB" w14:textId="105D4C8D" w:rsidR="002F740D" w:rsidRDefault="00DA42E6" w:rsidP="00150D2D">
      <w:pPr>
        <w:pStyle w:val="00Textogeral"/>
        <w:spacing w:before="120" w:after="0"/>
        <w:ind w:firstLine="0"/>
        <w:rPr>
          <w:rFonts w:eastAsia="Times New Roman" w:cs="Tahoma"/>
        </w:rPr>
      </w:pPr>
      <w:r>
        <w:rPr>
          <w:rFonts w:eastAsia="Times New Roman" w:cs="Tahoma"/>
        </w:rPr>
        <w:t>Vamos, também, estimular os alunos para que possam, por meio da oralidade – cantando, contando histórias, descrevendo imagens, fruindo as produções dos colegas –</w:t>
      </w:r>
      <w:r w:rsidR="00452B2F">
        <w:rPr>
          <w:rFonts w:eastAsia="Times New Roman" w:cs="Tahoma"/>
        </w:rPr>
        <w:t>,</w:t>
      </w:r>
      <w:r>
        <w:rPr>
          <w:rFonts w:eastAsia="Times New Roman" w:cs="Tahoma"/>
        </w:rPr>
        <w:t xml:space="preserve"> trabalhar sua identidade psicossocial, fazendo parte </w:t>
      </w:r>
      <w:r w:rsidR="00150D2D">
        <w:rPr>
          <w:rFonts w:eastAsia="Times New Roman" w:cs="Tahoma"/>
        </w:rPr>
        <w:t>do grupo classe</w:t>
      </w:r>
      <w:r>
        <w:rPr>
          <w:rFonts w:eastAsia="Times New Roman" w:cs="Tahoma"/>
        </w:rPr>
        <w:t xml:space="preserve">. </w:t>
      </w:r>
    </w:p>
    <w:p w14:paraId="412E5C89" w14:textId="6D0D1F55" w:rsidR="002F740D" w:rsidRDefault="00DA42E6" w:rsidP="00150D2D">
      <w:pPr>
        <w:pStyle w:val="00Textogeral"/>
        <w:spacing w:before="120" w:after="0"/>
        <w:ind w:firstLine="0"/>
        <w:rPr>
          <w:rFonts w:eastAsia="Times New Roman" w:cs="Tahoma"/>
        </w:rPr>
      </w:pPr>
      <w:r>
        <w:rPr>
          <w:rFonts w:eastAsia="Times New Roman" w:cs="Tahoma"/>
          <w:spacing w:val="-2"/>
        </w:rPr>
        <w:t xml:space="preserve">A tabela a seguir </w:t>
      </w:r>
      <w:r w:rsidR="00150D2D">
        <w:rPr>
          <w:rFonts w:eastAsia="Times New Roman" w:cs="Tahoma"/>
          <w:spacing w:val="-2"/>
        </w:rPr>
        <w:t>apresenta</w:t>
      </w:r>
      <w:r>
        <w:rPr>
          <w:rFonts w:eastAsia="Times New Roman" w:cs="Tahoma"/>
          <w:spacing w:val="-2"/>
        </w:rPr>
        <w:t xml:space="preserve"> os temas a serem trabalhados no </w:t>
      </w:r>
      <w:bookmarkStart w:id="0" w:name="__DdeLink__1367_668881121"/>
      <w:r>
        <w:rPr>
          <w:rFonts w:eastAsia="Times New Roman" w:cs="Tahoma"/>
          <w:spacing w:val="-2"/>
        </w:rPr>
        <w:t>2</w:t>
      </w:r>
      <w:r>
        <w:rPr>
          <w:rFonts w:eastAsia="Times New Roman" w:cs="Tahoma"/>
          <w:spacing w:val="-2"/>
          <w:u w:val="single"/>
          <w:vertAlign w:val="superscript"/>
        </w:rPr>
        <w:t>o</w:t>
      </w:r>
      <w:bookmarkEnd w:id="0"/>
      <w:r>
        <w:rPr>
          <w:rFonts w:eastAsia="Times New Roman" w:cs="Tahoma"/>
          <w:spacing w:val="-2"/>
        </w:rPr>
        <w:t xml:space="preserve"> bimestre, no Livro do Estudante, os quais se relacionam com os objetos de conhecimento e as habilidades da </w:t>
      </w:r>
      <w:r>
        <w:rPr>
          <w:rFonts w:eastAsia="Times New Roman" w:cs="Tahoma"/>
          <w:i/>
          <w:spacing w:val="-2"/>
        </w:rPr>
        <w:t>Base Nacional Comum Curricular</w:t>
      </w:r>
      <w:r>
        <w:rPr>
          <w:rFonts w:eastAsia="Times New Roman" w:cs="Tahoma"/>
          <w:spacing w:val="-2"/>
        </w:rPr>
        <w:t xml:space="preserve"> (3</w:t>
      </w:r>
      <w:r>
        <w:rPr>
          <w:rFonts w:eastAsia="Times New Roman" w:cs="Tahoma"/>
          <w:spacing w:val="-2"/>
          <w:u w:val="single"/>
          <w:vertAlign w:val="superscript"/>
        </w:rPr>
        <w:t>a</w:t>
      </w:r>
      <w:r>
        <w:rPr>
          <w:rFonts w:eastAsia="Times New Roman" w:cs="Tahoma"/>
          <w:spacing w:val="-2"/>
        </w:rPr>
        <w:t xml:space="preserve"> versão), para você visualizar o panorama com mais precisão e orientar suas decisões.</w:t>
      </w:r>
    </w:p>
    <w:p w14:paraId="2AA0D960" w14:textId="77777777" w:rsidR="002F740D" w:rsidRDefault="002F740D">
      <w:pPr>
        <w:pStyle w:val="00Textogeral"/>
        <w:rPr>
          <w:rFonts w:eastAsia="Times New Roman" w:cs="Tahoma"/>
        </w:rPr>
      </w:pPr>
    </w:p>
    <w:tbl>
      <w:tblPr>
        <w:tblStyle w:val="TabelaAtividade"/>
        <w:tblW w:w="9645" w:type="dxa"/>
        <w:tblInd w:w="103" w:type="dxa"/>
        <w:tblCellMar>
          <w:top w:w="170" w:type="dxa"/>
          <w:left w:w="103" w:type="dxa"/>
          <w:bottom w:w="170" w:type="dxa"/>
        </w:tblCellMar>
        <w:tblLook w:val="04A0" w:firstRow="1" w:lastRow="0" w:firstColumn="1" w:lastColumn="0" w:noHBand="0" w:noVBand="1"/>
      </w:tblPr>
      <w:tblGrid>
        <w:gridCol w:w="1875"/>
        <w:gridCol w:w="1386"/>
        <w:gridCol w:w="2268"/>
        <w:gridCol w:w="4116"/>
      </w:tblGrid>
      <w:tr w:rsidR="002F740D" w14:paraId="1A751932" w14:textId="77777777" w:rsidTr="00E21582">
        <w:trPr>
          <w:cnfStyle w:val="100000000000" w:firstRow="1" w:lastRow="0" w:firstColumn="0" w:lastColumn="0" w:oddVBand="0" w:evenVBand="0" w:oddHBand="0" w:evenHBand="0" w:firstRowFirstColumn="0" w:firstRowLastColumn="0" w:lastRowFirstColumn="0" w:lastRowLastColumn="0"/>
          <w:trHeight w:val="165"/>
        </w:trPr>
        <w:tc>
          <w:tcPr>
            <w:tcW w:w="9645" w:type="dxa"/>
            <w:gridSpan w:val="4"/>
            <w:tcMar>
              <w:left w:w="103" w:type="dxa"/>
            </w:tcMar>
            <w:vAlign w:val="center"/>
          </w:tcPr>
          <w:p w14:paraId="77BFF709" w14:textId="3E58F686" w:rsidR="002F740D" w:rsidRDefault="00DA42E6">
            <w:pPr>
              <w:pStyle w:val="00tabela"/>
              <w:rPr>
                <w:rFonts w:ascii="Tahoma" w:hAnsi="Tahoma"/>
                <w:sz w:val="20"/>
                <w:szCs w:val="24"/>
              </w:rPr>
            </w:pPr>
            <w:r>
              <w:rPr>
                <w:rFonts w:ascii="Tahoma" w:eastAsia="Calibri" w:hAnsi="Tahoma"/>
                <w:sz w:val="20"/>
                <w:szCs w:val="24"/>
              </w:rPr>
              <w:t>BASE NACIONAL COMUM CURRICULAR (3</w:t>
            </w:r>
            <w:r w:rsidR="00F8417A" w:rsidRPr="00150D2D">
              <w:rPr>
                <w:rFonts w:ascii="Tahoma" w:eastAsia="Calibri" w:hAnsi="Tahoma"/>
                <w:sz w:val="20"/>
                <w:szCs w:val="24"/>
                <w:u w:val="single"/>
                <w:vertAlign w:val="superscript"/>
              </w:rPr>
              <w:t>a</w:t>
            </w:r>
            <w:r>
              <w:rPr>
                <w:rFonts w:ascii="Tahoma" w:eastAsia="Calibri" w:hAnsi="Tahoma"/>
                <w:sz w:val="20"/>
                <w:szCs w:val="24"/>
              </w:rPr>
              <w:t xml:space="preserve"> versão)</w:t>
            </w:r>
          </w:p>
        </w:tc>
      </w:tr>
      <w:tr w:rsidR="002F740D" w14:paraId="4BA9279B" w14:textId="77777777" w:rsidTr="00E21582">
        <w:trPr>
          <w:cnfStyle w:val="000000100000" w:firstRow="0" w:lastRow="0" w:firstColumn="0" w:lastColumn="0" w:oddVBand="0" w:evenVBand="0" w:oddHBand="1" w:evenHBand="0" w:firstRowFirstColumn="0" w:firstRowLastColumn="0" w:lastRowFirstColumn="0" w:lastRowLastColumn="0"/>
          <w:trHeight w:val="556"/>
        </w:trPr>
        <w:tc>
          <w:tcPr>
            <w:tcW w:w="1875" w:type="dxa"/>
            <w:shd w:val="clear" w:color="auto" w:fill="D9D9D9"/>
            <w:tcMar>
              <w:left w:w="103" w:type="dxa"/>
            </w:tcMar>
            <w:vAlign w:val="center"/>
          </w:tcPr>
          <w:p w14:paraId="19544FA2" w14:textId="77777777" w:rsidR="002F740D" w:rsidRDefault="00DA42E6">
            <w:pPr>
              <w:pStyle w:val="00tabela"/>
              <w:jc w:val="center"/>
              <w:rPr>
                <w:b/>
              </w:rPr>
            </w:pPr>
            <w:r>
              <w:rPr>
                <w:rFonts w:ascii="Tahoma" w:hAnsi="Tahoma"/>
                <w:b/>
                <w:szCs w:val="24"/>
              </w:rPr>
              <w:t>Temas do Livro do Estudante</w:t>
            </w:r>
          </w:p>
        </w:tc>
        <w:tc>
          <w:tcPr>
            <w:tcW w:w="1386" w:type="dxa"/>
            <w:shd w:val="clear" w:color="auto" w:fill="D9D9D9"/>
            <w:tcMar>
              <w:left w:w="103" w:type="dxa"/>
            </w:tcMar>
            <w:vAlign w:val="center"/>
          </w:tcPr>
          <w:p w14:paraId="527FC3BB" w14:textId="77777777" w:rsidR="002F740D" w:rsidRDefault="00DA42E6">
            <w:pPr>
              <w:pStyle w:val="00tabela"/>
              <w:jc w:val="center"/>
              <w:rPr>
                <w:b/>
              </w:rPr>
            </w:pPr>
            <w:r>
              <w:rPr>
                <w:rFonts w:ascii="Tahoma" w:hAnsi="Tahoma"/>
                <w:b/>
                <w:szCs w:val="24"/>
              </w:rPr>
              <w:t>Unidades</w:t>
            </w:r>
          </w:p>
          <w:p w14:paraId="0A84BA86" w14:textId="77777777" w:rsidR="002F740D" w:rsidRDefault="00DA42E6">
            <w:pPr>
              <w:pStyle w:val="00tabela"/>
              <w:jc w:val="center"/>
              <w:rPr>
                <w:b/>
              </w:rPr>
            </w:pPr>
            <w:r>
              <w:rPr>
                <w:rFonts w:ascii="Tahoma" w:hAnsi="Tahoma"/>
                <w:b/>
                <w:szCs w:val="24"/>
              </w:rPr>
              <w:t>temáticas</w:t>
            </w:r>
          </w:p>
        </w:tc>
        <w:tc>
          <w:tcPr>
            <w:tcW w:w="2268" w:type="dxa"/>
            <w:shd w:val="clear" w:color="auto" w:fill="D9D9D9"/>
            <w:tcMar>
              <w:left w:w="103" w:type="dxa"/>
            </w:tcMar>
            <w:vAlign w:val="center"/>
          </w:tcPr>
          <w:p w14:paraId="20F45523" w14:textId="77777777" w:rsidR="002F740D" w:rsidRDefault="00DA42E6">
            <w:pPr>
              <w:pStyle w:val="00tabela"/>
              <w:jc w:val="center"/>
              <w:rPr>
                <w:b/>
              </w:rPr>
            </w:pPr>
            <w:r>
              <w:rPr>
                <w:rFonts w:ascii="Tahoma" w:hAnsi="Tahoma"/>
                <w:b/>
                <w:szCs w:val="24"/>
              </w:rPr>
              <w:t>Objetos de conhecimento</w:t>
            </w:r>
          </w:p>
        </w:tc>
        <w:tc>
          <w:tcPr>
            <w:tcW w:w="4116" w:type="dxa"/>
            <w:shd w:val="clear" w:color="auto" w:fill="D9D9D9"/>
            <w:tcMar>
              <w:left w:w="103" w:type="dxa"/>
            </w:tcMar>
            <w:vAlign w:val="center"/>
          </w:tcPr>
          <w:p w14:paraId="5872EADE" w14:textId="77777777" w:rsidR="002F740D" w:rsidRDefault="00DA42E6">
            <w:pPr>
              <w:pStyle w:val="00tabela"/>
              <w:jc w:val="center"/>
              <w:rPr>
                <w:b/>
              </w:rPr>
            </w:pPr>
            <w:r>
              <w:rPr>
                <w:rFonts w:ascii="Tahoma" w:hAnsi="Tahoma"/>
                <w:b/>
                <w:szCs w:val="24"/>
              </w:rPr>
              <w:t>Habilidades</w:t>
            </w:r>
          </w:p>
        </w:tc>
      </w:tr>
      <w:tr w:rsidR="002F740D" w14:paraId="4CB3A8D7" w14:textId="77777777" w:rsidTr="00E21582">
        <w:tc>
          <w:tcPr>
            <w:tcW w:w="1875" w:type="dxa"/>
            <w:tcMar>
              <w:left w:w="103" w:type="dxa"/>
            </w:tcMar>
            <w:vAlign w:val="center"/>
          </w:tcPr>
          <w:p w14:paraId="336140CC" w14:textId="5134C06B" w:rsidR="002F740D" w:rsidRPr="00F8417A" w:rsidRDefault="00DA42E6">
            <w:pPr>
              <w:pStyle w:val="00tabela"/>
              <w:rPr>
                <w:bCs/>
              </w:rPr>
            </w:pPr>
            <w:r w:rsidRPr="00F8417A">
              <w:rPr>
                <w:rFonts w:ascii="Tahoma" w:hAnsi="Tahoma"/>
                <w:bCs/>
                <w:szCs w:val="24"/>
              </w:rPr>
              <w:t>Bichos e pessoas –</w:t>
            </w:r>
            <w:r w:rsidR="00EB3373">
              <w:rPr>
                <w:rFonts w:ascii="Tahoma" w:hAnsi="Tahoma"/>
                <w:bCs/>
                <w:szCs w:val="24"/>
              </w:rPr>
              <w:t xml:space="preserve"> </w:t>
            </w:r>
            <w:proofErr w:type="gramStart"/>
            <w:r w:rsidRPr="00F8417A">
              <w:rPr>
                <w:rFonts w:ascii="Tahoma" w:hAnsi="Tahoma"/>
                <w:bCs/>
                <w:szCs w:val="24"/>
              </w:rPr>
              <w:t>representações</w:t>
            </w:r>
            <w:proofErr w:type="gramEnd"/>
            <w:r w:rsidRPr="00F8417A">
              <w:rPr>
                <w:rFonts w:ascii="Tahoma" w:hAnsi="Tahoma"/>
                <w:bCs/>
                <w:szCs w:val="24"/>
              </w:rPr>
              <w:t xml:space="preserve"> de diferentes formas de fazer</w:t>
            </w:r>
          </w:p>
        </w:tc>
        <w:tc>
          <w:tcPr>
            <w:tcW w:w="1386" w:type="dxa"/>
            <w:tcMar>
              <w:left w:w="103" w:type="dxa"/>
            </w:tcMar>
            <w:vAlign w:val="center"/>
          </w:tcPr>
          <w:p w14:paraId="34FFA3A2" w14:textId="77777777" w:rsidR="002F740D" w:rsidRDefault="00DA42E6">
            <w:pPr>
              <w:pStyle w:val="00tabela"/>
              <w:rPr>
                <w:rFonts w:ascii="Tahoma" w:hAnsi="Tahoma"/>
                <w:szCs w:val="24"/>
              </w:rPr>
            </w:pPr>
            <w:r>
              <w:rPr>
                <w:rFonts w:ascii="Tahoma" w:hAnsi="Tahoma"/>
                <w:szCs w:val="24"/>
              </w:rPr>
              <w:t>Artes visuais</w:t>
            </w:r>
          </w:p>
        </w:tc>
        <w:tc>
          <w:tcPr>
            <w:tcW w:w="2268" w:type="dxa"/>
            <w:tcMar>
              <w:left w:w="103" w:type="dxa"/>
            </w:tcMar>
            <w:vAlign w:val="center"/>
          </w:tcPr>
          <w:p w14:paraId="4E35494E" w14:textId="77777777" w:rsidR="002F740D" w:rsidRDefault="00DA42E6">
            <w:pPr>
              <w:pStyle w:val="00tabela"/>
              <w:rPr>
                <w:rFonts w:ascii="Tahoma" w:hAnsi="Tahoma"/>
                <w:szCs w:val="24"/>
              </w:rPr>
            </w:pPr>
            <w:r>
              <w:rPr>
                <w:rFonts w:ascii="Tahoma" w:hAnsi="Tahoma"/>
                <w:szCs w:val="24"/>
              </w:rPr>
              <w:t>Contextos e práticas</w:t>
            </w:r>
          </w:p>
        </w:tc>
        <w:tc>
          <w:tcPr>
            <w:tcW w:w="4116" w:type="dxa"/>
            <w:tcMar>
              <w:left w:w="103" w:type="dxa"/>
            </w:tcMar>
            <w:vAlign w:val="center"/>
          </w:tcPr>
          <w:p w14:paraId="6D4A0BCD" w14:textId="77777777" w:rsidR="002F740D" w:rsidRDefault="00DA42E6">
            <w:pPr>
              <w:pStyle w:val="00tabela"/>
              <w:rPr>
                <w:rFonts w:ascii="Tahoma" w:hAnsi="Tahoma"/>
                <w:szCs w:val="24"/>
              </w:rPr>
            </w:pPr>
            <w:r>
              <w:rPr>
                <w:rFonts w:ascii="Tahoma" w:hAnsi="Tahoma"/>
                <w:szCs w:val="24"/>
              </w:rPr>
              <w:t>(EF15AR01) Identificar e apreciar formas distintas das artes visuais tradicionais e contemporâneas, cultivando a percepção, o imaginário, a capacidade de simbolizar e o repertório imagético.</w:t>
            </w:r>
          </w:p>
        </w:tc>
      </w:tr>
      <w:tr w:rsidR="002F740D" w14:paraId="26BF240F" w14:textId="77777777" w:rsidTr="00E21582">
        <w:trPr>
          <w:cnfStyle w:val="000000100000" w:firstRow="0" w:lastRow="0" w:firstColumn="0" w:lastColumn="0" w:oddVBand="0" w:evenVBand="0" w:oddHBand="1" w:evenHBand="0" w:firstRowFirstColumn="0" w:firstRowLastColumn="0" w:lastRowFirstColumn="0" w:lastRowLastColumn="0"/>
        </w:trPr>
        <w:tc>
          <w:tcPr>
            <w:tcW w:w="1875" w:type="dxa"/>
            <w:tcMar>
              <w:left w:w="103" w:type="dxa"/>
            </w:tcMar>
            <w:vAlign w:val="center"/>
          </w:tcPr>
          <w:p w14:paraId="23611334" w14:textId="77777777" w:rsidR="002F740D" w:rsidRPr="00F8417A" w:rsidRDefault="00DA42E6">
            <w:pPr>
              <w:pStyle w:val="00tabela"/>
              <w:rPr>
                <w:bCs/>
              </w:rPr>
            </w:pPr>
            <w:r w:rsidRPr="00F8417A">
              <w:rPr>
                <w:rFonts w:ascii="Tahoma" w:hAnsi="Tahoma"/>
                <w:bCs/>
                <w:szCs w:val="24"/>
              </w:rPr>
              <w:t>Como os animais aparecem na arte contemporânea</w:t>
            </w:r>
          </w:p>
        </w:tc>
        <w:tc>
          <w:tcPr>
            <w:tcW w:w="1386" w:type="dxa"/>
            <w:tcMar>
              <w:left w:w="103" w:type="dxa"/>
            </w:tcMar>
            <w:vAlign w:val="center"/>
          </w:tcPr>
          <w:p w14:paraId="5E2A7639" w14:textId="77777777" w:rsidR="002F740D" w:rsidRDefault="00DA42E6">
            <w:pPr>
              <w:pStyle w:val="00tabela"/>
              <w:rPr>
                <w:rFonts w:ascii="Tahoma" w:hAnsi="Tahoma"/>
                <w:szCs w:val="24"/>
              </w:rPr>
            </w:pPr>
            <w:r>
              <w:rPr>
                <w:rFonts w:ascii="Tahoma" w:hAnsi="Tahoma"/>
                <w:szCs w:val="24"/>
              </w:rPr>
              <w:t>Artes visuais</w:t>
            </w:r>
          </w:p>
        </w:tc>
        <w:tc>
          <w:tcPr>
            <w:tcW w:w="2268" w:type="dxa"/>
            <w:tcMar>
              <w:left w:w="103" w:type="dxa"/>
            </w:tcMar>
            <w:vAlign w:val="center"/>
          </w:tcPr>
          <w:p w14:paraId="1E065BB9" w14:textId="77777777" w:rsidR="002F740D" w:rsidRDefault="00DA42E6">
            <w:pPr>
              <w:pStyle w:val="00tabela"/>
              <w:rPr>
                <w:rFonts w:ascii="Tahoma" w:hAnsi="Tahoma"/>
                <w:szCs w:val="24"/>
              </w:rPr>
            </w:pPr>
            <w:r>
              <w:rPr>
                <w:rFonts w:ascii="Tahoma" w:hAnsi="Tahoma"/>
                <w:szCs w:val="24"/>
              </w:rPr>
              <w:t>Processo de criação</w:t>
            </w:r>
          </w:p>
        </w:tc>
        <w:tc>
          <w:tcPr>
            <w:tcW w:w="4116" w:type="dxa"/>
            <w:tcMar>
              <w:left w:w="103" w:type="dxa"/>
            </w:tcMar>
            <w:vAlign w:val="center"/>
          </w:tcPr>
          <w:p w14:paraId="74F99B13" w14:textId="77777777" w:rsidR="002F740D" w:rsidRDefault="00DA42E6">
            <w:pPr>
              <w:pStyle w:val="00tabela"/>
              <w:rPr>
                <w:rFonts w:ascii="Tahoma" w:hAnsi="Tahoma"/>
                <w:szCs w:val="24"/>
              </w:rPr>
            </w:pPr>
            <w:r>
              <w:rPr>
                <w:rFonts w:ascii="Tahoma" w:hAnsi="Tahoma"/>
                <w:szCs w:val="24"/>
              </w:rPr>
              <w:t>(EF15AR06) Dialogar sobre a própria criação e as dos colegas, para alcançar sentidos plurais.</w:t>
            </w:r>
          </w:p>
        </w:tc>
      </w:tr>
      <w:tr w:rsidR="002F740D" w14:paraId="7C30A492" w14:textId="77777777" w:rsidTr="00E21582">
        <w:tc>
          <w:tcPr>
            <w:tcW w:w="1875" w:type="dxa"/>
            <w:tcMar>
              <w:left w:w="103" w:type="dxa"/>
            </w:tcMar>
            <w:vAlign w:val="center"/>
          </w:tcPr>
          <w:p w14:paraId="0DD72C8B" w14:textId="77777777" w:rsidR="002F740D" w:rsidRPr="00F8417A" w:rsidRDefault="002F740D">
            <w:pPr>
              <w:pStyle w:val="00tabela"/>
              <w:rPr>
                <w:rFonts w:ascii="Tahoma" w:hAnsi="Tahoma"/>
                <w:szCs w:val="24"/>
              </w:rPr>
            </w:pPr>
          </w:p>
        </w:tc>
        <w:tc>
          <w:tcPr>
            <w:tcW w:w="1386" w:type="dxa"/>
            <w:tcMar>
              <w:left w:w="103" w:type="dxa"/>
            </w:tcMar>
            <w:vAlign w:val="center"/>
          </w:tcPr>
          <w:p w14:paraId="12D482DA" w14:textId="77777777" w:rsidR="002F740D" w:rsidRDefault="00DA42E6">
            <w:pPr>
              <w:pStyle w:val="00tabela"/>
              <w:rPr>
                <w:rFonts w:ascii="Tahoma" w:hAnsi="Tahoma"/>
                <w:szCs w:val="24"/>
              </w:rPr>
            </w:pPr>
            <w:r>
              <w:rPr>
                <w:rFonts w:ascii="Tahoma" w:hAnsi="Tahoma"/>
                <w:szCs w:val="24"/>
              </w:rPr>
              <w:t>Dança</w:t>
            </w:r>
          </w:p>
        </w:tc>
        <w:tc>
          <w:tcPr>
            <w:tcW w:w="2268" w:type="dxa"/>
            <w:tcMar>
              <w:left w:w="103" w:type="dxa"/>
            </w:tcMar>
            <w:vAlign w:val="center"/>
          </w:tcPr>
          <w:p w14:paraId="7DAC9B11" w14:textId="77777777" w:rsidR="002F740D" w:rsidRDefault="00DA42E6">
            <w:pPr>
              <w:pStyle w:val="00tabela"/>
              <w:rPr>
                <w:rFonts w:ascii="Tahoma" w:hAnsi="Tahoma"/>
                <w:szCs w:val="24"/>
              </w:rPr>
            </w:pPr>
            <w:r>
              <w:rPr>
                <w:rFonts w:ascii="Tahoma" w:hAnsi="Tahoma"/>
                <w:szCs w:val="24"/>
              </w:rPr>
              <w:t>Contextos e práticas</w:t>
            </w:r>
          </w:p>
        </w:tc>
        <w:tc>
          <w:tcPr>
            <w:tcW w:w="4116" w:type="dxa"/>
            <w:tcMar>
              <w:left w:w="103" w:type="dxa"/>
            </w:tcMar>
            <w:vAlign w:val="center"/>
          </w:tcPr>
          <w:p w14:paraId="61C5CC04" w14:textId="77777777" w:rsidR="002F740D" w:rsidRDefault="00DA42E6">
            <w:pPr>
              <w:pStyle w:val="00tabela"/>
              <w:rPr>
                <w:rFonts w:ascii="Tahoma" w:hAnsi="Tahoma"/>
                <w:szCs w:val="24"/>
              </w:rPr>
            </w:pPr>
            <w:r>
              <w:rPr>
                <w:rFonts w:ascii="Tahoma" w:hAnsi="Tahoma"/>
                <w:szCs w:val="24"/>
              </w:rPr>
              <w:t>(EF15AR08) Experimentar e apreciar formas distintas de manifestações da dança presentes em diferentes contextos, cultivando a percepção, o imaginário, a capacidade de simbolizar e o repertório corporal.</w:t>
            </w:r>
          </w:p>
        </w:tc>
      </w:tr>
      <w:tr w:rsidR="002F740D" w14:paraId="35D6F550" w14:textId="77777777" w:rsidTr="00E21582">
        <w:trPr>
          <w:cnfStyle w:val="000000100000" w:firstRow="0" w:lastRow="0" w:firstColumn="0" w:lastColumn="0" w:oddVBand="0" w:evenVBand="0" w:oddHBand="1" w:evenHBand="0" w:firstRowFirstColumn="0" w:firstRowLastColumn="0" w:lastRowFirstColumn="0" w:lastRowLastColumn="0"/>
        </w:trPr>
        <w:tc>
          <w:tcPr>
            <w:tcW w:w="1875" w:type="dxa"/>
            <w:tcMar>
              <w:left w:w="103" w:type="dxa"/>
            </w:tcMar>
            <w:vAlign w:val="center"/>
          </w:tcPr>
          <w:p w14:paraId="71265D30" w14:textId="77777777" w:rsidR="002F740D" w:rsidRPr="00F8417A" w:rsidRDefault="002F740D">
            <w:pPr>
              <w:pStyle w:val="00tabela"/>
              <w:rPr>
                <w:rFonts w:ascii="Tahoma" w:hAnsi="Tahoma"/>
                <w:szCs w:val="24"/>
              </w:rPr>
            </w:pPr>
          </w:p>
        </w:tc>
        <w:tc>
          <w:tcPr>
            <w:tcW w:w="1386" w:type="dxa"/>
            <w:tcMar>
              <w:left w:w="103" w:type="dxa"/>
            </w:tcMar>
            <w:vAlign w:val="center"/>
          </w:tcPr>
          <w:p w14:paraId="67D1E6DB" w14:textId="77777777" w:rsidR="002F740D" w:rsidRDefault="00DA42E6">
            <w:pPr>
              <w:pStyle w:val="00tabela"/>
              <w:rPr>
                <w:rFonts w:ascii="Tahoma" w:hAnsi="Tahoma"/>
                <w:szCs w:val="24"/>
              </w:rPr>
            </w:pPr>
            <w:r>
              <w:rPr>
                <w:rFonts w:ascii="Tahoma" w:hAnsi="Tahoma"/>
                <w:szCs w:val="24"/>
              </w:rPr>
              <w:t>Grandezas e medidas</w:t>
            </w:r>
          </w:p>
        </w:tc>
        <w:tc>
          <w:tcPr>
            <w:tcW w:w="2268" w:type="dxa"/>
            <w:tcMar>
              <w:left w:w="103" w:type="dxa"/>
            </w:tcMar>
            <w:vAlign w:val="center"/>
          </w:tcPr>
          <w:p w14:paraId="7A925977" w14:textId="77777777" w:rsidR="002F740D" w:rsidRDefault="00DA42E6">
            <w:pPr>
              <w:pStyle w:val="00tabela"/>
              <w:rPr>
                <w:rFonts w:ascii="Tahoma" w:hAnsi="Tahoma"/>
                <w:szCs w:val="24"/>
              </w:rPr>
            </w:pPr>
            <w:r>
              <w:rPr>
                <w:rFonts w:ascii="Tahoma" w:hAnsi="Tahoma"/>
                <w:szCs w:val="24"/>
              </w:rPr>
              <w:t>Medidas de comprimento, massa e capacidade: comparações e unidades de medida não convencionais</w:t>
            </w:r>
          </w:p>
        </w:tc>
        <w:tc>
          <w:tcPr>
            <w:tcW w:w="4116" w:type="dxa"/>
            <w:tcMar>
              <w:left w:w="103" w:type="dxa"/>
            </w:tcMar>
            <w:vAlign w:val="center"/>
          </w:tcPr>
          <w:p w14:paraId="5B7F1860" w14:textId="77777777" w:rsidR="002F740D" w:rsidRDefault="00DA42E6">
            <w:pPr>
              <w:pStyle w:val="00tabela"/>
              <w:rPr>
                <w:rFonts w:ascii="Tahoma" w:hAnsi="Tahoma"/>
                <w:szCs w:val="24"/>
              </w:rPr>
            </w:pPr>
            <w:r>
              <w:rPr>
                <w:rFonts w:ascii="Tahoma" w:hAnsi="Tahoma"/>
                <w:szCs w:val="24"/>
              </w:rPr>
              <w:t>(EF01MA15) Comparar comprimentos, capacidades ou massas, utilizando termos como mais alto, mais baixo, mais comprido, mais curto, mais grosso, mais fino, mais largo, mais pesado, mais leve, cabe mais, cabe menos, entre outros, para ordenar objetos de uso cotidiano.</w:t>
            </w:r>
          </w:p>
        </w:tc>
      </w:tr>
      <w:tr w:rsidR="002F740D" w14:paraId="1FA6FDAD" w14:textId="77777777" w:rsidTr="00E21582">
        <w:tc>
          <w:tcPr>
            <w:tcW w:w="1875" w:type="dxa"/>
            <w:tcMar>
              <w:left w:w="103" w:type="dxa"/>
            </w:tcMar>
            <w:vAlign w:val="center"/>
          </w:tcPr>
          <w:p w14:paraId="128DE11F" w14:textId="77777777" w:rsidR="002F740D" w:rsidRPr="00F8417A" w:rsidRDefault="00DA42E6">
            <w:pPr>
              <w:pStyle w:val="00tabela"/>
              <w:rPr>
                <w:bCs/>
              </w:rPr>
            </w:pPr>
            <w:r w:rsidRPr="00F8417A">
              <w:rPr>
                <w:rFonts w:ascii="Tahoma" w:hAnsi="Tahoma"/>
                <w:bCs/>
                <w:szCs w:val="24"/>
              </w:rPr>
              <w:t>Diferentes formas de representar bichos – desenho e gravura</w:t>
            </w:r>
          </w:p>
        </w:tc>
        <w:tc>
          <w:tcPr>
            <w:tcW w:w="1386" w:type="dxa"/>
            <w:tcMar>
              <w:left w:w="103" w:type="dxa"/>
            </w:tcMar>
            <w:vAlign w:val="center"/>
          </w:tcPr>
          <w:p w14:paraId="68021AAE" w14:textId="77777777" w:rsidR="002F740D" w:rsidRDefault="00DA42E6">
            <w:pPr>
              <w:pStyle w:val="00tabela"/>
              <w:rPr>
                <w:rFonts w:ascii="Tahoma" w:hAnsi="Tahoma"/>
                <w:szCs w:val="24"/>
              </w:rPr>
            </w:pPr>
            <w:r>
              <w:rPr>
                <w:rFonts w:ascii="Tahoma" w:hAnsi="Tahoma"/>
                <w:szCs w:val="24"/>
              </w:rPr>
              <w:t>Artes visuais</w:t>
            </w:r>
          </w:p>
        </w:tc>
        <w:tc>
          <w:tcPr>
            <w:tcW w:w="2268" w:type="dxa"/>
            <w:tcMar>
              <w:left w:w="103" w:type="dxa"/>
            </w:tcMar>
            <w:vAlign w:val="center"/>
          </w:tcPr>
          <w:p w14:paraId="33C67CCC" w14:textId="77777777" w:rsidR="002F740D" w:rsidRDefault="00DA42E6">
            <w:pPr>
              <w:pStyle w:val="00tabela"/>
              <w:rPr>
                <w:rFonts w:ascii="Tahoma" w:hAnsi="Tahoma"/>
                <w:szCs w:val="24"/>
              </w:rPr>
            </w:pPr>
            <w:r>
              <w:rPr>
                <w:rFonts w:ascii="Tahoma" w:hAnsi="Tahoma"/>
                <w:szCs w:val="24"/>
              </w:rPr>
              <w:t>Processo de criação</w:t>
            </w:r>
          </w:p>
        </w:tc>
        <w:tc>
          <w:tcPr>
            <w:tcW w:w="4116" w:type="dxa"/>
            <w:tcMar>
              <w:left w:w="103" w:type="dxa"/>
            </w:tcMar>
            <w:vAlign w:val="center"/>
          </w:tcPr>
          <w:p w14:paraId="60AE740D" w14:textId="77777777" w:rsidR="002F740D" w:rsidRDefault="00DA42E6">
            <w:pPr>
              <w:pStyle w:val="00tabela"/>
              <w:rPr>
                <w:rFonts w:ascii="Tahoma" w:hAnsi="Tahoma"/>
                <w:szCs w:val="24"/>
              </w:rPr>
            </w:pPr>
            <w:r>
              <w:rPr>
                <w:rFonts w:ascii="Tahoma" w:hAnsi="Tahoma"/>
                <w:szCs w:val="24"/>
              </w:rPr>
              <w:t>(EF15AR05) Experimentar a criação em artes visuais de modo individual, coletivo e colaborativo, explorando diferentes espaços da escola e da comunidade.</w:t>
            </w:r>
          </w:p>
        </w:tc>
      </w:tr>
    </w:tbl>
    <w:p w14:paraId="645E9F5A" w14:textId="09CBD2CF" w:rsidR="002F740D" w:rsidRDefault="00E21582">
      <w:pPr>
        <w:pStyle w:val="NoParagraphStyle"/>
        <w:jc w:val="right"/>
        <w:rPr>
          <w:rFonts w:hint="eastAsia"/>
          <w:sz w:val="16"/>
          <w:szCs w:val="16"/>
          <w:lang w:val="pt-BR"/>
        </w:rPr>
      </w:pPr>
      <w:r w:rsidRPr="00E21582">
        <w:rPr>
          <w:rFonts w:ascii="Tahoma" w:hAnsi="Tahoma" w:cs="Tahoma"/>
          <w:sz w:val="20"/>
          <w:szCs w:val="20"/>
        </w:rPr>
        <w:t>(continua)</w:t>
      </w:r>
    </w:p>
    <w:p w14:paraId="1D1420CE" w14:textId="77777777" w:rsidR="002F740D" w:rsidRDefault="00DA42E6">
      <w:pPr>
        <w:spacing w:after="200" w:line="288" w:lineRule="auto"/>
        <w:rPr>
          <w:rFonts w:ascii="Arial-BoldMT" w:hAnsi="Arial-BoldMT" w:cs="Times New Roman" w:hint="eastAsia"/>
          <w:i w:val="0"/>
          <w:iCs w:val="0"/>
          <w:color w:val="000000"/>
          <w:sz w:val="16"/>
          <w:szCs w:val="16"/>
        </w:rPr>
      </w:pPr>
      <w:r>
        <w:br w:type="page"/>
      </w:r>
    </w:p>
    <w:p w14:paraId="283B41E6" w14:textId="5420E132" w:rsidR="002F740D" w:rsidRDefault="00F8417A">
      <w:pPr>
        <w:pStyle w:val="NoParagraphStyle"/>
        <w:rPr>
          <w:rFonts w:hint="eastAsia"/>
          <w:sz w:val="16"/>
          <w:szCs w:val="16"/>
        </w:rPr>
      </w:pPr>
      <w:r>
        <w:rPr>
          <w:sz w:val="16"/>
          <w:szCs w:val="16"/>
        </w:rPr>
        <w:lastRenderedPageBreak/>
        <w:t xml:space="preserve"> </w:t>
      </w:r>
      <w:r w:rsidR="00E21582">
        <w:rPr>
          <w:sz w:val="16"/>
          <w:szCs w:val="16"/>
        </w:rPr>
        <w:t xml:space="preserve"> </w:t>
      </w:r>
      <w:r w:rsidR="00E21582" w:rsidRPr="00E21582">
        <w:rPr>
          <w:rFonts w:ascii="Tahoma" w:hAnsi="Tahoma" w:cs="Tahoma"/>
          <w:sz w:val="20"/>
          <w:szCs w:val="20"/>
        </w:rPr>
        <w:t>(continua)</w:t>
      </w:r>
    </w:p>
    <w:tbl>
      <w:tblPr>
        <w:tblStyle w:val="TabelaAtividade"/>
        <w:tblW w:w="9645" w:type="dxa"/>
        <w:tblInd w:w="103" w:type="dxa"/>
        <w:tblCellMar>
          <w:top w:w="170" w:type="dxa"/>
          <w:left w:w="103" w:type="dxa"/>
          <w:bottom w:w="170" w:type="dxa"/>
        </w:tblCellMar>
        <w:tblLook w:val="04A0" w:firstRow="1" w:lastRow="0" w:firstColumn="1" w:lastColumn="0" w:noHBand="0" w:noVBand="1"/>
      </w:tblPr>
      <w:tblGrid>
        <w:gridCol w:w="1686"/>
        <w:gridCol w:w="1494"/>
        <w:gridCol w:w="2490"/>
        <w:gridCol w:w="3975"/>
      </w:tblGrid>
      <w:tr w:rsidR="00E21582" w:rsidRPr="00401CF4" w14:paraId="454F19E8" w14:textId="77777777" w:rsidTr="00E21582">
        <w:trPr>
          <w:cnfStyle w:val="100000000000" w:firstRow="1" w:lastRow="0" w:firstColumn="0" w:lastColumn="0" w:oddVBand="0" w:evenVBand="0" w:oddHBand="0" w:evenHBand="0" w:firstRowFirstColumn="0" w:firstRowLastColumn="0" w:lastRowFirstColumn="0" w:lastRowLastColumn="0"/>
        </w:trPr>
        <w:tc>
          <w:tcPr>
            <w:tcW w:w="1686" w:type="dxa"/>
            <w:shd w:val="clear" w:color="auto" w:fill="D9D9D9"/>
            <w:tcMar>
              <w:left w:w="103" w:type="dxa"/>
            </w:tcMar>
            <w:vAlign w:val="center"/>
          </w:tcPr>
          <w:p w14:paraId="7CBD58CB" w14:textId="79493AB6" w:rsidR="00E21582" w:rsidRPr="00401CF4" w:rsidRDefault="00E21582" w:rsidP="00E21582">
            <w:pPr>
              <w:pStyle w:val="00tabela"/>
              <w:rPr>
                <w:rFonts w:ascii="Tahoma" w:hAnsi="Tahoma"/>
                <w:bCs/>
                <w:color w:val="000000" w:themeColor="text1"/>
                <w:szCs w:val="24"/>
              </w:rPr>
            </w:pPr>
            <w:r w:rsidRPr="00E21582">
              <w:rPr>
                <w:rFonts w:ascii="Tahoma" w:hAnsi="Tahoma"/>
                <w:color w:val="000000" w:themeColor="text1"/>
                <w:szCs w:val="24"/>
              </w:rPr>
              <w:t>Temas do Livro do Estudante</w:t>
            </w:r>
          </w:p>
        </w:tc>
        <w:tc>
          <w:tcPr>
            <w:tcW w:w="1494" w:type="dxa"/>
            <w:shd w:val="clear" w:color="auto" w:fill="D9D9D9"/>
            <w:tcMar>
              <w:left w:w="103" w:type="dxa"/>
            </w:tcMar>
            <w:vAlign w:val="center"/>
          </w:tcPr>
          <w:p w14:paraId="095E5C98" w14:textId="77777777" w:rsidR="00E21582" w:rsidRPr="00E21582" w:rsidRDefault="00E21582" w:rsidP="00E21582">
            <w:pPr>
              <w:pStyle w:val="00tabela"/>
              <w:rPr>
                <w:b w:val="0"/>
                <w:color w:val="000000" w:themeColor="text1"/>
              </w:rPr>
            </w:pPr>
            <w:r w:rsidRPr="00E21582">
              <w:rPr>
                <w:rFonts w:ascii="Tahoma" w:hAnsi="Tahoma"/>
                <w:color w:val="000000" w:themeColor="text1"/>
                <w:szCs w:val="24"/>
              </w:rPr>
              <w:t>Unidades</w:t>
            </w:r>
          </w:p>
          <w:p w14:paraId="07044D40" w14:textId="0412EC18" w:rsidR="00E21582" w:rsidRPr="00401CF4" w:rsidRDefault="00E21582" w:rsidP="00E21582">
            <w:pPr>
              <w:pStyle w:val="00tabela"/>
              <w:rPr>
                <w:rFonts w:ascii="Tahoma" w:hAnsi="Tahoma"/>
                <w:color w:val="000000" w:themeColor="text1"/>
                <w:szCs w:val="24"/>
              </w:rPr>
            </w:pPr>
            <w:r w:rsidRPr="00E21582">
              <w:rPr>
                <w:rFonts w:ascii="Tahoma" w:hAnsi="Tahoma"/>
                <w:color w:val="000000" w:themeColor="text1"/>
                <w:szCs w:val="24"/>
              </w:rPr>
              <w:t>temáticas</w:t>
            </w:r>
          </w:p>
        </w:tc>
        <w:tc>
          <w:tcPr>
            <w:tcW w:w="2490" w:type="dxa"/>
            <w:shd w:val="clear" w:color="auto" w:fill="D9D9D9"/>
            <w:tcMar>
              <w:left w:w="103" w:type="dxa"/>
            </w:tcMar>
            <w:vAlign w:val="center"/>
          </w:tcPr>
          <w:p w14:paraId="4B143A22" w14:textId="64F80306" w:rsidR="00E21582" w:rsidRPr="00401CF4" w:rsidRDefault="00E21582" w:rsidP="00E21582">
            <w:pPr>
              <w:pStyle w:val="00tabela"/>
              <w:rPr>
                <w:rFonts w:ascii="Tahoma" w:hAnsi="Tahoma"/>
                <w:color w:val="000000" w:themeColor="text1"/>
                <w:szCs w:val="24"/>
              </w:rPr>
            </w:pPr>
            <w:r w:rsidRPr="00E21582">
              <w:rPr>
                <w:rFonts w:ascii="Tahoma" w:hAnsi="Tahoma"/>
                <w:color w:val="000000" w:themeColor="text1"/>
                <w:szCs w:val="24"/>
              </w:rPr>
              <w:t>Objetos de conhecimento</w:t>
            </w:r>
          </w:p>
        </w:tc>
        <w:tc>
          <w:tcPr>
            <w:tcW w:w="3975" w:type="dxa"/>
            <w:shd w:val="clear" w:color="auto" w:fill="D9D9D9"/>
            <w:tcMar>
              <w:left w:w="103" w:type="dxa"/>
            </w:tcMar>
            <w:vAlign w:val="center"/>
          </w:tcPr>
          <w:p w14:paraId="620718CB" w14:textId="1998E0C3" w:rsidR="00E21582" w:rsidRPr="00E21582" w:rsidRDefault="00E21582" w:rsidP="00E21582">
            <w:pPr>
              <w:pStyle w:val="00tabela"/>
              <w:rPr>
                <w:rFonts w:ascii="Tahoma" w:hAnsi="Tahoma"/>
                <w:color w:val="000000" w:themeColor="text1"/>
                <w:szCs w:val="24"/>
              </w:rPr>
            </w:pPr>
            <w:r w:rsidRPr="00E21582">
              <w:rPr>
                <w:rFonts w:ascii="Tahoma" w:hAnsi="Tahoma"/>
                <w:color w:val="000000" w:themeColor="text1"/>
                <w:szCs w:val="24"/>
              </w:rPr>
              <w:t>Habilidades</w:t>
            </w:r>
          </w:p>
        </w:tc>
      </w:tr>
      <w:tr w:rsidR="00401CF4" w:rsidRPr="00401CF4" w14:paraId="600E7DF9" w14:textId="77777777" w:rsidTr="00401CF4">
        <w:trPr>
          <w:cnfStyle w:val="000000100000" w:firstRow="0" w:lastRow="0" w:firstColumn="0" w:lastColumn="0" w:oddVBand="0" w:evenVBand="0" w:oddHBand="1" w:evenHBand="0" w:firstRowFirstColumn="0" w:firstRowLastColumn="0" w:lastRowFirstColumn="0" w:lastRowLastColumn="0"/>
        </w:trPr>
        <w:tc>
          <w:tcPr>
            <w:tcW w:w="1686" w:type="dxa"/>
            <w:tcMar>
              <w:left w:w="103" w:type="dxa"/>
            </w:tcMar>
            <w:vAlign w:val="center"/>
          </w:tcPr>
          <w:p w14:paraId="4494E157" w14:textId="77777777" w:rsidR="002F740D" w:rsidRPr="00401CF4" w:rsidRDefault="00DA42E6">
            <w:pPr>
              <w:pStyle w:val="00tabela"/>
              <w:rPr>
                <w:b/>
                <w:bCs/>
                <w:color w:val="000000" w:themeColor="text1"/>
              </w:rPr>
            </w:pPr>
            <w:r w:rsidRPr="00401CF4">
              <w:rPr>
                <w:rFonts w:ascii="Tahoma" w:hAnsi="Tahoma"/>
                <w:bCs/>
                <w:color w:val="000000" w:themeColor="text1"/>
                <w:szCs w:val="24"/>
              </w:rPr>
              <w:t>Experimentar diferentes meios e suportes e seus efeitos</w:t>
            </w:r>
          </w:p>
        </w:tc>
        <w:tc>
          <w:tcPr>
            <w:tcW w:w="1494" w:type="dxa"/>
            <w:tcMar>
              <w:left w:w="103" w:type="dxa"/>
            </w:tcMar>
            <w:vAlign w:val="center"/>
          </w:tcPr>
          <w:p w14:paraId="1E958EC4" w14:textId="77777777" w:rsidR="002F740D" w:rsidRPr="00401CF4" w:rsidRDefault="00DA42E6">
            <w:pPr>
              <w:pStyle w:val="00tabela"/>
              <w:rPr>
                <w:rFonts w:ascii="Tahoma" w:hAnsi="Tahoma"/>
                <w:b/>
                <w:color w:val="000000" w:themeColor="text1"/>
                <w:szCs w:val="24"/>
              </w:rPr>
            </w:pPr>
            <w:r w:rsidRPr="00401CF4">
              <w:rPr>
                <w:rFonts w:ascii="Tahoma" w:hAnsi="Tahoma"/>
                <w:color w:val="000000" w:themeColor="text1"/>
                <w:szCs w:val="24"/>
              </w:rPr>
              <w:t>Artes visuais</w:t>
            </w:r>
          </w:p>
        </w:tc>
        <w:tc>
          <w:tcPr>
            <w:tcW w:w="2490" w:type="dxa"/>
            <w:tcMar>
              <w:left w:w="103" w:type="dxa"/>
            </w:tcMar>
            <w:vAlign w:val="center"/>
          </w:tcPr>
          <w:p w14:paraId="6A92A59B" w14:textId="77777777" w:rsidR="002F740D" w:rsidRPr="00401CF4" w:rsidRDefault="00DA42E6">
            <w:pPr>
              <w:pStyle w:val="00tabela"/>
              <w:rPr>
                <w:rFonts w:ascii="Tahoma" w:hAnsi="Tahoma"/>
                <w:b/>
                <w:color w:val="000000" w:themeColor="text1"/>
                <w:szCs w:val="24"/>
              </w:rPr>
            </w:pPr>
            <w:r w:rsidRPr="00401CF4">
              <w:rPr>
                <w:rFonts w:ascii="Tahoma" w:hAnsi="Tahoma"/>
                <w:color w:val="000000" w:themeColor="text1"/>
                <w:szCs w:val="24"/>
              </w:rPr>
              <w:t>Materialidades</w:t>
            </w:r>
          </w:p>
        </w:tc>
        <w:tc>
          <w:tcPr>
            <w:tcW w:w="3975" w:type="dxa"/>
            <w:tcMar>
              <w:left w:w="103" w:type="dxa"/>
            </w:tcMar>
            <w:vAlign w:val="center"/>
          </w:tcPr>
          <w:p w14:paraId="16E81230" w14:textId="77777777" w:rsidR="002F740D" w:rsidRPr="00401CF4" w:rsidRDefault="00DA42E6">
            <w:pPr>
              <w:pStyle w:val="00tabela"/>
              <w:rPr>
                <w:rFonts w:ascii="Tahoma" w:hAnsi="Tahoma"/>
                <w:b/>
                <w:color w:val="000000" w:themeColor="text1"/>
                <w:szCs w:val="24"/>
              </w:rPr>
            </w:pPr>
            <w:r w:rsidRPr="00401CF4">
              <w:rPr>
                <w:rFonts w:ascii="Tahoma" w:hAnsi="Tahoma"/>
                <w:color w:val="000000" w:themeColor="text1"/>
                <w:szCs w:val="24"/>
              </w:rPr>
              <w:t>(EF15AR04) Experimentar diferentes formas de expressão artística (desenho, pintura, colagem, quadrinhos, dobradura, escultura, modelagem, instalação, vídeo, fotografia etc.), fazendo uso sustentável de materiais, instrumentos, recursos e técnicas convencionais e não convencionais.</w:t>
            </w:r>
          </w:p>
        </w:tc>
      </w:tr>
      <w:tr w:rsidR="002F740D" w14:paraId="098303D6" w14:textId="77777777" w:rsidTr="002F740D">
        <w:tc>
          <w:tcPr>
            <w:tcW w:w="1686" w:type="dxa"/>
            <w:tcMar>
              <w:left w:w="103" w:type="dxa"/>
            </w:tcMar>
            <w:vAlign w:val="center"/>
          </w:tcPr>
          <w:p w14:paraId="27039EB0" w14:textId="77777777" w:rsidR="002F740D" w:rsidRPr="00F8417A" w:rsidRDefault="002F740D">
            <w:pPr>
              <w:pStyle w:val="00tabela"/>
              <w:rPr>
                <w:rFonts w:ascii="Tahoma" w:hAnsi="Tahoma"/>
                <w:szCs w:val="24"/>
              </w:rPr>
            </w:pPr>
          </w:p>
        </w:tc>
        <w:tc>
          <w:tcPr>
            <w:tcW w:w="1494" w:type="dxa"/>
            <w:tcMar>
              <w:left w:w="103" w:type="dxa"/>
            </w:tcMar>
            <w:vAlign w:val="center"/>
          </w:tcPr>
          <w:p w14:paraId="50EB889F" w14:textId="77777777" w:rsidR="002F740D" w:rsidRDefault="00DA42E6">
            <w:pPr>
              <w:pStyle w:val="00tabela"/>
              <w:rPr>
                <w:rFonts w:ascii="Tahoma" w:hAnsi="Tahoma"/>
                <w:szCs w:val="24"/>
              </w:rPr>
            </w:pPr>
            <w:r>
              <w:rPr>
                <w:rFonts w:ascii="Tahoma" w:hAnsi="Tahoma"/>
                <w:szCs w:val="24"/>
              </w:rPr>
              <w:t>Interação discursiva/</w:t>
            </w:r>
            <w:r>
              <w:rPr>
                <w:rFonts w:ascii="Tahoma" w:hAnsi="Tahoma"/>
                <w:szCs w:val="24"/>
              </w:rPr>
              <w:br/>
              <w:t>intercâmbio oral no contexto escolar</w:t>
            </w:r>
          </w:p>
        </w:tc>
        <w:tc>
          <w:tcPr>
            <w:tcW w:w="2490" w:type="dxa"/>
            <w:tcMar>
              <w:left w:w="103" w:type="dxa"/>
            </w:tcMar>
            <w:vAlign w:val="center"/>
          </w:tcPr>
          <w:p w14:paraId="76E52EEC" w14:textId="77777777" w:rsidR="002F740D" w:rsidRDefault="00DA42E6">
            <w:pPr>
              <w:pStyle w:val="00tabela"/>
              <w:rPr>
                <w:rFonts w:ascii="Tahoma" w:hAnsi="Tahoma"/>
                <w:szCs w:val="24"/>
              </w:rPr>
            </w:pPr>
            <w:r>
              <w:rPr>
                <w:rFonts w:ascii="Tahoma" w:hAnsi="Tahoma"/>
                <w:szCs w:val="24"/>
              </w:rPr>
              <w:t>Constituição de identidade psicossocial, em sala de aula, por meio da oralidade</w:t>
            </w:r>
          </w:p>
        </w:tc>
        <w:tc>
          <w:tcPr>
            <w:tcW w:w="3975" w:type="dxa"/>
            <w:tcMar>
              <w:left w:w="103" w:type="dxa"/>
            </w:tcMar>
            <w:vAlign w:val="center"/>
          </w:tcPr>
          <w:p w14:paraId="51461AE7" w14:textId="77777777" w:rsidR="002F740D" w:rsidRDefault="00DA42E6">
            <w:pPr>
              <w:pStyle w:val="00tabela"/>
              <w:rPr>
                <w:rFonts w:ascii="Tahoma" w:hAnsi="Tahoma"/>
                <w:szCs w:val="24"/>
              </w:rPr>
            </w:pPr>
            <w:r>
              <w:rPr>
                <w:rFonts w:ascii="Tahoma" w:hAnsi="Tahoma"/>
                <w:szCs w:val="24"/>
              </w:rPr>
              <w:t>(EF01LP01) Expressar-se, em situações de intercâmbio oral, com autoconfiança (sem medo de falar em público), para explorar e apresentar informações, esclarecer dúvidas, trocar ideias, propor, criar ou engajar-se em jogo ou brincadeira.</w:t>
            </w:r>
          </w:p>
        </w:tc>
      </w:tr>
      <w:tr w:rsidR="002F740D" w14:paraId="618A4158" w14:textId="77777777" w:rsidTr="002F740D">
        <w:trPr>
          <w:cnfStyle w:val="000000100000" w:firstRow="0" w:lastRow="0" w:firstColumn="0" w:lastColumn="0" w:oddVBand="0" w:evenVBand="0" w:oddHBand="1" w:evenHBand="0" w:firstRowFirstColumn="0" w:firstRowLastColumn="0" w:lastRowFirstColumn="0" w:lastRowLastColumn="0"/>
        </w:trPr>
        <w:tc>
          <w:tcPr>
            <w:tcW w:w="1686" w:type="dxa"/>
            <w:tcMar>
              <w:left w:w="103" w:type="dxa"/>
            </w:tcMar>
            <w:vAlign w:val="center"/>
          </w:tcPr>
          <w:p w14:paraId="0236DC26" w14:textId="77777777" w:rsidR="002F740D" w:rsidRPr="00F8417A" w:rsidRDefault="00DA42E6">
            <w:pPr>
              <w:pStyle w:val="00tabela"/>
              <w:rPr>
                <w:bCs/>
              </w:rPr>
            </w:pPr>
            <w:r w:rsidRPr="00F8417A">
              <w:rPr>
                <w:rFonts w:ascii="Tahoma" w:hAnsi="Tahoma"/>
                <w:bCs/>
                <w:szCs w:val="24"/>
              </w:rPr>
              <w:t>Ouvir músicas de diferentes artistas com a temática “bichos”</w:t>
            </w:r>
          </w:p>
        </w:tc>
        <w:tc>
          <w:tcPr>
            <w:tcW w:w="1494" w:type="dxa"/>
            <w:tcMar>
              <w:left w:w="103" w:type="dxa"/>
            </w:tcMar>
            <w:vAlign w:val="center"/>
          </w:tcPr>
          <w:p w14:paraId="0DA84226" w14:textId="77777777" w:rsidR="002F740D" w:rsidRDefault="00DA42E6">
            <w:pPr>
              <w:pStyle w:val="00tabela"/>
              <w:rPr>
                <w:rFonts w:ascii="Tahoma" w:hAnsi="Tahoma"/>
                <w:szCs w:val="24"/>
              </w:rPr>
            </w:pPr>
            <w:r>
              <w:rPr>
                <w:rFonts w:ascii="Tahoma" w:hAnsi="Tahoma"/>
                <w:szCs w:val="24"/>
              </w:rPr>
              <w:t>Música</w:t>
            </w:r>
          </w:p>
        </w:tc>
        <w:tc>
          <w:tcPr>
            <w:tcW w:w="2490" w:type="dxa"/>
            <w:tcMar>
              <w:left w:w="103" w:type="dxa"/>
            </w:tcMar>
            <w:vAlign w:val="center"/>
          </w:tcPr>
          <w:p w14:paraId="0AFE62F5" w14:textId="77777777" w:rsidR="002F740D" w:rsidRDefault="00DA42E6">
            <w:pPr>
              <w:pStyle w:val="00tabela"/>
              <w:rPr>
                <w:rFonts w:ascii="Tahoma" w:hAnsi="Tahoma"/>
                <w:szCs w:val="24"/>
              </w:rPr>
            </w:pPr>
            <w:r>
              <w:rPr>
                <w:rFonts w:ascii="Tahoma" w:hAnsi="Tahoma"/>
                <w:szCs w:val="24"/>
              </w:rPr>
              <w:t>Contexto e práticas</w:t>
            </w:r>
          </w:p>
        </w:tc>
        <w:tc>
          <w:tcPr>
            <w:tcW w:w="3975" w:type="dxa"/>
            <w:tcMar>
              <w:left w:w="103" w:type="dxa"/>
            </w:tcMar>
            <w:vAlign w:val="center"/>
          </w:tcPr>
          <w:p w14:paraId="5C270F7E" w14:textId="77777777" w:rsidR="002F740D" w:rsidRDefault="00DA42E6">
            <w:pPr>
              <w:pStyle w:val="00tabela"/>
              <w:rPr>
                <w:rFonts w:ascii="Tahoma" w:hAnsi="Tahoma"/>
                <w:szCs w:val="24"/>
              </w:rPr>
            </w:pPr>
            <w:r>
              <w:rPr>
                <w:rFonts w:ascii="Tahoma" w:hAnsi="Tahoma"/>
                <w:szCs w:val="24"/>
              </w:rPr>
              <w:t>(EF15AR13) Identificar e apreciar diversas formas e gêneros de expressão musical, tanto tradicionais quanto contemporâneos, reconhecendo e analisando os usos e as funções da música em diversos contextos de circulação, em especial, aqueles da vida cotidiana.</w:t>
            </w:r>
          </w:p>
        </w:tc>
      </w:tr>
      <w:tr w:rsidR="002F740D" w14:paraId="641D7EB4" w14:textId="77777777" w:rsidTr="002F740D">
        <w:tc>
          <w:tcPr>
            <w:tcW w:w="1686" w:type="dxa"/>
            <w:tcMar>
              <w:left w:w="103" w:type="dxa"/>
            </w:tcMar>
            <w:vAlign w:val="center"/>
          </w:tcPr>
          <w:p w14:paraId="0FF9AE61" w14:textId="3D9BE434" w:rsidR="002F740D" w:rsidRPr="00F8417A" w:rsidRDefault="00F8417A">
            <w:pPr>
              <w:pStyle w:val="00tabela"/>
              <w:rPr>
                <w:bCs/>
              </w:rPr>
            </w:pPr>
            <w:r>
              <w:rPr>
                <w:rFonts w:ascii="Tahoma" w:hAnsi="Tahoma"/>
                <w:bCs/>
                <w:szCs w:val="24"/>
              </w:rPr>
              <w:t>Com base no</w:t>
            </w:r>
            <w:r w:rsidR="00EB3373">
              <w:rPr>
                <w:rFonts w:ascii="Tahoma" w:hAnsi="Tahoma"/>
                <w:bCs/>
                <w:szCs w:val="24"/>
              </w:rPr>
              <w:t xml:space="preserve"> </w:t>
            </w:r>
            <w:r w:rsidR="00DA42E6" w:rsidRPr="00F8417A">
              <w:rPr>
                <w:rFonts w:ascii="Tahoma" w:hAnsi="Tahoma"/>
                <w:bCs/>
                <w:szCs w:val="24"/>
              </w:rPr>
              <w:t>Criar sonoridades e músicas com as memórias dos sons dos bichos</w:t>
            </w:r>
          </w:p>
        </w:tc>
        <w:tc>
          <w:tcPr>
            <w:tcW w:w="1494" w:type="dxa"/>
            <w:tcMar>
              <w:left w:w="103" w:type="dxa"/>
            </w:tcMar>
            <w:vAlign w:val="center"/>
          </w:tcPr>
          <w:p w14:paraId="78A377CE" w14:textId="77777777" w:rsidR="002F740D" w:rsidRDefault="00DA42E6">
            <w:pPr>
              <w:pStyle w:val="00tabela"/>
              <w:rPr>
                <w:rFonts w:ascii="Tahoma" w:hAnsi="Tahoma"/>
                <w:szCs w:val="24"/>
              </w:rPr>
            </w:pPr>
            <w:r>
              <w:rPr>
                <w:rFonts w:ascii="Tahoma" w:hAnsi="Tahoma"/>
                <w:szCs w:val="24"/>
              </w:rPr>
              <w:t>Música</w:t>
            </w:r>
          </w:p>
        </w:tc>
        <w:tc>
          <w:tcPr>
            <w:tcW w:w="2490" w:type="dxa"/>
            <w:tcMar>
              <w:left w:w="103" w:type="dxa"/>
            </w:tcMar>
            <w:vAlign w:val="center"/>
          </w:tcPr>
          <w:p w14:paraId="32381F5C" w14:textId="77777777" w:rsidR="002F740D" w:rsidRDefault="00DA42E6">
            <w:pPr>
              <w:pStyle w:val="00tabela"/>
              <w:rPr>
                <w:rFonts w:ascii="Tahoma" w:hAnsi="Tahoma"/>
                <w:szCs w:val="24"/>
              </w:rPr>
            </w:pPr>
            <w:r>
              <w:rPr>
                <w:rFonts w:ascii="Tahoma" w:hAnsi="Tahoma"/>
                <w:szCs w:val="24"/>
              </w:rPr>
              <w:t>Processos de criação</w:t>
            </w:r>
          </w:p>
        </w:tc>
        <w:tc>
          <w:tcPr>
            <w:tcW w:w="3975" w:type="dxa"/>
            <w:tcMar>
              <w:left w:w="103" w:type="dxa"/>
            </w:tcMar>
            <w:vAlign w:val="center"/>
          </w:tcPr>
          <w:p w14:paraId="2E17DA46" w14:textId="77777777" w:rsidR="002F740D" w:rsidRDefault="00DA42E6">
            <w:pPr>
              <w:pStyle w:val="00tabela"/>
              <w:rPr>
                <w:rFonts w:ascii="Tahoma" w:hAnsi="Tahoma"/>
                <w:szCs w:val="24"/>
              </w:rPr>
            </w:pPr>
            <w:r>
              <w:rPr>
                <w:rFonts w:ascii="Tahoma" w:hAnsi="Tahoma"/>
                <w:szCs w:val="24"/>
              </w:rPr>
              <w:t>(EF15AR17) Experimentar improvisações, composições e sonorização de histórias, entre outros, utilizando vozes, sons corporais e/ou instrumentos musicais convencionais ou não convencionais, de modo individual, coletivo e colaborativo.</w:t>
            </w:r>
          </w:p>
        </w:tc>
      </w:tr>
    </w:tbl>
    <w:p w14:paraId="5A929FF9" w14:textId="77777777" w:rsidR="002F740D" w:rsidRDefault="002F740D">
      <w:pPr>
        <w:pStyle w:val="NoParagraphStyle"/>
        <w:rPr>
          <w:rFonts w:hint="eastAsia"/>
          <w:lang w:val="pt-BR"/>
        </w:rPr>
      </w:pPr>
    </w:p>
    <w:p w14:paraId="460FF277" w14:textId="77777777" w:rsidR="002F740D" w:rsidRDefault="00DA42E6">
      <w:pPr>
        <w:pStyle w:val="00PESO2"/>
      </w:pPr>
      <w:r>
        <w:t>3</w:t>
      </w:r>
      <w:r>
        <w:rPr>
          <w:u w:val="single"/>
          <w:vertAlign w:val="superscript"/>
        </w:rPr>
        <w:t>o</w:t>
      </w:r>
      <w:r>
        <w:t xml:space="preserve"> bimestre </w:t>
      </w:r>
    </w:p>
    <w:p w14:paraId="6CD5A55B" w14:textId="77777777" w:rsidR="002F740D" w:rsidRDefault="002F740D">
      <w:pPr>
        <w:pStyle w:val="SemEspaamento"/>
      </w:pPr>
    </w:p>
    <w:p w14:paraId="5B358400" w14:textId="5F70F5A5" w:rsidR="002F740D" w:rsidRDefault="00DA42E6" w:rsidP="00B6116D">
      <w:pPr>
        <w:pStyle w:val="00Textogeral"/>
        <w:ind w:firstLine="0"/>
      </w:pPr>
      <w:r>
        <w:t xml:space="preserve">No terceiro bimestre, as orientações se darão </w:t>
      </w:r>
      <w:r w:rsidR="00F8417A">
        <w:t>com base no</w:t>
      </w:r>
      <w:r>
        <w:t xml:space="preserve"> estudo das diferentes imagens e do conceito de casa em diferentes culturas e momentos da história da arte.</w:t>
      </w:r>
    </w:p>
    <w:p w14:paraId="2F15DC3A" w14:textId="68E03060" w:rsidR="002F740D" w:rsidRDefault="00DA42E6" w:rsidP="00B6116D">
      <w:pPr>
        <w:pStyle w:val="00Textogeral"/>
        <w:ind w:firstLine="0"/>
      </w:pPr>
      <w:r>
        <w:t xml:space="preserve">Aqui temos uma competência bem importante: </w:t>
      </w:r>
      <w:r>
        <w:rPr>
          <w:i/>
        </w:rPr>
        <w:t>a análise e a valorização do patrimônio artístico nacional e internacional</w:t>
      </w:r>
      <w:r>
        <w:t>; isso amplia a percepção de como a sociedade está organizada. Ao trabalharmos a percepção e a observação dos alunos do seu ambiente e da sua comunidade, podemos reconhecer diferentes culturas por meio da análise de suas moradias.</w:t>
      </w:r>
      <w:r w:rsidR="00E21582" w:rsidRPr="00E21582">
        <w:t xml:space="preserve"> </w:t>
      </w:r>
      <w:r w:rsidR="00E21582">
        <w:br w:type="page"/>
      </w:r>
    </w:p>
    <w:p w14:paraId="74AE69F2" w14:textId="3406004B" w:rsidR="002F740D" w:rsidRDefault="00DA42E6" w:rsidP="00B6116D">
      <w:pPr>
        <w:pStyle w:val="00Textogeral"/>
        <w:ind w:firstLine="0"/>
      </w:pPr>
      <w:r>
        <w:lastRenderedPageBreak/>
        <w:t xml:space="preserve">A geometria entra como um elemento importante na percepção desse espaço e nas possibilidades de apresentá-lo. Já a parte simbólica das lendas e </w:t>
      </w:r>
      <w:r w:rsidR="007C24C6">
        <w:t xml:space="preserve">dos </w:t>
      </w:r>
      <w:r>
        <w:t xml:space="preserve">mitos, que pode ser construída com base no estudo das artes integradas, </w:t>
      </w:r>
      <w:r w:rsidR="005449D6">
        <w:t xml:space="preserve">vai </w:t>
      </w:r>
      <w:r>
        <w:t xml:space="preserve">ajudar nos processos de criação e </w:t>
      </w:r>
      <w:r w:rsidR="00F8417A">
        <w:t>estimular a</w:t>
      </w:r>
      <w:r>
        <w:t xml:space="preserve"> curiosidade dos alunos por novas culturas e histórias desconhecidas.</w:t>
      </w:r>
    </w:p>
    <w:p w14:paraId="622350B0" w14:textId="03FE13FA" w:rsidR="002F740D" w:rsidRDefault="00DA42E6" w:rsidP="00B6116D">
      <w:pPr>
        <w:pStyle w:val="00Textogeral"/>
        <w:ind w:firstLine="0"/>
      </w:pPr>
      <w:r>
        <w:t xml:space="preserve">A tabela a seguir apresenta os temas a serem trabalhados no </w:t>
      </w:r>
      <w:r>
        <w:rPr>
          <w:rFonts w:eastAsia="Times New Roman" w:cs="Tahoma"/>
          <w:spacing w:val="-2"/>
        </w:rPr>
        <w:t>3</w:t>
      </w:r>
      <w:r>
        <w:rPr>
          <w:rFonts w:eastAsia="Times New Roman" w:cs="Tahoma"/>
          <w:spacing w:val="-2"/>
          <w:u w:val="single"/>
          <w:vertAlign w:val="superscript"/>
        </w:rPr>
        <w:t>o</w:t>
      </w:r>
      <w:r>
        <w:t xml:space="preserve"> bimestre, no Livro do Estudante, os quais se relacionam com os objetos de conhecimento e as habilidades da </w:t>
      </w:r>
      <w:r>
        <w:rPr>
          <w:i/>
        </w:rPr>
        <w:t>Base Nacional Comum Curricular</w:t>
      </w:r>
      <w:r>
        <w:t xml:space="preserve"> (</w:t>
      </w:r>
      <w:r>
        <w:rPr>
          <w:rFonts w:eastAsia="Times New Roman" w:cs="Tahoma"/>
          <w:spacing w:val="-2"/>
        </w:rPr>
        <w:t>3</w:t>
      </w:r>
      <w:r>
        <w:rPr>
          <w:rFonts w:eastAsia="Times New Roman" w:cs="Tahoma"/>
          <w:spacing w:val="-2"/>
          <w:u w:val="single"/>
          <w:vertAlign w:val="superscript"/>
        </w:rPr>
        <w:t>a</w:t>
      </w:r>
      <w:r>
        <w:rPr>
          <w:rFonts w:eastAsia="Times New Roman" w:cs="Tahoma"/>
          <w:spacing w:val="-2"/>
        </w:rPr>
        <w:t xml:space="preserve"> versão</w:t>
      </w:r>
      <w:r>
        <w:t>), para você visualizar o panorama com mais precisão e orientar suas decisões.</w:t>
      </w:r>
    </w:p>
    <w:p w14:paraId="7FDB5FCD" w14:textId="77777777" w:rsidR="002F740D" w:rsidRDefault="002F740D">
      <w:pPr>
        <w:pStyle w:val="00Textogeral"/>
        <w:rPr>
          <w:rFonts w:eastAsia="Times New Roman" w:cs="Tahoma"/>
        </w:rPr>
      </w:pPr>
    </w:p>
    <w:tbl>
      <w:tblPr>
        <w:tblStyle w:val="TabelaAtividade"/>
        <w:tblW w:w="9639" w:type="dxa"/>
        <w:tblInd w:w="103" w:type="dxa"/>
        <w:tblCellMar>
          <w:top w:w="170" w:type="dxa"/>
          <w:left w:w="103" w:type="dxa"/>
          <w:bottom w:w="170" w:type="dxa"/>
        </w:tblCellMar>
        <w:tblLook w:val="04A0" w:firstRow="1" w:lastRow="0" w:firstColumn="1" w:lastColumn="0" w:noHBand="0" w:noVBand="1"/>
      </w:tblPr>
      <w:tblGrid>
        <w:gridCol w:w="1758"/>
        <w:gridCol w:w="1554"/>
        <w:gridCol w:w="2259"/>
        <w:gridCol w:w="4068"/>
      </w:tblGrid>
      <w:tr w:rsidR="002F740D" w14:paraId="31D000FA" w14:textId="77777777" w:rsidTr="00E21582">
        <w:trPr>
          <w:cnfStyle w:val="100000000000" w:firstRow="1" w:lastRow="0" w:firstColumn="0" w:lastColumn="0" w:oddVBand="0" w:evenVBand="0" w:oddHBand="0" w:evenHBand="0" w:firstRowFirstColumn="0" w:firstRowLastColumn="0" w:lastRowFirstColumn="0" w:lastRowLastColumn="0"/>
          <w:trHeight w:val="165"/>
        </w:trPr>
        <w:tc>
          <w:tcPr>
            <w:tcW w:w="9639" w:type="dxa"/>
            <w:gridSpan w:val="4"/>
            <w:tcMar>
              <w:left w:w="103" w:type="dxa"/>
            </w:tcMar>
            <w:vAlign w:val="center"/>
          </w:tcPr>
          <w:p w14:paraId="1DF742F2" w14:textId="12A85564" w:rsidR="002F740D" w:rsidRDefault="00DA42E6">
            <w:pPr>
              <w:pStyle w:val="00tabela"/>
              <w:rPr>
                <w:rFonts w:ascii="Tahoma" w:hAnsi="Tahoma"/>
                <w:sz w:val="20"/>
                <w:szCs w:val="24"/>
              </w:rPr>
            </w:pPr>
            <w:r>
              <w:rPr>
                <w:rFonts w:ascii="Tahoma" w:eastAsia="Calibri" w:hAnsi="Tahoma"/>
                <w:sz w:val="20"/>
                <w:szCs w:val="24"/>
              </w:rPr>
              <w:t>BASE NACIONAL COMUM CURRICULAR (3</w:t>
            </w:r>
            <w:r w:rsidR="005449D6" w:rsidRPr="00F8417A">
              <w:rPr>
                <w:rFonts w:ascii="Tahoma" w:eastAsia="Calibri" w:hAnsi="Tahoma"/>
                <w:sz w:val="20"/>
                <w:szCs w:val="24"/>
                <w:u w:val="single"/>
                <w:vertAlign w:val="superscript"/>
              </w:rPr>
              <w:t>a</w:t>
            </w:r>
            <w:r>
              <w:rPr>
                <w:rFonts w:ascii="Tahoma" w:eastAsia="Calibri" w:hAnsi="Tahoma"/>
                <w:sz w:val="20"/>
                <w:szCs w:val="24"/>
              </w:rPr>
              <w:t xml:space="preserve"> versão)</w:t>
            </w:r>
          </w:p>
        </w:tc>
      </w:tr>
      <w:tr w:rsidR="002F740D" w14:paraId="1712FB24" w14:textId="77777777" w:rsidTr="00E21582">
        <w:trPr>
          <w:cnfStyle w:val="000000100000" w:firstRow="0" w:lastRow="0" w:firstColumn="0" w:lastColumn="0" w:oddVBand="0" w:evenVBand="0" w:oddHBand="1" w:evenHBand="0" w:firstRowFirstColumn="0" w:firstRowLastColumn="0" w:lastRowFirstColumn="0" w:lastRowLastColumn="0"/>
          <w:trHeight w:val="556"/>
        </w:trPr>
        <w:tc>
          <w:tcPr>
            <w:tcW w:w="1758" w:type="dxa"/>
            <w:shd w:val="clear" w:color="auto" w:fill="D9D9D9"/>
            <w:tcMar>
              <w:left w:w="103" w:type="dxa"/>
            </w:tcMar>
            <w:vAlign w:val="center"/>
          </w:tcPr>
          <w:p w14:paraId="13C2401A" w14:textId="77777777" w:rsidR="002F740D" w:rsidRDefault="00DA42E6">
            <w:pPr>
              <w:pStyle w:val="00tabela"/>
              <w:jc w:val="center"/>
              <w:rPr>
                <w:b/>
              </w:rPr>
            </w:pPr>
            <w:r w:rsidRPr="00F8417A">
              <w:rPr>
                <w:rFonts w:ascii="Tahoma" w:hAnsi="Tahoma"/>
                <w:b/>
                <w:szCs w:val="24"/>
              </w:rPr>
              <w:t>Temas do Livro do Estudante</w:t>
            </w:r>
          </w:p>
        </w:tc>
        <w:tc>
          <w:tcPr>
            <w:tcW w:w="1554" w:type="dxa"/>
            <w:shd w:val="clear" w:color="auto" w:fill="D9D9D9"/>
            <w:tcMar>
              <w:left w:w="103" w:type="dxa"/>
            </w:tcMar>
            <w:vAlign w:val="center"/>
          </w:tcPr>
          <w:p w14:paraId="1E21F1A6" w14:textId="77777777" w:rsidR="002F740D" w:rsidRDefault="00DA42E6">
            <w:pPr>
              <w:pStyle w:val="00tabela"/>
              <w:jc w:val="center"/>
              <w:rPr>
                <w:b/>
              </w:rPr>
            </w:pPr>
            <w:r>
              <w:rPr>
                <w:rFonts w:ascii="Tahoma" w:hAnsi="Tahoma"/>
                <w:b/>
                <w:szCs w:val="24"/>
              </w:rPr>
              <w:t>Unidades</w:t>
            </w:r>
          </w:p>
          <w:p w14:paraId="17403CBB" w14:textId="77777777" w:rsidR="002F740D" w:rsidRDefault="00DA42E6">
            <w:pPr>
              <w:pStyle w:val="00tabela"/>
              <w:jc w:val="center"/>
              <w:rPr>
                <w:b/>
              </w:rPr>
            </w:pPr>
            <w:r>
              <w:rPr>
                <w:rFonts w:ascii="Tahoma" w:hAnsi="Tahoma"/>
                <w:b/>
                <w:szCs w:val="24"/>
              </w:rPr>
              <w:t>temáticas</w:t>
            </w:r>
          </w:p>
        </w:tc>
        <w:tc>
          <w:tcPr>
            <w:tcW w:w="2259" w:type="dxa"/>
            <w:shd w:val="clear" w:color="auto" w:fill="D9D9D9"/>
            <w:tcMar>
              <w:left w:w="103" w:type="dxa"/>
            </w:tcMar>
            <w:vAlign w:val="center"/>
          </w:tcPr>
          <w:p w14:paraId="16669A18" w14:textId="77777777" w:rsidR="002F740D" w:rsidRDefault="00DA42E6">
            <w:pPr>
              <w:pStyle w:val="00tabela"/>
              <w:jc w:val="center"/>
              <w:rPr>
                <w:b/>
              </w:rPr>
            </w:pPr>
            <w:r>
              <w:rPr>
                <w:rFonts w:ascii="Tahoma" w:hAnsi="Tahoma"/>
                <w:b/>
                <w:szCs w:val="24"/>
              </w:rPr>
              <w:t>Objetos de conhecimento</w:t>
            </w:r>
          </w:p>
        </w:tc>
        <w:tc>
          <w:tcPr>
            <w:tcW w:w="4068" w:type="dxa"/>
            <w:shd w:val="clear" w:color="auto" w:fill="D9D9D9"/>
            <w:tcMar>
              <w:left w:w="103" w:type="dxa"/>
            </w:tcMar>
            <w:vAlign w:val="center"/>
          </w:tcPr>
          <w:p w14:paraId="79323B1F" w14:textId="77777777" w:rsidR="002F740D" w:rsidRDefault="00DA42E6">
            <w:pPr>
              <w:pStyle w:val="00tabela"/>
              <w:jc w:val="center"/>
              <w:rPr>
                <w:b/>
              </w:rPr>
            </w:pPr>
            <w:r>
              <w:rPr>
                <w:rFonts w:ascii="Tahoma" w:hAnsi="Tahoma"/>
                <w:b/>
                <w:szCs w:val="24"/>
              </w:rPr>
              <w:t>Habilidades</w:t>
            </w:r>
          </w:p>
        </w:tc>
      </w:tr>
      <w:tr w:rsidR="002F740D" w14:paraId="4C8BCC2A" w14:textId="77777777" w:rsidTr="00E21582">
        <w:tc>
          <w:tcPr>
            <w:tcW w:w="1758" w:type="dxa"/>
            <w:tcMar>
              <w:left w:w="103" w:type="dxa"/>
            </w:tcMar>
            <w:vAlign w:val="center"/>
          </w:tcPr>
          <w:p w14:paraId="4E3956B0" w14:textId="77777777" w:rsidR="002F740D" w:rsidRPr="00F8417A" w:rsidRDefault="00DA42E6">
            <w:pPr>
              <w:pStyle w:val="00tabela"/>
              <w:rPr>
                <w:bCs/>
              </w:rPr>
            </w:pPr>
            <w:r w:rsidRPr="00F8417A">
              <w:rPr>
                <w:rFonts w:ascii="Tahoma" w:hAnsi="Tahoma"/>
                <w:bCs/>
                <w:szCs w:val="24"/>
              </w:rPr>
              <w:t>Casas de diferentes formas e funções</w:t>
            </w:r>
          </w:p>
        </w:tc>
        <w:tc>
          <w:tcPr>
            <w:tcW w:w="1554" w:type="dxa"/>
            <w:tcMar>
              <w:left w:w="103" w:type="dxa"/>
            </w:tcMar>
            <w:vAlign w:val="center"/>
          </w:tcPr>
          <w:p w14:paraId="08BF8A23" w14:textId="77777777" w:rsidR="002F740D" w:rsidRDefault="00DA42E6">
            <w:pPr>
              <w:pStyle w:val="00tabela"/>
              <w:rPr>
                <w:rFonts w:ascii="Tahoma" w:hAnsi="Tahoma"/>
                <w:szCs w:val="24"/>
              </w:rPr>
            </w:pPr>
            <w:r>
              <w:rPr>
                <w:rFonts w:ascii="Tahoma" w:hAnsi="Tahoma"/>
                <w:szCs w:val="24"/>
              </w:rPr>
              <w:t>Artes visuais</w:t>
            </w:r>
          </w:p>
        </w:tc>
        <w:tc>
          <w:tcPr>
            <w:tcW w:w="2259" w:type="dxa"/>
            <w:tcMar>
              <w:left w:w="103" w:type="dxa"/>
            </w:tcMar>
            <w:vAlign w:val="center"/>
          </w:tcPr>
          <w:p w14:paraId="37231F48" w14:textId="77777777" w:rsidR="002F740D" w:rsidRDefault="00DA42E6">
            <w:pPr>
              <w:pStyle w:val="00tabela"/>
              <w:rPr>
                <w:rFonts w:ascii="Tahoma" w:hAnsi="Tahoma"/>
                <w:szCs w:val="24"/>
              </w:rPr>
            </w:pPr>
            <w:r>
              <w:rPr>
                <w:rFonts w:ascii="Tahoma" w:hAnsi="Tahoma"/>
                <w:szCs w:val="24"/>
              </w:rPr>
              <w:t>Contextos e práticas</w:t>
            </w:r>
          </w:p>
        </w:tc>
        <w:tc>
          <w:tcPr>
            <w:tcW w:w="4068" w:type="dxa"/>
            <w:tcMar>
              <w:left w:w="103" w:type="dxa"/>
            </w:tcMar>
            <w:vAlign w:val="center"/>
          </w:tcPr>
          <w:p w14:paraId="5973DA55" w14:textId="77777777" w:rsidR="002F740D" w:rsidRDefault="00DA42E6">
            <w:pPr>
              <w:pStyle w:val="00tabela"/>
              <w:rPr>
                <w:rFonts w:ascii="Tahoma" w:hAnsi="Tahoma"/>
                <w:szCs w:val="24"/>
              </w:rPr>
            </w:pPr>
            <w:r>
              <w:rPr>
                <w:rFonts w:ascii="Tahoma" w:hAnsi="Tahoma"/>
                <w:szCs w:val="24"/>
              </w:rPr>
              <w:t>(EF15AR01) Identificar e apreciar formas distintas das artes visuais tradicionais e contemporâneas, cultivando a percepção, o imaginário, a capacidade de simbolizar e o repertório imagético.</w:t>
            </w:r>
          </w:p>
        </w:tc>
      </w:tr>
      <w:tr w:rsidR="002F740D" w14:paraId="099BED0C" w14:textId="77777777" w:rsidTr="00E21582">
        <w:trPr>
          <w:cnfStyle w:val="000000100000" w:firstRow="0" w:lastRow="0" w:firstColumn="0" w:lastColumn="0" w:oddVBand="0" w:evenVBand="0" w:oddHBand="1" w:evenHBand="0" w:firstRowFirstColumn="0" w:firstRowLastColumn="0" w:lastRowFirstColumn="0" w:lastRowLastColumn="0"/>
        </w:trPr>
        <w:tc>
          <w:tcPr>
            <w:tcW w:w="1758" w:type="dxa"/>
            <w:tcMar>
              <w:left w:w="103" w:type="dxa"/>
            </w:tcMar>
            <w:vAlign w:val="center"/>
          </w:tcPr>
          <w:p w14:paraId="2A244691" w14:textId="77777777" w:rsidR="002F740D" w:rsidRPr="00F8417A" w:rsidRDefault="00DA42E6">
            <w:pPr>
              <w:pStyle w:val="00tabela"/>
              <w:rPr>
                <w:bCs/>
              </w:rPr>
            </w:pPr>
            <w:r w:rsidRPr="00F8417A">
              <w:rPr>
                <w:rFonts w:ascii="Tahoma" w:hAnsi="Tahoma"/>
                <w:bCs/>
                <w:szCs w:val="24"/>
              </w:rPr>
              <w:t>Muitas formas de representar as casas</w:t>
            </w:r>
          </w:p>
        </w:tc>
        <w:tc>
          <w:tcPr>
            <w:tcW w:w="1554" w:type="dxa"/>
            <w:tcMar>
              <w:left w:w="103" w:type="dxa"/>
            </w:tcMar>
            <w:vAlign w:val="center"/>
          </w:tcPr>
          <w:p w14:paraId="4CB40450" w14:textId="77777777" w:rsidR="002F740D" w:rsidRDefault="00DA42E6">
            <w:pPr>
              <w:pStyle w:val="00tabela"/>
              <w:rPr>
                <w:rFonts w:ascii="Tahoma" w:hAnsi="Tahoma"/>
                <w:szCs w:val="24"/>
              </w:rPr>
            </w:pPr>
            <w:r>
              <w:rPr>
                <w:rFonts w:ascii="Tahoma" w:hAnsi="Tahoma"/>
                <w:szCs w:val="24"/>
              </w:rPr>
              <w:t>Artes visuais</w:t>
            </w:r>
          </w:p>
        </w:tc>
        <w:tc>
          <w:tcPr>
            <w:tcW w:w="2259" w:type="dxa"/>
            <w:tcMar>
              <w:left w:w="103" w:type="dxa"/>
            </w:tcMar>
            <w:vAlign w:val="center"/>
          </w:tcPr>
          <w:p w14:paraId="31165086" w14:textId="77777777" w:rsidR="002F740D" w:rsidRDefault="00DA42E6">
            <w:pPr>
              <w:pStyle w:val="00tabela"/>
              <w:rPr>
                <w:rFonts w:ascii="Tahoma" w:hAnsi="Tahoma"/>
                <w:szCs w:val="24"/>
              </w:rPr>
            </w:pPr>
            <w:r>
              <w:rPr>
                <w:rFonts w:ascii="Tahoma" w:hAnsi="Tahoma"/>
                <w:szCs w:val="24"/>
              </w:rPr>
              <w:t>Elementos da linguagem</w:t>
            </w:r>
          </w:p>
        </w:tc>
        <w:tc>
          <w:tcPr>
            <w:tcW w:w="4068" w:type="dxa"/>
            <w:tcMar>
              <w:left w:w="103" w:type="dxa"/>
            </w:tcMar>
            <w:vAlign w:val="center"/>
          </w:tcPr>
          <w:p w14:paraId="401BE7E4" w14:textId="77777777" w:rsidR="002F740D" w:rsidRDefault="00DA42E6">
            <w:pPr>
              <w:pStyle w:val="00tabela"/>
              <w:rPr>
                <w:rFonts w:ascii="Tahoma" w:hAnsi="Tahoma"/>
                <w:szCs w:val="24"/>
              </w:rPr>
            </w:pPr>
            <w:r>
              <w:rPr>
                <w:rFonts w:ascii="Tahoma" w:hAnsi="Tahoma"/>
                <w:szCs w:val="24"/>
              </w:rPr>
              <w:t>(EF15AR02) Explorar e reconhecer elementos constitutivos das artes visuais (ponto, linha, forma, cor, espaço, movimento etc.).</w:t>
            </w:r>
          </w:p>
        </w:tc>
      </w:tr>
      <w:tr w:rsidR="002F740D" w14:paraId="31F94497" w14:textId="77777777" w:rsidTr="00E21582">
        <w:tc>
          <w:tcPr>
            <w:tcW w:w="1758" w:type="dxa"/>
            <w:tcMar>
              <w:left w:w="103" w:type="dxa"/>
            </w:tcMar>
            <w:vAlign w:val="center"/>
          </w:tcPr>
          <w:p w14:paraId="3DE1A952" w14:textId="77777777" w:rsidR="002F740D" w:rsidRPr="00F8417A" w:rsidRDefault="002F740D">
            <w:pPr>
              <w:pStyle w:val="00tabela"/>
              <w:rPr>
                <w:rFonts w:ascii="Tahoma" w:hAnsi="Tahoma"/>
                <w:szCs w:val="24"/>
              </w:rPr>
            </w:pPr>
          </w:p>
        </w:tc>
        <w:tc>
          <w:tcPr>
            <w:tcW w:w="1554" w:type="dxa"/>
            <w:tcMar>
              <w:left w:w="103" w:type="dxa"/>
            </w:tcMar>
            <w:vAlign w:val="center"/>
          </w:tcPr>
          <w:p w14:paraId="15297EF7" w14:textId="77777777" w:rsidR="002F740D" w:rsidRDefault="00DA42E6">
            <w:pPr>
              <w:pStyle w:val="00tabela"/>
              <w:rPr>
                <w:rFonts w:ascii="Tahoma" w:hAnsi="Tahoma"/>
                <w:szCs w:val="24"/>
              </w:rPr>
            </w:pPr>
            <w:r>
              <w:rPr>
                <w:rFonts w:ascii="Tahoma" w:hAnsi="Tahoma"/>
                <w:szCs w:val="24"/>
                <w:highlight w:val="white"/>
              </w:rPr>
              <w:t>Geometria</w:t>
            </w:r>
          </w:p>
        </w:tc>
        <w:tc>
          <w:tcPr>
            <w:tcW w:w="2259" w:type="dxa"/>
            <w:tcMar>
              <w:left w:w="103" w:type="dxa"/>
            </w:tcMar>
            <w:vAlign w:val="center"/>
          </w:tcPr>
          <w:p w14:paraId="73F88AD7" w14:textId="77777777" w:rsidR="002F740D" w:rsidRDefault="00DA42E6">
            <w:pPr>
              <w:pStyle w:val="00tabela"/>
              <w:rPr>
                <w:rFonts w:ascii="Tahoma" w:hAnsi="Tahoma"/>
                <w:szCs w:val="24"/>
              </w:rPr>
            </w:pPr>
            <w:r>
              <w:rPr>
                <w:rFonts w:ascii="Tahoma" w:hAnsi="Tahoma"/>
                <w:szCs w:val="24"/>
                <w:highlight w:val="white"/>
              </w:rPr>
              <w:t>Figuras geométricas espaciais: reconhecimento e relações com objetos familiares do mundo físico</w:t>
            </w:r>
          </w:p>
        </w:tc>
        <w:tc>
          <w:tcPr>
            <w:tcW w:w="4068" w:type="dxa"/>
            <w:tcMar>
              <w:left w:w="103" w:type="dxa"/>
            </w:tcMar>
            <w:vAlign w:val="center"/>
          </w:tcPr>
          <w:p w14:paraId="20F35464" w14:textId="77777777" w:rsidR="002F740D" w:rsidRDefault="00DA42E6">
            <w:pPr>
              <w:pStyle w:val="00tabela"/>
              <w:rPr>
                <w:highlight w:val="white"/>
              </w:rPr>
            </w:pPr>
            <w:r>
              <w:rPr>
                <w:rFonts w:ascii="Tahoma" w:hAnsi="Tahoma"/>
                <w:szCs w:val="24"/>
                <w:highlight w:val="white"/>
              </w:rPr>
              <w:t>(EF01MA13)</w:t>
            </w:r>
            <w:r>
              <w:rPr>
                <w:rFonts w:ascii="Tahoma" w:hAnsi="Tahoma"/>
                <w:szCs w:val="24"/>
              </w:rPr>
              <w:t xml:space="preserve"> </w:t>
            </w:r>
            <w:r>
              <w:rPr>
                <w:rFonts w:ascii="Tahoma" w:hAnsi="Tahoma"/>
                <w:szCs w:val="24"/>
                <w:highlight w:val="white"/>
              </w:rPr>
              <w:t>Relacionar figuras geométricas espaciais (cones, cilindros, esferas e blocos retangulares) a objetos familiares do mundo físico.</w:t>
            </w:r>
          </w:p>
        </w:tc>
      </w:tr>
      <w:tr w:rsidR="002F740D" w14:paraId="009ABDC3" w14:textId="77777777" w:rsidTr="00E21582">
        <w:trPr>
          <w:cnfStyle w:val="000000100000" w:firstRow="0" w:lastRow="0" w:firstColumn="0" w:lastColumn="0" w:oddVBand="0" w:evenVBand="0" w:oddHBand="1" w:evenHBand="0" w:firstRowFirstColumn="0" w:firstRowLastColumn="0" w:lastRowFirstColumn="0" w:lastRowLastColumn="0"/>
        </w:trPr>
        <w:tc>
          <w:tcPr>
            <w:tcW w:w="1758" w:type="dxa"/>
            <w:tcMar>
              <w:left w:w="103" w:type="dxa"/>
            </w:tcMar>
            <w:vAlign w:val="center"/>
          </w:tcPr>
          <w:p w14:paraId="42C91A8A" w14:textId="77777777" w:rsidR="002F740D" w:rsidRPr="00F8417A" w:rsidRDefault="002F740D">
            <w:pPr>
              <w:pStyle w:val="00tabela"/>
              <w:rPr>
                <w:rFonts w:ascii="Tahoma" w:hAnsi="Tahoma"/>
                <w:szCs w:val="24"/>
              </w:rPr>
            </w:pPr>
          </w:p>
        </w:tc>
        <w:tc>
          <w:tcPr>
            <w:tcW w:w="1554" w:type="dxa"/>
            <w:tcMar>
              <w:left w:w="103" w:type="dxa"/>
            </w:tcMar>
            <w:vAlign w:val="center"/>
          </w:tcPr>
          <w:p w14:paraId="380BF720" w14:textId="77777777" w:rsidR="002F740D" w:rsidRDefault="00DA42E6">
            <w:pPr>
              <w:pStyle w:val="00tabela"/>
              <w:rPr>
                <w:rFonts w:ascii="Tahoma" w:hAnsi="Tahoma"/>
                <w:szCs w:val="24"/>
              </w:rPr>
            </w:pPr>
            <w:r>
              <w:rPr>
                <w:rFonts w:ascii="Tahoma" w:hAnsi="Tahoma"/>
                <w:szCs w:val="24"/>
                <w:highlight w:val="white"/>
              </w:rPr>
              <w:t>Música</w:t>
            </w:r>
          </w:p>
        </w:tc>
        <w:tc>
          <w:tcPr>
            <w:tcW w:w="2259" w:type="dxa"/>
            <w:tcMar>
              <w:left w:w="103" w:type="dxa"/>
            </w:tcMar>
            <w:vAlign w:val="center"/>
          </w:tcPr>
          <w:p w14:paraId="3E145C0B" w14:textId="77777777" w:rsidR="002F740D" w:rsidRDefault="00DA42E6">
            <w:pPr>
              <w:pStyle w:val="00tabela"/>
              <w:rPr>
                <w:rFonts w:ascii="Tahoma" w:hAnsi="Tahoma"/>
                <w:szCs w:val="24"/>
              </w:rPr>
            </w:pPr>
            <w:r>
              <w:rPr>
                <w:rFonts w:ascii="Tahoma" w:hAnsi="Tahoma"/>
                <w:szCs w:val="24"/>
                <w:highlight w:val="white"/>
              </w:rPr>
              <w:t>Materialidades</w:t>
            </w:r>
          </w:p>
        </w:tc>
        <w:tc>
          <w:tcPr>
            <w:tcW w:w="4068" w:type="dxa"/>
            <w:tcMar>
              <w:left w:w="103" w:type="dxa"/>
            </w:tcMar>
            <w:vAlign w:val="center"/>
          </w:tcPr>
          <w:p w14:paraId="2E1BEE89" w14:textId="77777777" w:rsidR="002F740D" w:rsidRDefault="00DA42E6">
            <w:pPr>
              <w:pStyle w:val="00tabela"/>
              <w:rPr>
                <w:rFonts w:ascii="Tahoma" w:hAnsi="Tahoma"/>
                <w:szCs w:val="24"/>
              </w:rPr>
            </w:pPr>
            <w:r>
              <w:rPr>
                <w:rFonts w:ascii="Tahoma" w:hAnsi="Tahoma"/>
                <w:szCs w:val="24"/>
                <w:highlight w:val="white"/>
              </w:rPr>
              <w:t>(EF15AR15)</w:t>
            </w:r>
            <w:r>
              <w:rPr>
                <w:rFonts w:ascii="Tahoma" w:hAnsi="Tahoma"/>
                <w:szCs w:val="24"/>
              </w:rPr>
              <w:t xml:space="preserve"> </w:t>
            </w:r>
            <w:r>
              <w:rPr>
                <w:rFonts w:ascii="Tahoma" w:hAnsi="Tahoma"/>
                <w:szCs w:val="24"/>
                <w:highlight w:val="white"/>
              </w:rPr>
              <w:t>Explorar fontes sonoras diversas, como as existentes no próprio corpo (palmas, voz, percussão corporal), na natureza e em objetos cotidianos, reconhecendo timbres e características de instrumentos musicais variados.</w:t>
            </w:r>
          </w:p>
        </w:tc>
      </w:tr>
    </w:tbl>
    <w:p w14:paraId="77D1D036" w14:textId="17EAACE2" w:rsidR="002F740D" w:rsidRDefault="00E21582">
      <w:pPr>
        <w:pStyle w:val="NoParagraphStyle"/>
        <w:jc w:val="right"/>
        <w:rPr>
          <w:rFonts w:hint="eastAsia"/>
          <w:sz w:val="16"/>
          <w:szCs w:val="16"/>
          <w:lang w:val="pt-BR"/>
        </w:rPr>
      </w:pPr>
      <w:r w:rsidRPr="00E21582">
        <w:rPr>
          <w:rFonts w:ascii="Tahoma" w:hAnsi="Tahoma" w:cs="Tahoma"/>
          <w:sz w:val="20"/>
          <w:szCs w:val="20"/>
        </w:rPr>
        <w:t>(continua)</w:t>
      </w:r>
    </w:p>
    <w:p w14:paraId="472DAE30" w14:textId="77777777" w:rsidR="002F740D" w:rsidRDefault="00DA42E6">
      <w:pPr>
        <w:spacing w:after="200" w:line="288" w:lineRule="auto"/>
        <w:rPr>
          <w:rFonts w:ascii="Arial-BoldMT" w:hAnsi="Arial-BoldMT" w:cs="Times New Roman" w:hint="eastAsia"/>
          <w:i w:val="0"/>
          <w:iCs w:val="0"/>
          <w:color w:val="000000"/>
          <w:sz w:val="16"/>
          <w:szCs w:val="16"/>
        </w:rPr>
      </w:pPr>
      <w:r>
        <w:br w:type="page"/>
      </w:r>
    </w:p>
    <w:p w14:paraId="3E8049F8" w14:textId="53992465" w:rsidR="002F740D" w:rsidRDefault="00F8417A">
      <w:pPr>
        <w:pStyle w:val="NoParagraphStyle"/>
        <w:rPr>
          <w:rFonts w:hint="eastAsia"/>
          <w:sz w:val="16"/>
          <w:szCs w:val="16"/>
        </w:rPr>
      </w:pPr>
      <w:r>
        <w:rPr>
          <w:sz w:val="16"/>
          <w:szCs w:val="16"/>
        </w:rPr>
        <w:lastRenderedPageBreak/>
        <w:t xml:space="preserve">  </w:t>
      </w:r>
      <w:r w:rsidR="00E21582" w:rsidRPr="00E21582">
        <w:rPr>
          <w:rFonts w:ascii="Tahoma" w:hAnsi="Tahoma" w:cs="Tahoma"/>
          <w:sz w:val="20"/>
          <w:szCs w:val="20"/>
        </w:rPr>
        <w:t>(continua)</w:t>
      </w:r>
    </w:p>
    <w:tbl>
      <w:tblPr>
        <w:tblStyle w:val="TabelaAtividade"/>
        <w:tblW w:w="9639" w:type="dxa"/>
        <w:tblInd w:w="103" w:type="dxa"/>
        <w:tblCellMar>
          <w:top w:w="170" w:type="dxa"/>
          <w:left w:w="103" w:type="dxa"/>
          <w:bottom w:w="170" w:type="dxa"/>
        </w:tblCellMar>
        <w:tblLook w:val="04A0" w:firstRow="1" w:lastRow="0" w:firstColumn="1" w:lastColumn="0" w:noHBand="0" w:noVBand="1"/>
      </w:tblPr>
      <w:tblGrid>
        <w:gridCol w:w="1701"/>
        <w:gridCol w:w="1560"/>
        <w:gridCol w:w="2268"/>
        <w:gridCol w:w="4110"/>
      </w:tblGrid>
      <w:tr w:rsidR="00E21582" w:rsidRPr="00401CF4" w14:paraId="03E18C00" w14:textId="77777777" w:rsidTr="00E21582">
        <w:trPr>
          <w:cnfStyle w:val="100000000000" w:firstRow="1" w:lastRow="0" w:firstColumn="0" w:lastColumn="0" w:oddVBand="0" w:evenVBand="0" w:oddHBand="0" w:evenHBand="0" w:firstRowFirstColumn="0" w:firstRowLastColumn="0" w:lastRowFirstColumn="0" w:lastRowLastColumn="0"/>
        </w:trPr>
        <w:tc>
          <w:tcPr>
            <w:tcW w:w="1701" w:type="dxa"/>
            <w:shd w:val="clear" w:color="auto" w:fill="D9D9D9"/>
            <w:tcMar>
              <w:left w:w="103" w:type="dxa"/>
            </w:tcMar>
            <w:vAlign w:val="center"/>
          </w:tcPr>
          <w:p w14:paraId="19C1DB29" w14:textId="1A3A2065" w:rsidR="00E21582" w:rsidRPr="00E21582" w:rsidRDefault="00E21582" w:rsidP="00E21582">
            <w:pPr>
              <w:pStyle w:val="00tabela"/>
              <w:rPr>
                <w:rFonts w:ascii="Tahoma" w:hAnsi="Tahoma"/>
                <w:bCs/>
                <w:color w:val="000000" w:themeColor="text1"/>
                <w:szCs w:val="24"/>
              </w:rPr>
            </w:pPr>
            <w:r w:rsidRPr="00E21582">
              <w:rPr>
                <w:rFonts w:ascii="Tahoma" w:hAnsi="Tahoma"/>
                <w:color w:val="000000" w:themeColor="text1"/>
                <w:szCs w:val="24"/>
              </w:rPr>
              <w:t>Temas do Livro do Estudante</w:t>
            </w:r>
          </w:p>
        </w:tc>
        <w:tc>
          <w:tcPr>
            <w:tcW w:w="1560" w:type="dxa"/>
            <w:shd w:val="clear" w:color="auto" w:fill="D9D9D9"/>
            <w:tcMar>
              <w:left w:w="103" w:type="dxa"/>
            </w:tcMar>
            <w:vAlign w:val="center"/>
          </w:tcPr>
          <w:p w14:paraId="42F99483" w14:textId="77777777" w:rsidR="00E21582" w:rsidRPr="00E21582" w:rsidRDefault="00E21582" w:rsidP="00E21582">
            <w:pPr>
              <w:pStyle w:val="00tabela"/>
              <w:rPr>
                <w:b w:val="0"/>
                <w:color w:val="000000" w:themeColor="text1"/>
              </w:rPr>
            </w:pPr>
            <w:r w:rsidRPr="00E21582">
              <w:rPr>
                <w:rFonts w:ascii="Tahoma" w:hAnsi="Tahoma"/>
                <w:color w:val="000000" w:themeColor="text1"/>
                <w:szCs w:val="24"/>
              </w:rPr>
              <w:t>Unidades</w:t>
            </w:r>
          </w:p>
          <w:p w14:paraId="3D016E90" w14:textId="7BC34CEA" w:rsidR="00E21582" w:rsidRPr="00E21582" w:rsidRDefault="00E21582" w:rsidP="00E21582">
            <w:pPr>
              <w:pStyle w:val="00tabela"/>
              <w:rPr>
                <w:rFonts w:ascii="Tahoma" w:hAnsi="Tahoma"/>
                <w:color w:val="000000" w:themeColor="text1"/>
                <w:szCs w:val="24"/>
              </w:rPr>
            </w:pPr>
            <w:r w:rsidRPr="00E21582">
              <w:rPr>
                <w:rFonts w:ascii="Tahoma" w:hAnsi="Tahoma"/>
                <w:color w:val="000000" w:themeColor="text1"/>
                <w:szCs w:val="24"/>
              </w:rPr>
              <w:t>temáticas</w:t>
            </w:r>
          </w:p>
        </w:tc>
        <w:tc>
          <w:tcPr>
            <w:tcW w:w="2268" w:type="dxa"/>
            <w:shd w:val="clear" w:color="auto" w:fill="D9D9D9"/>
            <w:tcMar>
              <w:left w:w="103" w:type="dxa"/>
            </w:tcMar>
            <w:vAlign w:val="center"/>
          </w:tcPr>
          <w:p w14:paraId="7AFB6CC4" w14:textId="0E6A995C" w:rsidR="00E21582" w:rsidRPr="00E21582" w:rsidRDefault="00E21582" w:rsidP="00E21582">
            <w:pPr>
              <w:pStyle w:val="00tabela"/>
              <w:rPr>
                <w:rFonts w:ascii="Tahoma" w:hAnsi="Tahoma"/>
                <w:color w:val="000000" w:themeColor="text1"/>
                <w:szCs w:val="24"/>
              </w:rPr>
            </w:pPr>
            <w:r w:rsidRPr="00E21582">
              <w:rPr>
                <w:rFonts w:ascii="Tahoma" w:hAnsi="Tahoma"/>
                <w:color w:val="000000" w:themeColor="text1"/>
                <w:szCs w:val="24"/>
              </w:rPr>
              <w:t>Objetos de conhecimento</w:t>
            </w:r>
          </w:p>
        </w:tc>
        <w:tc>
          <w:tcPr>
            <w:tcW w:w="4110" w:type="dxa"/>
            <w:shd w:val="clear" w:color="auto" w:fill="D9D9D9"/>
            <w:tcMar>
              <w:left w:w="103" w:type="dxa"/>
            </w:tcMar>
            <w:vAlign w:val="center"/>
          </w:tcPr>
          <w:p w14:paraId="1A888EF8" w14:textId="2A8A04B6" w:rsidR="00E21582" w:rsidRPr="00E21582" w:rsidRDefault="00E21582" w:rsidP="00E21582">
            <w:pPr>
              <w:pStyle w:val="00tabela"/>
              <w:rPr>
                <w:rFonts w:ascii="Tahoma" w:hAnsi="Tahoma"/>
                <w:color w:val="000000" w:themeColor="text1"/>
                <w:szCs w:val="24"/>
              </w:rPr>
            </w:pPr>
            <w:r w:rsidRPr="00E21582">
              <w:rPr>
                <w:rFonts w:ascii="Tahoma" w:hAnsi="Tahoma"/>
                <w:color w:val="000000" w:themeColor="text1"/>
                <w:szCs w:val="24"/>
              </w:rPr>
              <w:t>Habilidades</w:t>
            </w:r>
          </w:p>
        </w:tc>
      </w:tr>
      <w:tr w:rsidR="00E15224" w:rsidRPr="00401CF4" w14:paraId="4617FFC6" w14:textId="77777777" w:rsidTr="00401CF4">
        <w:trPr>
          <w:cnfStyle w:val="000000100000" w:firstRow="0" w:lastRow="0" w:firstColumn="0" w:lastColumn="0" w:oddVBand="0" w:evenVBand="0" w:oddHBand="1" w:evenHBand="0" w:firstRowFirstColumn="0" w:firstRowLastColumn="0" w:lastRowFirstColumn="0" w:lastRowLastColumn="0"/>
        </w:trPr>
        <w:tc>
          <w:tcPr>
            <w:tcW w:w="1701" w:type="dxa"/>
            <w:tcMar>
              <w:left w:w="103" w:type="dxa"/>
            </w:tcMar>
            <w:vAlign w:val="center"/>
          </w:tcPr>
          <w:p w14:paraId="190AA501" w14:textId="20FD78EC" w:rsidR="00E15224" w:rsidRPr="00401CF4" w:rsidRDefault="00E15224" w:rsidP="00E15224">
            <w:pPr>
              <w:pStyle w:val="00tabela"/>
              <w:rPr>
                <w:rFonts w:ascii="Tahoma" w:hAnsi="Tahoma"/>
                <w:bCs/>
                <w:color w:val="000000" w:themeColor="text1"/>
                <w:szCs w:val="24"/>
              </w:rPr>
            </w:pPr>
            <w:r w:rsidRPr="00F8417A">
              <w:rPr>
                <w:rFonts w:ascii="Tahoma" w:hAnsi="Tahoma"/>
                <w:bCs/>
                <w:szCs w:val="24"/>
              </w:rPr>
              <w:t>Observando e representando fachadas coloridas</w:t>
            </w:r>
          </w:p>
        </w:tc>
        <w:tc>
          <w:tcPr>
            <w:tcW w:w="1560" w:type="dxa"/>
            <w:tcMar>
              <w:left w:w="103" w:type="dxa"/>
            </w:tcMar>
            <w:vAlign w:val="center"/>
          </w:tcPr>
          <w:p w14:paraId="4868D2EE" w14:textId="3714B14E" w:rsidR="00E15224" w:rsidRPr="00401CF4" w:rsidRDefault="00E15224" w:rsidP="00E15224">
            <w:pPr>
              <w:pStyle w:val="00tabela"/>
              <w:rPr>
                <w:rFonts w:ascii="Tahoma" w:hAnsi="Tahoma"/>
                <w:color w:val="000000" w:themeColor="text1"/>
                <w:szCs w:val="24"/>
              </w:rPr>
            </w:pPr>
            <w:r>
              <w:rPr>
                <w:rFonts w:ascii="Tahoma" w:hAnsi="Tahoma"/>
                <w:szCs w:val="24"/>
              </w:rPr>
              <w:t>Artes visuais</w:t>
            </w:r>
          </w:p>
        </w:tc>
        <w:tc>
          <w:tcPr>
            <w:tcW w:w="2268" w:type="dxa"/>
            <w:tcMar>
              <w:left w:w="103" w:type="dxa"/>
            </w:tcMar>
            <w:vAlign w:val="center"/>
          </w:tcPr>
          <w:p w14:paraId="7870DDCF" w14:textId="2FE2C053" w:rsidR="00E15224" w:rsidRPr="00401CF4" w:rsidRDefault="00E15224" w:rsidP="00E15224">
            <w:pPr>
              <w:pStyle w:val="00tabela"/>
              <w:rPr>
                <w:rFonts w:ascii="Tahoma" w:hAnsi="Tahoma"/>
                <w:color w:val="000000" w:themeColor="text1"/>
                <w:szCs w:val="24"/>
              </w:rPr>
            </w:pPr>
            <w:r>
              <w:rPr>
                <w:rFonts w:ascii="Tahoma" w:hAnsi="Tahoma"/>
                <w:szCs w:val="24"/>
              </w:rPr>
              <w:t>Materialidades</w:t>
            </w:r>
          </w:p>
        </w:tc>
        <w:tc>
          <w:tcPr>
            <w:tcW w:w="4110" w:type="dxa"/>
            <w:tcMar>
              <w:left w:w="103" w:type="dxa"/>
            </w:tcMar>
            <w:vAlign w:val="center"/>
          </w:tcPr>
          <w:p w14:paraId="1CFA36E0" w14:textId="28F8F277" w:rsidR="00E15224" w:rsidRPr="00401CF4" w:rsidRDefault="00E15224" w:rsidP="00E15224">
            <w:pPr>
              <w:pStyle w:val="00tabela"/>
              <w:rPr>
                <w:rFonts w:ascii="Tahoma" w:hAnsi="Tahoma"/>
                <w:color w:val="000000" w:themeColor="text1"/>
                <w:szCs w:val="24"/>
              </w:rPr>
            </w:pPr>
            <w:r>
              <w:rPr>
                <w:rFonts w:ascii="Tahoma" w:hAnsi="Tahoma"/>
                <w:szCs w:val="24"/>
              </w:rPr>
              <w:t>(EF15AR04) Experimentar diferentes formas de expressão artística (desenho, pintura, colagem, quadrinhos, dobradura, escultura, modelagem, instalação, vídeo, fotografia etc.), fazendo uso sustentável de materiais, instrumentos, recursos e técnicas convencionais e não convencionais.</w:t>
            </w:r>
          </w:p>
        </w:tc>
      </w:tr>
      <w:tr w:rsidR="00E21582" w:rsidRPr="00401CF4" w14:paraId="1434CC50" w14:textId="77777777" w:rsidTr="00401CF4">
        <w:tc>
          <w:tcPr>
            <w:tcW w:w="1701" w:type="dxa"/>
            <w:tcMar>
              <w:left w:w="103" w:type="dxa"/>
            </w:tcMar>
            <w:vAlign w:val="center"/>
          </w:tcPr>
          <w:p w14:paraId="61C75182" w14:textId="77777777" w:rsidR="00E21582" w:rsidRPr="00401CF4" w:rsidRDefault="00E21582" w:rsidP="00E21582">
            <w:pPr>
              <w:pStyle w:val="00tabela"/>
              <w:rPr>
                <w:b/>
                <w:bCs/>
                <w:color w:val="000000" w:themeColor="text1"/>
              </w:rPr>
            </w:pPr>
            <w:r w:rsidRPr="00401CF4">
              <w:rPr>
                <w:rFonts w:ascii="Tahoma" w:hAnsi="Tahoma"/>
                <w:bCs/>
                <w:color w:val="000000" w:themeColor="text1"/>
                <w:szCs w:val="24"/>
              </w:rPr>
              <w:t>Os sons das casas diferentes, assustadoras, grandes, pequenas, castelos</w:t>
            </w:r>
          </w:p>
        </w:tc>
        <w:tc>
          <w:tcPr>
            <w:tcW w:w="1560" w:type="dxa"/>
            <w:tcMar>
              <w:left w:w="103" w:type="dxa"/>
            </w:tcMar>
            <w:vAlign w:val="center"/>
          </w:tcPr>
          <w:p w14:paraId="368EC178" w14:textId="77777777" w:rsidR="00E21582" w:rsidRPr="00401CF4" w:rsidRDefault="00E21582" w:rsidP="00E21582">
            <w:pPr>
              <w:pStyle w:val="00tabela"/>
              <w:rPr>
                <w:rFonts w:ascii="Tahoma" w:hAnsi="Tahoma"/>
                <w:b/>
                <w:color w:val="000000" w:themeColor="text1"/>
                <w:szCs w:val="24"/>
              </w:rPr>
            </w:pPr>
            <w:r w:rsidRPr="00401CF4">
              <w:rPr>
                <w:rFonts w:ascii="Tahoma" w:hAnsi="Tahoma"/>
                <w:color w:val="000000" w:themeColor="text1"/>
                <w:szCs w:val="24"/>
              </w:rPr>
              <w:t>Música</w:t>
            </w:r>
          </w:p>
        </w:tc>
        <w:tc>
          <w:tcPr>
            <w:tcW w:w="2268" w:type="dxa"/>
            <w:tcMar>
              <w:left w:w="103" w:type="dxa"/>
            </w:tcMar>
            <w:vAlign w:val="center"/>
          </w:tcPr>
          <w:p w14:paraId="1DA0D8E2" w14:textId="77777777" w:rsidR="00E21582" w:rsidRPr="00401CF4" w:rsidRDefault="00E21582" w:rsidP="00E21582">
            <w:pPr>
              <w:pStyle w:val="00tabela"/>
              <w:rPr>
                <w:rFonts w:ascii="Tahoma" w:hAnsi="Tahoma"/>
                <w:b/>
                <w:color w:val="000000" w:themeColor="text1"/>
                <w:szCs w:val="24"/>
              </w:rPr>
            </w:pPr>
            <w:r w:rsidRPr="00401CF4">
              <w:rPr>
                <w:rFonts w:ascii="Tahoma" w:hAnsi="Tahoma"/>
                <w:color w:val="000000" w:themeColor="text1"/>
                <w:szCs w:val="24"/>
              </w:rPr>
              <w:t>Elementos da linguagem</w:t>
            </w:r>
          </w:p>
        </w:tc>
        <w:tc>
          <w:tcPr>
            <w:tcW w:w="4110" w:type="dxa"/>
            <w:tcMar>
              <w:left w:w="103" w:type="dxa"/>
            </w:tcMar>
            <w:vAlign w:val="center"/>
          </w:tcPr>
          <w:p w14:paraId="3EAD2A19" w14:textId="77777777" w:rsidR="00E21582" w:rsidRPr="00401CF4" w:rsidRDefault="00E21582" w:rsidP="00E21582">
            <w:pPr>
              <w:pStyle w:val="00tabela"/>
              <w:rPr>
                <w:rFonts w:ascii="Tahoma" w:hAnsi="Tahoma"/>
                <w:b/>
                <w:color w:val="000000" w:themeColor="text1"/>
                <w:szCs w:val="24"/>
              </w:rPr>
            </w:pPr>
            <w:r w:rsidRPr="00401CF4">
              <w:rPr>
                <w:rFonts w:ascii="Tahoma" w:hAnsi="Tahoma"/>
                <w:color w:val="000000" w:themeColor="text1"/>
                <w:szCs w:val="24"/>
              </w:rPr>
              <w:t>(EF15AR14) Perceber e explorar os elementos constitutivos e as propriedades sonoras da música (altura, intensidade, timbre, melodia, ritmo etc.), por meio de jogos, brincadeiras, canções e práticas diversas de composição/criação, execução e apreciação musical.</w:t>
            </w:r>
          </w:p>
        </w:tc>
      </w:tr>
      <w:tr w:rsidR="00E21582" w14:paraId="7592FABB" w14:textId="77777777" w:rsidTr="00401CF4">
        <w:trPr>
          <w:cnfStyle w:val="000000100000" w:firstRow="0" w:lastRow="0" w:firstColumn="0" w:lastColumn="0" w:oddVBand="0" w:evenVBand="0" w:oddHBand="1" w:evenHBand="0" w:firstRowFirstColumn="0" w:firstRowLastColumn="0" w:lastRowFirstColumn="0" w:lastRowLastColumn="0"/>
        </w:trPr>
        <w:tc>
          <w:tcPr>
            <w:tcW w:w="1701" w:type="dxa"/>
            <w:tcMar>
              <w:left w:w="103" w:type="dxa"/>
            </w:tcMar>
            <w:vAlign w:val="center"/>
          </w:tcPr>
          <w:p w14:paraId="488EDAA0" w14:textId="77777777" w:rsidR="00E21582" w:rsidRPr="00F8417A" w:rsidRDefault="00E21582" w:rsidP="00E21582">
            <w:pPr>
              <w:pStyle w:val="00tabela"/>
              <w:rPr>
                <w:bCs/>
              </w:rPr>
            </w:pPr>
            <w:r w:rsidRPr="00F8417A">
              <w:rPr>
                <w:rFonts w:ascii="Tahoma" w:hAnsi="Tahoma"/>
                <w:bCs/>
                <w:szCs w:val="24"/>
              </w:rPr>
              <w:t>Labirintos são percursos desafiadores</w:t>
            </w:r>
          </w:p>
        </w:tc>
        <w:tc>
          <w:tcPr>
            <w:tcW w:w="1560" w:type="dxa"/>
            <w:tcMar>
              <w:left w:w="103" w:type="dxa"/>
            </w:tcMar>
            <w:vAlign w:val="center"/>
          </w:tcPr>
          <w:p w14:paraId="2B66037E" w14:textId="77777777" w:rsidR="00E21582" w:rsidRDefault="00E21582" w:rsidP="00E21582">
            <w:pPr>
              <w:pStyle w:val="00tabela"/>
              <w:rPr>
                <w:rFonts w:ascii="Tahoma" w:hAnsi="Tahoma"/>
                <w:szCs w:val="24"/>
              </w:rPr>
            </w:pPr>
            <w:r>
              <w:rPr>
                <w:rFonts w:ascii="Tahoma" w:hAnsi="Tahoma"/>
                <w:szCs w:val="24"/>
              </w:rPr>
              <w:t>Artes integradas</w:t>
            </w:r>
          </w:p>
        </w:tc>
        <w:tc>
          <w:tcPr>
            <w:tcW w:w="2268" w:type="dxa"/>
            <w:tcMar>
              <w:left w:w="103" w:type="dxa"/>
            </w:tcMar>
            <w:vAlign w:val="center"/>
          </w:tcPr>
          <w:p w14:paraId="03A0CAAD" w14:textId="77777777" w:rsidR="00E21582" w:rsidRDefault="00E21582" w:rsidP="00E21582">
            <w:pPr>
              <w:pStyle w:val="00tabela"/>
              <w:rPr>
                <w:rFonts w:ascii="Tahoma" w:hAnsi="Tahoma"/>
                <w:szCs w:val="24"/>
              </w:rPr>
            </w:pPr>
            <w:r>
              <w:rPr>
                <w:rFonts w:ascii="Tahoma" w:hAnsi="Tahoma"/>
                <w:szCs w:val="24"/>
              </w:rPr>
              <w:t>Matrizes estéticas culturais</w:t>
            </w:r>
          </w:p>
        </w:tc>
        <w:tc>
          <w:tcPr>
            <w:tcW w:w="4110" w:type="dxa"/>
            <w:tcMar>
              <w:left w:w="103" w:type="dxa"/>
            </w:tcMar>
            <w:vAlign w:val="center"/>
          </w:tcPr>
          <w:p w14:paraId="4A8BF06A" w14:textId="77777777" w:rsidR="00E21582" w:rsidRDefault="00E21582" w:rsidP="00E21582">
            <w:pPr>
              <w:pStyle w:val="00tabela"/>
              <w:rPr>
                <w:rFonts w:ascii="Tahoma" w:hAnsi="Tahoma"/>
                <w:szCs w:val="24"/>
              </w:rPr>
            </w:pPr>
            <w:r>
              <w:rPr>
                <w:rFonts w:ascii="Tahoma" w:hAnsi="Tahoma"/>
                <w:szCs w:val="24"/>
              </w:rPr>
              <w:t>(EF15AR24) Caracterizar e experimentar brinquedos, brincadeiras, jogos, danças, canções e histórias de diferentes matrizes estéticas e culturais.</w:t>
            </w:r>
          </w:p>
        </w:tc>
      </w:tr>
      <w:tr w:rsidR="00E21582" w14:paraId="2CBAEDD8" w14:textId="77777777" w:rsidTr="00401CF4">
        <w:tc>
          <w:tcPr>
            <w:tcW w:w="1701" w:type="dxa"/>
            <w:tcMar>
              <w:left w:w="103" w:type="dxa"/>
            </w:tcMar>
            <w:vAlign w:val="center"/>
          </w:tcPr>
          <w:p w14:paraId="22A9CB2D" w14:textId="77777777" w:rsidR="00E21582" w:rsidRPr="00F8417A" w:rsidRDefault="00E21582" w:rsidP="00E21582">
            <w:pPr>
              <w:pStyle w:val="00tabela"/>
              <w:rPr>
                <w:bCs/>
              </w:rPr>
            </w:pPr>
            <w:r w:rsidRPr="00F8417A">
              <w:rPr>
                <w:rFonts w:ascii="Tahoma" w:hAnsi="Tahoma"/>
                <w:bCs/>
                <w:szCs w:val="24"/>
              </w:rPr>
              <w:t>Mitos e lendas dos labirintos e castelos</w:t>
            </w:r>
          </w:p>
        </w:tc>
        <w:tc>
          <w:tcPr>
            <w:tcW w:w="1560" w:type="dxa"/>
            <w:tcMar>
              <w:left w:w="103" w:type="dxa"/>
            </w:tcMar>
            <w:vAlign w:val="center"/>
          </w:tcPr>
          <w:p w14:paraId="66E43EE8" w14:textId="77777777" w:rsidR="00E21582" w:rsidRDefault="00E21582" w:rsidP="00E21582">
            <w:pPr>
              <w:pStyle w:val="00tabela"/>
              <w:rPr>
                <w:rFonts w:ascii="Tahoma" w:hAnsi="Tahoma"/>
                <w:szCs w:val="24"/>
              </w:rPr>
            </w:pPr>
            <w:r>
              <w:rPr>
                <w:rFonts w:ascii="Tahoma" w:hAnsi="Tahoma"/>
                <w:szCs w:val="24"/>
              </w:rPr>
              <w:t>Artes integradas</w:t>
            </w:r>
          </w:p>
        </w:tc>
        <w:tc>
          <w:tcPr>
            <w:tcW w:w="2268" w:type="dxa"/>
            <w:tcMar>
              <w:left w:w="103" w:type="dxa"/>
            </w:tcMar>
            <w:vAlign w:val="center"/>
          </w:tcPr>
          <w:p w14:paraId="5D4E4802" w14:textId="77777777" w:rsidR="00E21582" w:rsidRDefault="00E21582" w:rsidP="00E21582">
            <w:pPr>
              <w:pStyle w:val="00tabela"/>
              <w:rPr>
                <w:rFonts w:ascii="Tahoma" w:hAnsi="Tahoma"/>
                <w:szCs w:val="24"/>
              </w:rPr>
            </w:pPr>
            <w:r>
              <w:rPr>
                <w:rFonts w:ascii="Tahoma" w:hAnsi="Tahoma"/>
                <w:szCs w:val="24"/>
              </w:rPr>
              <w:t>Patrimônio cultural</w:t>
            </w:r>
          </w:p>
        </w:tc>
        <w:tc>
          <w:tcPr>
            <w:tcW w:w="4110" w:type="dxa"/>
            <w:tcMar>
              <w:left w:w="103" w:type="dxa"/>
            </w:tcMar>
            <w:vAlign w:val="center"/>
          </w:tcPr>
          <w:p w14:paraId="1F2D6CFD" w14:textId="77777777" w:rsidR="00E21582" w:rsidRDefault="00E21582" w:rsidP="00E21582">
            <w:pPr>
              <w:pStyle w:val="00tabela"/>
              <w:rPr>
                <w:rFonts w:ascii="Tahoma" w:hAnsi="Tahoma"/>
                <w:szCs w:val="24"/>
              </w:rPr>
            </w:pPr>
            <w:r>
              <w:rPr>
                <w:rFonts w:ascii="Tahoma" w:hAnsi="Tahoma"/>
                <w:szCs w:val="24"/>
              </w:rPr>
              <w:t>(EF15AR25) Conhecer e valorizar o patrimônio cultural, material e imaterial, de culturas diversas, em especial a brasileira, incluindo-se suas matrizes indígenas, africanas e europeias, de diferentes épocas, favorecendo a construção de vocabulário e repertório relativos às diferentes linguagens artísticas.</w:t>
            </w:r>
          </w:p>
        </w:tc>
      </w:tr>
      <w:tr w:rsidR="00E21582" w14:paraId="1753431E" w14:textId="77777777" w:rsidTr="00401CF4">
        <w:trPr>
          <w:cnfStyle w:val="000000100000" w:firstRow="0" w:lastRow="0" w:firstColumn="0" w:lastColumn="0" w:oddVBand="0" w:evenVBand="0" w:oddHBand="1" w:evenHBand="0" w:firstRowFirstColumn="0" w:firstRowLastColumn="0" w:lastRowFirstColumn="0" w:lastRowLastColumn="0"/>
        </w:trPr>
        <w:tc>
          <w:tcPr>
            <w:tcW w:w="1701" w:type="dxa"/>
            <w:tcMar>
              <w:left w:w="103" w:type="dxa"/>
            </w:tcMar>
            <w:vAlign w:val="center"/>
          </w:tcPr>
          <w:p w14:paraId="1A433955" w14:textId="77777777" w:rsidR="00E21582" w:rsidRPr="00F8417A" w:rsidRDefault="00E21582" w:rsidP="00E21582">
            <w:pPr>
              <w:pStyle w:val="00tabela"/>
              <w:rPr>
                <w:bCs/>
              </w:rPr>
            </w:pPr>
            <w:r w:rsidRPr="00F8417A">
              <w:rPr>
                <w:rFonts w:ascii="Tahoma" w:hAnsi="Tahoma"/>
                <w:bCs/>
                <w:szCs w:val="24"/>
              </w:rPr>
              <w:t>Diferentes casas de diferentes povos e suas culturas</w:t>
            </w:r>
          </w:p>
        </w:tc>
        <w:tc>
          <w:tcPr>
            <w:tcW w:w="1560" w:type="dxa"/>
            <w:tcMar>
              <w:left w:w="103" w:type="dxa"/>
            </w:tcMar>
            <w:vAlign w:val="center"/>
          </w:tcPr>
          <w:p w14:paraId="1FFB3EC2" w14:textId="77777777" w:rsidR="00E21582" w:rsidRDefault="00E21582" w:rsidP="00E21582">
            <w:pPr>
              <w:pStyle w:val="00tabela"/>
              <w:rPr>
                <w:rFonts w:ascii="Tahoma" w:hAnsi="Tahoma"/>
                <w:szCs w:val="24"/>
              </w:rPr>
            </w:pPr>
            <w:r>
              <w:rPr>
                <w:rFonts w:ascii="Tahoma" w:hAnsi="Tahoma"/>
                <w:szCs w:val="24"/>
              </w:rPr>
              <w:t>Artes visuais</w:t>
            </w:r>
          </w:p>
        </w:tc>
        <w:tc>
          <w:tcPr>
            <w:tcW w:w="2268" w:type="dxa"/>
            <w:tcMar>
              <w:left w:w="103" w:type="dxa"/>
            </w:tcMar>
            <w:vAlign w:val="center"/>
          </w:tcPr>
          <w:p w14:paraId="04A359E5" w14:textId="77777777" w:rsidR="00E21582" w:rsidRDefault="00E21582" w:rsidP="00E21582">
            <w:pPr>
              <w:pStyle w:val="00tabela"/>
              <w:rPr>
                <w:rFonts w:ascii="Tahoma" w:hAnsi="Tahoma"/>
                <w:szCs w:val="24"/>
              </w:rPr>
            </w:pPr>
            <w:r>
              <w:rPr>
                <w:rFonts w:ascii="Tahoma" w:hAnsi="Tahoma"/>
                <w:szCs w:val="24"/>
              </w:rPr>
              <w:t>Matrizes estéticas e culturais</w:t>
            </w:r>
          </w:p>
        </w:tc>
        <w:tc>
          <w:tcPr>
            <w:tcW w:w="4110" w:type="dxa"/>
            <w:tcMar>
              <w:left w:w="103" w:type="dxa"/>
            </w:tcMar>
            <w:vAlign w:val="center"/>
          </w:tcPr>
          <w:p w14:paraId="09BC4943" w14:textId="77777777" w:rsidR="00E21582" w:rsidRDefault="00E21582" w:rsidP="00E21582">
            <w:pPr>
              <w:pStyle w:val="00tabela"/>
              <w:rPr>
                <w:rFonts w:ascii="Tahoma" w:hAnsi="Tahoma"/>
                <w:szCs w:val="24"/>
              </w:rPr>
            </w:pPr>
            <w:r>
              <w:rPr>
                <w:rFonts w:ascii="Tahoma" w:hAnsi="Tahoma"/>
                <w:szCs w:val="24"/>
              </w:rPr>
              <w:t>(EF15AR03) Reconhecer e analisar a influência de distintas matrizes estéticas e culturais das artes visuais nas manifestações artísticas das culturas locais, regionais e nacionais.</w:t>
            </w:r>
          </w:p>
        </w:tc>
      </w:tr>
    </w:tbl>
    <w:p w14:paraId="1F7119A0" w14:textId="6D543181" w:rsidR="002F740D" w:rsidRDefault="00E21582">
      <w:pPr>
        <w:pStyle w:val="NoParagraphStyle"/>
        <w:jc w:val="right"/>
        <w:rPr>
          <w:rFonts w:hint="eastAsia"/>
          <w:sz w:val="16"/>
          <w:szCs w:val="16"/>
          <w:lang w:val="pt-BR"/>
        </w:rPr>
      </w:pPr>
      <w:r w:rsidRPr="00E21582">
        <w:rPr>
          <w:rFonts w:ascii="Tahoma" w:hAnsi="Tahoma" w:cs="Tahoma"/>
          <w:sz w:val="20"/>
          <w:szCs w:val="20"/>
        </w:rPr>
        <w:t>(continua)</w:t>
      </w:r>
    </w:p>
    <w:p w14:paraId="50F0E538" w14:textId="77777777" w:rsidR="002F740D" w:rsidRDefault="00DA42E6">
      <w:pPr>
        <w:spacing w:after="200" w:line="288" w:lineRule="auto"/>
        <w:rPr>
          <w:rFonts w:ascii="Arial-BoldMT" w:hAnsi="Arial-BoldMT" w:cs="Times New Roman" w:hint="eastAsia"/>
          <w:i w:val="0"/>
          <w:iCs w:val="0"/>
          <w:color w:val="000000"/>
          <w:sz w:val="16"/>
          <w:szCs w:val="16"/>
        </w:rPr>
      </w:pPr>
      <w:r>
        <w:br w:type="page"/>
      </w:r>
    </w:p>
    <w:p w14:paraId="449663DE" w14:textId="34A8D0CC" w:rsidR="002F740D" w:rsidRDefault="00F8417A">
      <w:pPr>
        <w:pStyle w:val="NoParagraphStyle"/>
        <w:rPr>
          <w:rFonts w:hint="eastAsia"/>
          <w:sz w:val="16"/>
          <w:szCs w:val="16"/>
        </w:rPr>
      </w:pPr>
      <w:r>
        <w:rPr>
          <w:sz w:val="16"/>
          <w:szCs w:val="16"/>
        </w:rPr>
        <w:lastRenderedPageBreak/>
        <w:t xml:space="preserve">  </w:t>
      </w:r>
      <w:r w:rsidR="00E21582" w:rsidRPr="00E21582">
        <w:rPr>
          <w:rFonts w:ascii="Tahoma" w:hAnsi="Tahoma" w:cs="Tahoma"/>
          <w:sz w:val="20"/>
          <w:szCs w:val="20"/>
        </w:rPr>
        <w:t>(continua)</w:t>
      </w:r>
    </w:p>
    <w:tbl>
      <w:tblPr>
        <w:tblStyle w:val="TabelaAtividade"/>
        <w:tblW w:w="9645" w:type="dxa"/>
        <w:tblInd w:w="103" w:type="dxa"/>
        <w:tblCellMar>
          <w:top w:w="170" w:type="dxa"/>
          <w:left w:w="103" w:type="dxa"/>
          <w:bottom w:w="170" w:type="dxa"/>
        </w:tblCellMar>
        <w:tblLook w:val="04A0" w:firstRow="1" w:lastRow="0" w:firstColumn="1" w:lastColumn="0" w:noHBand="0" w:noVBand="1"/>
      </w:tblPr>
      <w:tblGrid>
        <w:gridCol w:w="1875"/>
        <w:gridCol w:w="1386"/>
        <w:gridCol w:w="2268"/>
        <w:gridCol w:w="4116"/>
      </w:tblGrid>
      <w:tr w:rsidR="00E21582" w:rsidRPr="00401CF4" w14:paraId="508BA39F" w14:textId="77777777" w:rsidTr="00E21582">
        <w:trPr>
          <w:cnfStyle w:val="100000000000" w:firstRow="1" w:lastRow="0" w:firstColumn="0" w:lastColumn="0" w:oddVBand="0" w:evenVBand="0" w:oddHBand="0" w:evenHBand="0" w:firstRowFirstColumn="0" w:firstRowLastColumn="0" w:lastRowFirstColumn="0" w:lastRowLastColumn="0"/>
        </w:trPr>
        <w:tc>
          <w:tcPr>
            <w:tcW w:w="1875" w:type="dxa"/>
            <w:shd w:val="clear" w:color="auto" w:fill="D9D9D9"/>
            <w:tcMar>
              <w:left w:w="103" w:type="dxa"/>
            </w:tcMar>
            <w:vAlign w:val="center"/>
          </w:tcPr>
          <w:p w14:paraId="2EDAA002" w14:textId="36FA3570" w:rsidR="00E21582" w:rsidRPr="00E21582" w:rsidRDefault="00E21582" w:rsidP="00E21582">
            <w:pPr>
              <w:pStyle w:val="00tabela"/>
              <w:rPr>
                <w:rFonts w:ascii="Tahoma" w:hAnsi="Tahoma"/>
                <w:bCs/>
                <w:color w:val="000000" w:themeColor="text1"/>
                <w:szCs w:val="24"/>
              </w:rPr>
            </w:pPr>
            <w:r w:rsidRPr="00E21582">
              <w:rPr>
                <w:rFonts w:ascii="Tahoma" w:hAnsi="Tahoma"/>
                <w:color w:val="000000" w:themeColor="text1"/>
                <w:szCs w:val="24"/>
              </w:rPr>
              <w:t>Temas do Livro do Estudante</w:t>
            </w:r>
          </w:p>
        </w:tc>
        <w:tc>
          <w:tcPr>
            <w:tcW w:w="1386" w:type="dxa"/>
            <w:shd w:val="clear" w:color="auto" w:fill="D9D9D9"/>
            <w:tcMar>
              <w:left w:w="103" w:type="dxa"/>
            </w:tcMar>
            <w:vAlign w:val="center"/>
          </w:tcPr>
          <w:p w14:paraId="37E0E1A7" w14:textId="77777777" w:rsidR="00E21582" w:rsidRPr="00E21582" w:rsidRDefault="00E21582" w:rsidP="00E21582">
            <w:pPr>
              <w:pStyle w:val="00tabela"/>
              <w:rPr>
                <w:b w:val="0"/>
                <w:color w:val="000000" w:themeColor="text1"/>
              </w:rPr>
            </w:pPr>
            <w:r w:rsidRPr="00E21582">
              <w:rPr>
                <w:rFonts w:ascii="Tahoma" w:hAnsi="Tahoma"/>
                <w:color w:val="000000" w:themeColor="text1"/>
                <w:szCs w:val="24"/>
              </w:rPr>
              <w:t>Unidades</w:t>
            </w:r>
          </w:p>
          <w:p w14:paraId="14392E97" w14:textId="493DA6F3" w:rsidR="00E21582" w:rsidRPr="00E21582" w:rsidRDefault="00E21582" w:rsidP="00E21582">
            <w:pPr>
              <w:pStyle w:val="00tabela"/>
              <w:rPr>
                <w:rFonts w:ascii="Tahoma" w:hAnsi="Tahoma"/>
                <w:color w:val="000000" w:themeColor="text1"/>
                <w:szCs w:val="24"/>
              </w:rPr>
            </w:pPr>
            <w:r w:rsidRPr="00E21582">
              <w:rPr>
                <w:rFonts w:ascii="Tahoma" w:hAnsi="Tahoma"/>
                <w:color w:val="000000" w:themeColor="text1"/>
                <w:szCs w:val="24"/>
              </w:rPr>
              <w:t>temáticas</w:t>
            </w:r>
          </w:p>
        </w:tc>
        <w:tc>
          <w:tcPr>
            <w:tcW w:w="2268" w:type="dxa"/>
            <w:shd w:val="clear" w:color="auto" w:fill="D9D9D9"/>
            <w:tcMar>
              <w:left w:w="103" w:type="dxa"/>
            </w:tcMar>
            <w:vAlign w:val="center"/>
          </w:tcPr>
          <w:p w14:paraId="70BD23BB" w14:textId="5D3A859A" w:rsidR="00E21582" w:rsidRPr="00E21582" w:rsidRDefault="00E21582" w:rsidP="00E21582">
            <w:pPr>
              <w:pStyle w:val="00tabela"/>
              <w:rPr>
                <w:rFonts w:ascii="Tahoma" w:hAnsi="Tahoma"/>
                <w:color w:val="000000" w:themeColor="text1"/>
                <w:szCs w:val="24"/>
              </w:rPr>
            </w:pPr>
            <w:r w:rsidRPr="00E21582">
              <w:rPr>
                <w:rFonts w:ascii="Tahoma" w:hAnsi="Tahoma"/>
                <w:color w:val="000000" w:themeColor="text1"/>
                <w:szCs w:val="24"/>
              </w:rPr>
              <w:t>Objetos de conhecimento</w:t>
            </w:r>
          </w:p>
        </w:tc>
        <w:tc>
          <w:tcPr>
            <w:tcW w:w="4116" w:type="dxa"/>
            <w:shd w:val="clear" w:color="auto" w:fill="D9D9D9"/>
            <w:tcMar>
              <w:left w:w="103" w:type="dxa"/>
            </w:tcMar>
            <w:vAlign w:val="center"/>
          </w:tcPr>
          <w:p w14:paraId="2310A4B6" w14:textId="2924502B" w:rsidR="00E21582" w:rsidRPr="00E21582" w:rsidRDefault="00E21582" w:rsidP="00E21582">
            <w:pPr>
              <w:pStyle w:val="00tabela"/>
              <w:rPr>
                <w:rFonts w:ascii="Tahoma" w:hAnsi="Tahoma"/>
                <w:color w:val="000000" w:themeColor="text1"/>
                <w:szCs w:val="24"/>
              </w:rPr>
            </w:pPr>
            <w:r w:rsidRPr="00E21582">
              <w:rPr>
                <w:rFonts w:ascii="Tahoma" w:hAnsi="Tahoma"/>
                <w:color w:val="000000" w:themeColor="text1"/>
                <w:szCs w:val="24"/>
              </w:rPr>
              <w:t>Habilidades</w:t>
            </w:r>
          </w:p>
        </w:tc>
      </w:tr>
      <w:tr w:rsidR="00E15224" w:rsidRPr="00401CF4" w14:paraId="5D586418" w14:textId="77777777" w:rsidTr="00401CF4">
        <w:trPr>
          <w:cnfStyle w:val="000000100000" w:firstRow="0" w:lastRow="0" w:firstColumn="0" w:lastColumn="0" w:oddVBand="0" w:evenVBand="0" w:oddHBand="1" w:evenHBand="0" w:firstRowFirstColumn="0" w:firstRowLastColumn="0" w:lastRowFirstColumn="0" w:lastRowLastColumn="0"/>
        </w:trPr>
        <w:tc>
          <w:tcPr>
            <w:tcW w:w="1875" w:type="dxa"/>
            <w:tcMar>
              <w:left w:w="103" w:type="dxa"/>
            </w:tcMar>
            <w:vAlign w:val="center"/>
          </w:tcPr>
          <w:p w14:paraId="06E7E336" w14:textId="77777777" w:rsidR="00E15224" w:rsidRPr="00401CF4" w:rsidRDefault="00E15224" w:rsidP="00E15224">
            <w:pPr>
              <w:pStyle w:val="00tabela"/>
              <w:rPr>
                <w:rFonts w:ascii="Tahoma" w:hAnsi="Tahoma"/>
                <w:bCs/>
                <w:color w:val="000000" w:themeColor="text1"/>
                <w:szCs w:val="24"/>
              </w:rPr>
            </w:pPr>
          </w:p>
        </w:tc>
        <w:tc>
          <w:tcPr>
            <w:tcW w:w="1386" w:type="dxa"/>
            <w:tcMar>
              <w:left w:w="103" w:type="dxa"/>
            </w:tcMar>
            <w:vAlign w:val="center"/>
          </w:tcPr>
          <w:p w14:paraId="0904531B" w14:textId="62AFA2E4" w:rsidR="00E15224" w:rsidRPr="00401CF4" w:rsidRDefault="00E15224" w:rsidP="00E15224">
            <w:pPr>
              <w:pStyle w:val="00tabela"/>
              <w:rPr>
                <w:rFonts w:ascii="Tahoma" w:hAnsi="Tahoma"/>
                <w:color w:val="000000" w:themeColor="text1"/>
                <w:szCs w:val="24"/>
              </w:rPr>
            </w:pPr>
            <w:r>
              <w:rPr>
                <w:rFonts w:ascii="Tahoma" w:hAnsi="Tahoma"/>
                <w:szCs w:val="24"/>
              </w:rPr>
              <w:t>Geometria</w:t>
            </w:r>
          </w:p>
        </w:tc>
        <w:tc>
          <w:tcPr>
            <w:tcW w:w="2268" w:type="dxa"/>
            <w:tcMar>
              <w:left w:w="103" w:type="dxa"/>
            </w:tcMar>
            <w:vAlign w:val="center"/>
          </w:tcPr>
          <w:p w14:paraId="05F4E70A" w14:textId="0708FEBE" w:rsidR="00E15224" w:rsidRPr="00401CF4" w:rsidRDefault="00E15224" w:rsidP="00E15224">
            <w:pPr>
              <w:pStyle w:val="00tabela"/>
              <w:rPr>
                <w:rFonts w:ascii="Tahoma" w:hAnsi="Tahoma"/>
                <w:color w:val="000000" w:themeColor="text1"/>
                <w:szCs w:val="24"/>
              </w:rPr>
            </w:pPr>
            <w:r>
              <w:rPr>
                <w:rFonts w:ascii="Tahoma" w:hAnsi="Tahoma"/>
                <w:szCs w:val="24"/>
              </w:rPr>
              <w:t>Figuras geométricas espaciais: reconhecimento e relações com objetos familiares do mundo físico</w:t>
            </w:r>
          </w:p>
        </w:tc>
        <w:tc>
          <w:tcPr>
            <w:tcW w:w="4116" w:type="dxa"/>
            <w:tcMar>
              <w:left w:w="103" w:type="dxa"/>
            </w:tcMar>
            <w:vAlign w:val="center"/>
          </w:tcPr>
          <w:p w14:paraId="1F500EE7" w14:textId="7F216070" w:rsidR="00E15224" w:rsidRPr="00401CF4" w:rsidRDefault="00E15224" w:rsidP="00E15224">
            <w:pPr>
              <w:pStyle w:val="00tabela"/>
              <w:rPr>
                <w:rFonts w:ascii="Tahoma" w:hAnsi="Tahoma"/>
                <w:color w:val="000000" w:themeColor="text1"/>
                <w:szCs w:val="24"/>
              </w:rPr>
            </w:pPr>
            <w:r>
              <w:rPr>
                <w:rFonts w:ascii="Tahoma" w:hAnsi="Tahoma"/>
                <w:szCs w:val="24"/>
              </w:rPr>
              <w:t>(EF01MA14) Identificar e nomear figuras planas (círculo, quadrado, retângulo e triângulo) em desenhos apresentados em diferentes disposições ou em contornos de faces de sólidos geométricos.</w:t>
            </w:r>
          </w:p>
        </w:tc>
      </w:tr>
      <w:tr w:rsidR="00E15224" w:rsidRPr="00401CF4" w14:paraId="265185E5" w14:textId="77777777" w:rsidTr="00401CF4">
        <w:tc>
          <w:tcPr>
            <w:tcW w:w="1875" w:type="dxa"/>
            <w:tcMar>
              <w:left w:w="103" w:type="dxa"/>
            </w:tcMar>
            <w:vAlign w:val="center"/>
          </w:tcPr>
          <w:p w14:paraId="436C12F5" w14:textId="079C49E5" w:rsidR="00E15224" w:rsidRPr="00401CF4" w:rsidRDefault="00E15224" w:rsidP="00E15224">
            <w:pPr>
              <w:pStyle w:val="00tabela"/>
              <w:rPr>
                <w:rFonts w:ascii="Tahoma" w:hAnsi="Tahoma"/>
                <w:bCs/>
                <w:color w:val="000000" w:themeColor="text1"/>
                <w:szCs w:val="24"/>
              </w:rPr>
            </w:pPr>
            <w:r w:rsidRPr="00F8417A">
              <w:rPr>
                <w:rFonts w:ascii="Tahoma" w:hAnsi="Tahoma"/>
                <w:bCs/>
                <w:szCs w:val="24"/>
              </w:rPr>
              <w:t xml:space="preserve">Desenhar </w:t>
            </w:r>
            <w:r>
              <w:rPr>
                <w:rFonts w:ascii="Tahoma" w:hAnsi="Tahoma"/>
                <w:bCs/>
                <w:szCs w:val="24"/>
              </w:rPr>
              <w:t>por</w:t>
            </w:r>
            <w:r w:rsidRPr="00F8417A">
              <w:rPr>
                <w:rFonts w:ascii="Tahoma" w:hAnsi="Tahoma"/>
                <w:bCs/>
                <w:szCs w:val="24"/>
              </w:rPr>
              <w:t xml:space="preserve"> observação as casas de sua comunidade</w:t>
            </w:r>
          </w:p>
        </w:tc>
        <w:tc>
          <w:tcPr>
            <w:tcW w:w="1386" w:type="dxa"/>
            <w:tcMar>
              <w:left w:w="103" w:type="dxa"/>
            </w:tcMar>
            <w:vAlign w:val="center"/>
          </w:tcPr>
          <w:p w14:paraId="24202243" w14:textId="11CB7D15" w:rsidR="00E15224" w:rsidRPr="00401CF4" w:rsidRDefault="00E15224" w:rsidP="00E15224">
            <w:pPr>
              <w:pStyle w:val="00tabela"/>
              <w:rPr>
                <w:rFonts w:ascii="Tahoma" w:hAnsi="Tahoma"/>
                <w:color w:val="000000" w:themeColor="text1"/>
                <w:szCs w:val="24"/>
              </w:rPr>
            </w:pPr>
            <w:r>
              <w:rPr>
                <w:rFonts w:ascii="Tahoma" w:hAnsi="Tahoma"/>
                <w:szCs w:val="24"/>
              </w:rPr>
              <w:t>Artes visuais</w:t>
            </w:r>
          </w:p>
        </w:tc>
        <w:tc>
          <w:tcPr>
            <w:tcW w:w="2268" w:type="dxa"/>
            <w:tcMar>
              <w:left w:w="103" w:type="dxa"/>
            </w:tcMar>
            <w:vAlign w:val="center"/>
          </w:tcPr>
          <w:p w14:paraId="7FCF3555" w14:textId="468A4C85" w:rsidR="00E15224" w:rsidRPr="00401CF4" w:rsidRDefault="00E15224" w:rsidP="00E15224">
            <w:pPr>
              <w:pStyle w:val="00tabela"/>
              <w:rPr>
                <w:rFonts w:ascii="Tahoma" w:hAnsi="Tahoma"/>
                <w:color w:val="000000" w:themeColor="text1"/>
                <w:szCs w:val="24"/>
              </w:rPr>
            </w:pPr>
            <w:r>
              <w:rPr>
                <w:rFonts w:ascii="Tahoma" w:hAnsi="Tahoma"/>
                <w:szCs w:val="24"/>
              </w:rPr>
              <w:t>Processos de criação</w:t>
            </w:r>
          </w:p>
        </w:tc>
        <w:tc>
          <w:tcPr>
            <w:tcW w:w="4116" w:type="dxa"/>
            <w:tcMar>
              <w:left w:w="103" w:type="dxa"/>
            </w:tcMar>
            <w:vAlign w:val="center"/>
          </w:tcPr>
          <w:p w14:paraId="4B3E0BA5" w14:textId="42A66581" w:rsidR="00E15224" w:rsidRPr="00401CF4" w:rsidRDefault="00E15224" w:rsidP="00E15224">
            <w:pPr>
              <w:pStyle w:val="00tabela"/>
              <w:rPr>
                <w:rFonts w:ascii="Tahoma" w:hAnsi="Tahoma"/>
                <w:color w:val="000000" w:themeColor="text1"/>
                <w:szCs w:val="24"/>
              </w:rPr>
            </w:pPr>
            <w:r>
              <w:rPr>
                <w:rFonts w:ascii="Tahoma" w:hAnsi="Tahoma"/>
                <w:szCs w:val="24"/>
              </w:rPr>
              <w:t>(EF15AR05) Experimentar a criação em artes visuais de modo individual, coletivo e colaborativo, explorando diferentes espaços da escola e da comunidade.</w:t>
            </w:r>
          </w:p>
        </w:tc>
      </w:tr>
      <w:tr w:rsidR="00401CF4" w:rsidRPr="00401CF4" w14:paraId="3ED7CDE0" w14:textId="77777777" w:rsidTr="00401CF4">
        <w:trPr>
          <w:cnfStyle w:val="000000100000" w:firstRow="0" w:lastRow="0" w:firstColumn="0" w:lastColumn="0" w:oddVBand="0" w:evenVBand="0" w:oddHBand="1" w:evenHBand="0" w:firstRowFirstColumn="0" w:firstRowLastColumn="0" w:lastRowFirstColumn="0" w:lastRowLastColumn="0"/>
        </w:trPr>
        <w:tc>
          <w:tcPr>
            <w:tcW w:w="1875" w:type="dxa"/>
            <w:tcMar>
              <w:left w:w="103" w:type="dxa"/>
            </w:tcMar>
            <w:vAlign w:val="center"/>
          </w:tcPr>
          <w:p w14:paraId="19B3D0E7" w14:textId="5CC254E4" w:rsidR="002F740D" w:rsidRPr="00401CF4" w:rsidRDefault="00DA42E6">
            <w:pPr>
              <w:pStyle w:val="00tabela"/>
              <w:rPr>
                <w:b/>
                <w:bCs/>
                <w:color w:val="000000" w:themeColor="text1"/>
              </w:rPr>
            </w:pPr>
            <w:r w:rsidRPr="00401CF4">
              <w:rPr>
                <w:rFonts w:ascii="Tahoma" w:hAnsi="Tahoma"/>
                <w:bCs/>
                <w:color w:val="000000" w:themeColor="text1"/>
                <w:szCs w:val="24"/>
              </w:rPr>
              <w:t xml:space="preserve">Observar representações de casas em diferentes períodos da história e </w:t>
            </w:r>
            <w:r w:rsidR="00F8417A" w:rsidRPr="00401CF4">
              <w:rPr>
                <w:rFonts w:ascii="Tahoma" w:hAnsi="Tahoma"/>
                <w:bCs/>
                <w:color w:val="000000" w:themeColor="text1"/>
                <w:szCs w:val="24"/>
              </w:rPr>
              <w:t xml:space="preserve">de </w:t>
            </w:r>
            <w:r w:rsidRPr="00401CF4">
              <w:rPr>
                <w:rFonts w:ascii="Tahoma" w:hAnsi="Tahoma"/>
                <w:bCs/>
                <w:color w:val="000000" w:themeColor="text1"/>
                <w:szCs w:val="24"/>
              </w:rPr>
              <w:t>grupos sociais</w:t>
            </w:r>
          </w:p>
        </w:tc>
        <w:tc>
          <w:tcPr>
            <w:tcW w:w="1386" w:type="dxa"/>
            <w:tcMar>
              <w:left w:w="103" w:type="dxa"/>
            </w:tcMar>
            <w:vAlign w:val="center"/>
          </w:tcPr>
          <w:p w14:paraId="2261F45A" w14:textId="77777777" w:rsidR="002F740D" w:rsidRPr="00401CF4" w:rsidRDefault="00DA42E6">
            <w:pPr>
              <w:pStyle w:val="00tabela"/>
              <w:rPr>
                <w:rFonts w:ascii="Tahoma" w:hAnsi="Tahoma"/>
                <w:b/>
                <w:color w:val="000000" w:themeColor="text1"/>
                <w:szCs w:val="24"/>
              </w:rPr>
            </w:pPr>
            <w:r w:rsidRPr="00401CF4">
              <w:rPr>
                <w:rFonts w:ascii="Tahoma" w:hAnsi="Tahoma"/>
                <w:color w:val="000000" w:themeColor="text1"/>
                <w:szCs w:val="24"/>
              </w:rPr>
              <w:t>Artes integradas</w:t>
            </w:r>
          </w:p>
        </w:tc>
        <w:tc>
          <w:tcPr>
            <w:tcW w:w="2268" w:type="dxa"/>
            <w:tcMar>
              <w:left w:w="103" w:type="dxa"/>
            </w:tcMar>
            <w:vAlign w:val="center"/>
          </w:tcPr>
          <w:p w14:paraId="22E7F0A5" w14:textId="77777777" w:rsidR="002F740D" w:rsidRPr="00401CF4" w:rsidRDefault="00DA42E6">
            <w:pPr>
              <w:pStyle w:val="00tabela"/>
              <w:rPr>
                <w:rFonts w:ascii="Tahoma" w:hAnsi="Tahoma"/>
                <w:b/>
                <w:color w:val="000000" w:themeColor="text1"/>
                <w:szCs w:val="24"/>
              </w:rPr>
            </w:pPr>
            <w:r w:rsidRPr="00401CF4">
              <w:rPr>
                <w:rFonts w:ascii="Tahoma" w:hAnsi="Tahoma"/>
                <w:color w:val="000000" w:themeColor="text1"/>
                <w:szCs w:val="24"/>
              </w:rPr>
              <w:t>Processos de criação</w:t>
            </w:r>
          </w:p>
        </w:tc>
        <w:tc>
          <w:tcPr>
            <w:tcW w:w="4116" w:type="dxa"/>
            <w:tcMar>
              <w:left w:w="103" w:type="dxa"/>
            </w:tcMar>
            <w:vAlign w:val="center"/>
          </w:tcPr>
          <w:p w14:paraId="3707BC83" w14:textId="77777777" w:rsidR="002F740D" w:rsidRPr="00401CF4" w:rsidRDefault="00DA42E6">
            <w:pPr>
              <w:pStyle w:val="00tabela"/>
              <w:rPr>
                <w:rFonts w:ascii="Tahoma" w:hAnsi="Tahoma"/>
                <w:b/>
                <w:color w:val="000000" w:themeColor="text1"/>
                <w:szCs w:val="24"/>
              </w:rPr>
            </w:pPr>
            <w:r w:rsidRPr="00401CF4">
              <w:rPr>
                <w:rFonts w:ascii="Tahoma" w:hAnsi="Tahoma"/>
                <w:color w:val="000000" w:themeColor="text1"/>
                <w:szCs w:val="24"/>
              </w:rPr>
              <w:t>(EF15AR23) Reconhecer e experimentar, em projetos temáticos, as relações processuais entre diversas linguagens artísticas.</w:t>
            </w:r>
          </w:p>
        </w:tc>
      </w:tr>
      <w:tr w:rsidR="002F740D" w14:paraId="3CFC218E" w14:textId="77777777" w:rsidTr="00401CF4">
        <w:tc>
          <w:tcPr>
            <w:tcW w:w="1875" w:type="dxa"/>
            <w:tcMar>
              <w:left w:w="103" w:type="dxa"/>
            </w:tcMar>
            <w:vAlign w:val="center"/>
          </w:tcPr>
          <w:p w14:paraId="7801CD82" w14:textId="0EBA7A0D" w:rsidR="002F740D" w:rsidRPr="00F8417A" w:rsidRDefault="00DA42E6">
            <w:pPr>
              <w:pStyle w:val="00tabela"/>
              <w:rPr>
                <w:bCs/>
              </w:rPr>
            </w:pPr>
            <w:r w:rsidRPr="00F8417A">
              <w:rPr>
                <w:rFonts w:ascii="Tahoma" w:hAnsi="Tahoma"/>
                <w:bCs/>
                <w:szCs w:val="24"/>
              </w:rPr>
              <w:t xml:space="preserve">Fotografar e pesquisar as diferentes formas de representação </w:t>
            </w:r>
            <w:r w:rsidR="00F8417A">
              <w:rPr>
                <w:rFonts w:ascii="Tahoma" w:hAnsi="Tahoma"/>
                <w:bCs/>
                <w:szCs w:val="24"/>
              </w:rPr>
              <w:t>de</w:t>
            </w:r>
            <w:r w:rsidRPr="00F8417A">
              <w:rPr>
                <w:rFonts w:ascii="Tahoma" w:hAnsi="Tahoma"/>
                <w:bCs/>
                <w:szCs w:val="24"/>
              </w:rPr>
              <w:t xml:space="preserve"> moradia</w:t>
            </w:r>
          </w:p>
        </w:tc>
        <w:tc>
          <w:tcPr>
            <w:tcW w:w="1386" w:type="dxa"/>
            <w:tcMar>
              <w:left w:w="103" w:type="dxa"/>
            </w:tcMar>
            <w:vAlign w:val="center"/>
          </w:tcPr>
          <w:p w14:paraId="7835EAD6" w14:textId="77777777" w:rsidR="002F740D" w:rsidRDefault="00DA42E6">
            <w:pPr>
              <w:pStyle w:val="00tabela"/>
              <w:rPr>
                <w:rFonts w:ascii="Tahoma" w:hAnsi="Tahoma"/>
                <w:szCs w:val="24"/>
              </w:rPr>
            </w:pPr>
            <w:r>
              <w:rPr>
                <w:rFonts w:ascii="Tahoma" w:hAnsi="Tahoma"/>
                <w:szCs w:val="24"/>
              </w:rPr>
              <w:t>Artes integradas</w:t>
            </w:r>
          </w:p>
        </w:tc>
        <w:tc>
          <w:tcPr>
            <w:tcW w:w="2268" w:type="dxa"/>
            <w:tcMar>
              <w:left w:w="103" w:type="dxa"/>
            </w:tcMar>
            <w:vAlign w:val="center"/>
          </w:tcPr>
          <w:p w14:paraId="477F0243" w14:textId="77777777" w:rsidR="002F740D" w:rsidRDefault="00DA42E6">
            <w:pPr>
              <w:pStyle w:val="00tabela"/>
              <w:rPr>
                <w:rFonts w:ascii="Tahoma" w:hAnsi="Tahoma"/>
                <w:szCs w:val="24"/>
              </w:rPr>
            </w:pPr>
            <w:r>
              <w:rPr>
                <w:rFonts w:ascii="Tahoma" w:hAnsi="Tahoma"/>
                <w:szCs w:val="24"/>
              </w:rPr>
              <w:t>Arte e tecnologia</w:t>
            </w:r>
          </w:p>
        </w:tc>
        <w:tc>
          <w:tcPr>
            <w:tcW w:w="4116" w:type="dxa"/>
            <w:tcMar>
              <w:left w:w="103" w:type="dxa"/>
            </w:tcMar>
            <w:vAlign w:val="center"/>
          </w:tcPr>
          <w:p w14:paraId="6E869B2E" w14:textId="77777777" w:rsidR="002F740D" w:rsidRDefault="00DA42E6">
            <w:pPr>
              <w:pStyle w:val="00tabela"/>
              <w:rPr>
                <w:rFonts w:ascii="Tahoma" w:hAnsi="Tahoma"/>
                <w:szCs w:val="24"/>
              </w:rPr>
            </w:pPr>
            <w:r>
              <w:rPr>
                <w:rFonts w:ascii="Tahoma" w:hAnsi="Tahoma"/>
                <w:szCs w:val="24"/>
              </w:rPr>
              <w:t>(EF15AR26) Explorar diferentes tecnologias e recursos digitais (</w:t>
            </w:r>
            <w:proofErr w:type="spellStart"/>
            <w:r>
              <w:rPr>
                <w:rFonts w:ascii="Tahoma" w:hAnsi="Tahoma"/>
                <w:szCs w:val="24"/>
              </w:rPr>
              <w:t>multimeios</w:t>
            </w:r>
            <w:proofErr w:type="spellEnd"/>
            <w:r>
              <w:rPr>
                <w:rFonts w:ascii="Tahoma" w:hAnsi="Tahoma"/>
                <w:szCs w:val="24"/>
              </w:rPr>
              <w:t xml:space="preserve">, animações, jogos eletrônicos, gravações em áudio e vídeo, fotografia, </w:t>
            </w:r>
            <w:r>
              <w:rPr>
                <w:rFonts w:ascii="Tahoma" w:hAnsi="Tahoma"/>
                <w:i/>
                <w:szCs w:val="24"/>
              </w:rPr>
              <w:t>softwares</w:t>
            </w:r>
            <w:r>
              <w:rPr>
                <w:rFonts w:ascii="Tahoma" w:hAnsi="Tahoma"/>
                <w:szCs w:val="24"/>
              </w:rPr>
              <w:t xml:space="preserve"> etc.) nos processos de criação artística.</w:t>
            </w:r>
          </w:p>
        </w:tc>
      </w:tr>
    </w:tbl>
    <w:p w14:paraId="2FA02984" w14:textId="77777777" w:rsidR="002F740D" w:rsidRDefault="002F740D">
      <w:pPr>
        <w:pStyle w:val="NoParagraphStyle"/>
        <w:rPr>
          <w:rFonts w:hint="eastAsia"/>
          <w:lang w:val="pt-BR"/>
        </w:rPr>
      </w:pPr>
    </w:p>
    <w:p w14:paraId="2E657A21" w14:textId="77777777" w:rsidR="002F740D" w:rsidRDefault="00DA42E6">
      <w:pPr>
        <w:pStyle w:val="00PESO2"/>
      </w:pPr>
      <w:r>
        <w:t>4</w:t>
      </w:r>
      <w:r>
        <w:rPr>
          <w:u w:val="single"/>
          <w:vertAlign w:val="superscript"/>
        </w:rPr>
        <w:t>o</w:t>
      </w:r>
      <w:r>
        <w:t xml:space="preserve"> bimestre </w:t>
      </w:r>
    </w:p>
    <w:p w14:paraId="060B2147" w14:textId="77777777" w:rsidR="002F740D" w:rsidRDefault="002F740D">
      <w:pPr>
        <w:pStyle w:val="SemEspaamento"/>
      </w:pPr>
    </w:p>
    <w:p w14:paraId="740859BC" w14:textId="7CCC1065" w:rsidR="002F740D" w:rsidRDefault="00DA42E6" w:rsidP="00B6116D">
      <w:pPr>
        <w:pStyle w:val="00Textogeral"/>
        <w:ind w:firstLine="0"/>
      </w:pPr>
      <w:r>
        <w:t xml:space="preserve">No quarto bimestre, os alunos já apresentam muito mais maturidade para desenvolver as propostas de trabalho; é momento de podermos explorar mais as suas habilidades e suas competências no que se refere ao uso dos recursos tecnológicos e </w:t>
      </w:r>
      <w:r w:rsidR="00C24412">
        <w:t>às</w:t>
      </w:r>
      <w:r>
        <w:t xml:space="preserve"> pesquisas de diferentes culturas. </w:t>
      </w:r>
    </w:p>
    <w:p w14:paraId="7F67834B" w14:textId="22DEA101" w:rsidR="002F740D" w:rsidRDefault="00DA42E6" w:rsidP="00B6116D">
      <w:pPr>
        <w:pStyle w:val="00Textogeral"/>
        <w:ind w:firstLine="0"/>
      </w:pPr>
      <w:r>
        <w:t xml:space="preserve">Encontramos neste momento os estudos sobre o circo como espaço de múltiplos e simultâneos acontecimentos. O circo abrange tanto as representações de espaço quanto </w:t>
      </w:r>
      <w:r w:rsidR="003F4C1C">
        <w:t>a</w:t>
      </w:r>
      <w:r>
        <w:t xml:space="preserve">s possibilidades de uso do corpo como suporte de um conjunto de habilidades ligadas à dança e ao teatro. O estudo da geometria será importante para a compreensão desse espaço onde os acontecimentos são simultâneos e </w:t>
      </w:r>
      <w:r w:rsidR="007754BC">
        <w:t>cuja</w:t>
      </w:r>
      <w:r>
        <w:t xml:space="preserve"> configuração é circular.</w:t>
      </w:r>
    </w:p>
    <w:p w14:paraId="4124DA25" w14:textId="77777777" w:rsidR="002F740D" w:rsidRDefault="00DA42E6" w:rsidP="00B6116D">
      <w:pPr>
        <w:pStyle w:val="00Textogeral"/>
        <w:ind w:firstLine="0"/>
      </w:pPr>
      <w:r>
        <w:t>Jogos e a exploração da ludicidade nas atividades podem ser um recurso oportuno nas percepções dos alunos, sua representação gráfica e suas releituras corporais.</w:t>
      </w:r>
    </w:p>
    <w:p w14:paraId="3DD187B2" w14:textId="77777777" w:rsidR="002F740D" w:rsidRDefault="00DA42E6">
      <w:pPr>
        <w:spacing w:after="200" w:line="288" w:lineRule="auto"/>
        <w:rPr>
          <w:rFonts w:ascii="Tahoma" w:hAnsi="Tahoma" w:cs="Cambria"/>
          <w:i w:val="0"/>
          <w:color w:val="000000"/>
          <w:sz w:val="22"/>
        </w:rPr>
      </w:pPr>
      <w:r>
        <w:br w:type="page"/>
      </w:r>
    </w:p>
    <w:p w14:paraId="2A4F91BB" w14:textId="6C7DFD47" w:rsidR="002F740D" w:rsidRDefault="00DA42E6" w:rsidP="00B6116D">
      <w:pPr>
        <w:pStyle w:val="00Textogeral"/>
        <w:ind w:firstLine="0"/>
      </w:pPr>
      <w:r>
        <w:lastRenderedPageBreak/>
        <w:t xml:space="preserve">A tabela a seguir </w:t>
      </w:r>
      <w:r w:rsidR="00F8417A">
        <w:t>apresenta</w:t>
      </w:r>
      <w:r>
        <w:t xml:space="preserve"> os temas trabalhados no 4</w:t>
      </w:r>
      <w:r w:rsidRPr="00F8417A">
        <w:rPr>
          <w:u w:val="single"/>
          <w:vertAlign w:val="superscript"/>
        </w:rPr>
        <w:t>o</w:t>
      </w:r>
      <w:r>
        <w:t xml:space="preserve"> bimestre, no Livro do Estudante, os quais se relacionam com os objetos de conhecimento </w:t>
      </w:r>
      <w:r w:rsidR="007754BC">
        <w:t xml:space="preserve">e </w:t>
      </w:r>
      <w:r>
        <w:t xml:space="preserve">as habilidades da </w:t>
      </w:r>
      <w:r>
        <w:rPr>
          <w:i/>
        </w:rPr>
        <w:t xml:space="preserve">Base Nacional Comum Curricular </w:t>
      </w:r>
      <w:r>
        <w:t>(</w:t>
      </w:r>
      <w:r>
        <w:rPr>
          <w:rFonts w:eastAsia="Times New Roman" w:cs="Tahoma"/>
          <w:spacing w:val="-2"/>
        </w:rPr>
        <w:t>3</w:t>
      </w:r>
      <w:r>
        <w:rPr>
          <w:rFonts w:eastAsia="Times New Roman" w:cs="Tahoma"/>
          <w:spacing w:val="-2"/>
          <w:u w:val="single"/>
          <w:vertAlign w:val="superscript"/>
        </w:rPr>
        <w:t>a</w:t>
      </w:r>
      <w:r>
        <w:rPr>
          <w:rFonts w:eastAsia="Times New Roman" w:cs="Tahoma"/>
          <w:spacing w:val="-2"/>
        </w:rPr>
        <w:t xml:space="preserve"> versão</w:t>
      </w:r>
      <w:r>
        <w:t>), para você visualizar o panorama com mais precisão e orientar suas tomadas de decisão.</w:t>
      </w:r>
    </w:p>
    <w:p w14:paraId="49967326" w14:textId="77777777" w:rsidR="002F740D" w:rsidRDefault="002F740D">
      <w:pPr>
        <w:pStyle w:val="00Textogeral"/>
      </w:pPr>
    </w:p>
    <w:tbl>
      <w:tblPr>
        <w:tblStyle w:val="TabelaAtividade"/>
        <w:tblW w:w="9645" w:type="dxa"/>
        <w:tblInd w:w="103" w:type="dxa"/>
        <w:tblCellMar>
          <w:top w:w="170" w:type="dxa"/>
          <w:left w:w="103" w:type="dxa"/>
          <w:bottom w:w="170" w:type="dxa"/>
        </w:tblCellMar>
        <w:tblLook w:val="04A0" w:firstRow="1" w:lastRow="0" w:firstColumn="1" w:lastColumn="0" w:noHBand="0" w:noVBand="1"/>
      </w:tblPr>
      <w:tblGrid>
        <w:gridCol w:w="1935"/>
        <w:gridCol w:w="1326"/>
        <w:gridCol w:w="2268"/>
        <w:gridCol w:w="4116"/>
      </w:tblGrid>
      <w:tr w:rsidR="002F740D" w14:paraId="569FCBBA" w14:textId="77777777" w:rsidTr="00E21582">
        <w:trPr>
          <w:cnfStyle w:val="100000000000" w:firstRow="1" w:lastRow="0" w:firstColumn="0" w:lastColumn="0" w:oddVBand="0" w:evenVBand="0" w:oddHBand="0" w:evenHBand="0" w:firstRowFirstColumn="0" w:firstRowLastColumn="0" w:lastRowFirstColumn="0" w:lastRowLastColumn="0"/>
          <w:trHeight w:val="165"/>
        </w:trPr>
        <w:tc>
          <w:tcPr>
            <w:tcW w:w="9645" w:type="dxa"/>
            <w:gridSpan w:val="4"/>
            <w:tcMar>
              <w:left w:w="103" w:type="dxa"/>
            </w:tcMar>
            <w:vAlign w:val="center"/>
          </w:tcPr>
          <w:p w14:paraId="2BCC45D5" w14:textId="7549C71D" w:rsidR="002F740D" w:rsidRDefault="00DA42E6">
            <w:pPr>
              <w:pStyle w:val="00tabela"/>
              <w:rPr>
                <w:rFonts w:ascii="Tahoma" w:hAnsi="Tahoma"/>
                <w:sz w:val="20"/>
                <w:szCs w:val="24"/>
              </w:rPr>
            </w:pPr>
            <w:r>
              <w:rPr>
                <w:rFonts w:ascii="Tahoma" w:eastAsia="Calibri" w:hAnsi="Tahoma"/>
                <w:sz w:val="20"/>
                <w:szCs w:val="24"/>
              </w:rPr>
              <w:t>BASE NACIONAL COMUM CURRICULAR (3</w:t>
            </w:r>
            <w:r w:rsidR="00C629EB" w:rsidRPr="00F8417A">
              <w:rPr>
                <w:rFonts w:ascii="Tahoma" w:eastAsia="Calibri" w:hAnsi="Tahoma"/>
                <w:sz w:val="20"/>
                <w:szCs w:val="24"/>
                <w:u w:val="single"/>
                <w:vertAlign w:val="superscript"/>
              </w:rPr>
              <w:t>a</w:t>
            </w:r>
            <w:r>
              <w:rPr>
                <w:rFonts w:ascii="Tahoma" w:eastAsia="Calibri" w:hAnsi="Tahoma"/>
                <w:sz w:val="20"/>
                <w:szCs w:val="24"/>
              </w:rPr>
              <w:t xml:space="preserve"> versão)</w:t>
            </w:r>
          </w:p>
        </w:tc>
      </w:tr>
      <w:tr w:rsidR="002F740D" w14:paraId="1B3B5E18" w14:textId="77777777" w:rsidTr="00350194">
        <w:trPr>
          <w:cnfStyle w:val="000000100000" w:firstRow="0" w:lastRow="0" w:firstColumn="0" w:lastColumn="0" w:oddVBand="0" w:evenVBand="0" w:oddHBand="1" w:evenHBand="0" w:firstRowFirstColumn="0" w:firstRowLastColumn="0" w:lastRowFirstColumn="0" w:lastRowLastColumn="0"/>
          <w:trHeight w:val="397"/>
        </w:trPr>
        <w:tc>
          <w:tcPr>
            <w:tcW w:w="1935" w:type="dxa"/>
            <w:shd w:val="clear" w:color="auto" w:fill="D9D9D9"/>
            <w:tcMar>
              <w:left w:w="103" w:type="dxa"/>
            </w:tcMar>
            <w:vAlign w:val="center"/>
          </w:tcPr>
          <w:p w14:paraId="4B57861F" w14:textId="77777777" w:rsidR="002F740D" w:rsidRDefault="00DA42E6">
            <w:pPr>
              <w:pStyle w:val="00tabela"/>
              <w:jc w:val="center"/>
              <w:rPr>
                <w:b/>
              </w:rPr>
            </w:pPr>
            <w:r w:rsidRPr="00F8417A">
              <w:rPr>
                <w:rFonts w:ascii="Tahoma" w:hAnsi="Tahoma"/>
                <w:b/>
                <w:szCs w:val="24"/>
              </w:rPr>
              <w:t>Temas do Livro do Estudante</w:t>
            </w:r>
          </w:p>
        </w:tc>
        <w:tc>
          <w:tcPr>
            <w:tcW w:w="1326" w:type="dxa"/>
            <w:shd w:val="clear" w:color="auto" w:fill="D9D9D9"/>
            <w:tcMar>
              <w:left w:w="103" w:type="dxa"/>
            </w:tcMar>
            <w:vAlign w:val="center"/>
          </w:tcPr>
          <w:p w14:paraId="77C12E26" w14:textId="77777777" w:rsidR="002F740D" w:rsidRDefault="00DA42E6">
            <w:pPr>
              <w:pStyle w:val="00tabela"/>
              <w:jc w:val="center"/>
              <w:rPr>
                <w:b/>
              </w:rPr>
            </w:pPr>
            <w:r>
              <w:rPr>
                <w:rFonts w:ascii="Tahoma" w:hAnsi="Tahoma"/>
                <w:b/>
                <w:szCs w:val="24"/>
              </w:rPr>
              <w:t>Unidades</w:t>
            </w:r>
          </w:p>
          <w:p w14:paraId="49144E4E" w14:textId="77777777" w:rsidR="002F740D" w:rsidRDefault="00DA42E6">
            <w:pPr>
              <w:pStyle w:val="00tabela"/>
              <w:jc w:val="center"/>
              <w:rPr>
                <w:b/>
              </w:rPr>
            </w:pPr>
            <w:r>
              <w:rPr>
                <w:rFonts w:ascii="Tahoma" w:hAnsi="Tahoma"/>
                <w:b/>
                <w:szCs w:val="24"/>
              </w:rPr>
              <w:t>temáticas</w:t>
            </w:r>
          </w:p>
        </w:tc>
        <w:tc>
          <w:tcPr>
            <w:tcW w:w="2268" w:type="dxa"/>
            <w:shd w:val="clear" w:color="auto" w:fill="D9D9D9"/>
            <w:tcMar>
              <w:left w:w="103" w:type="dxa"/>
            </w:tcMar>
            <w:vAlign w:val="center"/>
          </w:tcPr>
          <w:p w14:paraId="2B0CF2C2" w14:textId="77777777" w:rsidR="002F740D" w:rsidRDefault="00DA42E6">
            <w:pPr>
              <w:pStyle w:val="00tabela"/>
              <w:jc w:val="center"/>
              <w:rPr>
                <w:b/>
              </w:rPr>
            </w:pPr>
            <w:r>
              <w:rPr>
                <w:rFonts w:ascii="Tahoma" w:hAnsi="Tahoma"/>
                <w:b/>
                <w:szCs w:val="24"/>
              </w:rPr>
              <w:t>Objetos de conhecimento</w:t>
            </w:r>
          </w:p>
        </w:tc>
        <w:tc>
          <w:tcPr>
            <w:tcW w:w="4116" w:type="dxa"/>
            <w:shd w:val="clear" w:color="auto" w:fill="D9D9D9"/>
            <w:tcMar>
              <w:left w:w="103" w:type="dxa"/>
            </w:tcMar>
            <w:vAlign w:val="center"/>
          </w:tcPr>
          <w:p w14:paraId="2AC9CFF3" w14:textId="77777777" w:rsidR="002F740D" w:rsidRDefault="00DA42E6">
            <w:pPr>
              <w:pStyle w:val="00tabela"/>
              <w:jc w:val="center"/>
              <w:rPr>
                <w:b/>
              </w:rPr>
            </w:pPr>
            <w:r>
              <w:rPr>
                <w:rFonts w:ascii="Tahoma" w:hAnsi="Tahoma"/>
                <w:b/>
                <w:szCs w:val="24"/>
              </w:rPr>
              <w:t>Habilidades</w:t>
            </w:r>
          </w:p>
        </w:tc>
      </w:tr>
      <w:tr w:rsidR="002F740D" w14:paraId="5DDBF906" w14:textId="77777777" w:rsidTr="00350194">
        <w:trPr>
          <w:trHeight w:val="1134"/>
        </w:trPr>
        <w:tc>
          <w:tcPr>
            <w:tcW w:w="1935" w:type="dxa"/>
            <w:tcMar>
              <w:left w:w="103" w:type="dxa"/>
            </w:tcMar>
            <w:vAlign w:val="center"/>
          </w:tcPr>
          <w:p w14:paraId="4F9576C4" w14:textId="77777777" w:rsidR="002F740D" w:rsidRPr="00F8417A" w:rsidRDefault="00DA42E6">
            <w:pPr>
              <w:pStyle w:val="00tabela"/>
              <w:rPr>
                <w:bCs/>
              </w:rPr>
            </w:pPr>
            <w:r w:rsidRPr="00F8417A">
              <w:rPr>
                <w:rFonts w:ascii="Tahoma" w:hAnsi="Tahoma"/>
                <w:bCs/>
                <w:szCs w:val="24"/>
              </w:rPr>
              <w:t>Representações do universo do circo</w:t>
            </w:r>
          </w:p>
        </w:tc>
        <w:tc>
          <w:tcPr>
            <w:tcW w:w="1326" w:type="dxa"/>
            <w:tcMar>
              <w:left w:w="103" w:type="dxa"/>
            </w:tcMar>
            <w:vAlign w:val="center"/>
          </w:tcPr>
          <w:p w14:paraId="33FA11F3" w14:textId="77777777" w:rsidR="002F740D" w:rsidRDefault="00DA42E6">
            <w:pPr>
              <w:pStyle w:val="00tabela"/>
              <w:rPr>
                <w:rFonts w:ascii="Tahoma" w:hAnsi="Tahoma"/>
                <w:szCs w:val="24"/>
              </w:rPr>
            </w:pPr>
            <w:r>
              <w:rPr>
                <w:rFonts w:ascii="Tahoma" w:hAnsi="Tahoma"/>
                <w:szCs w:val="24"/>
              </w:rPr>
              <w:t>Artes visuais</w:t>
            </w:r>
          </w:p>
        </w:tc>
        <w:tc>
          <w:tcPr>
            <w:tcW w:w="2268" w:type="dxa"/>
            <w:tcMar>
              <w:left w:w="103" w:type="dxa"/>
            </w:tcMar>
            <w:vAlign w:val="center"/>
          </w:tcPr>
          <w:p w14:paraId="1B8F5B77" w14:textId="77777777" w:rsidR="002F740D" w:rsidRDefault="00DA42E6">
            <w:pPr>
              <w:pStyle w:val="00tabela"/>
              <w:rPr>
                <w:rFonts w:ascii="Tahoma" w:hAnsi="Tahoma"/>
                <w:szCs w:val="24"/>
              </w:rPr>
            </w:pPr>
            <w:r>
              <w:rPr>
                <w:rFonts w:ascii="Tahoma" w:hAnsi="Tahoma"/>
                <w:szCs w:val="24"/>
              </w:rPr>
              <w:t>Matrizes estéticas e culturais</w:t>
            </w:r>
          </w:p>
        </w:tc>
        <w:tc>
          <w:tcPr>
            <w:tcW w:w="4116" w:type="dxa"/>
            <w:tcMar>
              <w:left w:w="103" w:type="dxa"/>
            </w:tcMar>
            <w:vAlign w:val="center"/>
          </w:tcPr>
          <w:p w14:paraId="65B4A2F2" w14:textId="77777777" w:rsidR="002F740D" w:rsidRDefault="00DA42E6">
            <w:pPr>
              <w:pStyle w:val="00tabela"/>
              <w:rPr>
                <w:rFonts w:ascii="Tahoma" w:hAnsi="Tahoma"/>
                <w:szCs w:val="24"/>
              </w:rPr>
            </w:pPr>
            <w:r>
              <w:rPr>
                <w:rFonts w:ascii="Tahoma" w:hAnsi="Tahoma"/>
                <w:szCs w:val="24"/>
              </w:rPr>
              <w:t>(EF15AR03) Reconhecer e analisar a influência de distintas matrizes estéticas e culturais das artes visuais nas manifestações artísticas das culturas locais, regionais e nacionais.</w:t>
            </w:r>
          </w:p>
        </w:tc>
      </w:tr>
      <w:tr w:rsidR="002F740D" w14:paraId="00EA8018" w14:textId="77777777" w:rsidTr="00350194">
        <w:trPr>
          <w:cnfStyle w:val="000000100000" w:firstRow="0" w:lastRow="0" w:firstColumn="0" w:lastColumn="0" w:oddVBand="0" w:evenVBand="0" w:oddHBand="1" w:evenHBand="0" w:firstRowFirstColumn="0" w:firstRowLastColumn="0" w:lastRowFirstColumn="0" w:lastRowLastColumn="0"/>
          <w:trHeight w:val="737"/>
        </w:trPr>
        <w:tc>
          <w:tcPr>
            <w:tcW w:w="1935" w:type="dxa"/>
            <w:tcMar>
              <w:left w:w="103" w:type="dxa"/>
            </w:tcMar>
            <w:vAlign w:val="center"/>
          </w:tcPr>
          <w:p w14:paraId="5AED5696" w14:textId="77777777" w:rsidR="002F740D" w:rsidRPr="00F8417A" w:rsidRDefault="00DA42E6">
            <w:pPr>
              <w:pStyle w:val="00tabela"/>
              <w:rPr>
                <w:bCs/>
              </w:rPr>
            </w:pPr>
            <w:r w:rsidRPr="00F8417A">
              <w:rPr>
                <w:rFonts w:ascii="Tahoma" w:hAnsi="Tahoma"/>
                <w:bCs/>
                <w:szCs w:val="24"/>
              </w:rPr>
              <w:t>Desenhos de diferentes configurações do circo</w:t>
            </w:r>
          </w:p>
        </w:tc>
        <w:tc>
          <w:tcPr>
            <w:tcW w:w="1326" w:type="dxa"/>
            <w:tcMar>
              <w:left w:w="103" w:type="dxa"/>
            </w:tcMar>
            <w:vAlign w:val="center"/>
          </w:tcPr>
          <w:p w14:paraId="5E1F988C" w14:textId="77777777" w:rsidR="002F740D" w:rsidRDefault="00DA42E6">
            <w:pPr>
              <w:pStyle w:val="00tabela"/>
              <w:rPr>
                <w:rFonts w:ascii="Tahoma" w:hAnsi="Tahoma"/>
                <w:szCs w:val="24"/>
              </w:rPr>
            </w:pPr>
            <w:r>
              <w:rPr>
                <w:rFonts w:ascii="Tahoma" w:hAnsi="Tahoma"/>
                <w:szCs w:val="24"/>
              </w:rPr>
              <w:t>Artes visuais</w:t>
            </w:r>
          </w:p>
        </w:tc>
        <w:tc>
          <w:tcPr>
            <w:tcW w:w="2268" w:type="dxa"/>
            <w:tcMar>
              <w:left w:w="103" w:type="dxa"/>
            </w:tcMar>
            <w:vAlign w:val="center"/>
          </w:tcPr>
          <w:p w14:paraId="7D2C2DD0" w14:textId="77777777" w:rsidR="002F740D" w:rsidRDefault="00DA42E6">
            <w:pPr>
              <w:pStyle w:val="00tabela"/>
              <w:rPr>
                <w:rFonts w:ascii="Tahoma" w:hAnsi="Tahoma"/>
                <w:szCs w:val="24"/>
              </w:rPr>
            </w:pPr>
            <w:r>
              <w:rPr>
                <w:rFonts w:ascii="Tahoma" w:hAnsi="Tahoma"/>
                <w:szCs w:val="24"/>
              </w:rPr>
              <w:t>Processo de criação</w:t>
            </w:r>
          </w:p>
        </w:tc>
        <w:tc>
          <w:tcPr>
            <w:tcW w:w="4116" w:type="dxa"/>
            <w:tcMar>
              <w:left w:w="103" w:type="dxa"/>
            </w:tcMar>
            <w:vAlign w:val="center"/>
          </w:tcPr>
          <w:p w14:paraId="22E6878A" w14:textId="77777777" w:rsidR="002F740D" w:rsidRDefault="00DA42E6">
            <w:pPr>
              <w:pStyle w:val="00tabela"/>
              <w:rPr>
                <w:rFonts w:ascii="Tahoma" w:hAnsi="Tahoma"/>
                <w:szCs w:val="24"/>
              </w:rPr>
            </w:pPr>
            <w:r>
              <w:rPr>
                <w:rFonts w:ascii="Tahoma" w:hAnsi="Tahoma"/>
                <w:szCs w:val="24"/>
              </w:rPr>
              <w:t>(EF15AR06) Dialogar sobre a sua criação e as dos colegas, para alcançar sentidos plurais.</w:t>
            </w:r>
          </w:p>
        </w:tc>
      </w:tr>
      <w:tr w:rsidR="002F740D" w14:paraId="3C1E4E60" w14:textId="77777777" w:rsidTr="00E21582">
        <w:tc>
          <w:tcPr>
            <w:tcW w:w="1935" w:type="dxa"/>
            <w:tcMar>
              <w:left w:w="103" w:type="dxa"/>
            </w:tcMar>
            <w:vAlign w:val="center"/>
          </w:tcPr>
          <w:p w14:paraId="3F40CCB8" w14:textId="77777777" w:rsidR="002F740D" w:rsidRPr="00F8417A" w:rsidRDefault="002F740D">
            <w:pPr>
              <w:pStyle w:val="00tabela"/>
              <w:rPr>
                <w:rFonts w:ascii="Tahoma" w:hAnsi="Tahoma"/>
                <w:bCs/>
                <w:szCs w:val="24"/>
              </w:rPr>
            </w:pPr>
          </w:p>
        </w:tc>
        <w:tc>
          <w:tcPr>
            <w:tcW w:w="1326" w:type="dxa"/>
            <w:tcMar>
              <w:left w:w="103" w:type="dxa"/>
            </w:tcMar>
            <w:vAlign w:val="center"/>
          </w:tcPr>
          <w:p w14:paraId="33FA8AEF" w14:textId="77777777" w:rsidR="002F740D" w:rsidRDefault="00DA42E6">
            <w:pPr>
              <w:pStyle w:val="00tabela"/>
              <w:rPr>
                <w:rFonts w:ascii="Tahoma" w:hAnsi="Tahoma"/>
                <w:szCs w:val="24"/>
              </w:rPr>
            </w:pPr>
            <w:r>
              <w:rPr>
                <w:rFonts w:ascii="Tahoma" w:hAnsi="Tahoma"/>
                <w:szCs w:val="24"/>
              </w:rPr>
              <w:t>Geometria</w:t>
            </w:r>
          </w:p>
        </w:tc>
        <w:tc>
          <w:tcPr>
            <w:tcW w:w="2268" w:type="dxa"/>
            <w:tcMar>
              <w:left w:w="103" w:type="dxa"/>
            </w:tcMar>
            <w:vAlign w:val="center"/>
          </w:tcPr>
          <w:p w14:paraId="2DB0BAD5" w14:textId="77777777" w:rsidR="002F740D" w:rsidRDefault="00DA42E6">
            <w:pPr>
              <w:pStyle w:val="00tabela"/>
              <w:rPr>
                <w:rFonts w:ascii="Tahoma" w:hAnsi="Tahoma"/>
                <w:szCs w:val="24"/>
              </w:rPr>
            </w:pPr>
            <w:r>
              <w:rPr>
                <w:rFonts w:ascii="Tahoma" w:hAnsi="Tahoma"/>
                <w:szCs w:val="24"/>
              </w:rPr>
              <w:t>Esboço de roteiros e de plantas simples</w:t>
            </w:r>
          </w:p>
        </w:tc>
        <w:tc>
          <w:tcPr>
            <w:tcW w:w="4116" w:type="dxa"/>
            <w:tcMar>
              <w:left w:w="103" w:type="dxa"/>
            </w:tcMar>
            <w:vAlign w:val="center"/>
          </w:tcPr>
          <w:p w14:paraId="6FFC4635" w14:textId="06208E6E" w:rsidR="002F740D" w:rsidRDefault="00DA42E6">
            <w:pPr>
              <w:pStyle w:val="00tabela"/>
              <w:rPr>
                <w:rFonts w:ascii="Tahoma" w:hAnsi="Tahoma"/>
                <w:szCs w:val="24"/>
              </w:rPr>
            </w:pPr>
            <w:r>
              <w:rPr>
                <w:rFonts w:ascii="Tahoma" w:hAnsi="Tahoma"/>
                <w:szCs w:val="24"/>
              </w:rPr>
              <w:t>(EF02MA13) Esboçar roteiros a ser seguidos ou plantas de ambientes familiares, assinalando entradas, saídas e alguns pontos de referência.</w:t>
            </w:r>
          </w:p>
        </w:tc>
      </w:tr>
      <w:tr w:rsidR="002F740D" w14:paraId="523454CD" w14:textId="77777777" w:rsidTr="00E21582">
        <w:trPr>
          <w:cnfStyle w:val="000000100000" w:firstRow="0" w:lastRow="0" w:firstColumn="0" w:lastColumn="0" w:oddVBand="0" w:evenVBand="0" w:oddHBand="1" w:evenHBand="0" w:firstRowFirstColumn="0" w:firstRowLastColumn="0" w:lastRowFirstColumn="0" w:lastRowLastColumn="0"/>
        </w:trPr>
        <w:tc>
          <w:tcPr>
            <w:tcW w:w="1935" w:type="dxa"/>
            <w:tcMar>
              <w:left w:w="103" w:type="dxa"/>
            </w:tcMar>
            <w:vAlign w:val="center"/>
          </w:tcPr>
          <w:p w14:paraId="71B17ABC" w14:textId="1ADE8B62" w:rsidR="002F740D" w:rsidRPr="00F8417A" w:rsidRDefault="00DA42E6">
            <w:pPr>
              <w:pStyle w:val="00tabela"/>
              <w:rPr>
                <w:bCs/>
              </w:rPr>
            </w:pPr>
            <w:r w:rsidRPr="00F8417A">
              <w:rPr>
                <w:rFonts w:ascii="Tahoma" w:hAnsi="Tahoma"/>
                <w:bCs/>
                <w:spacing w:val="-2"/>
                <w:szCs w:val="24"/>
              </w:rPr>
              <w:t xml:space="preserve">Representação bidimensional dos diferentes artistas </w:t>
            </w:r>
            <w:r w:rsidR="00F8417A" w:rsidRPr="00F8417A">
              <w:rPr>
                <w:rFonts w:ascii="Tahoma" w:hAnsi="Tahoma"/>
                <w:bCs/>
                <w:spacing w:val="-2"/>
                <w:szCs w:val="24"/>
              </w:rPr>
              <w:t>de</w:t>
            </w:r>
            <w:r w:rsidRPr="00F8417A">
              <w:rPr>
                <w:rFonts w:ascii="Tahoma" w:hAnsi="Tahoma"/>
                <w:bCs/>
                <w:spacing w:val="-2"/>
                <w:szCs w:val="24"/>
              </w:rPr>
              <w:t xml:space="preserve"> circo</w:t>
            </w:r>
          </w:p>
        </w:tc>
        <w:tc>
          <w:tcPr>
            <w:tcW w:w="1326" w:type="dxa"/>
            <w:tcMar>
              <w:left w:w="103" w:type="dxa"/>
            </w:tcMar>
            <w:vAlign w:val="center"/>
          </w:tcPr>
          <w:p w14:paraId="40BE7189" w14:textId="77777777" w:rsidR="002F740D" w:rsidRDefault="00DA42E6">
            <w:pPr>
              <w:pStyle w:val="00tabela"/>
              <w:rPr>
                <w:rFonts w:ascii="Tahoma" w:hAnsi="Tahoma"/>
                <w:szCs w:val="24"/>
              </w:rPr>
            </w:pPr>
            <w:r>
              <w:rPr>
                <w:rFonts w:ascii="Tahoma" w:hAnsi="Tahoma"/>
                <w:szCs w:val="24"/>
              </w:rPr>
              <w:t>Artes visuais</w:t>
            </w:r>
          </w:p>
        </w:tc>
        <w:tc>
          <w:tcPr>
            <w:tcW w:w="2268" w:type="dxa"/>
            <w:tcMar>
              <w:left w:w="103" w:type="dxa"/>
            </w:tcMar>
            <w:vAlign w:val="center"/>
          </w:tcPr>
          <w:p w14:paraId="65167CB1" w14:textId="77777777" w:rsidR="002F740D" w:rsidRDefault="00DA42E6">
            <w:pPr>
              <w:pStyle w:val="00tabela"/>
              <w:rPr>
                <w:rFonts w:ascii="Tahoma" w:hAnsi="Tahoma"/>
                <w:szCs w:val="24"/>
              </w:rPr>
            </w:pPr>
            <w:r>
              <w:rPr>
                <w:rFonts w:ascii="Tahoma" w:hAnsi="Tahoma"/>
                <w:szCs w:val="24"/>
              </w:rPr>
              <w:t>Contextos e práticas</w:t>
            </w:r>
          </w:p>
        </w:tc>
        <w:tc>
          <w:tcPr>
            <w:tcW w:w="4116" w:type="dxa"/>
            <w:tcMar>
              <w:left w:w="103" w:type="dxa"/>
            </w:tcMar>
            <w:vAlign w:val="center"/>
          </w:tcPr>
          <w:p w14:paraId="2ABA9008" w14:textId="77777777" w:rsidR="002F740D" w:rsidRDefault="00DA42E6">
            <w:pPr>
              <w:pStyle w:val="00tabela"/>
              <w:rPr>
                <w:rFonts w:ascii="Tahoma" w:hAnsi="Tahoma"/>
                <w:szCs w:val="24"/>
              </w:rPr>
            </w:pPr>
            <w:r>
              <w:rPr>
                <w:rFonts w:ascii="Tahoma" w:hAnsi="Tahoma"/>
                <w:szCs w:val="24"/>
              </w:rPr>
              <w:t>(EF15AR01) Identificar e apreciar formas distintas das artes visuais tradicionais e contemporâneas, cultivando a percepção, o imaginário, a capacidade de simbolizar e o repertório imagético.</w:t>
            </w:r>
          </w:p>
        </w:tc>
      </w:tr>
    </w:tbl>
    <w:p w14:paraId="182CF9D9" w14:textId="06D5AF74" w:rsidR="00E15224" w:rsidRDefault="00E21582">
      <w:pPr>
        <w:pStyle w:val="NoParagraphStyle"/>
        <w:jc w:val="right"/>
        <w:rPr>
          <w:rFonts w:ascii="Tahoma" w:hAnsi="Tahoma" w:cs="Tahoma"/>
          <w:sz w:val="20"/>
          <w:szCs w:val="20"/>
        </w:rPr>
      </w:pPr>
      <w:r w:rsidRPr="00E21582">
        <w:rPr>
          <w:rFonts w:ascii="Tahoma" w:hAnsi="Tahoma" w:cs="Tahoma"/>
          <w:sz w:val="20"/>
          <w:szCs w:val="20"/>
        </w:rPr>
        <w:t>(continua)</w:t>
      </w:r>
      <w:r w:rsidR="00E15224">
        <w:rPr>
          <w:rFonts w:ascii="Tahoma" w:hAnsi="Tahoma" w:cs="Tahoma"/>
          <w:sz w:val="20"/>
          <w:szCs w:val="20"/>
        </w:rPr>
        <w:br w:type="page"/>
      </w:r>
    </w:p>
    <w:p w14:paraId="4EB8986E" w14:textId="77777777" w:rsidR="002F740D" w:rsidRDefault="002F740D">
      <w:pPr>
        <w:pStyle w:val="NoParagraphStyle"/>
        <w:jc w:val="right"/>
        <w:rPr>
          <w:rFonts w:hint="eastAsia"/>
          <w:sz w:val="16"/>
          <w:szCs w:val="16"/>
          <w:lang w:val="pt-BR"/>
        </w:rPr>
      </w:pPr>
    </w:p>
    <w:p w14:paraId="351AE804" w14:textId="278890EE" w:rsidR="00F9232D" w:rsidRDefault="00F8417A">
      <w:pPr>
        <w:pStyle w:val="NoParagraphStyle"/>
        <w:rPr>
          <w:rFonts w:hint="eastAsia"/>
          <w:sz w:val="16"/>
          <w:szCs w:val="16"/>
        </w:rPr>
      </w:pPr>
      <w:r>
        <w:rPr>
          <w:sz w:val="16"/>
          <w:szCs w:val="16"/>
        </w:rPr>
        <w:t xml:space="preserve">  </w:t>
      </w:r>
      <w:r w:rsidR="00350194" w:rsidRPr="00E21582">
        <w:rPr>
          <w:rFonts w:ascii="Tahoma" w:hAnsi="Tahoma" w:cs="Tahoma"/>
          <w:sz w:val="20"/>
          <w:szCs w:val="20"/>
        </w:rPr>
        <w:t>(continua)</w:t>
      </w:r>
    </w:p>
    <w:tbl>
      <w:tblPr>
        <w:tblStyle w:val="TabelaAtividade"/>
        <w:tblW w:w="9645" w:type="dxa"/>
        <w:tblInd w:w="103" w:type="dxa"/>
        <w:tblCellMar>
          <w:top w:w="170" w:type="dxa"/>
          <w:left w:w="103" w:type="dxa"/>
          <w:bottom w:w="170" w:type="dxa"/>
        </w:tblCellMar>
        <w:tblLook w:val="04A0" w:firstRow="1" w:lastRow="0" w:firstColumn="1" w:lastColumn="0" w:noHBand="0" w:noVBand="1"/>
      </w:tblPr>
      <w:tblGrid>
        <w:gridCol w:w="1935"/>
        <w:gridCol w:w="1326"/>
        <w:gridCol w:w="2268"/>
        <w:gridCol w:w="4116"/>
      </w:tblGrid>
      <w:tr w:rsidR="00350194" w:rsidRPr="00401CF4" w14:paraId="1E67A05D" w14:textId="77777777" w:rsidTr="00350194">
        <w:trPr>
          <w:cnfStyle w:val="100000000000" w:firstRow="1" w:lastRow="0" w:firstColumn="0" w:lastColumn="0" w:oddVBand="0" w:evenVBand="0" w:oddHBand="0" w:evenHBand="0" w:firstRowFirstColumn="0" w:firstRowLastColumn="0" w:lastRowFirstColumn="0" w:lastRowLastColumn="0"/>
          <w:trHeight w:val="150"/>
        </w:trPr>
        <w:tc>
          <w:tcPr>
            <w:tcW w:w="1935" w:type="dxa"/>
            <w:shd w:val="clear" w:color="auto" w:fill="D9D9D9"/>
            <w:tcMar>
              <w:left w:w="103" w:type="dxa"/>
            </w:tcMar>
            <w:vAlign w:val="center"/>
          </w:tcPr>
          <w:p w14:paraId="522BD4FE" w14:textId="77525FBE" w:rsidR="00350194" w:rsidRPr="00350194" w:rsidRDefault="00350194" w:rsidP="00350194">
            <w:pPr>
              <w:pStyle w:val="00tabela"/>
              <w:rPr>
                <w:rFonts w:ascii="Tahoma" w:hAnsi="Tahoma"/>
                <w:bCs/>
                <w:color w:val="000000" w:themeColor="text1"/>
                <w:szCs w:val="24"/>
              </w:rPr>
            </w:pPr>
            <w:r w:rsidRPr="00350194">
              <w:rPr>
                <w:rFonts w:ascii="Tahoma" w:hAnsi="Tahoma"/>
                <w:color w:val="000000" w:themeColor="text1"/>
                <w:szCs w:val="24"/>
              </w:rPr>
              <w:t>Temas do Livro do Estudante</w:t>
            </w:r>
          </w:p>
        </w:tc>
        <w:tc>
          <w:tcPr>
            <w:tcW w:w="1326" w:type="dxa"/>
            <w:shd w:val="clear" w:color="auto" w:fill="D9D9D9"/>
            <w:tcMar>
              <w:left w:w="103" w:type="dxa"/>
            </w:tcMar>
            <w:vAlign w:val="center"/>
          </w:tcPr>
          <w:p w14:paraId="2E2FFF4D" w14:textId="77777777" w:rsidR="00350194" w:rsidRPr="00350194" w:rsidRDefault="00350194" w:rsidP="00350194">
            <w:pPr>
              <w:pStyle w:val="00tabela"/>
              <w:rPr>
                <w:color w:val="000000" w:themeColor="text1"/>
              </w:rPr>
            </w:pPr>
            <w:r w:rsidRPr="00350194">
              <w:rPr>
                <w:rFonts w:ascii="Tahoma" w:hAnsi="Tahoma"/>
                <w:color w:val="000000" w:themeColor="text1"/>
                <w:szCs w:val="24"/>
              </w:rPr>
              <w:t>Unidades</w:t>
            </w:r>
          </w:p>
          <w:p w14:paraId="7696FC45" w14:textId="0261E972" w:rsidR="00350194" w:rsidRPr="00350194" w:rsidRDefault="00350194" w:rsidP="00350194">
            <w:pPr>
              <w:pStyle w:val="00tabela"/>
              <w:rPr>
                <w:rFonts w:ascii="Tahoma" w:hAnsi="Tahoma"/>
                <w:color w:val="000000" w:themeColor="text1"/>
                <w:szCs w:val="24"/>
              </w:rPr>
            </w:pPr>
            <w:r w:rsidRPr="00350194">
              <w:rPr>
                <w:rFonts w:ascii="Tahoma" w:hAnsi="Tahoma"/>
                <w:color w:val="000000" w:themeColor="text1"/>
                <w:szCs w:val="24"/>
              </w:rPr>
              <w:t>temáticas</w:t>
            </w:r>
          </w:p>
        </w:tc>
        <w:tc>
          <w:tcPr>
            <w:tcW w:w="2268" w:type="dxa"/>
            <w:shd w:val="clear" w:color="auto" w:fill="D9D9D9"/>
            <w:tcMar>
              <w:left w:w="103" w:type="dxa"/>
            </w:tcMar>
            <w:vAlign w:val="center"/>
          </w:tcPr>
          <w:p w14:paraId="1958E7C4" w14:textId="01455DEF" w:rsidR="00350194" w:rsidRPr="00350194" w:rsidRDefault="00350194" w:rsidP="00350194">
            <w:pPr>
              <w:pStyle w:val="00tabela"/>
              <w:rPr>
                <w:rFonts w:ascii="Tahoma" w:hAnsi="Tahoma"/>
                <w:color w:val="000000" w:themeColor="text1"/>
                <w:szCs w:val="24"/>
              </w:rPr>
            </w:pPr>
            <w:r w:rsidRPr="00350194">
              <w:rPr>
                <w:rFonts w:ascii="Tahoma" w:hAnsi="Tahoma"/>
                <w:color w:val="000000" w:themeColor="text1"/>
                <w:szCs w:val="24"/>
              </w:rPr>
              <w:t>Objetos de conhecimento</w:t>
            </w:r>
          </w:p>
        </w:tc>
        <w:tc>
          <w:tcPr>
            <w:tcW w:w="4116" w:type="dxa"/>
            <w:shd w:val="clear" w:color="auto" w:fill="D9D9D9"/>
            <w:tcMar>
              <w:left w:w="103" w:type="dxa"/>
            </w:tcMar>
            <w:vAlign w:val="center"/>
          </w:tcPr>
          <w:p w14:paraId="02C0180F" w14:textId="5D31510C" w:rsidR="00350194" w:rsidRPr="00350194" w:rsidRDefault="00350194" w:rsidP="00350194">
            <w:pPr>
              <w:pStyle w:val="00tabela"/>
              <w:rPr>
                <w:rFonts w:ascii="Tahoma" w:hAnsi="Tahoma"/>
                <w:color w:val="000000" w:themeColor="text1"/>
                <w:spacing w:val="-4"/>
                <w:szCs w:val="24"/>
              </w:rPr>
            </w:pPr>
            <w:r w:rsidRPr="00350194">
              <w:rPr>
                <w:rFonts w:ascii="Tahoma" w:hAnsi="Tahoma"/>
                <w:color w:val="000000" w:themeColor="text1"/>
                <w:szCs w:val="24"/>
              </w:rPr>
              <w:t>Habilidades</w:t>
            </w:r>
          </w:p>
        </w:tc>
      </w:tr>
      <w:tr w:rsidR="00E15224" w:rsidRPr="00401CF4" w14:paraId="0BD96A94" w14:textId="77777777" w:rsidTr="00350194">
        <w:trPr>
          <w:cnfStyle w:val="000000100000" w:firstRow="0" w:lastRow="0" w:firstColumn="0" w:lastColumn="0" w:oddVBand="0" w:evenVBand="0" w:oddHBand="1" w:evenHBand="0" w:firstRowFirstColumn="0" w:firstRowLastColumn="0" w:lastRowFirstColumn="0" w:lastRowLastColumn="0"/>
          <w:trHeight w:val="1811"/>
        </w:trPr>
        <w:tc>
          <w:tcPr>
            <w:tcW w:w="1935" w:type="dxa"/>
            <w:tcMar>
              <w:left w:w="103" w:type="dxa"/>
            </w:tcMar>
            <w:vAlign w:val="center"/>
          </w:tcPr>
          <w:p w14:paraId="4228FCE7" w14:textId="77777777" w:rsidR="00E15224" w:rsidRPr="00350194" w:rsidRDefault="00E15224" w:rsidP="00E15224">
            <w:pPr>
              <w:pStyle w:val="00tabela"/>
              <w:rPr>
                <w:rFonts w:ascii="Tahoma" w:hAnsi="Tahoma"/>
                <w:bCs/>
                <w:color w:val="000000" w:themeColor="text1"/>
                <w:szCs w:val="24"/>
              </w:rPr>
            </w:pPr>
          </w:p>
        </w:tc>
        <w:tc>
          <w:tcPr>
            <w:tcW w:w="1326" w:type="dxa"/>
            <w:tcMar>
              <w:left w:w="103" w:type="dxa"/>
            </w:tcMar>
            <w:vAlign w:val="center"/>
          </w:tcPr>
          <w:p w14:paraId="397B0E2C" w14:textId="3FE5E575" w:rsidR="00E15224" w:rsidRPr="00350194" w:rsidRDefault="00E15224" w:rsidP="00E15224">
            <w:pPr>
              <w:pStyle w:val="00tabela"/>
              <w:rPr>
                <w:rFonts w:ascii="Tahoma" w:hAnsi="Tahoma"/>
                <w:color w:val="000000" w:themeColor="text1"/>
                <w:szCs w:val="24"/>
              </w:rPr>
            </w:pPr>
            <w:r>
              <w:rPr>
                <w:rFonts w:ascii="Tahoma" w:hAnsi="Tahoma"/>
                <w:szCs w:val="24"/>
              </w:rPr>
              <w:t>Teatro</w:t>
            </w:r>
          </w:p>
        </w:tc>
        <w:tc>
          <w:tcPr>
            <w:tcW w:w="2268" w:type="dxa"/>
            <w:tcMar>
              <w:left w:w="103" w:type="dxa"/>
            </w:tcMar>
            <w:vAlign w:val="center"/>
          </w:tcPr>
          <w:p w14:paraId="40DB892C" w14:textId="71A0901E" w:rsidR="00E15224" w:rsidRPr="00350194" w:rsidRDefault="00E15224" w:rsidP="00E15224">
            <w:pPr>
              <w:pStyle w:val="00tabela"/>
              <w:rPr>
                <w:rFonts w:ascii="Tahoma" w:hAnsi="Tahoma"/>
                <w:color w:val="000000" w:themeColor="text1"/>
                <w:szCs w:val="24"/>
              </w:rPr>
            </w:pPr>
            <w:r>
              <w:rPr>
                <w:rFonts w:ascii="Tahoma" w:hAnsi="Tahoma"/>
                <w:szCs w:val="24"/>
              </w:rPr>
              <w:t>Processo de criação</w:t>
            </w:r>
          </w:p>
        </w:tc>
        <w:tc>
          <w:tcPr>
            <w:tcW w:w="4116" w:type="dxa"/>
            <w:tcMar>
              <w:left w:w="103" w:type="dxa"/>
            </w:tcMar>
            <w:vAlign w:val="center"/>
          </w:tcPr>
          <w:p w14:paraId="37C5CE34" w14:textId="77777777" w:rsidR="00E15224" w:rsidRDefault="00E15224" w:rsidP="00E15224">
            <w:pPr>
              <w:pStyle w:val="00tabela"/>
              <w:rPr>
                <w:rFonts w:ascii="Tahoma" w:hAnsi="Tahoma"/>
                <w:szCs w:val="24"/>
              </w:rPr>
            </w:pPr>
            <w:r>
              <w:rPr>
                <w:rFonts w:ascii="Tahoma" w:hAnsi="Tahoma"/>
                <w:szCs w:val="24"/>
              </w:rPr>
              <w:t>(EF15AR20) Experimentar o trabalho colaborativo, coletivo e autoral em improvisações teatrais e processos narrativos criativos em teatro, explorando desde a teatralidade dos gestos e das ações do cotidiano até elementos de diferentes matrizes estéticas e culturais.</w:t>
            </w:r>
          </w:p>
          <w:p w14:paraId="3A846BBF" w14:textId="77777777" w:rsidR="00E15224" w:rsidRDefault="00E15224" w:rsidP="00E15224">
            <w:pPr>
              <w:pStyle w:val="00tabela"/>
              <w:spacing w:before="60"/>
              <w:rPr>
                <w:rFonts w:ascii="Tahoma" w:hAnsi="Tahoma"/>
                <w:szCs w:val="24"/>
              </w:rPr>
            </w:pPr>
            <w:r>
              <w:rPr>
                <w:rFonts w:ascii="Tahoma" w:hAnsi="Tahoma"/>
                <w:szCs w:val="24"/>
              </w:rPr>
              <w:t xml:space="preserve">(EF15AR21) Exercitar a imitação e o faz de conta, </w:t>
            </w:r>
            <w:proofErr w:type="spellStart"/>
            <w:r>
              <w:rPr>
                <w:rFonts w:ascii="Tahoma" w:hAnsi="Tahoma"/>
                <w:szCs w:val="24"/>
              </w:rPr>
              <w:t>ressignificando</w:t>
            </w:r>
            <w:proofErr w:type="spellEnd"/>
            <w:r>
              <w:rPr>
                <w:rFonts w:ascii="Tahoma" w:hAnsi="Tahoma"/>
                <w:szCs w:val="24"/>
              </w:rPr>
              <w:t xml:space="preserve"> objetos e fatos e experimentando-se no lugar do outro, ao compor e encenar acontecimentos cênicos, por meio de músicas, imagens, textos ou outros pontos de partida, de forma intencional e reflexiva.</w:t>
            </w:r>
          </w:p>
          <w:p w14:paraId="412A38FF" w14:textId="05264379" w:rsidR="00E15224" w:rsidRPr="00350194" w:rsidRDefault="00E15224" w:rsidP="00E15224">
            <w:pPr>
              <w:pStyle w:val="00tabela"/>
              <w:rPr>
                <w:rFonts w:ascii="Tahoma" w:hAnsi="Tahoma"/>
                <w:color w:val="000000" w:themeColor="text1"/>
                <w:spacing w:val="-4"/>
                <w:szCs w:val="24"/>
              </w:rPr>
            </w:pPr>
            <w:r>
              <w:rPr>
                <w:rFonts w:ascii="Tahoma" w:hAnsi="Tahoma"/>
                <w:szCs w:val="24"/>
              </w:rPr>
              <w:t>(EF15AR22) Experimentar as possibilidades criativas do corpo e da voz, discutindo questões de gênero e corpo.</w:t>
            </w:r>
          </w:p>
        </w:tc>
      </w:tr>
      <w:tr w:rsidR="00350194" w:rsidRPr="00401CF4" w14:paraId="6B1B7628" w14:textId="77777777" w:rsidTr="00350194">
        <w:trPr>
          <w:trHeight w:val="1811"/>
        </w:trPr>
        <w:tc>
          <w:tcPr>
            <w:tcW w:w="1935" w:type="dxa"/>
            <w:tcMar>
              <w:left w:w="103" w:type="dxa"/>
            </w:tcMar>
            <w:vAlign w:val="center"/>
          </w:tcPr>
          <w:p w14:paraId="18147A03" w14:textId="77777777" w:rsidR="00350194" w:rsidRPr="00350194" w:rsidRDefault="00350194" w:rsidP="00350194">
            <w:pPr>
              <w:pStyle w:val="00tabela"/>
              <w:rPr>
                <w:bCs/>
                <w:color w:val="000000" w:themeColor="text1"/>
              </w:rPr>
            </w:pPr>
            <w:r w:rsidRPr="00350194">
              <w:rPr>
                <w:rFonts w:ascii="Tahoma" w:hAnsi="Tahoma"/>
                <w:bCs/>
                <w:color w:val="000000" w:themeColor="text1"/>
                <w:szCs w:val="24"/>
              </w:rPr>
              <w:t>Construir representações dos espaços do circo tridimensional</w:t>
            </w:r>
          </w:p>
        </w:tc>
        <w:tc>
          <w:tcPr>
            <w:tcW w:w="1326" w:type="dxa"/>
            <w:tcMar>
              <w:left w:w="103" w:type="dxa"/>
            </w:tcMar>
            <w:vAlign w:val="center"/>
          </w:tcPr>
          <w:p w14:paraId="64999303" w14:textId="77777777" w:rsidR="00350194" w:rsidRPr="00350194" w:rsidRDefault="00350194" w:rsidP="00350194">
            <w:pPr>
              <w:pStyle w:val="00tabela"/>
              <w:rPr>
                <w:rFonts w:ascii="Tahoma" w:hAnsi="Tahoma"/>
                <w:color w:val="000000" w:themeColor="text1"/>
                <w:szCs w:val="24"/>
              </w:rPr>
            </w:pPr>
            <w:r w:rsidRPr="00350194">
              <w:rPr>
                <w:rFonts w:ascii="Tahoma" w:hAnsi="Tahoma"/>
                <w:color w:val="000000" w:themeColor="text1"/>
                <w:szCs w:val="24"/>
              </w:rPr>
              <w:t>Artes visuais</w:t>
            </w:r>
          </w:p>
        </w:tc>
        <w:tc>
          <w:tcPr>
            <w:tcW w:w="2268" w:type="dxa"/>
            <w:tcMar>
              <w:left w:w="103" w:type="dxa"/>
            </w:tcMar>
            <w:vAlign w:val="center"/>
          </w:tcPr>
          <w:p w14:paraId="72A9D6B1" w14:textId="77777777" w:rsidR="00350194" w:rsidRPr="00350194" w:rsidRDefault="00350194" w:rsidP="00350194">
            <w:pPr>
              <w:pStyle w:val="00tabela"/>
              <w:rPr>
                <w:rFonts w:ascii="Tahoma" w:hAnsi="Tahoma"/>
                <w:color w:val="000000" w:themeColor="text1"/>
                <w:szCs w:val="24"/>
              </w:rPr>
            </w:pPr>
            <w:r w:rsidRPr="00350194">
              <w:rPr>
                <w:rFonts w:ascii="Tahoma" w:hAnsi="Tahoma"/>
                <w:color w:val="000000" w:themeColor="text1"/>
                <w:szCs w:val="24"/>
              </w:rPr>
              <w:t>Materialidades</w:t>
            </w:r>
          </w:p>
        </w:tc>
        <w:tc>
          <w:tcPr>
            <w:tcW w:w="4116" w:type="dxa"/>
            <w:tcMar>
              <w:left w:w="103" w:type="dxa"/>
            </w:tcMar>
            <w:vAlign w:val="center"/>
          </w:tcPr>
          <w:p w14:paraId="789E471F" w14:textId="77777777" w:rsidR="00350194" w:rsidRPr="00350194" w:rsidRDefault="00350194" w:rsidP="00350194">
            <w:pPr>
              <w:pStyle w:val="00tabela"/>
              <w:rPr>
                <w:rFonts w:ascii="Tahoma" w:hAnsi="Tahoma"/>
                <w:color w:val="000000" w:themeColor="text1"/>
                <w:spacing w:val="-4"/>
                <w:szCs w:val="24"/>
              </w:rPr>
            </w:pPr>
            <w:r w:rsidRPr="00350194">
              <w:rPr>
                <w:rFonts w:ascii="Tahoma" w:hAnsi="Tahoma"/>
                <w:color w:val="000000" w:themeColor="text1"/>
                <w:spacing w:val="-4"/>
                <w:szCs w:val="24"/>
              </w:rPr>
              <w:t>(EF15AR04) Experimentar diferentes formas de expressão artística (desenho, pintura, colagem, quadrinhos, dobradura, escultura, modelagem, instalação, vídeo, fotografia etc.), fazendo uso sustentável de materiais, instrumentos, recursos e técnicas convencionais e não convencionais.</w:t>
            </w:r>
          </w:p>
        </w:tc>
      </w:tr>
      <w:tr w:rsidR="00350194" w14:paraId="5C857BA2" w14:textId="77777777" w:rsidTr="005D1778">
        <w:trPr>
          <w:cnfStyle w:val="000000100000" w:firstRow="0" w:lastRow="0" w:firstColumn="0" w:lastColumn="0" w:oddVBand="0" w:evenVBand="0" w:oddHBand="1" w:evenHBand="0" w:firstRowFirstColumn="0" w:firstRowLastColumn="0" w:lastRowFirstColumn="0" w:lastRowLastColumn="0"/>
          <w:trHeight w:val="1525"/>
        </w:trPr>
        <w:tc>
          <w:tcPr>
            <w:tcW w:w="1935" w:type="dxa"/>
            <w:tcMar>
              <w:left w:w="103" w:type="dxa"/>
            </w:tcMar>
            <w:vAlign w:val="center"/>
          </w:tcPr>
          <w:p w14:paraId="1790CD27" w14:textId="77777777" w:rsidR="00350194" w:rsidRPr="00F8417A" w:rsidRDefault="00350194" w:rsidP="00350194">
            <w:pPr>
              <w:pStyle w:val="00tabela"/>
              <w:rPr>
                <w:bCs/>
              </w:rPr>
            </w:pPr>
            <w:r w:rsidRPr="00F8417A">
              <w:rPr>
                <w:rFonts w:ascii="Tahoma" w:hAnsi="Tahoma"/>
                <w:bCs/>
                <w:szCs w:val="24"/>
              </w:rPr>
              <w:t>Observar a atuação de artistas circenses – bailarinas e palhaços</w:t>
            </w:r>
          </w:p>
        </w:tc>
        <w:tc>
          <w:tcPr>
            <w:tcW w:w="1326" w:type="dxa"/>
            <w:tcMar>
              <w:left w:w="103" w:type="dxa"/>
            </w:tcMar>
            <w:vAlign w:val="center"/>
          </w:tcPr>
          <w:p w14:paraId="291B04F2" w14:textId="77777777" w:rsidR="00350194" w:rsidRDefault="00350194" w:rsidP="00350194">
            <w:pPr>
              <w:pStyle w:val="00tabela"/>
              <w:rPr>
                <w:rFonts w:ascii="Tahoma" w:hAnsi="Tahoma"/>
                <w:szCs w:val="24"/>
              </w:rPr>
            </w:pPr>
            <w:r>
              <w:rPr>
                <w:rFonts w:ascii="Tahoma" w:hAnsi="Tahoma"/>
                <w:szCs w:val="24"/>
              </w:rPr>
              <w:t>Dança</w:t>
            </w:r>
          </w:p>
        </w:tc>
        <w:tc>
          <w:tcPr>
            <w:tcW w:w="2268" w:type="dxa"/>
            <w:tcMar>
              <w:left w:w="103" w:type="dxa"/>
            </w:tcMar>
            <w:vAlign w:val="center"/>
          </w:tcPr>
          <w:p w14:paraId="0C997F19" w14:textId="77777777" w:rsidR="00350194" w:rsidRDefault="00350194" w:rsidP="00350194">
            <w:pPr>
              <w:pStyle w:val="00tabela"/>
              <w:rPr>
                <w:rFonts w:ascii="Tahoma" w:hAnsi="Tahoma"/>
                <w:szCs w:val="24"/>
              </w:rPr>
            </w:pPr>
            <w:r>
              <w:rPr>
                <w:rFonts w:ascii="Tahoma" w:hAnsi="Tahoma"/>
                <w:szCs w:val="24"/>
              </w:rPr>
              <w:t>Contextos e práticas</w:t>
            </w:r>
          </w:p>
        </w:tc>
        <w:tc>
          <w:tcPr>
            <w:tcW w:w="4116" w:type="dxa"/>
            <w:tcMar>
              <w:left w:w="103" w:type="dxa"/>
            </w:tcMar>
            <w:vAlign w:val="center"/>
          </w:tcPr>
          <w:p w14:paraId="77ADAAFC" w14:textId="77777777" w:rsidR="00350194" w:rsidRDefault="00350194" w:rsidP="00350194">
            <w:pPr>
              <w:pStyle w:val="00tabela"/>
              <w:rPr>
                <w:rFonts w:ascii="Tahoma" w:hAnsi="Tahoma"/>
                <w:szCs w:val="24"/>
              </w:rPr>
            </w:pPr>
            <w:r>
              <w:rPr>
                <w:rFonts w:ascii="Tahoma" w:hAnsi="Tahoma"/>
                <w:szCs w:val="24"/>
              </w:rPr>
              <w:t>(EF15AR08) Experimentar e apreciar formas distintas de manifestações da dança presentes em diferentes contextos, cultivando a percepção, o imaginário, a capacidade de simbolizar e o repertório corporal.</w:t>
            </w:r>
          </w:p>
        </w:tc>
      </w:tr>
      <w:tr w:rsidR="00350194" w14:paraId="0DC75F56" w14:textId="77777777" w:rsidTr="00401CF4">
        <w:tc>
          <w:tcPr>
            <w:tcW w:w="1935" w:type="dxa"/>
            <w:tcMar>
              <w:left w:w="103" w:type="dxa"/>
            </w:tcMar>
            <w:vAlign w:val="center"/>
          </w:tcPr>
          <w:p w14:paraId="07E4D9E2" w14:textId="77777777" w:rsidR="00350194" w:rsidRPr="00F8417A" w:rsidRDefault="00350194" w:rsidP="00350194">
            <w:pPr>
              <w:pStyle w:val="00tabela"/>
              <w:rPr>
                <w:bCs/>
              </w:rPr>
            </w:pPr>
            <w:r w:rsidRPr="00F8417A">
              <w:rPr>
                <w:rFonts w:ascii="Tahoma" w:hAnsi="Tahoma"/>
                <w:bCs/>
                <w:szCs w:val="24"/>
              </w:rPr>
              <w:t xml:space="preserve">Construção de sequência de movimentos corporais – considerar a história do circo e seus personagens </w:t>
            </w:r>
          </w:p>
        </w:tc>
        <w:tc>
          <w:tcPr>
            <w:tcW w:w="1326" w:type="dxa"/>
            <w:tcMar>
              <w:left w:w="103" w:type="dxa"/>
            </w:tcMar>
            <w:vAlign w:val="center"/>
          </w:tcPr>
          <w:p w14:paraId="71877962" w14:textId="77777777" w:rsidR="00350194" w:rsidRDefault="00350194" w:rsidP="00350194">
            <w:pPr>
              <w:pStyle w:val="00tabela"/>
              <w:rPr>
                <w:rFonts w:ascii="Tahoma" w:hAnsi="Tahoma"/>
                <w:szCs w:val="24"/>
              </w:rPr>
            </w:pPr>
            <w:r>
              <w:rPr>
                <w:rFonts w:ascii="Tahoma" w:hAnsi="Tahoma"/>
                <w:szCs w:val="24"/>
              </w:rPr>
              <w:t>Dança</w:t>
            </w:r>
          </w:p>
        </w:tc>
        <w:tc>
          <w:tcPr>
            <w:tcW w:w="2268" w:type="dxa"/>
            <w:tcMar>
              <w:left w:w="103" w:type="dxa"/>
            </w:tcMar>
            <w:vAlign w:val="center"/>
          </w:tcPr>
          <w:p w14:paraId="75488CF9" w14:textId="77777777" w:rsidR="00350194" w:rsidRDefault="00350194" w:rsidP="00350194">
            <w:pPr>
              <w:pStyle w:val="00tabela"/>
              <w:rPr>
                <w:rFonts w:ascii="Tahoma" w:hAnsi="Tahoma"/>
                <w:szCs w:val="24"/>
              </w:rPr>
            </w:pPr>
            <w:r>
              <w:rPr>
                <w:rFonts w:ascii="Tahoma" w:hAnsi="Tahoma"/>
                <w:szCs w:val="24"/>
              </w:rPr>
              <w:t>Elementos da linguagem</w:t>
            </w:r>
          </w:p>
        </w:tc>
        <w:tc>
          <w:tcPr>
            <w:tcW w:w="4116" w:type="dxa"/>
            <w:tcMar>
              <w:left w:w="103" w:type="dxa"/>
            </w:tcMar>
            <w:vAlign w:val="center"/>
          </w:tcPr>
          <w:p w14:paraId="7B552DB4" w14:textId="77777777" w:rsidR="00350194" w:rsidRDefault="00350194" w:rsidP="00350194">
            <w:pPr>
              <w:pStyle w:val="00tabela"/>
              <w:rPr>
                <w:rFonts w:ascii="Tahoma" w:hAnsi="Tahoma"/>
                <w:szCs w:val="24"/>
              </w:rPr>
            </w:pPr>
            <w:r>
              <w:rPr>
                <w:rFonts w:ascii="Tahoma" w:hAnsi="Tahoma"/>
                <w:szCs w:val="24"/>
              </w:rPr>
              <w:t>(EF15AR09) Estabelecer relações entre as partes do corpo e destas com o todo corporal na construção do movimento dançado.</w:t>
            </w:r>
          </w:p>
        </w:tc>
      </w:tr>
    </w:tbl>
    <w:p w14:paraId="16F8B0F9" w14:textId="62814559" w:rsidR="002F740D" w:rsidRDefault="005D1778">
      <w:pPr>
        <w:pStyle w:val="NoParagraphStyle"/>
        <w:jc w:val="right"/>
        <w:rPr>
          <w:rFonts w:hint="eastAsia"/>
        </w:rPr>
      </w:pPr>
      <w:r w:rsidRPr="00E21582">
        <w:rPr>
          <w:rFonts w:ascii="Tahoma" w:hAnsi="Tahoma" w:cs="Tahoma"/>
          <w:sz w:val="20"/>
          <w:szCs w:val="20"/>
        </w:rPr>
        <w:t>(continua)</w:t>
      </w:r>
      <w:r w:rsidR="00DA42E6">
        <w:br w:type="page"/>
      </w:r>
    </w:p>
    <w:p w14:paraId="5DAA0D1B" w14:textId="203071F6" w:rsidR="002F740D" w:rsidRDefault="00F9232D">
      <w:pPr>
        <w:pStyle w:val="NoParagraphStyle"/>
        <w:rPr>
          <w:rFonts w:hint="eastAsia"/>
        </w:rPr>
      </w:pPr>
      <w:r>
        <w:rPr>
          <w:sz w:val="16"/>
          <w:szCs w:val="16"/>
        </w:rPr>
        <w:lastRenderedPageBreak/>
        <w:t xml:space="preserve">  </w:t>
      </w:r>
      <w:r w:rsidR="005D1778" w:rsidRPr="00E21582">
        <w:rPr>
          <w:rFonts w:ascii="Tahoma" w:hAnsi="Tahoma" w:cs="Tahoma"/>
          <w:sz w:val="20"/>
          <w:szCs w:val="20"/>
        </w:rPr>
        <w:t>(continua)</w:t>
      </w:r>
    </w:p>
    <w:tbl>
      <w:tblPr>
        <w:tblStyle w:val="TabelaAtividade"/>
        <w:tblW w:w="9645" w:type="dxa"/>
        <w:tblInd w:w="103" w:type="dxa"/>
        <w:tblCellMar>
          <w:top w:w="170" w:type="dxa"/>
          <w:left w:w="103" w:type="dxa"/>
          <w:bottom w:w="170" w:type="dxa"/>
        </w:tblCellMar>
        <w:tblLook w:val="04A0" w:firstRow="1" w:lastRow="0" w:firstColumn="1" w:lastColumn="0" w:noHBand="0" w:noVBand="1"/>
      </w:tblPr>
      <w:tblGrid>
        <w:gridCol w:w="1875"/>
        <w:gridCol w:w="1386"/>
        <w:gridCol w:w="2268"/>
        <w:gridCol w:w="4116"/>
      </w:tblGrid>
      <w:tr w:rsidR="005D1778" w:rsidRPr="005D1778" w14:paraId="3F512B5D" w14:textId="77777777" w:rsidTr="005D1778">
        <w:trPr>
          <w:cnfStyle w:val="100000000000" w:firstRow="1" w:lastRow="0" w:firstColumn="0" w:lastColumn="0" w:oddVBand="0" w:evenVBand="0" w:oddHBand="0" w:evenHBand="0" w:firstRowFirstColumn="0" w:firstRowLastColumn="0" w:lastRowFirstColumn="0" w:lastRowLastColumn="0"/>
        </w:trPr>
        <w:tc>
          <w:tcPr>
            <w:tcW w:w="1875" w:type="dxa"/>
            <w:shd w:val="clear" w:color="auto" w:fill="D9D9D9"/>
            <w:tcMar>
              <w:left w:w="103" w:type="dxa"/>
            </w:tcMar>
            <w:vAlign w:val="center"/>
          </w:tcPr>
          <w:p w14:paraId="3D3393E7" w14:textId="195915E0" w:rsidR="005D1778" w:rsidRPr="005D1778" w:rsidRDefault="005D1778" w:rsidP="005D1778">
            <w:pPr>
              <w:pStyle w:val="00tabela"/>
              <w:rPr>
                <w:rFonts w:ascii="Tahoma" w:hAnsi="Tahoma"/>
                <w:b w:val="0"/>
                <w:bCs/>
                <w:color w:val="000000" w:themeColor="text1"/>
                <w:szCs w:val="24"/>
              </w:rPr>
            </w:pPr>
            <w:r w:rsidRPr="005D1778">
              <w:rPr>
                <w:rFonts w:ascii="Tahoma" w:hAnsi="Tahoma"/>
                <w:color w:val="000000" w:themeColor="text1"/>
                <w:szCs w:val="24"/>
              </w:rPr>
              <w:t>Temas do Livro do Estudante</w:t>
            </w:r>
          </w:p>
        </w:tc>
        <w:tc>
          <w:tcPr>
            <w:tcW w:w="1386" w:type="dxa"/>
            <w:shd w:val="clear" w:color="auto" w:fill="D9D9D9"/>
            <w:tcMar>
              <w:left w:w="103" w:type="dxa"/>
            </w:tcMar>
            <w:vAlign w:val="center"/>
          </w:tcPr>
          <w:p w14:paraId="09A8EC99" w14:textId="77777777" w:rsidR="005D1778" w:rsidRPr="005D1778" w:rsidRDefault="005D1778" w:rsidP="005D1778">
            <w:pPr>
              <w:pStyle w:val="00tabela"/>
              <w:rPr>
                <w:color w:val="000000" w:themeColor="text1"/>
              </w:rPr>
            </w:pPr>
            <w:r w:rsidRPr="005D1778">
              <w:rPr>
                <w:rFonts w:ascii="Tahoma" w:hAnsi="Tahoma"/>
                <w:color w:val="000000" w:themeColor="text1"/>
                <w:szCs w:val="24"/>
              </w:rPr>
              <w:t>Unidades</w:t>
            </w:r>
          </w:p>
          <w:p w14:paraId="7EBDE6EC" w14:textId="3089623B" w:rsidR="005D1778" w:rsidRPr="005D1778" w:rsidRDefault="005D1778" w:rsidP="005D1778">
            <w:pPr>
              <w:pStyle w:val="00tabela"/>
              <w:rPr>
                <w:rFonts w:ascii="Tahoma" w:hAnsi="Tahoma"/>
                <w:b w:val="0"/>
                <w:color w:val="000000" w:themeColor="text1"/>
                <w:szCs w:val="24"/>
              </w:rPr>
            </w:pPr>
            <w:r w:rsidRPr="005D1778">
              <w:rPr>
                <w:rFonts w:ascii="Tahoma" w:hAnsi="Tahoma"/>
                <w:color w:val="000000" w:themeColor="text1"/>
                <w:szCs w:val="24"/>
              </w:rPr>
              <w:t>temáticas</w:t>
            </w:r>
          </w:p>
        </w:tc>
        <w:tc>
          <w:tcPr>
            <w:tcW w:w="2268" w:type="dxa"/>
            <w:shd w:val="clear" w:color="auto" w:fill="D9D9D9"/>
            <w:tcMar>
              <w:left w:w="103" w:type="dxa"/>
            </w:tcMar>
            <w:vAlign w:val="center"/>
          </w:tcPr>
          <w:p w14:paraId="5650DC0D" w14:textId="218A3133" w:rsidR="005D1778" w:rsidRPr="005D1778" w:rsidRDefault="005D1778" w:rsidP="005D1778">
            <w:pPr>
              <w:pStyle w:val="00tabela"/>
              <w:rPr>
                <w:rFonts w:ascii="Tahoma" w:hAnsi="Tahoma"/>
                <w:b w:val="0"/>
                <w:color w:val="000000" w:themeColor="text1"/>
                <w:szCs w:val="24"/>
              </w:rPr>
            </w:pPr>
            <w:r w:rsidRPr="005D1778">
              <w:rPr>
                <w:rFonts w:ascii="Tahoma" w:hAnsi="Tahoma"/>
                <w:color w:val="000000" w:themeColor="text1"/>
                <w:szCs w:val="24"/>
              </w:rPr>
              <w:t>Objetos de conhecimento</w:t>
            </w:r>
          </w:p>
        </w:tc>
        <w:tc>
          <w:tcPr>
            <w:tcW w:w="4116" w:type="dxa"/>
            <w:shd w:val="clear" w:color="auto" w:fill="D9D9D9"/>
            <w:tcMar>
              <w:left w:w="103" w:type="dxa"/>
            </w:tcMar>
            <w:vAlign w:val="center"/>
          </w:tcPr>
          <w:p w14:paraId="7716C359" w14:textId="4D8E3B1B" w:rsidR="005D1778" w:rsidRPr="005D1778" w:rsidRDefault="005D1778" w:rsidP="005D1778">
            <w:pPr>
              <w:pStyle w:val="00tabela"/>
              <w:rPr>
                <w:rFonts w:ascii="Tahoma" w:hAnsi="Tahoma"/>
                <w:b w:val="0"/>
                <w:color w:val="000000" w:themeColor="text1"/>
                <w:szCs w:val="24"/>
              </w:rPr>
            </w:pPr>
            <w:r w:rsidRPr="005D1778">
              <w:rPr>
                <w:rFonts w:ascii="Tahoma" w:hAnsi="Tahoma"/>
                <w:color w:val="000000" w:themeColor="text1"/>
                <w:szCs w:val="24"/>
              </w:rPr>
              <w:t>Habilidades</w:t>
            </w:r>
          </w:p>
        </w:tc>
      </w:tr>
      <w:tr w:rsidR="00E15224" w:rsidRPr="00401CF4" w14:paraId="180B68BD" w14:textId="77777777" w:rsidTr="00401CF4">
        <w:trPr>
          <w:cnfStyle w:val="000000100000" w:firstRow="0" w:lastRow="0" w:firstColumn="0" w:lastColumn="0" w:oddVBand="0" w:evenVBand="0" w:oddHBand="1" w:evenHBand="0" w:firstRowFirstColumn="0" w:firstRowLastColumn="0" w:lastRowFirstColumn="0" w:lastRowLastColumn="0"/>
        </w:trPr>
        <w:tc>
          <w:tcPr>
            <w:tcW w:w="1875" w:type="dxa"/>
            <w:tcMar>
              <w:left w:w="103" w:type="dxa"/>
            </w:tcMar>
            <w:vAlign w:val="center"/>
          </w:tcPr>
          <w:p w14:paraId="5C08F16B" w14:textId="78EFA307" w:rsidR="00E15224" w:rsidRPr="005D1778" w:rsidRDefault="00E15224" w:rsidP="00E15224">
            <w:pPr>
              <w:pStyle w:val="00tabela"/>
              <w:rPr>
                <w:rFonts w:ascii="Tahoma" w:hAnsi="Tahoma"/>
                <w:bCs/>
                <w:color w:val="000000" w:themeColor="text1"/>
                <w:szCs w:val="24"/>
              </w:rPr>
            </w:pPr>
            <w:r w:rsidRPr="00F8417A">
              <w:rPr>
                <w:rFonts w:ascii="Tahoma" w:hAnsi="Tahoma"/>
                <w:bCs/>
                <w:szCs w:val="24"/>
              </w:rPr>
              <w:t>Observar e identificar os movimentos corporais no circo moderno</w:t>
            </w:r>
          </w:p>
        </w:tc>
        <w:tc>
          <w:tcPr>
            <w:tcW w:w="1386" w:type="dxa"/>
            <w:tcMar>
              <w:left w:w="103" w:type="dxa"/>
            </w:tcMar>
            <w:vAlign w:val="center"/>
          </w:tcPr>
          <w:p w14:paraId="5E226F2F" w14:textId="1C4E495E" w:rsidR="00E15224" w:rsidRPr="005D1778" w:rsidRDefault="00E15224" w:rsidP="00E15224">
            <w:pPr>
              <w:pStyle w:val="00tabela"/>
              <w:rPr>
                <w:rFonts w:ascii="Tahoma" w:hAnsi="Tahoma"/>
                <w:color w:val="000000" w:themeColor="text1"/>
                <w:szCs w:val="24"/>
              </w:rPr>
            </w:pPr>
            <w:r>
              <w:rPr>
                <w:rFonts w:ascii="Tahoma" w:hAnsi="Tahoma"/>
                <w:szCs w:val="24"/>
              </w:rPr>
              <w:t>Dança</w:t>
            </w:r>
          </w:p>
        </w:tc>
        <w:tc>
          <w:tcPr>
            <w:tcW w:w="2268" w:type="dxa"/>
            <w:tcMar>
              <w:left w:w="103" w:type="dxa"/>
            </w:tcMar>
            <w:vAlign w:val="center"/>
          </w:tcPr>
          <w:p w14:paraId="6A104BB1" w14:textId="02615E83" w:rsidR="00E15224" w:rsidRPr="005D1778" w:rsidRDefault="00E15224" w:rsidP="00E15224">
            <w:pPr>
              <w:pStyle w:val="00tabela"/>
              <w:rPr>
                <w:rFonts w:ascii="Tahoma" w:hAnsi="Tahoma"/>
                <w:color w:val="000000" w:themeColor="text1"/>
                <w:szCs w:val="24"/>
              </w:rPr>
            </w:pPr>
            <w:r>
              <w:rPr>
                <w:rFonts w:ascii="Tahoma" w:hAnsi="Tahoma"/>
                <w:szCs w:val="24"/>
              </w:rPr>
              <w:t>Elementos da linguagem</w:t>
            </w:r>
          </w:p>
        </w:tc>
        <w:tc>
          <w:tcPr>
            <w:tcW w:w="4116" w:type="dxa"/>
            <w:tcMar>
              <w:left w:w="103" w:type="dxa"/>
            </w:tcMar>
            <w:vAlign w:val="center"/>
          </w:tcPr>
          <w:p w14:paraId="0E34BB8A" w14:textId="6C738661" w:rsidR="00E15224" w:rsidRPr="005D1778" w:rsidRDefault="00E15224" w:rsidP="00E15224">
            <w:pPr>
              <w:pStyle w:val="00tabela"/>
              <w:rPr>
                <w:rFonts w:ascii="Tahoma" w:hAnsi="Tahoma"/>
                <w:color w:val="000000" w:themeColor="text1"/>
                <w:szCs w:val="24"/>
              </w:rPr>
            </w:pPr>
            <w:r>
              <w:rPr>
                <w:rFonts w:ascii="Tahoma" w:hAnsi="Tahoma"/>
                <w:szCs w:val="24"/>
              </w:rPr>
              <w:t>(EF15AR10) Experimentar diferentes formas de orientação no espaço (deslocamentos, planos, direções, caminhos etc.) e ritmos de movimento (lento, moderado e rápido) na construção do movimento dançado.</w:t>
            </w:r>
          </w:p>
        </w:tc>
      </w:tr>
      <w:tr w:rsidR="00E15224" w:rsidRPr="00401CF4" w14:paraId="4B20F9FF" w14:textId="77777777" w:rsidTr="00401CF4">
        <w:tc>
          <w:tcPr>
            <w:tcW w:w="1875" w:type="dxa"/>
            <w:tcMar>
              <w:left w:w="103" w:type="dxa"/>
            </w:tcMar>
            <w:vAlign w:val="center"/>
          </w:tcPr>
          <w:p w14:paraId="7EAD5FFC" w14:textId="3089AC31" w:rsidR="00E15224" w:rsidRPr="005D1778" w:rsidRDefault="00E15224" w:rsidP="00E15224">
            <w:pPr>
              <w:pStyle w:val="00tabela"/>
              <w:rPr>
                <w:rFonts w:ascii="Tahoma" w:hAnsi="Tahoma"/>
                <w:bCs/>
                <w:color w:val="000000" w:themeColor="text1"/>
                <w:szCs w:val="24"/>
              </w:rPr>
            </w:pPr>
            <w:r w:rsidRPr="00F8417A">
              <w:rPr>
                <w:rFonts w:ascii="Tahoma" w:hAnsi="Tahoma"/>
                <w:bCs/>
                <w:szCs w:val="24"/>
              </w:rPr>
              <w:t>Montar coreografias para os principais personagens do circo</w:t>
            </w:r>
          </w:p>
        </w:tc>
        <w:tc>
          <w:tcPr>
            <w:tcW w:w="1386" w:type="dxa"/>
            <w:tcMar>
              <w:left w:w="103" w:type="dxa"/>
            </w:tcMar>
            <w:vAlign w:val="center"/>
          </w:tcPr>
          <w:p w14:paraId="5C483849" w14:textId="2C9FB13D" w:rsidR="00E15224" w:rsidRPr="005D1778" w:rsidRDefault="00E15224" w:rsidP="00E15224">
            <w:pPr>
              <w:pStyle w:val="00tabela"/>
              <w:rPr>
                <w:rFonts w:ascii="Tahoma" w:hAnsi="Tahoma"/>
                <w:color w:val="000000" w:themeColor="text1"/>
                <w:szCs w:val="24"/>
              </w:rPr>
            </w:pPr>
            <w:r>
              <w:rPr>
                <w:rFonts w:ascii="Tahoma" w:hAnsi="Tahoma"/>
                <w:szCs w:val="24"/>
              </w:rPr>
              <w:t>Dança</w:t>
            </w:r>
          </w:p>
        </w:tc>
        <w:tc>
          <w:tcPr>
            <w:tcW w:w="2268" w:type="dxa"/>
            <w:tcMar>
              <w:left w:w="103" w:type="dxa"/>
            </w:tcMar>
            <w:vAlign w:val="center"/>
          </w:tcPr>
          <w:p w14:paraId="59A43E88" w14:textId="055F380C" w:rsidR="00E15224" w:rsidRPr="005D1778" w:rsidRDefault="00E15224" w:rsidP="00E15224">
            <w:pPr>
              <w:pStyle w:val="00tabela"/>
              <w:rPr>
                <w:rFonts w:ascii="Tahoma" w:hAnsi="Tahoma"/>
                <w:color w:val="000000" w:themeColor="text1"/>
                <w:szCs w:val="24"/>
              </w:rPr>
            </w:pPr>
            <w:r>
              <w:rPr>
                <w:rFonts w:ascii="Tahoma" w:hAnsi="Tahoma"/>
                <w:szCs w:val="24"/>
              </w:rPr>
              <w:t>Processos de criação</w:t>
            </w:r>
          </w:p>
        </w:tc>
        <w:tc>
          <w:tcPr>
            <w:tcW w:w="4116" w:type="dxa"/>
            <w:tcMar>
              <w:left w:w="103" w:type="dxa"/>
            </w:tcMar>
            <w:vAlign w:val="center"/>
          </w:tcPr>
          <w:p w14:paraId="0CFFC478" w14:textId="30F5D164" w:rsidR="00E15224" w:rsidRPr="005D1778" w:rsidRDefault="00E15224" w:rsidP="00E15224">
            <w:pPr>
              <w:pStyle w:val="00tabela"/>
              <w:rPr>
                <w:rFonts w:ascii="Tahoma" w:hAnsi="Tahoma"/>
                <w:color w:val="000000" w:themeColor="text1"/>
                <w:szCs w:val="24"/>
              </w:rPr>
            </w:pPr>
            <w:r>
              <w:rPr>
                <w:rFonts w:ascii="Tahoma" w:hAnsi="Tahoma"/>
                <w:szCs w:val="24"/>
              </w:rPr>
              <w:t>(EF15AR11) Criar e improvisar movimentos dançados de modo individual, coletivo e colaborativo, considerando os aspectos estruturais, dinâmicos e expressivos dos elementos constitutivos do movimento, com base nos códigos de dança.</w:t>
            </w:r>
          </w:p>
        </w:tc>
      </w:tr>
      <w:tr w:rsidR="00E15224" w:rsidRPr="00401CF4" w14:paraId="666B0224" w14:textId="77777777" w:rsidTr="00401CF4">
        <w:trPr>
          <w:cnfStyle w:val="000000100000" w:firstRow="0" w:lastRow="0" w:firstColumn="0" w:lastColumn="0" w:oddVBand="0" w:evenVBand="0" w:oddHBand="1" w:evenHBand="0" w:firstRowFirstColumn="0" w:firstRowLastColumn="0" w:lastRowFirstColumn="0" w:lastRowLastColumn="0"/>
        </w:trPr>
        <w:tc>
          <w:tcPr>
            <w:tcW w:w="1875" w:type="dxa"/>
            <w:tcMar>
              <w:left w:w="103" w:type="dxa"/>
            </w:tcMar>
            <w:vAlign w:val="center"/>
          </w:tcPr>
          <w:p w14:paraId="2B37C418" w14:textId="6722B1D9" w:rsidR="00E15224" w:rsidRPr="005D1778" w:rsidRDefault="00E15224" w:rsidP="00E15224">
            <w:pPr>
              <w:pStyle w:val="00tabela"/>
              <w:rPr>
                <w:rFonts w:ascii="Tahoma" w:hAnsi="Tahoma"/>
                <w:bCs/>
                <w:color w:val="000000" w:themeColor="text1"/>
                <w:szCs w:val="24"/>
              </w:rPr>
            </w:pPr>
            <w:r w:rsidRPr="00F8417A">
              <w:rPr>
                <w:rFonts w:ascii="Tahoma" w:hAnsi="Tahoma"/>
                <w:bCs/>
                <w:szCs w:val="24"/>
              </w:rPr>
              <w:t>Criar, coletivamente, pequenos esquetes de situações da vida circense</w:t>
            </w:r>
          </w:p>
        </w:tc>
        <w:tc>
          <w:tcPr>
            <w:tcW w:w="1386" w:type="dxa"/>
            <w:tcMar>
              <w:left w:w="103" w:type="dxa"/>
            </w:tcMar>
            <w:vAlign w:val="center"/>
          </w:tcPr>
          <w:p w14:paraId="156A9FD1" w14:textId="390DBC88" w:rsidR="00E15224" w:rsidRPr="005D1778" w:rsidRDefault="00E15224" w:rsidP="00E15224">
            <w:pPr>
              <w:pStyle w:val="00tabela"/>
              <w:rPr>
                <w:rFonts w:ascii="Tahoma" w:hAnsi="Tahoma"/>
                <w:color w:val="000000" w:themeColor="text1"/>
                <w:szCs w:val="24"/>
              </w:rPr>
            </w:pPr>
            <w:r>
              <w:rPr>
                <w:rFonts w:ascii="Tahoma" w:hAnsi="Tahoma"/>
                <w:szCs w:val="24"/>
              </w:rPr>
              <w:t>Teatro</w:t>
            </w:r>
          </w:p>
        </w:tc>
        <w:tc>
          <w:tcPr>
            <w:tcW w:w="2268" w:type="dxa"/>
            <w:tcMar>
              <w:left w:w="103" w:type="dxa"/>
            </w:tcMar>
            <w:vAlign w:val="center"/>
          </w:tcPr>
          <w:p w14:paraId="3681D943" w14:textId="5F067A0E" w:rsidR="00E15224" w:rsidRPr="005D1778" w:rsidRDefault="00E15224" w:rsidP="00E15224">
            <w:pPr>
              <w:pStyle w:val="00tabela"/>
              <w:rPr>
                <w:rFonts w:ascii="Tahoma" w:hAnsi="Tahoma"/>
                <w:color w:val="000000" w:themeColor="text1"/>
                <w:szCs w:val="24"/>
              </w:rPr>
            </w:pPr>
            <w:r>
              <w:rPr>
                <w:rFonts w:ascii="Tahoma" w:hAnsi="Tahoma"/>
                <w:szCs w:val="24"/>
              </w:rPr>
              <w:t>Processos de criação</w:t>
            </w:r>
          </w:p>
        </w:tc>
        <w:tc>
          <w:tcPr>
            <w:tcW w:w="4116" w:type="dxa"/>
            <w:tcMar>
              <w:left w:w="103" w:type="dxa"/>
            </w:tcMar>
            <w:vAlign w:val="center"/>
          </w:tcPr>
          <w:p w14:paraId="2E78ABFE" w14:textId="16856453" w:rsidR="00E15224" w:rsidRPr="005D1778" w:rsidRDefault="00E15224" w:rsidP="00E15224">
            <w:pPr>
              <w:pStyle w:val="00tabela"/>
              <w:rPr>
                <w:rFonts w:ascii="Tahoma" w:hAnsi="Tahoma"/>
                <w:color w:val="000000" w:themeColor="text1"/>
                <w:szCs w:val="24"/>
              </w:rPr>
            </w:pPr>
            <w:r>
              <w:rPr>
                <w:rFonts w:ascii="Tahoma" w:hAnsi="Tahoma"/>
                <w:szCs w:val="24"/>
              </w:rPr>
              <w:t xml:space="preserve">(EF15AR21) Exercitar a imitação e o faz de conta, </w:t>
            </w:r>
            <w:proofErr w:type="spellStart"/>
            <w:r>
              <w:rPr>
                <w:rFonts w:ascii="Tahoma" w:hAnsi="Tahoma"/>
                <w:szCs w:val="24"/>
              </w:rPr>
              <w:t>ressignificando</w:t>
            </w:r>
            <w:proofErr w:type="spellEnd"/>
            <w:r>
              <w:rPr>
                <w:rFonts w:ascii="Tahoma" w:hAnsi="Tahoma"/>
                <w:szCs w:val="24"/>
              </w:rPr>
              <w:t xml:space="preserve"> objetos e fatos e experimentando-se no lugar do outro, ao compor e encenar acontecimentos cênicos, por meio de músicas, imagens, textos ou outros pontos de partida, de forma intencional e reflexiva.</w:t>
            </w:r>
          </w:p>
        </w:tc>
      </w:tr>
      <w:tr w:rsidR="00401CF4" w:rsidRPr="00401CF4" w14:paraId="3E3AE72D" w14:textId="77777777" w:rsidTr="00401CF4">
        <w:tc>
          <w:tcPr>
            <w:tcW w:w="1875" w:type="dxa"/>
            <w:tcMar>
              <w:left w:w="103" w:type="dxa"/>
            </w:tcMar>
            <w:vAlign w:val="center"/>
          </w:tcPr>
          <w:p w14:paraId="0737FB67" w14:textId="51020D99" w:rsidR="002F740D" w:rsidRPr="005D1778" w:rsidRDefault="00DA42E6">
            <w:pPr>
              <w:pStyle w:val="00tabela"/>
              <w:rPr>
                <w:bCs/>
                <w:color w:val="000000" w:themeColor="text1"/>
              </w:rPr>
            </w:pPr>
            <w:r w:rsidRPr="005D1778">
              <w:rPr>
                <w:rFonts w:ascii="Tahoma" w:hAnsi="Tahoma"/>
                <w:bCs/>
                <w:color w:val="000000" w:themeColor="text1"/>
                <w:szCs w:val="24"/>
              </w:rPr>
              <w:t xml:space="preserve">Observar representações de casas em diferentes períodos da história e </w:t>
            </w:r>
            <w:r w:rsidR="00401CF4" w:rsidRPr="005D1778">
              <w:rPr>
                <w:rFonts w:ascii="Tahoma" w:hAnsi="Tahoma"/>
                <w:bCs/>
                <w:color w:val="000000" w:themeColor="text1"/>
                <w:szCs w:val="24"/>
              </w:rPr>
              <w:t xml:space="preserve">de </w:t>
            </w:r>
            <w:r w:rsidRPr="005D1778">
              <w:rPr>
                <w:rFonts w:ascii="Tahoma" w:hAnsi="Tahoma"/>
                <w:bCs/>
                <w:color w:val="000000" w:themeColor="text1"/>
                <w:szCs w:val="24"/>
              </w:rPr>
              <w:t>grupos sociais</w:t>
            </w:r>
          </w:p>
        </w:tc>
        <w:tc>
          <w:tcPr>
            <w:tcW w:w="1386" w:type="dxa"/>
            <w:tcMar>
              <w:left w:w="103" w:type="dxa"/>
            </w:tcMar>
            <w:vAlign w:val="center"/>
          </w:tcPr>
          <w:p w14:paraId="09B449CE" w14:textId="77777777" w:rsidR="002F740D" w:rsidRPr="005D1778" w:rsidRDefault="00DA42E6">
            <w:pPr>
              <w:pStyle w:val="00tabela"/>
              <w:rPr>
                <w:rFonts w:ascii="Tahoma" w:hAnsi="Tahoma"/>
                <w:color w:val="000000" w:themeColor="text1"/>
                <w:szCs w:val="24"/>
              </w:rPr>
            </w:pPr>
            <w:r w:rsidRPr="005D1778">
              <w:rPr>
                <w:rFonts w:ascii="Tahoma" w:hAnsi="Tahoma"/>
                <w:color w:val="000000" w:themeColor="text1"/>
                <w:szCs w:val="24"/>
              </w:rPr>
              <w:t>Artes integradas</w:t>
            </w:r>
          </w:p>
        </w:tc>
        <w:tc>
          <w:tcPr>
            <w:tcW w:w="2268" w:type="dxa"/>
            <w:tcMar>
              <w:left w:w="103" w:type="dxa"/>
            </w:tcMar>
            <w:vAlign w:val="center"/>
          </w:tcPr>
          <w:p w14:paraId="64801DD4" w14:textId="77777777" w:rsidR="002F740D" w:rsidRPr="005D1778" w:rsidRDefault="00DA42E6">
            <w:pPr>
              <w:pStyle w:val="00tabela"/>
              <w:rPr>
                <w:rFonts w:ascii="Tahoma" w:hAnsi="Tahoma"/>
                <w:color w:val="000000" w:themeColor="text1"/>
                <w:szCs w:val="24"/>
              </w:rPr>
            </w:pPr>
            <w:r w:rsidRPr="005D1778">
              <w:rPr>
                <w:rFonts w:ascii="Tahoma" w:hAnsi="Tahoma"/>
                <w:color w:val="000000" w:themeColor="text1"/>
                <w:szCs w:val="24"/>
              </w:rPr>
              <w:t>Processos de criação</w:t>
            </w:r>
          </w:p>
        </w:tc>
        <w:tc>
          <w:tcPr>
            <w:tcW w:w="4116" w:type="dxa"/>
            <w:tcMar>
              <w:left w:w="103" w:type="dxa"/>
            </w:tcMar>
            <w:vAlign w:val="center"/>
          </w:tcPr>
          <w:p w14:paraId="22053E7C" w14:textId="77777777" w:rsidR="002F740D" w:rsidRPr="005D1778" w:rsidRDefault="00DA42E6">
            <w:pPr>
              <w:pStyle w:val="00tabela"/>
              <w:rPr>
                <w:rFonts w:ascii="Tahoma" w:hAnsi="Tahoma"/>
                <w:color w:val="000000" w:themeColor="text1"/>
                <w:szCs w:val="24"/>
              </w:rPr>
            </w:pPr>
            <w:r w:rsidRPr="005D1778">
              <w:rPr>
                <w:rFonts w:ascii="Tahoma" w:hAnsi="Tahoma"/>
                <w:color w:val="000000" w:themeColor="text1"/>
                <w:szCs w:val="24"/>
              </w:rPr>
              <w:t>(EF15AR23) Reconhecer e experimentar, em projetos temáticos, as relações processuais entre diversas linguagens artísticas.</w:t>
            </w:r>
          </w:p>
        </w:tc>
      </w:tr>
      <w:tr w:rsidR="002F740D" w14:paraId="76845F0F" w14:textId="77777777" w:rsidTr="00401CF4">
        <w:trPr>
          <w:cnfStyle w:val="000000100000" w:firstRow="0" w:lastRow="0" w:firstColumn="0" w:lastColumn="0" w:oddVBand="0" w:evenVBand="0" w:oddHBand="1" w:evenHBand="0" w:firstRowFirstColumn="0" w:firstRowLastColumn="0" w:lastRowFirstColumn="0" w:lastRowLastColumn="0"/>
        </w:trPr>
        <w:tc>
          <w:tcPr>
            <w:tcW w:w="1875" w:type="dxa"/>
            <w:tcMar>
              <w:left w:w="103" w:type="dxa"/>
            </w:tcMar>
            <w:vAlign w:val="center"/>
          </w:tcPr>
          <w:p w14:paraId="74C371CD" w14:textId="1CE6BC96" w:rsidR="002F740D" w:rsidRPr="00401CF4" w:rsidRDefault="00DA42E6">
            <w:pPr>
              <w:pStyle w:val="00tabela"/>
              <w:rPr>
                <w:bCs/>
              </w:rPr>
            </w:pPr>
            <w:r w:rsidRPr="00401CF4">
              <w:rPr>
                <w:rFonts w:ascii="Tahoma" w:hAnsi="Tahoma"/>
                <w:bCs/>
                <w:szCs w:val="24"/>
              </w:rPr>
              <w:t xml:space="preserve">Fotografar e pesquisar as diferentes formas de representação </w:t>
            </w:r>
            <w:r w:rsidR="00401CF4">
              <w:rPr>
                <w:rFonts w:ascii="Tahoma" w:hAnsi="Tahoma"/>
                <w:bCs/>
                <w:szCs w:val="24"/>
              </w:rPr>
              <w:t>de</w:t>
            </w:r>
            <w:r w:rsidRPr="00401CF4">
              <w:rPr>
                <w:rFonts w:ascii="Tahoma" w:hAnsi="Tahoma"/>
                <w:bCs/>
                <w:szCs w:val="24"/>
              </w:rPr>
              <w:t xml:space="preserve"> moradia</w:t>
            </w:r>
          </w:p>
        </w:tc>
        <w:tc>
          <w:tcPr>
            <w:tcW w:w="1386" w:type="dxa"/>
            <w:tcMar>
              <w:left w:w="103" w:type="dxa"/>
            </w:tcMar>
            <w:vAlign w:val="center"/>
          </w:tcPr>
          <w:p w14:paraId="08F1B81E" w14:textId="77777777" w:rsidR="002F740D" w:rsidRDefault="00DA42E6">
            <w:pPr>
              <w:pStyle w:val="00tabela"/>
              <w:rPr>
                <w:rFonts w:ascii="Tahoma" w:hAnsi="Tahoma"/>
                <w:szCs w:val="24"/>
              </w:rPr>
            </w:pPr>
            <w:r>
              <w:rPr>
                <w:rFonts w:ascii="Tahoma" w:hAnsi="Tahoma"/>
                <w:szCs w:val="24"/>
              </w:rPr>
              <w:t>Artes integradas</w:t>
            </w:r>
          </w:p>
        </w:tc>
        <w:tc>
          <w:tcPr>
            <w:tcW w:w="2268" w:type="dxa"/>
            <w:tcMar>
              <w:left w:w="103" w:type="dxa"/>
            </w:tcMar>
            <w:vAlign w:val="center"/>
          </w:tcPr>
          <w:p w14:paraId="3C310714" w14:textId="77777777" w:rsidR="002F740D" w:rsidRDefault="00DA42E6">
            <w:pPr>
              <w:pStyle w:val="00tabela"/>
              <w:rPr>
                <w:rFonts w:ascii="Tahoma" w:hAnsi="Tahoma"/>
                <w:szCs w:val="24"/>
              </w:rPr>
            </w:pPr>
            <w:r>
              <w:rPr>
                <w:rFonts w:ascii="Tahoma" w:hAnsi="Tahoma"/>
                <w:szCs w:val="24"/>
              </w:rPr>
              <w:t>Arte e tecnologia</w:t>
            </w:r>
          </w:p>
        </w:tc>
        <w:tc>
          <w:tcPr>
            <w:tcW w:w="4116" w:type="dxa"/>
            <w:tcMar>
              <w:left w:w="103" w:type="dxa"/>
            </w:tcMar>
            <w:vAlign w:val="center"/>
          </w:tcPr>
          <w:p w14:paraId="3FE95C3D" w14:textId="77777777" w:rsidR="002F740D" w:rsidRDefault="00DA42E6">
            <w:pPr>
              <w:pStyle w:val="00tabela"/>
              <w:rPr>
                <w:rFonts w:ascii="Tahoma" w:hAnsi="Tahoma"/>
                <w:szCs w:val="24"/>
              </w:rPr>
            </w:pPr>
            <w:r>
              <w:rPr>
                <w:rFonts w:ascii="Tahoma" w:hAnsi="Tahoma"/>
                <w:szCs w:val="24"/>
              </w:rPr>
              <w:t>(EF15AR26) Explorar diferentes tecnologias e recursos digitais (</w:t>
            </w:r>
            <w:proofErr w:type="spellStart"/>
            <w:r>
              <w:rPr>
                <w:rFonts w:ascii="Tahoma" w:hAnsi="Tahoma"/>
                <w:szCs w:val="24"/>
              </w:rPr>
              <w:t>multimeios</w:t>
            </w:r>
            <w:proofErr w:type="spellEnd"/>
            <w:r>
              <w:rPr>
                <w:rFonts w:ascii="Tahoma" w:hAnsi="Tahoma"/>
                <w:szCs w:val="24"/>
              </w:rPr>
              <w:t xml:space="preserve">, animações, jogos eletrônicos, gravações em áudio e vídeo, fotografia, </w:t>
            </w:r>
            <w:r>
              <w:rPr>
                <w:rFonts w:ascii="Tahoma" w:hAnsi="Tahoma"/>
                <w:i/>
                <w:szCs w:val="24"/>
              </w:rPr>
              <w:t>softwares</w:t>
            </w:r>
            <w:r>
              <w:rPr>
                <w:rFonts w:ascii="Tahoma" w:hAnsi="Tahoma"/>
                <w:szCs w:val="24"/>
              </w:rPr>
              <w:t xml:space="preserve"> etc.) nos processos de criação artística.</w:t>
            </w:r>
          </w:p>
        </w:tc>
      </w:tr>
    </w:tbl>
    <w:p w14:paraId="4F3FA68E" w14:textId="6C118C0E" w:rsidR="00E15224" w:rsidRDefault="00E15224">
      <w:pPr>
        <w:pStyle w:val="00Peso1"/>
      </w:pPr>
      <w:r>
        <w:rPr>
          <w:rFonts w:hint="eastAsia"/>
        </w:rPr>
        <w:br w:type="page"/>
      </w:r>
    </w:p>
    <w:p w14:paraId="57E562D6" w14:textId="29A9E554" w:rsidR="002F740D" w:rsidRDefault="00401CF4">
      <w:pPr>
        <w:pStyle w:val="00Peso1"/>
      </w:pPr>
      <w:r>
        <w:lastRenderedPageBreak/>
        <w:t>HABILIDADES FUNDAMENTAIS PARA A CONTINUIDADE DOS ESTUDOS</w:t>
      </w:r>
    </w:p>
    <w:p w14:paraId="160D9000" w14:textId="77777777" w:rsidR="002F740D" w:rsidRDefault="002F740D">
      <w:pPr>
        <w:pStyle w:val="SemEspaamento"/>
      </w:pPr>
    </w:p>
    <w:tbl>
      <w:tblPr>
        <w:tblStyle w:val="TabelaAtividade"/>
        <w:tblW w:w="9639" w:type="dxa"/>
        <w:tblInd w:w="103" w:type="dxa"/>
        <w:tblCellMar>
          <w:top w:w="170" w:type="dxa"/>
          <w:left w:w="103" w:type="dxa"/>
          <w:bottom w:w="170" w:type="dxa"/>
        </w:tblCellMar>
        <w:tblLook w:val="04A0" w:firstRow="1" w:lastRow="0" w:firstColumn="1" w:lastColumn="0" w:noHBand="0" w:noVBand="1"/>
      </w:tblPr>
      <w:tblGrid>
        <w:gridCol w:w="1700"/>
        <w:gridCol w:w="3827"/>
        <w:gridCol w:w="4112"/>
      </w:tblGrid>
      <w:tr w:rsidR="002F740D" w14:paraId="209240A3" w14:textId="77777777" w:rsidTr="002F740D">
        <w:trPr>
          <w:cnfStyle w:val="100000000000" w:firstRow="1" w:lastRow="0" w:firstColumn="0" w:lastColumn="0" w:oddVBand="0" w:evenVBand="0" w:oddHBand="0" w:evenHBand="0" w:firstRowFirstColumn="0" w:firstRowLastColumn="0" w:lastRowFirstColumn="0" w:lastRowLastColumn="0"/>
        </w:trPr>
        <w:tc>
          <w:tcPr>
            <w:tcW w:w="1700" w:type="dxa"/>
            <w:tcMar>
              <w:left w:w="103" w:type="dxa"/>
            </w:tcMar>
            <w:vAlign w:val="center"/>
          </w:tcPr>
          <w:p w14:paraId="215A04D4" w14:textId="77777777" w:rsidR="002F740D" w:rsidRDefault="002F740D">
            <w:pPr>
              <w:pStyle w:val="00tabela"/>
              <w:rPr>
                <w:rFonts w:ascii="Tahoma" w:hAnsi="Tahoma"/>
                <w:bCs/>
                <w:sz w:val="20"/>
                <w:szCs w:val="24"/>
              </w:rPr>
            </w:pPr>
          </w:p>
        </w:tc>
        <w:tc>
          <w:tcPr>
            <w:tcW w:w="3827" w:type="dxa"/>
            <w:tcMar>
              <w:left w:w="103" w:type="dxa"/>
            </w:tcMar>
            <w:vAlign w:val="center"/>
          </w:tcPr>
          <w:p w14:paraId="1577EEAB" w14:textId="77777777" w:rsidR="002F740D" w:rsidRDefault="00DA42E6">
            <w:pPr>
              <w:pStyle w:val="00tabela"/>
              <w:rPr>
                <w:rFonts w:ascii="Tahoma" w:hAnsi="Tahoma"/>
                <w:sz w:val="20"/>
                <w:szCs w:val="24"/>
              </w:rPr>
            </w:pPr>
            <w:r>
              <w:rPr>
                <w:rFonts w:ascii="Tahoma" w:eastAsia="Calibri" w:hAnsi="Tahoma"/>
                <w:sz w:val="20"/>
                <w:szCs w:val="24"/>
              </w:rPr>
              <w:t>HABILIDADES DA BNCC</w:t>
            </w:r>
          </w:p>
        </w:tc>
        <w:tc>
          <w:tcPr>
            <w:tcW w:w="4112" w:type="dxa"/>
            <w:tcMar>
              <w:left w:w="103" w:type="dxa"/>
            </w:tcMar>
          </w:tcPr>
          <w:p w14:paraId="350BCBB2" w14:textId="67D54D72" w:rsidR="002F740D" w:rsidRDefault="00DA42E6">
            <w:pPr>
              <w:pStyle w:val="00tabela"/>
              <w:rPr>
                <w:rFonts w:ascii="Tahoma" w:hAnsi="Tahoma"/>
                <w:sz w:val="20"/>
                <w:szCs w:val="24"/>
              </w:rPr>
            </w:pPr>
            <w:r>
              <w:rPr>
                <w:rFonts w:ascii="Tahoma" w:eastAsia="Calibri" w:hAnsi="Tahoma"/>
                <w:sz w:val="20"/>
                <w:szCs w:val="24"/>
              </w:rPr>
              <w:t>JUSTIFICATIVA</w:t>
            </w:r>
            <w:r w:rsidR="00401CF4">
              <w:rPr>
                <w:rFonts w:ascii="Tahoma" w:eastAsia="Calibri" w:hAnsi="Tahoma"/>
                <w:sz w:val="20"/>
                <w:szCs w:val="24"/>
              </w:rPr>
              <w:t>S</w:t>
            </w:r>
          </w:p>
        </w:tc>
      </w:tr>
      <w:tr w:rsidR="002F740D" w14:paraId="0C880C84" w14:textId="77777777" w:rsidTr="002F740D">
        <w:trPr>
          <w:cnfStyle w:val="000000100000" w:firstRow="0" w:lastRow="0" w:firstColumn="0" w:lastColumn="0" w:oddVBand="0" w:evenVBand="0" w:oddHBand="1" w:evenHBand="0" w:firstRowFirstColumn="0" w:firstRowLastColumn="0" w:lastRowFirstColumn="0" w:lastRowLastColumn="0"/>
        </w:trPr>
        <w:tc>
          <w:tcPr>
            <w:tcW w:w="1700" w:type="dxa"/>
            <w:tcMar>
              <w:left w:w="103" w:type="dxa"/>
            </w:tcMar>
            <w:vAlign w:val="center"/>
          </w:tcPr>
          <w:p w14:paraId="25C65FF1" w14:textId="77777777" w:rsidR="002F740D" w:rsidRDefault="00DA42E6">
            <w:pPr>
              <w:pStyle w:val="00tabela"/>
              <w:jc w:val="center"/>
              <w:rPr>
                <w:b/>
                <w:bCs/>
              </w:rPr>
            </w:pPr>
            <w:r>
              <w:rPr>
                <w:rFonts w:ascii="Tahoma" w:hAnsi="Tahoma"/>
                <w:b/>
                <w:bCs/>
                <w:szCs w:val="24"/>
              </w:rPr>
              <w:t>Artes</w:t>
            </w:r>
          </w:p>
          <w:p w14:paraId="465B7944" w14:textId="4775D4EB" w:rsidR="002F740D" w:rsidRDefault="00ED36BA">
            <w:pPr>
              <w:pStyle w:val="00tabela"/>
              <w:jc w:val="center"/>
              <w:rPr>
                <w:b/>
                <w:bCs/>
              </w:rPr>
            </w:pPr>
            <w:r>
              <w:rPr>
                <w:rFonts w:ascii="Tahoma" w:hAnsi="Tahoma"/>
                <w:b/>
                <w:bCs/>
                <w:szCs w:val="24"/>
              </w:rPr>
              <w:t>v</w:t>
            </w:r>
            <w:r w:rsidR="00DA42E6">
              <w:rPr>
                <w:rFonts w:ascii="Tahoma" w:hAnsi="Tahoma"/>
                <w:b/>
                <w:bCs/>
                <w:szCs w:val="24"/>
              </w:rPr>
              <w:t>isuais</w:t>
            </w:r>
          </w:p>
        </w:tc>
        <w:tc>
          <w:tcPr>
            <w:tcW w:w="3827" w:type="dxa"/>
            <w:tcMar>
              <w:left w:w="103" w:type="dxa"/>
            </w:tcMar>
            <w:vAlign w:val="center"/>
          </w:tcPr>
          <w:p w14:paraId="3E4801F1" w14:textId="77777777" w:rsidR="002F740D" w:rsidRDefault="00DA42E6">
            <w:pPr>
              <w:pStyle w:val="00tabela"/>
              <w:rPr>
                <w:rFonts w:ascii="Tahoma" w:hAnsi="Tahoma"/>
                <w:szCs w:val="24"/>
              </w:rPr>
            </w:pPr>
            <w:r>
              <w:rPr>
                <w:rFonts w:ascii="Tahoma" w:hAnsi="Tahoma"/>
                <w:szCs w:val="24"/>
              </w:rPr>
              <w:t xml:space="preserve">(EF15AR01) Identificar e apreciar formas distintas das artes visuais tradicionais e contemporâneas, cultivando a percepção, o imaginário, a capacidade de simbolizar e o repertório imagético. </w:t>
            </w:r>
          </w:p>
        </w:tc>
        <w:tc>
          <w:tcPr>
            <w:tcW w:w="4112" w:type="dxa"/>
            <w:tcMar>
              <w:left w:w="103" w:type="dxa"/>
            </w:tcMar>
            <w:vAlign w:val="center"/>
          </w:tcPr>
          <w:p w14:paraId="6B7F4507" w14:textId="77777777" w:rsidR="002F740D" w:rsidRDefault="00DA42E6">
            <w:pPr>
              <w:pStyle w:val="00tabela"/>
              <w:rPr>
                <w:rFonts w:ascii="Tahoma" w:hAnsi="Tahoma"/>
                <w:szCs w:val="24"/>
              </w:rPr>
            </w:pPr>
            <w:r>
              <w:rPr>
                <w:rFonts w:ascii="Tahoma" w:hAnsi="Tahoma"/>
                <w:szCs w:val="24"/>
              </w:rPr>
              <w:t>Permite o desenvolvimento das noções básicas sobre os elementos estruturantes que compõem a construção do conhecimento na linguagem de artes visuais.</w:t>
            </w:r>
          </w:p>
        </w:tc>
      </w:tr>
      <w:tr w:rsidR="002F740D" w14:paraId="1ECA7DB8" w14:textId="77777777" w:rsidTr="002F740D">
        <w:tc>
          <w:tcPr>
            <w:tcW w:w="1700" w:type="dxa"/>
            <w:tcMar>
              <w:left w:w="103" w:type="dxa"/>
            </w:tcMar>
            <w:vAlign w:val="center"/>
          </w:tcPr>
          <w:p w14:paraId="5A54D7E1" w14:textId="77777777" w:rsidR="002F740D" w:rsidRDefault="00DA42E6">
            <w:pPr>
              <w:pStyle w:val="00tabela"/>
              <w:jc w:val="center"/>
              <w:rPr>
                <w:b/>
                <w:bCs/>
              </w:rPr>
            </w:pPr>
            <w:r>
              <w:rPr>
                <w:rFonts w:ascii="Tahoma" w:hAnsi="Tahoma"/>
                <w:b/>
                <w:bCs/>
                <w:szCs w:val="24"/>
              </w:rPr>
              <w:t>Artes</w:t>
            </w:r>
          </w:p>
          <w:p w14:paraId="03EAA7DC" w14:textId="5A55D496" w:rsidR="002F740D" w:rsidRDefault="00ED36BA">
            <w:pPr>
              <w:pStyle w:val="00tabela"/>
              <w:jc w:val="center"/>
              <w:rPr>
                <w:b/>
                <w:bCs/>
              </w:rPr>
            </w:pPr>
            <w:r>
              <w:rPr>
                <w:rFonts w:ascii="Tahoma" w:hAnsi="Tahoma"/>
                <w:b/>
                <w:bCs/>
                <w:szCs w:val="24"/>
              </w:rPr>
              <w:t>v</w:t>
            </w:r>
            <w:r w:rsidR="00DA42E6">
              <w:rPr>
                <w:rFonts w:ascii="Tahoma" w:hAnsi="Tahoma"/>
                <w:b/>
                <w:bCs/>
                <w:szCs w:val="24"/>
              </w:rPr>
              <w:t>isuais</w:t>
            </w:r>
          </w:p>
        </w:tc>
        <w:tc>
          <w:tcPr>
            <w:tcW w:w="3827" w:type="dxa"/>
            <w:tcMar>
              <w:left w:w="103" w:type="dxa"/>
            </w:tcMar>
            <w:vAlign w:val="center"/>
          </w:tcPr>
          <w:p w14:paraId="5C366395" w14:textId="77777777" w:rsidR="002F740D" w:rsidRDefault="00DA42E6">
            <w:pPr>
              <w:pStyle w:val="00tabela"/>
              <w:rPr>
                <w:rFonts w:ascii="Tahoma" w:hAnsi="Tahoma"/>
                <w:szCs w:val="24"/>
              </w:rPr>
            </w:pPr>
            <w:r>
              <w:rPr>
                <w:rFonts w:ascii="Tahoma" w:hAnsi="Tahoma"/>
                <w:szCs w:val="24"/>
              </w:rPr>
              <w:t xml:space="preserve">(EF15AR04) Experimentar diferentes formas de expressão artística (desenho, pintura, colagem, quadrinhos, dobradura, escultura, modelagem, instalação, vídeo, fotografia etc.), fazendo uso sustentável de materiais, instrumentos, recursos e técnicas convencionais e não convencionais. </w:t>
            </w:r>
          </w:p>
        </w:tc>
        <w:tc>
          <w:tcPr>
            <w:tcW w:w="4112" w:type="dxa"/>
            <w:tcMar>
              <w:left w:w="103" w:type="dxa"/>
            </w:tcMar>
            <w:vAlign w:val="center"/>
          </w:tcPr>
          <w:p w14:paraId="2D9741F7" w14:textId="77777777" w:rsidR="002F740D" w:rsidRDefault="00DA42E6">
            <w:pPr>
              <w:pStyle w:val="00tabela"/>
              <w:rPr>
                <w:rFonts w:ascii="Tahoma" w:hAnsi="Tahoma"/>
                <w:szCs w:val="24"/>
              </w:rPr>
            </w:pPr>
            <w:r>
              <w:rPr>
                <w:rFonts w:ascii="Tahoma" w:hAnsi="Tahoma"/>
                <w:szCs w:val="24"/>
              </w:rPr>
              <w:t xml:space="preserve">Promove o aprendizado dos alunos, amplia sua leitura imagética do mundo e permite que eles se expressem por meio da cultura local e interajam com a cultura nacional e internacional. </w:t>
            </w:r>
          </w:p>
        </w:tc>
      </w:tr>
      <w:tr w:rsidR="00E15224" w14:paraId="268DD566" w14:textId="77777777" w:rsidTr="00503E62">
        <w:trPr>
          <w:cnfStyle w:val="000000100000" w:firstRow="0" w:lastRow="0" w:firstColumn="0" w:lastColumn="0" w:oddVBand="0" w:evenVBand="0" w:oddHBand="1" w:evenHBand="0" w:firstRowFirstColumn="0" w:firstRowLastColumn="0" w:lastRowFirstColumn="0" w:lastRowLastColumn="0"/>
        </w:trPr>
        <w:tc>
          <w:tcPr>
            <w:tcW w:w="1700" w:type="dxa"/>
            <w:tcMar>
              <w:left w:w="103" w:type="dxa"/>
            </w:tcMar>
            <w:vAlign w:val="center"/>
          </w:tcPr>
          <w:p w14:paraId="1F045644" w14:textId="44962826" w:rsidR="00E15224" w:rsidRDefault="00E15224" w:rsidP="00E15224">
            <w:pPr>
              <w:pStyle w:val="00tabela"/>
              <w:jc w:val="center"/>
              <w:rPr>
                <w:rFonts w:ascii="Tahoma" w:hAnsi="Tahoma"/>
                <w:b/>
                <w:bCs/>
                <w:szCs w:val="24"/>
              </w:rPr>
            </w:pPr>
            <w:r w:rsidRPr="008C39C9">
              <w:rPr>
                <w:rFonts w:ascii="Tahoma" w:hAnsi="Tahoma"/>
                <w:b/>
                <w:bCs/>
                <w:color w:val="000000" w:themeColor="text1"/>
                <w:szCs w:val="24"/>
              </w:rPr>
              <w:t>Música</w:t>
            </w:r>
          </w:p>
        </w:tc>
        <w:tc>
          <w:tcPr>
            <w:tcW w:w="3827" w:type="dxa"/>
            <w:tcMar>
              <w:left w:w="103" w:type="dxa"/>
            </w:tcMar>
          </w:tcPr>
          <w:p w14:paraId="046E416E" w14:textId="4F8F0A6D" w:rsidR="00E15224" w:rsidRDefault="00E15224" w:rsidP="00E15224">
            <w:pPr>
              <w:pStyle w:val="00tabela"/>
              <w:rPr>
                <w:rFonts w:ascii="Tahoma" w:hAnsi="Tahoma"/>
                <w:szCs w:val="24"/>
              </w:rPr>
            </w:pPr>
            <w:r w:rsidRPr="008C39C9">
              <w:rPr>
                <w:rFonts w:ascii="Tahoma" w:hAnsi="Tahoma"/>
                <w:color w:val="000000" w:themeColor="text1"/>
                <w:spacing w:val="-2"/>
                <w:szCs w:val="24"/>
              </w:rPr>
              <w:t>(EF15AR16) Explorar diferentes formas de registro musical não convencional (representação gráfica de sons, partituras criativas etc.), bem como procedimentos e técnicas de registro em áudio e audiovisual, e reconhecer a notação musical convencional.</w:t>
            </w:r>
            <w:r w:rsidRPr="008C39C9">
              <w:rPr>
                <w:rFonts w:ascii="Tahoma" w:hAnsi="Tahoma"/>
                <w:color w:val="000000" w:themeColor="text1"/>
                <w:szCs w:val="24"/>
              </w:rPr>
              <w:t xml:space="preserve"> </w:t>
            </w:r>
          </w:p>
        </w:tc>
        <w:tc>
          <w:tcPr>
            <w:tcW w:w="4112" w:type="dxa"/>
            <w:tcMar>
              <w:left w:w="103" w:type="dxa"/>
            </w:tcMar>
          </w:tcPr>
          <w:p w14:paraId="14D0BA75" w14:textId="3D8FE285" w:rsidR="00E15224" w:rsidRDefault="00E15224" w:rsidP="00E15224">
            <w:pPr>
              <w:pStyle w:val="00tabela"/>
              <w:rPr>
                <w:rFonts w:ascii="Tahoma" w:hAnsi="Tahoma"/>
                <w:szCs w:val="24"/>
              </w:rPr>
            </w:pPr>
            <w:r w:rsidRPr="008C39C9">
              <w:rPr>
                <w:rFonts w:ascii="Tahoma" w:hAnsi="Tahoma"/>
                <w:color w:val="000000" w:themeColor="text1"/>
                <w:szCs w:val="24"/>
              </w:rPr>
              <w:t>Capacita os alunos a identificar e a reconhecer a produção musical de seu tempo e de diferentes momentos da cultura brasileira. Amplia sua fruição e como eles podem se ver como produtores de alguns conhecimentos musicais, socializáveis com sua comunidade.</w:t>
            </w:r>
          </w:p>
        </w:tc>
      </w:tr>
      <w:tr w:rsidR="00E15224" w14:paraId="2B07E3C6" w14:textId="77777777" w:rsidTr="002F740D">
        <w:tc>
          <w:tcPr>
            <w:tcW w:w="1700" w:type="dxa"/>
            <w:tcMar>
              <w:left w:w="103" w:type="dxa"/>
            </w:tcMar>
            <w:vAlign w:val="center"/>
          </w:tcPr>
          <w:p w14:paraId="057A0A9E" w14:textId="77777777" w:rsidR="00E15224" w:rsidRDefault="00E15224" w:rsidP="00E15224">
            <w:pPr>
              <w:pStyle w:val="00tabela"/>
              <w:jc w:val="center"/>
              <w:rPr>
                <w:b/>
                <w:bCs/>
              </w:rPr>
            </w:pPr>
            <w:r>
              <w:rPr>
                <w:rFonts w:ascii="Tahoma" w:hAnsi="Tahoma"/>
                <w:b/>
                <w:bCs/>
                <w:szCs w:val="24"/>
              </w:rPr>
              <w:t>Artes</w:t>
            </w:r>
          </w:p>
          <w:p w14:paraId="4AA7AD3F" w14:textId="35F609FE" w:rsidR="00E15224" w:rsidRDefault="00E15224" w:rsidP="00E15224">
            <w:pPr>
              <w:pStyle w:val="00tabela"/>
              <w:jc w:val="center"/>
              <w:rPr>
                <w:rFonts w:ascii="Tahoma" w:hAnsi="Tahoma"/>
                <w:b/>
                <w:bCs/>
                <w:szCs w:val="24"/>
              </w:rPr>
            </w:pPr>
            <w:r>
              <w:rPr>
                <w:rFonts w:ascii="Tahoma" w:hAnsi="Tahoma"/>
                <w:b/>
                <w:bCs/>
                <w:szCs w:val="24"/>
              </w:rPr>
              <w:t>integradas</w:t>
            </w:r>
          </w:p>
        </w:tc>
        <w:tc>
          <w:tcPr>
            <w:tcW w:w="3827" w:type="dxa"/>
            <w:tcMar>
              <w:left w:w="103" w:type="dxa"/>
            </w:tcMar>
            <w:vAlign w:val="center"/>
          </w:tcPr>
          <w:p w14:paraId="1DAE2274" w14:textId="3AEA30C3" w:rsidR="00E15224" w:rsidRDefault="00E15224" w:rsidP="00E15224">
            <w:pPr>
              <w:pStyle w:val="00tabela"/>
              <w:rPr>
                <w:rFonts w:ascii="Tahoma" w:hAnsi="Tahoma"/>
                <w:szCs w:val="24"/>
              </w:rPr>
            </w:pPr>
            <w:r>
              <w:rPr>
                <w:rFonts w:ascii="Tahoma" w:hAnsi="Tahoma"/>
                <w:szCs w:val="24"/>
              </w:rPr>
              <w:t xml:space="preserve">(EF15AR23) Reconhecer e experimentar, em projetos temáticos, as relações processuais entre diversas linguagens artísticas. </w:t>
            </w:r>
          </w:p>
        </w:tc>
        <w:tc>
          <w:tcPr>
            <w:tcW w:w="4112" w:type="dxa"/>
            <w:tcMar>
              <w:left w:w="103" w:type="dxa"/>
            </w:tcMar>
            <w:vAlign w:val="center"/>
          </w:tcPr>
          <w:p w14:paraId="3C6C8A71" w14:textId="455D7A5D" w:rsidR="00E15224" w:rsidRDefault="00E15224" w:rsidP="00E15224">
            <w:pPr>
              <w:pStyle w:val="00tabela"/>
              <w:rPr>
                <w:rFonts w:ascii="Tahoma" w:hAnsi="Tahoma"/>
                <w:szCs w:val="24"/>
              </w:rPr>
            </w:pPr>
            <w:r>
              <w:rPr>
                <w:rFonts w:ascii="Tahoma" w:hAnsi="Tahoma"/>
                <w:szCs w:val="24"/>
              </w:rPr>
              <w:t>Permite aos alunos ampliar a sua percepção do mundo por meio do conhecimento interdisciplinar e diversifica e integra diferentes saberes em um único projeto.</w:t>
            </w:r>
          </w:p>
        </w:tc>
      </w:tr>
      <w:tr w:rsidR="00E15224" w14:paraId="674F2B76" w14:textId="77777777" w:rsidTr="002F740D">
        <w:trPr>
          <w:cnfStyle w:val="000000100000" w:firstRow="0" w:lastRow="0" w:firstColumn="0" w:lastColumn="0" w:oddVBand="0" w:evenVBand="0" w:oddHBand="1" w:evenHBand="0" w:firstRowFirstColumn="0" w:firstRowLastColumn="0" w:lastRowFirstColumn="0" w:lastRowLastColumn="0"/>
        </w:trPr>
        <w:tc>
          <w:tcPr>
            <w:tcW w:w="1700" w:type="dxa"/>
            <w:tcMar>
              <w:left w:w="103" w:type="dxa"/>
            </w:tcMar>
            <w:vAlign w:val="center"/>
          </w:tcPr>
          <w:p w14:paraId="35749006" w14:textId="12681DFD" w:rsidR="00E15224" w:rsidRDefault="00E15224" w:rsidP="00E15224">
            <w:pPr>
              <w:pStyle w:val="00tabela"/>
              <w:jc w:val="center"/>
              <w:rPr>
                <w:rFonts w:ascii="Tahoma" w:hAnsi="Tahoma"/>
                <w:b/>
                <w:bCs/>
                <w:szCs w:val="24"/>
              </w:rPr>
            </w:pPr>
            <w:r>
              <w:rPr>
                <w:rFonts w:ascii="Tahoma" w:hAnsi="Tahoma"/>
                <w:b/>
                <w:bCs/>
                <w:szCs w:val="24"/>
              </w:rPr>
              <w:t>Dança</w:t>
            </w:r>
          </w:p>
        </w:tc>
        <w:tc>
          <w:tcPr>
            <w:tcW w:w="3827" w:type="dxa"/>
            <w:tcMar>
              <w:left w:w="103" w:type="dxa"/>
            </w:tcMar>
            <w:vAlign w:val="center"/>
          </w:tcPr>
          <w:p w14:paraId="53C5FD10" w14:textId="3F5327E3" w:rsidR="00E15224" w:rsidRDefault="00E15224" w:rsidP="00E15224">
            <w:pPr>
              <w:pStyle w:val="00tabela"/>
              <w:rPr>
                <w:rFonts w:ascii="Tahoma" w:hAnsi="Tahoma"/>
                <w:szCs w:val="24"/>
              </w:rPr>
            </w:pPr>
            <w:r>
              <w:rPr>
                <w:rFonts w:ascii="Tahoma" w:hAnsi="Tahoma"/>
                <w:szCs w:val="24"/>
              </w:rPr>
              <w:t xml:space="preserve">(EF15AR11) Criar e improvisar movimentos dançados de modo individual, coletivo e colaborativo, considerando os aspectos estruturais, dinâmicos e expressivos dos elementos constitutivos do movimento, com base nos códigos de dança. </w:t>
            </w:r>
          </w:p>
        </w:tc>
        <w:tc>
          <w:tcPr>
            <w:tcW w:w="4112" w:type="dxa"/>
            <w:tcMar>
              <w:left w:w="103" w:type="dxa"/>
            </w:tcMar>
            <w:vAlign w:val="center"/>
          </w:tcPr>
          <w:p w14:paraId="6D8A2235" w14:textId="742DF30C" w:rsidR="00E15224" w:rsidRDefault="00E15224" w:rsidP="00E15224">
            <w:pPr>
              <w:pStyle w:val="00tabela"/>
              <w:rPr>
                <w:rFonts w:ascii="Tahoma" w:hAnsi="Tahoma"/>
                <w:szCs w:val="24"/>
              </w:rPr>
            </w:pPr>
            <w:r>
              <w:rPr>
                <w:rFonts w:ascii="Tahoma" w:hAnsi="Tahoma"/>
                <w:szCs w:val="24"/>
              </w:rPr>
              <w:t>Promove a inclusão dos alunos no universo dos movimentos e a consciência da ocupação de seu corpo, ora único, ora coletivo, no espaço e no tempo. A consciência corporal será, em diferentes fases da vida, uma aliada fundamental dos alunos.</w:t>
            </w:r>
          </w:p>
        </w:tc>
      </w:tr>
    </w:tbl>
    <w:p w14:paraId="271B7045" w14:textId="7FA6DE1F" w:rsidR="005D1778" w:rsidRDefault="008C39C9" w:rsidP="008C39C9">
      <w:pPr>
        <w:pStyle w:val="00tabela"/>
        <w:jc w:val="right"/>
        <w:rPr>
          <w:rFonts w:ascii="Tahoma" w:hAnsi="Tahoma"/>
          <w:b/>
          <w:bCs/>
          <w:szCs w:val="24"/>
        </w:rPr>
      </w:pPr>
      <w:r w:rsidRPr="00E21582">
        <w:rPr>
          <w:rFonts w:ascii="Tahoma" w:hAnsi="Tahoma"/>
          <w:sz w:val="20"/>
          <w:szCs w:val="20"/>
        </w:rPr>
        <w:t>(continua)</w:t>
      </w:r>
    </w:p>
    <w:p w14:paraId="284240CA" w14:textId="74975D05" w:rsidR="008C39C9" w:rsidRDefault="008C39C9">
      <w:pPr>
        <w:pStyle w:val="00tabela"/>
        <w:jc w:val="center"/>
        <w:rPr>
          <w:rFonts w:ascii="Tahoma" w:hAnsi="Tahoma"/>
          <w:b/>
          <w:bCs/>
          <w:szCs w:val="24"/>
        </w:rPr>
      </w:pPr>
    </w:p>
    <w:p w14:paraId="6DD87383" w14:textId="77777777" w:rsidR="008C39C9" w:rsidRDefault="008C39C9">
      <w:pPr>
        <w:pStyle w:val="00tabela"/>
        <w:jc w:val="center"/>
        <w:rPr>
          <w:rFonts w:ascii="Tahoma" w:hAnsi="Tahoma"/>
          <w:b/>
          <w:bCs/>
          <w:szCs w:val="24"/>
        </w:rPr>
        <w:sectPr w:rsidR="008C39C9">
          <w:headerReference w:type="even" r:id="rId8"/>
          <w:headerReference w:type="default" r:id="rId9"/>
          <w:footerReference w:type="even" r:id="rId10"/>
          <w:footerReference w:type="default" r:id="rId11"/>
          <w:headerReference w:type="first" r:id="rId12"/>
          <w:footerReference w:type="first" r:id="rId13"/>
          <w:pgSz w:w="11906" w:h="16838"/>
          <w:pgMar w:top="1985" w:right="1134" w:bottom="1134" w:left="1134" w:header="1134" w:footer="851" w:gutter="0"/>
          <w:cols w:space="720"/>
          <w:formProt w:val="0"/>
          <w:docGrid w:linePitch="360" w:charSpace="2047"/>
        </w:sectPr>
      </w:pPr>
    </w:p>
    <w:p w14:paraId="57F1A827" w14:textId="78D837DB" w:rsidR="002F740D" w:rsidRDefault="00401CF4">
      <w:pPr>
        <w:pStyle w:val="NoParagraphStyle"/>
        <w:rPr>
          <w:rFonts w:hint="eastAsia"/>
          <w:sz w:val="16"/>
          <w:szCs w:val="16"/>
        </w:rPr>
      </w:pPr>
      <w:r>
        <w:rPr>
          <w:sz w:val="16"/>
          <w:szCs w:val="16"/>
        </w:rPr>
        <w:lastRenderedPageBreak/>
        <w:t xml:space="preserve">  </w:t>
      </w:r>
      <w:r w:rsidR="008C39C9" w:rsidRPr="00E21582">
        <w:rPr>
          <w:rFonts w:ascii="Tahoma" w:hAnsi="Tahoma" w:cs="Tahoma"/>
          <w:sz w:val="20"/>
          <w:szCs w:val="20"/>
        </w:rPr>
        <w:t>(continua)</w:t>
      </w:r>
    </w:p>
    <w:tbl>
      <w:tblPr>
        <w:tblStyle w:val="TabelaAtividade"/>
        <w:tblW w:w="9633" w:type="dxa"/>
        <w:tblInd w:w="103" w:type="dxa"/>
        <w:tblCellMar>
          <w:top w:w="170" w:type="dxa"/>
          <w:left w:w="103" w:type="dxa"/>
          <w:bottom w:w="170" w:type="dxa"/>
        </w:tblCellMar>
        <w:tblLook w:val="04A0" w:firstRow="1" w:lastRow="0" w:firstColumn="1" w:lastColumn="0" w:noHBand="0" w:noVBand="1"/>
      </w:tblPr>
      <w:tblGrid>
        <w:gridCol w:w="2033"/>
        <w:gridCol w:w="3800"/>
        <w:gridCol w:w="3800"/>
      </w:tblGrid>
      <w:tr w:rsidR="002F740D" w14:paraId="740C17C6" w14:textId="77777777" w:rsidTr="002F740D">
        <w:trPr>
          <w:cnfStyle w:val="100000000000" w:firstRow="1" w:lastRow="0" w:firstColumn="0" w:lastColumn="0" w:oddVBand="0" w:evenVBand="0" w:oddHBand="0" w:evenHBand="0" w:firstRowFirstColumn="0" w:firstRowLastColumn="0" w:lastRowFirstColumn="0" w:lastRowLastColumn="0"/>
        </w:trPr>
        <w:tc>
          <w:tcPr>
            <w:tcW w:w="2033" w:type="dxa"/>
            <w:tcMar>
              <w:left w:w="103" w:type="dxa"/>
            </w:tcMar>
            <w:vAlign w:val="center"/>
          </w:tcPr>
          <w:p w14:paraId="6CCCBDC0" w14:textId="77777777" w:rsidR="002F740D" w:rsidRDefault="002F740D">
            <w:pPr>
              <w:pStyle w:val="00tabela"/>
              <w:rPr>
                <w:rFonts w:ascii="Tahoma" w:hAnsi="Tahoma"/>
                <w:bCs/>
                <w:sz w:val="20"/>
                <w:szCs w:val="24"/>
              </w:rPr>
            </w:pPr>
          </w:p>
        </w:tc>
        <w:tc>
          <w:tcPr>
            <w:tcW w:w="3800" w:type="dxa"/>
            <w:tcMar>
              <w:left w:w="103" w:type="dxa"/>
            </w:tcMar>
            <w:vAlign w:val="center"/>
          </w:tcPr>
          <w:p w14:paraId="059869F0" w14:textId="77777777" w:rsidR="002F740D" w:rsidRDefault="00DA42E6">
            <w:pPr>
              <w:pStyle w:val="00tabela"/>
              <w:rPr>
                <w:rFonts w:ascii="Tahoma" w:hAnsi="Tahoma"/>
                <w:sz w:val="20"/>
                <w:szCs w:val="24"/>
              </w:rPr>
            </w:pPr>
            <w:r>
              <w:rPr>
                <w:rFonts w:ascii="Tahoma" w:eastAsia="Calibri" w:hAnsi="Tahoma"/>
                <w:sz w:val="20"/>
                <w:szCs w:val="24"/>
              </w:rPr>
              <w:t>HABILIDADES DA BNCC</w:t>
            </w:r>
          </w:p>
        </w:tc>
        <w:tc>
          <w:tcPr>
            <w:tcW w:w="3800" w:type="dxa"/>
            <w:tcMar>
              <w:left w:w="103" w:type="dxa"/>
            </w:tcMar>
          </w:tcPr>
          <w:p w14:paraId="4324C0FA" w14:textId="389EEFA2" w:rsidR="002F740D" w:rsidRDefault="00DA42E6">
            <w:pPr>
              <w:pStyle w:val="00tabela"/>
              <w:rPr>
                <w:rFonts w:ascii="Tahoma" w:hAnsi="Tahoma"/>
                <w:sz w:val="20"/>
                <w:szCs w:val="24"/>
              </w:rPr>
            </w:pPr>
            <w:r>
              <w:rPr>
                <w:rFonts w:ascii="Tahoma" w:eastAsia="Calibri" w:hAnsi="Tahoma"/>
                <w:sz w:val="20"/>
                <w:szCs w:val="24"/>
              </w:rPr>
              <w:t>JUSTIFICATIVA</w:t>
            </w:r>
            <w:r w:rsidR="00401CF4">
              <w:rPr>
                <w:rFonts w:ascii="Tahoma" w:eastAsia="Calibri" w:hAnsi="Tahoma"/>
                <w:sz w:val="20"/>
                <w:szCs w:val="24"/>
              </w:rPr>
              <w:t>S</w:t>
            </w:r>
          </w:p>
        </w:tc>
      </w:tr>
      <w:tr w:rsidR="008C39C9" w14:paraId="76A067BD" w14:textId="77777777" w:rsidTr="002F740D">
        <w:trPr>
          <w:cnfStyle w:val="000000100000" w:firstRow="0" w:lastRow="0" w:firstColumn="0" w:lastColumn="0" w:oddVBand="0" w:evenVBand="0" w:oddHBand="1" w:evenHBand="0" w:firstRowFirstColumn="0" w:firstRowLastColumn="0" w:lastRowFirstColumn="0" w:lastRowLastColumn="0"/>
        </w:trPr>
        <w:tc>
          <w:tcPr>
            <w:tcW w:w="2033" w:type="dxa"/>
            <w:tcMar>
              <w:left w:w="103" w:type="dxa"/>
            </w:tcMar>
            <w:vAlign w:val="center"/>
          </w:tcPr>
          <w:p w14:paraId="13CBB4D1" w14:textId="77777777" w:rsidR="008C39C9" w:rsidRDefault="008C39C9" w:rsidP="008C39C9">
            <w:pPr>
              <w:pStyle w:val="00tabela"/>
              <w:jc w:val="center"/>
              <w:rPr>
                <w:b/>
                <w:bCs/>
              </w:rPr>
            </w:pPr>
            <w:r>
              <w:rPr>
                <w:rFonts w:ascii="Tahoma" w:hAnsi="Tahoma"/>
                <w:b/>
                <w:bCs/>
                <w:szCs w:val="24"/>
              </w:rPr>
              <w:t>Teatro</w:t>
            </w:r>
          </w:p>
        </w:tc>
        <w:tc>
          <w:tcPr>
            <w:tcW w:w="3800" w:type="dxa"/>
            <w:tcMar>
              <w:left w:w="103" w:type="dxa"/>
            </w:tcMar>
            <w:vAlign w:val="center"/>
          </w:tcPr>
          <w:p w14:paraId="08E45FD0" w14:textId="77777777" w:rsidR="008C39C9" w:rsidRDefault="008C39C9" w:rsidP="008C39C9">
            <w:pPr>
              <w:pStyle w:val="00tabela"/>
              <w:rPr>
                <w:rFonts w:ascii="Tahoma" w:hAnsi="Tahoma"/>
                <w:szCs w:val="24"/>
              </w:rPr>
            </w:pPr>
            <w:r>
              <w:rPr>
                <w:rFonts w:ascii="Tahoma" w:hAnsi="Tahoma"/>
                <w:szCs w:val="24"/>
              </w:rPr>
              <w:t xml:space="preserve">(EF15AR21) Exercitar a imitação e o faz de conta, </w:t>
            </w:r>
            <w:proofErr w:type="spellStart"/>
            <w:r>
              <w:rPr>
                <w:rFonts w:ascii="Tahoma" w:hAnsi="Tahoma"/>
                <w:szCs w:val="24"/>
              </w:rPr>
              <w:t>ressignificando</w:t>
            </w:r>
            <w:proofErr w:type="spellEnd"/>
            <w:r>
              <w:rPr>
                <w:rFonts w:ascii="Tahoma" w:hAnsi="Tahoma"/>
                <w:szCs w:val="24"/>
              </w:rPr>
              <w:t xml:space="preserve"> objetos e fatos e experimentando-se no lugar do outro, ao compor e encenar acontecimentos cênicos, por meio de músicas, imagens, textos ou outros pontos de partida, de forma intencional e reflexiva.</w:t>
            </w:r>
          </w:p>
        </w:tc>
        <w:tc>
          <w:tcPr>
            <w:tcW w:w="3800" w:type="dxa"/>
            <w:tcMar>
              <w:left w:w="103" w:type="dxa"/>
            </w:tcMar>
            <w:vAlign w:val="center"/>
          </w:tcPr>
          <w:p w14:paraId="3C3C76A5" w14:textId="1C35A4AF" w:rsidR="008C39C9" w:rsidRDefault="008C39C9" w:rsidP="008C39C9">
            <w:pPr>
              <w:pStyle w:val="00tabela"/>
              <w:rPr>
                <w:rFonts w:ascii="Tahoma" w:hAnsi="Tahoma"/>
                <w:szCs w:val="24"/>
              </w:rPr>
            </w:pPr>
            <w:r>
              <w:rPr>
                <w:rFonts w:ascii="Tahoma" w:hAnsi="Tahoma"/>
                <w:szCs w:val="24"/>
              </w:rPr>
              <w:t xml:space="preserve">Permite criar uma leitura reflexiva de fatos, histórias e acontecimentos, de modo que os alunos possam </w:t>
            </w:r>
            <w:proofErr w:type="spellStart"/>
            <w:r>
              <w:rPr>
                <w:rFonts w:ascii="Tahoma" w:hAnsi="Tahoma"/>
                <w:szCs w:val="24"/>
              </w:rPr>
              <w:t>ressignificar</w:t>
            </w:r>
            <w:proofErr w:type="spellEnd"/>
            <w:r>
              <w:rPr>
                <w:rFonts w:ascii="Tahoma" w:hAnsi="Tahoma"/>
                <w:szCs w:val="24"/>
              </w:rPr>
              <w:t xml:space="preserve"> seu lugar de observadores nesse processo. Passam, assim, a ser protagonistas de um processo de construção coletivo que envolve diferentes elementos cênicos. </w:t>
            </w:r>
          </w:p>
        </w:tc>
      </w:tr>
      <w:tr w:rsidR="008C39C9" w14:paraId="6BE80687" w14:textId="77777777" w:rsidTr="002F740D">
        <w:tc>
          <w:tcPr>
            <w:tcW w:w="2033" w:type="dxa"/>
            <w:tcMar>
              <w:left w:w="103" w:type="dxa"/>
            </w:tcMar>
            <w:vAlign w:val="center"/>
          </w:tcPr>
          <w:p w14:paraId="02B8A8A9" w14:textId="77777777" w:rsidR="008C39C9" w:rsidRDefault="008C39C9" w:rsidP="008C39C9">
            <w:pPr>
              <w:pStyle w:val="00tabela"/>
              <w:jc w:val="center"/>
              <w:rPr>
                <w:b/>
                <w:bCs/>
              </w:rPr>
            </w:pPr>
            <w:r>
              <w:rPr>
                <w:rFonts w:ascii="Tahoma" w:hAnsi="Tahoma"/>
                <w:b/>
                <w:bCs/>
                <w:szCs w:val="24"/>
              </w:rPr>
              <w:t>Geometria</w:t>
            </w:r>
          </w:p>
        </w:tc>
        <w:tc>
          <w:tcPr>
            <w:tcW w:w="3800" w:type="dxa"/>
            <w:tcMar>
              <w:left w:w="103" w:type="dxa"/>
            </w:tcMar>
            <w:vAlign w:val="center"/>
          </w:tcPr>
          <w:p w14:paraId="012B1D8F" w14:textId="1C2AD375" w:rsidR="008C39C9" w:rsidRDefault="008C39C9" w:rsidP="008C39C9">
            <w:pPr>
              <w:pStyle w:val="00tabela"/>
              <w:rPr>
                <w:rFonts w:ascii="Tahoma" w:hAnsi="Tahoma"/>
                <w:szCs w:val="24"/>
              </w:rPr>
            </w:pPr>
            <w:r>
              <w:rPr>
                <w:rFonts w:ascii="Tahoma" w:hAnsi="Tahoma"/>
                <w:szCs w:val="24"/>
              </w:rPr>
              <w:t>(EF02MA13) Esboçar roteiros a ser seguidos ou plantas de ambientes familiares, assinalando entradas, saídas e alguns pontos de referência.</w:t>
            </w:r>
          </w:p>
        </w:tc>
        <w:tc>
          <w:tcPr>
            <w:tcW w:w="3800" w:type="dxa"/>
            <w:tcMar>
              <w:left w:w="103" w:type="dxa"/>
            </w:tcMar>
            <w:vAlign w:val="center"/>
          </w:tcPr>
          <w:p w14:paraId="6E19B956" w14:textId="77777777" w:rsidR="008C39C9" w:rsidRDefault="008C39C9" w:rsidP="008C39C9">
            <w:pPr>
              <w:pStyle w:val="00tabela"/>
              <w:rPr>
                <w:rFonts w:ascii="Tahoma" w:hAnsi="Tahoma"/>
                <w:szCs w:val="24"/>
              </w:rPr>
            </w:pPr>
            <w:r>
              <w:rPr>
                <w:rFonts w:ascii="Tahoma" w:hAnsi="Tahoma"/>
                <w:szCs w:val="24"/>
              </w:rPr>
              <w:t>Capacita os alunos em sua percepção espacial, orienta a organização de registros dos espaços e nutre um pensamento lógico necessário para desenvolver as percepções espaciais.</w:t>
            </w:r>
          </w:p>
        </w:tc>
      </w:tr>
      <w:tr w:rsidR="00E15224" w14:paraId="73898AED" w14:textId="77777777" w:rsidTr="002F740D">
        <w:trPr>
          <w:cnfStyle w:val="000000100000" w:firstRow="0" w:lastRow="0" w:firstColumn="0" w:lastColumn="0" w:oddVBand="0" w:evenVBand="0" w:oddHBand="1" w:evenHBand="0" w:firstRowFirstColumn="0" w:firstRowLastColumn="0" w:lastRowFirstColumn="0" w:lastRowLastColumn="0"/>
        </w:trPr>
        <w:tc>
          <w:tcPr>
            <w:tcW w:w="2033" w:type="dxa"/>
            <w:tcMar>
              <w:left w:w="103" w:type="dxa"/>
            </w:tcMar>
            <w:vAlign w:val="center"/>
          </w:tcPr>
          <w:p w14:paraId="6C11BA23" w14:textId="2C021A70" w:rsidR="00E15224" w:rsidRDefault="00E15224" w:rsidP="00E15224">
            <w:pPr>
              <w:pStyle w:val="00tabela"/>
              <w:jc w:val="center"/>
              <w:rPr>
                <w:rFonts w:ascii="Tahoma" w:hAnsi="Tahoma"/>
                <w:b/>
                <w:bCs/>
                <w:szCs w:val="24"/>
              </w:rPr>
            </w:pPr>
            <w:r w:rsidRPr="008C39C9">
              <w:rPr>
                <w:rFonts w:ascii="Tahoma" w:hAnsi="Tahoma"/>
                <w:b/>
                <w:bCs/>
                <w:color w:val="000000" w:themeColor="text1"/>
                <w:szCs w:val="24"/>
              </w:rPr>
              <w:t>Geometria</w:t>
            </w:r>
          </w:p>
        </w:tc>
        <w:tc>
          <w:tcPr>
            <w:tcW w:w="3800" w:type="dxa"/>
            <w:tcMar>
              <w:left w:w="103" w:type="dxa"/>
            </w:tcMar>
            <w:vAlign w:val="center"/>
          </w:tcPr>
          <w:p w14:paraId="7F1EC573" w14:textId="67BCFBF3" w:rsidR="00E15224" w:rsidRDefault="00E15224" w:rsidP="00E15224">
            <w:pPr>
              <w:pStyle w:val="00tabela"/>
              <w:rPr>
                <w:rFonts w:ascii="Tahoma" w:hAnsi="Tahoma"/>
                <w:szCs w:val="24"/>
              </w:rPr>
            </w:pPr>
            <w:r w:rsidRPr="008C39C9">
              <w:rPr>
                <w:rFonts w:ascii="Tahoma" w:hAnsi="Tahoma"/>
                <w:color w:val="000000" w:themeColor="text1"/>
                <w:szCs w:val="24"/>
              </w:rPr>
              <w:t>(EF01MA14) Identificar e nomear figuras planas (círculo, quadrado, retângulo e triângulo) em desenhos apresentados em diferentes disposições ou em contornos de faces de sólidos geométricos.</w:t>
            </w:r>
          </w:p>
        </w:tc>
        <w:tc>
          <w:tcPr>
            <w:tcW w:w="3800" w:type="dxa"/>
            <w:tcMar>
              <w:left w:w="103" w:type="dxa"/>
            </w:tcMar>
            <w:vAlign w:val="center"/>
          </w:tcPr>
          <w:p w14:paraId="5A89CCFA" w14:textId="581A7B22" w:rsidR="00E15224" w:rsidRDefault="00E15224" w:rsidP="00E15224">
            <w:pPr>
              <w:pStyle w:val="00tabela"/>
              <w:rPr>
                <w:rFonts w:ascii="Tahoma" w:hAnsi="Tahoma"/>
                <w:szCs w:val="24"/>
              </w:rPr>
            </w:pPr>
            <w:r w:rsidRPr="008C39C9">
              <w:rPr>
                <w:rFonts w:ascii="Tahoma" w:hAnsi="Tahoma"/>
                <w:color w:val="000000" w:themeColor="text1"/>
                <w:szCs w:val="24"/>
              </w:rPr>
              <w:t>Promove o pensamento abstrato, contribuindo para que os alunos possam criar desenhos do espaço, entendendo melhor as imagens no plano bidimensional e tridimensional.</w:t>
            </w:r>
          </w:p>
        </w:tc>
      </w:tr>
      <w:tr w:rsidR="00E15224" w14:paraId="69B14728" w14:textId="77777777" w:rsidTr="002F740D">
        <w:tc>
          <w:tcPr>
            <w:tcW w:w="2033" w:type="dxa"/>
            <w:tcMar>
              <w:left w:w="103" w:type="dxa"/>
            </w:tcMar>
            <w:vAlign w:val="center"/>
          </w:tcPr>
          <w:p w14:paraId="41BA4B03" w14:textId="6F6DBB2A" w:rsidR="00E15224" w:rsidRDefault="00E15224" w:rsidP="00E15224">
            <w:pPr>
              <w:pStyle w:val="00tabela"/>
              <w:jc w:val="center"/>
              <w:rPr>
                <w:rFonts w:ascii="Tahoma" w:hAnsi="Tahoma"/>
                <w:b/>
                <w:bCs/>
                <w:szCs w:val="24"/>
              </w:rPr>
            </w:pPr>
            <w:r>
              <w:rPr>
                <w:rFonts w:ascii="Tahoma" w:hAnsi="Tahoma"/>
                <w:b/>
                <w:bCs/>
                <w:szCs w:val="24"/>
              </w:rPr>
              <w:t>Interação discursiva/</w:t>
            </w:r>
            <w:r>
              <w:rPr>
                <w:rFonts w:ascii="Tahoma" w:hAnsi="Tahoma"/>
                <w:b/>
                <w:bCs/>
                <w:szCs w:val="24"/>
              </w:rPr>
              <w:br/>
              <w:t>intercâmbio</w:t>
            </w:r>
            <w:r>
              <w:rPr>
                <w:rFonts w:ascii="Tahoma" w:hAnsi="Tahoma"/>
                <w:b/>
                <w:bCs/>
                <w:szCs w:val="24"/>
              </w:rPr>
              <w:br/>
              <w:t>oral no contexto escolar</w:t>
            </w:r>
          </w:p>
        </w:tc>
        <w:tc>
          <w:tcPr>
            <w:tcW w:w="3800" w:type="dxa"/>
            <w:tcMar>
              <w:left w:w="103" w:type="dxa"/>
            </w:tcMar>
            <w:vAlign w:val="center"/>
          </w:tcPr>
          <w:p w14:paraId="5FB22BB3" w14:textId="77777777" w:rsidR="00E15224" w:rsidRDefault="00E15224" w:rsidP="00E15224">
            <w:pPr>
              <w:pStyle w:val="00tabela"/>
              <w:rPr>
                <w:rFonts w:ascii="Tahoma" w:hAnsi="Tahoma"/>
                <w:szCs w:val="24"/>
              </w:rPr>
            </w:pPr>
            <w:r>
              <w:rPr>
                <w:rFonts w:ascii="Tahoma" w:hAnsi="Tahoma"/>
                <w:szCs w:val="24"/>
              </w:rPr>
              <w:t xml:space="preserve">(EF01LP01) Expressar-se, em situações de intercâmbio oral, com autoconfiança (sem medo de falar em público), para explorar e apresentar informações, esclarecer dúvidas, trocar ideias, propor, criar ou </w:t>
            </w:r>
          </w:p>
          <w:p w14:paraId="22DC8629" w14:textId="51434C2A" w:rsidR="00E15224" w:rsidRDefault="00E15224" w:rsidP="00E15224">
            <w:pPr>
              <w:pStyle w:val="00tabela"/>
              <w:rPr>
                <w:rFonts w:ascii="Tahoma" w:hAnsi="Tahoma"/>
                <w:szCs w:val="24"/>
              </w:rPr>
            </w:pPr>
            <w:r>
              <w:rPr>
                <w:rFonts w:ascii="Tahoma" w:hAnsi="Tahoma"/>
                <w:szCs w:val="24"/>
              </w:rPr>
              <w:t>engajar-se em jogo ou brincadeira.</w:t>
            </w:r>
          </w:p>
        </w:tc>
        <w:tc>
          <w:tcPr>
            <w:tcW w:w="3800" w:type="dxa"/>
            <w:tcMar>
              <w:left w:w="103" w:type="dxa"/>
            </w:tcMar>
            <w:vAlign w:val="center"/>
          </w:tcPr>
          <w:p w14:paraId="0113A518" w14:textId="1DCDD4CE" w:rsidR="00E15224" w:rsidRDefault="00E15224" w:rsidP="00E15224">
            <w:pPr>
              <w:pStyle w:val="00tabela"/>
              <w:rPr>
                <w:rFonts w:ascii="Tahoma" w:hAnsi="Tahoma"/>
                <w:szCs w:val="24"/>
              </w:rPr>
            </w:pPr>
            <w:r>
              <w:rPr>
                <w:rFonts w:ascii="Tahoma" w:hAnsi="Tahoma"/>
                <w:szCs w:val="24"/>
              </w:rPr>
              <w:t xml:space="preserve">Permite que os alunos ganhem confiança nas suas percepções e possam expressá-las em pequenos ou grandes grupos, sem dificuldade de expressar-se. Na mesma proporção, aprendem a ouvir o outro e a respeitar as suas falas. </w:t>
            </w:r>
          </w:p>
        </w:tc>
      </w:tr>
      <w:tr w:rsidR="00E15224" w14:paraId="1A53B1A0" w14:textId="77777777" w:rsidTr="002F740D">
        <w:trPr>
          <w:cnfStyle w:val="000000100000" w:firstRow="0" w:lastRow="0" w:firstColumn="0" w:lastColumn="0" w:oddVBand="0" w:evenVBand="0" w:oddHBand="1" w:evenHBand="0" w:firstRowFirstColumn="0" w:firstRowLastColumn="0" w:lastRowFirstColumn="0" w:lastRowLastColumn="0"/>
        </w:trPr>
        <w:tc>
          <w:tcPr>
            <w:tcW w:w="2033" w:type="dxa"/>
            <w:tcMar>
              <w:left w:w="103" w:type="dxa"/>
            </w:tcMar>
            <w:vAlign w:val="center"/>
          </w:tcPr>
          <w:p w14:paraId="559A4B23" w14:textId="34C5740A" w:rsidR="00E15224" w:rsidRDefault="00E15224" w:rsidP="00E15224">
            <w:pPr>
              <w:pStyle w:val="00tabela"/>
              <w:jc w:val="center"/>
              <w:rPr>
                <w:rFonts w:ascii="Tahoma" w:hAnsi="Tahoma"/>
                <w:b/>
                <w:bCs/>
                <w:szCs w:val="24"/>
              </w:rPr>
            </w:pPr>
            <w:r>
              <w:rPr>
                <w:rFonts w:ascii="Tahoma" w:hAnsi="Tahoma"/>
                <w:b/>
                <w:bCs/>
                <w:szCs w:val="24"/>
              </w:rPr>
              <w:t>Grandezas e medidas</w:t>
            </w:r>
          </w:p>
        </w:tc>
        <w:tc>
          <w:tcPr>
            <w:tcW w:w="3800" w:type="dxa"/>
            <w:tcMar>
              <w:left w:w="103" w:type="dxa"/>
            </w:tcMar>
            <w:vAlign w:val="center"/>
          </w:tcPr>
          <w:p w14:paraId="1B416259" w14:textId="16018199" w:rsidR="00E15224" w:rsidRDefault="00E15224" w:rsidP="00E15224">
            <w:pPr>
              <w:pStyle w:val="00tabela"/>
              <w:rPr>
                <w:rFonts w:ascii="Tahoma" w:hAnsi="Tahoma"/>
                <w:szCs w:val="24"/>
              </w:rPr>
            </w:pPr>
            <w:r>
              <w:rPr>
                <w:rFonts w:ascii="Tahoma" w:hAnsi="Tahoma"/>
                <w:szCs w:val="24"/>
              </w:rPr>
              <w:t>(EF01MA15) Comparar comprimentos, capacidades ou massas, utilizando termos como mais alto, mais baixo, mais comprido, mais curto, mais grosso, mais fino, mais largo, mais pesado, mais leve, cabe mais, cabe menos, entre outros, para ordenar objetos de uso cotidiano.</w:t>
            </w:r>
          </w:p>
        </w:tc>
        <w:tc>
          <w:tcPr>
            <w:tcW w:w="3800" w:type="dxa"/>
            <w:tcMar>
              <w:left w:w="103" w:type="dxa"/>
            </w:tcMar>
            <w:vAlign w:val="center"/>
          </w:tcPr>
          <w:p w14:paraId="3666A1A3" w14:textId="52D57584" w:rsidR="00E15224" w:rsidRDefault="00E15224" w:rsidP="00E15224">
            <w:pPr>
              <w:pStyle w:val="00tabela"/>
              <w:rPr>
                <w:rFonts w:ascii="Tahoma" w:hAnsi="Tahoma"/>
                <w:szCs w:val="24"/>
              </w:rPr>
            </w:pPr>
            <w:r>
              <w:rPr>
                <w:rFonts w:ascii="Tahoma" w:hAnsi="Tahoma"/>
                <w:szCs w:val="24"/>
              </w:rPr>
              <w:t>Promove nos alunos a percepção do tamanho e da escala dos objetos e dos lugares, ampliando a sua forma de ler o mundo e de relativizar as grandezas, entendendo melhor as proporcionalidades.</w:t>
            </w:r>
          </w:p>
        </w:tc>
      </w:tr>
    </w:tbl>
    <w:p w14:paraId="117BEB59" w14:textId="60540C0F" w:rsidR="008C39C9" w:rsidRPr="008C39C9" w:rsidRDefault="008C39C9" w:rsidP="008C39C9">
      <w:pPr>
        <w:jc w:val="right"/>
        <w:rPr>
          <w:i w:val="0"/>
          <w:iCs w:val="0"/>
        </w:rPr>
      </w:pPr>
      <w:r w:rsidRPr="008C39C9">
        <w:rPr>
          <w:rFonts w:ascii="Tahoma" w:hAnsi="Tahoma" w:cs="Tahoma"/>
          <w:i w:val="0"/>
        </w:rPr>
        <w:t>(continua)</w:t>
      </w:r>
    </w:p>
    <w:p w14:paraId="4AF41E63" w14:textId="70C6B0DC" w:rsidR="008C39C9" w:rsidRDefault="008C39C9">
      <w:r>
        <w:rPr>
          <w:i w:val="0"/>
          <w:iCs w:val="0"/>
        </w:rPr>
        <w:br w:type="page"/>
      </w:r>
    </w:p>
    <w:p w14:paraId="71BD0695" w14:textId="41BDE978" w:rsidR="002F740D" w:rsidRPr="008C39C9" w:rsidRDefault="00F9232D">
      <w:pPr>
        <w:pStyle w:val="NoParagraphStyle"/>
        <w:rPr>
          <w:rFonts w:hint="eastAsia"/>
          <w:sz w:val="16"/>
          <w:szCs w:val="16"/>
        </w:rPr>
      </w:pPr>
      <w:r>
        <w:rPr>
          <w:sz w:val="16"/>
          <w:szCs w:val="16"/>
        </w:rPr>
        <w:lastRenderedPageBreak/>
        <w:t xml:space="preserve">  </w:t>
      </w:r>
      <w:r w:rsidR="008C39C9" w:rsidRPr="008C39C9">
        <w:rPr>
          <w:rFonts w:ascii="Tahoma" w:hAnsi="Tahoma" w:cs="Tahoma"/>
          <w:sz w:val="20"/>
          <w:szCs w:val="20"/>
        </w:rPr>
        <w:t>(continua)</w:t>
      </w:r>
    </w:p>
    <w:tbl>
      <w:tblPr>
        <w:tblStyle w:val="TabelaAtividade"/>
        <w:tblW w:w="9639" w:type="dxa"/>
        <w:tblInd w:w="103" w:type="dxa"/>
        <w:tblCellMar>
          <w:top w:w="170" w:type="dxa"/>
          <w:left w:w="103" w:type="dxa"/>
          <w:bottom w:w="170" w:type="dxa"/>
        </w:tblCellMar>
        <w:tblLook w:val="04A0" w:firstRow="1" w:lastRow="0" w:firstColumn="1" w:lastColumn="0" w:noHBand="0" w:noVBand="1"/>
      </w:tblPr>
      <w:tblGrid>
        <w:gridCol w:w="1700"/>
        <w:gridCol w:w="3827"/>
        <w:gridCol w:w="4112"/>
      </w:tblGrid>
      <w:tr w:rsidR="002F740D" w14:paraId="1257E247" w14:textId="77777777" w:rsidTr="002F740D">
        <w:trPr>
          <w:cnfStyle w:val="100000000000" w:firstRow="1" w:lastRow="0" w:firstColumn="0" w:lastColumn="0" w:oddVBand="0" w:evenVBand="0" w:oddHBand="0" w:evenHBand="0" w:firstRowFirstColumn="0" w:firstRowLastColumn="0" w:lastRowFirstColumn="0" w:lastRowLastColumn="0"/>
        </w:trPr>
        <w:tc>
          <w:tcPr>
            <w:tcW w:w="1700" w:type="dxa"/>
            <w:tcMar>
              <w:left w:w="103" w:type="dxa"/>
            </w:tcMar>
            <w:vAlign w:val="center"/>
          </w:tcPr>
          <w:p w14:paraId="7BB26E19" w14:textId="77777777" w:rsidR="002F740D" w:rsidRDefault="002F740D">
            <w:pPr>
              <w:pStyle w:val="00tabela"/>
              <w:rPr>
                <w:rFonts w:ascii="Tahoma" w:hAnsi="Tahoma"/>
                <w:bCs/>
                <w:sz w:val="20"/>
                <w:szCs w:val="24"/>
              </w:rPr>
            </w:pPr>
          </w:p>
        </w:tc>
        <w:tc>
          <w:tcPr>
            <w:tcW w:w="3827" w:type="dxa"/>
            <w:tcMar>
              <w:left w:w="103" w:type="dxa"/>
            </w:tcMar>
            <w:vAlign w:val="center"/>
          </w:tcPr>
          <w:p w14:paraId="0736AB8C" w14:textId="77777777" w:rsidR="002F740D" w:rsidRDefault="00DA42E6">
            <w:pPr>
              <w:pStyle w:val="00tabela"/>
              <w:rPr>
                <w:rFonts w:ascii="Tahoma" w:hAnsi="Tahoma"/>
                <w:sz w:val="20"/>
                <w:szCs w:val="24"/>
              </w:rPr>
            </w:pPr>
            <w:r>
              <w:rPr>
                <w:rFonts w:ascii="Tahoma" w:eastAsia="Calibri" w:hAnsi="Tahoma"/>
                <w:sz w:val="20"/>
                <w:szCs w:val="24"/>
              </w:rPr>
              <w:t>HABILIDADES DA BNCC</w:t>
            </w:r>
          </w:p>
        </w:tc>
        <w:tc>
          <w:tcPr>
            <w:tcW w:w="4112" w:type="dxa"/>
            <w:tcMar>
              <w:left w:w="103" w:type="dxa"/>
            </w:tcMar>
          </w:tcPr>
          <w:p w14:paraId="575FD414" w14:textId="4E434545" w:rsidR="002F740D" w:rsidRDefault="00DA42E6">
            <w:pPr>
              <w:pStyle w:val="00tabela"/>
              <w:rPr>
                <w:rFonts w:ascii="Tahoma" w:hAnsi="Tahoma"/>
                <w:sz w:val="20"/>
                <w:szCs w:val="24"/>
              </w:rPr>
            </w:pPr>
            <w:r>
              <w:rPr>
                <w:rFonts w:ascii="Tahoma" w:eastAsia="Calibri" w:hAnsi="Tahoma"/>
                <w:sz w:val="20"/>
                <w:szCs w:val="24"/>
              </w:rPr>
              <w:t>JUSTIFICATIV</w:t>
            </w:r>
            <w:r w:rsidR="00F9232D">
              <w:rPr>
                <w:rFonts w:ascii="Tahoma" w:eastAsia="Calibri" w:hAnsi="Tahoma"/>
                <w:sz w:val="20"/>
                <w:szCs w:val="24"/>
              </w:rPr>
              <w:t>AS</w:t>
            </w:r>
          </w:p>
        </w:tc>
      </w:tr>
      <w:tr w:rsidR="00E15224" w14:paraId="314181B1" w14:textId="77777777" w:rsidTr="002F740D">
        <w:trPr>
          <w:cnfStyle w:val="000000100000" w:firstRow="0" w:lastRow="0" w:firstColumn="0" w:lastColumn="0" w:oddVBand="0" w:evenVBand="0" w:oddHBand="1" w:evenHBand="0" w:firstRowFirstColumn="0" w:firstRowLastColumn="0" w:lastRowFirstColumn="0" w:lastRowLastColumn="0"/>
        </w:trPr>
        <w:tc>
          <w:tcPr>
            <w:tcW w:w="1700" w:type="dxa"/>
            <w:tcMar>
              <w:left w:w="103" w:type="dxa"/>
            </w:tcMar>
            <w:vAlign w:val="center"/>
          </w:tcPr>
          <w:p w14:paraId="6ECAD74D" w14:textId="7D1CDF46" w:rsidR="00E15224" w:rsidRPr="008C39C9" w:rsidRDefault="00E15224" w:rsidP="00E15224">
            <w:pPr>
              <w:pStyle w:val="00tabela"/>
              <w:jc w:val="center"/>
              <w:rPr>
                <w:rFonts w:ascii="Tahoma" w:hAnsi="Tahoma"/>
                <w:b/>
                <w:bCs/>
                <w:szCs w:val="24"/>
              </w:rPr>
            </w:pPr>
            <w:r>
              <w:rPr>
                <w:rFonts w:ascii="Tahoma" w:hAnsi="Tahoma"/>
                <w:b/>
                <w:bCs/>
                <w:szCs w:val="24"/>
              </w:rPr>
              <w:t>Estratégias durante a produção de texto</w:t>
            </w:r>
          </w:p>
        </w:tc>
        <w:tc>
          <w:tcPr>
            <w:tcW w:w="3827" w:type="dxa"/>
            <w:tcMar>
              <w:left w:w="103" w:type="dxa"/>
            </w:tcMar>
            <w:vAlign w:val="center"/>
          </w:tcPr>
          <w:p w14:paraId="76B29BCE" w14:textId="57AE85E0" w:rsidR="00E15224" w:rsidRPr="008C39C9" w:rsidRDefault="00E15224" w:rsidP="00E15224">
            <w:pPr>
              <w:pStyle w:val="00tabela"/>
              <w:rPr>
                <w:rFonts w:ascii="Tahoma" w:hAnsi="Tahoma"/>
                <w:szCs w:val="24"/>
              </w:rPr>
            </w:pPr>
            <w:r>
              <w:rPr>
                <w:rFonts w:ascii="Tahoma" w:hAnsi="Tahoma"/>
                <w:szCs w:val="24"/>
              </w:rPr>
              <w:t>(EF01LP20) Escrever, em colaboração com os colegas e com a ajuda do professor, agendas, bilhetes, recados, avisos, convites, listas e legendas para fotos ou ilustrações, considerando a situação comunicativa e o tema/assunto do texto.</w:t>
            </w:r>
          </w:p>
        </w:tc>
        <w:tc>
          <w:tcPr>
            <w:tcW w:w="4112" w:type="dxa"/>
            <w:tcMar>
              <w:left w:w="103" w:type="dxa"/>
            </w:tcMar>
            <w:vAlign w:val="center"/>
          </w:tcPr>
          <w:p w14:paraId="3D103156" w14:textId="5D52CF8B" w:rsidR="00E15224" w:rsidRPr="008C39C9" w:rsidRDefault="00E15224" w:rsidP="00E15224">
            <w:pPr>
              <w:pStyle w:val="00tabela"/>
              <w:rPr>
                <w:rFonts w:ascii="Tahoma" w:hAnsi="Tahoma"/>
                <w:szCs w:val="24"/>
              </w:rPr>
            </w:pPr>
            <w:r>
              <w:rPr>
                <w:rFonts w:ascii="Tahoma" w:hAnsi="Tahoma"/>
                <w:szCs w:val="24"/>
              </w:rPr>
              <w:t xml:space="preserve">Capacita os alunos a se expressarem pela linguagem escrita, o que garante um domínio do código da escrita, além de poderem expressar-se com mais fluência mesmo com quem não está por perto. </w:t>
            </w:r>
          </w:p>
        </w:tc>
      </w:tr>
    </w:tbl>
    <w:p w14:paraId="5340BFDD" w14:textId="77777777" w:rsidR="002F740D" w:rsidRDefault="002F740D">
      <w:pPr>
        <w:pStyle w:val="NoParagraphStyle"/>
        <w:rPr>
          <w:rFonts w:hint="eastAsia"/>
          <w:lang w:val="pt-BR"/>
        </w:rPr>
      </w:pPr>
    </w:p>
    <w:p w14:paraId="760D70B3" w14:textId="77777777" w:rsidR="002F740D" w:rsidRDefault="00DA42E6">
      <w:pPr>
        <w:pStyle w:val="00PESO2"/>
      </w:pPr>
      <w:r>
        <w:t>Acompanhamento constante da aprendizagem</w:t>
      </w:r>
    </w:p>
    <w:p w14:paraId="7CA9870C" w14:textId="6536E55F" w:rsidR="002F740D" w:rsidRDefault="00DA42E6" w:rsidP="00B6116D">
      <w:pPr>
        <w:pStyle w:val="00Textogeral"/>
        <w:ind w:firstLine="0"/>
      </w:pPr>
      <w:r>
        <w:t>O direito à aprendizagem, uma premissa do trabalho com os alunos, compreende a avaliação vinculada aos procedimentos didático-pedagógicos; ela não é uma ação isolada do processo. Acompanhar e avaliar o desenvolvimento da aprendizagem pode ocorrer de várias formas. Tratemos fundamentalmente de três momentos: iniciais, intermediári</w:t>
      </w:r>
      <w:r w:rsidR="003D1167">
        <w:t>o</w:t>
      </w:r>
      <w:r>
        <w:t>s e finais como momentos que podem indicar um diagnóstico de distorções no processo de ensino-aprendizagem. Conhecer os alunos individualmente</w:t>
      </w:r>
      <w:r w:rsidR="00154A11">
        <w:t>,</w:t>
      </w:r>
      <w:r>
        <w:t xml:space="preserve"> identificando suas potencialidades de aprendizagem</w:t>
      </w:r>
      <w:r w:rsidR="00154A11">
        <w:t xml:space="preserve"> e</w:t>
      </w:r>
      <w:r>
        <w:t xml:space="preserve"> a necessidade de </w:t>
      </w:r>
      <w:proofErr w:type="spellStart"/>
      <w:r>
        <w:t>replanejar</w:t>
      </w:r>
      <w:proofErr w:type="spellEnd"/>
      <w:r>
        <w:t xml:space="preserve"> as ações, </w:t>
      </w:r>
      <w:r w:rsidR="00154A11">
        <w:t xml:space="preserve">e </w:t>
      </w:r>
      <w:r>
        <w:t xml:space="preserve">intervir no momento certo podem ser ganhos adquiridos </w:t>
      </w:r>
      <w:r w:rsidR="00F9232D">
        <w:t>com base nos</w:t>
      </w:r>
      <w:r>
        <w:t xml:space="preserve"> resultados obtidos durante o processo de avaliação.</w:t>
      </w:r>
    </w:p>
    <w:p w14:paraId="0EAED9AA" w14:textId="6A30F137" w:rsidR="002F740D" w:rsidRDefault="00DA42E6" w:rsidP="00B6116D">
      <w:pPr>
        <w:pStyle w:val="00Textogeral"/>
        <w:ind w:firstLine="0"/>
      </w:pPr>
      <w:r>
        <w:t>Inicialmente, você poderá criar um conjunto de atividades</w:t>
      </w:r>
      <w:r w:rsidR="00154A11">
        <w:t>,</w:t>
      </w:r>
      <w:r>
        <w:t xml:space="preserve"> como jogos</w:t>
      </w:r>
      <w:r w:rsidR="00154A11">
        <w:t xml:space="preserve"> e</w:t>
      </w:r>
      <w:r>
        <w:t xml:space="preserve"> brincadeiras, individuais e coletivas, de modo a observar cada aluno em seu desenvolvimento. Anotar, usar planilha, fotografar e gravar esses momentos podem ajudá-lo a fazer um relatório </w:t>
      </w:r>
      <w:r w:rsidR="00154A11">
        <w:t>sobre</w:t>
      </w:r>
      <w:r>
        <w:t xml:space="preserve"> cada aluno e, à medida que eles convivem, elaborar um diagnóstico individual e do grupo.</w:t>
      </w:r>
      <w:r w:rsidR="008C39C9" w:rsidRPr="008C39C9">
        <w:t xml:space="preserve"> </w:t>
      </w:r>
    </w:p>
    <w:p w14:paraId="64E0FD70" w14:textId="6592F2A1" w:rsidR="002F740D" w:rsidRDefault="00DA42E6" w:rsidP="00B6116D">
      <w:pPr>
        <w:pStyle w:val="00Textogeral"/>
        <w:ind w:firstLine="0"/>
      </w:pPr>
      <w:r>
        <w:t>No decorrer do processo de gestão das aulas, você poderá determinar quais atividades são mais significativas e farão parte des</w:t>
      </w:r>
      <w:r w:rsidR="009E1626">
        <w:t>s</w:t>
      </w:r>
      <w:r>
        <w:t xml:space="preserve">a análise; criar uma pasta para guardar os trabalhos dos alunos é uma boa iniciativa, </w:t>
      </w:r>
      <w:r w:rsidR="009E1626">
        <w:t xml:space="preserve">e </w:t>
      </w:r>
      <w:r>
        <w:t>datar os trabalhos e colocar as consignas das propostas é sempre oportuno para recuperar informações. Professor, ver o conjunto de trabalhos dos alunos desenvolvidos até aquele momento pode ajudá-lo a estabelecer pistas de desenvolvimento de cada um deles. Aqui</w:t>
      </w:r>
      <w:r w:rsidR="009E1626">
        <w:t>,</w:t>
      </w:r>
      <w:r>
        <w:t xml:space="preserve"> já é possível perceber se há alguma rota de trabalho que deve ser reorientada.</w:t>
      </w:r>
    </w:p>
    <w:p w14:paraId="266791BF" w14:textId="5DDD4909" w:rsidR="002F740D" w:rsidRDefault="00DA42E6" w:rsidP="00B6116D">
      <w:pPr>
        <w:pStyle w:val="00Textogeral"/>
        <w:ind w:firstLine="0"/>
      </w:pPr>
      <w:r>
        <w:t>Ao final desse processo, é fundamental observar quanto os alunos se encontram preparados para dar sequência aos estudos no ano seguinte. É nes</w:t>
      </w:r>
      <w:r w:rsidR="009E1626">
        <w:t>s</w:t>
      </w:r>
      <w:r>
        <w:t>e momento que você poderá, além de fazer uma análise individual, olhar comparativamente a mesma classe.</w:t>
      </w:r>
    </w:p>
    <w:p w14:paraId="6E4F20FA" w14:textId="02502A4F" w:rsidR="002F740D" w:rsidRDefault="00DA42E6" w:rsidP="00B6116D">
      <w:pPr>
        <w:pStyle w:val="00Textogeral"/>
        <w:ind w:firstLine="0"/>
      </w:pPr>
      <w:r>
        <w:t xml:space="preserve">Ao observar o desenvolvimento e a evolução de cada aluno, mesmo que </w:t>
      </w:r>
      <w:r w:rsidR="00F9232D">
        <w:t>algum deles</w:t>
      </w:r>
      <w:r>
        <w:t xml:space="preserve"> ainda não domine os conteúdos como a maioria, é importante </w:t>
      </w:r>
      <w:r w:rsidR="00B330CC">
        <w:t>estar atento</w:t>
      </w:r>
      <w:r w:rsidR="009E1626">
        <w:t xml:space="preserve"> </w:t>
      </w:r>
      <w:r w:rsidR="00B330CC">
        <w:t>ao</w:t>
      </w:r>
      <w:r>
        <w:t xml:space="preserve"> processo de crescimento e construção de conhecimento individual.</w:t>
      </w:r>
    </w:p>
    <w:p w14:paraId="6CB119CB" w14:textId="28BEA58B" w:rsidR="002F740D" w:rsidRDefault="00F9232D" w:rsidP="00B6116D">
      <w:pPr>
        <w:pStyle w:val="00Textogeral"/>
        <w:ind w:firstLine="0"/>
      </w:pPr>
      <w:r>
        <w:t>Ao a</w:t>
      </w:r>
      <w:r w:rsidR="00DA42E6">
        <w:t>valiar o componente curricular Arte</w:t>
      </w:r>
      <w:r>
        <w:t>,</w:t>
      </w:r>
      <w:r w:rsidR="00DA42E6">
        <w:t xml:space="preserve"> </w:t>
      </w:r>
      <w:r>
        <w:t>há</w:t>
      </w:r>
      <w:r w:rsidR="00DA42E6">
        <w:t xml:space="preserve"> alguns aspectos essenciais que não podem ser deixados em segundo plano nesse processo. “Uma vez que os conhecimentos e as experiências artísticas são constituídos por materialidades verbais e não verbais, sensíveis, corporais, visuais, plásticas e sonoras, é importante levar em conta sua natureza vivencial, experiencial e subjetiva” </w:t>
      </w:r>
      <w:r w:rsidR="00DA42E6" w:rsidRPr="00F9232D">
        <w:t>(</w:t>
      </w:r>
      <w:r w:rsidRPr="00F9232D">
        <w:rPr>
          <w:i/>
        </w:rPr>
        <w:t>Base Nacional Comum Curricular</w:t>
      </w:r>
      <w:r w:rsidR="00DA42E6" w:rsidRPr="00F9232D">
        <w:t>, 3</w:t>
      </w:r>
      <w:r w:rsidR="00DA42E6" w:rsidRPr="00F9232D">
        <w:rPr>
          <w:u w:val="single"/>
          <w:vertAlign w:val="superscript"/>
        </w:rPr>
        <w:t>a</w:t>
      </w:r>
      <w:r w:rsidR="00DA42E6" w:rsidRPr="00F9232D">
        <w:t xml:space="preserve"> versão, p. 153)</w:t>
      </w:r>
      <w:r w:rsidR="009E1626" w:rsidRPr="00F9232D">
        <w:t>.</w:t>
      </w:r>
    </w:p>
    <w:p w14:paraId="61376E11" w14:textId="586F30EE" w:rsidR="002F740D" w:rsidRDefault="00DA42E6" w:rsidP="00B6116D">
      <w:pPr>
        <w:pStyle w:val="00Textogeral"/>
        <w:ind w:firstLine="0"/>
      </w:pPr>
      <w:r>
        <w:t>É preciso que você estabeleça as competências e as habilidades que está avaliando, para que es</w:t>
      </w:r>
      <w:r w:rsidR="009E1626">
        <w:t>s</w:t>
      </w:r>
      <w:r>
        <w:t>e processo não fique incoerente com o trabalho realizado. Observe alguns des</w:t>
      </w:r>
      <w:r w:rsidR="009E1626">
        <w:t>t</w:t>
      </w:r>
      <w:r>
        <w:t>es aspectos da avaliação:</w:t>
      </w:r>
      <w:r w:rsidR="00E15224" w:rsidRPr="00E15224">
        <w:t xml:space="preserve"> </w:t>
      </w:r>
      <w:r w:rsidR="00E15224">
        <w:br w:type="page"/>
      </w:r>
    </w:p>
    <w:p w14:paraId="26865C9E" w14:textId="10649B7E" w:rsidR="002F740D" w:rsidRDefault="00DA42E6">
      <w:pPr>
        <w:pStyle w:val="00Textogeralbullet"/>
        <w:numPr>
          <w:ilvl w:val="0"/>
          <w:numId w:val="1"/>
        </w:numPr>
      </w:pPr>
      <w:r>
        <w:lastRenderedPageBreak/>
        <w:t>Saber explorar, conhecer, fruir e analisar criticamente as suas produções e de seu entorno, bem como fazer uso dessas competências nos momentos de leitura de imagens</w:t>
      </w:r>
      <w:r w:rsidR="00F9232D">
        <w:t>.</w:t>
      </w:r>
    </w:p>
    <w:p w14:paraId="0B9BD618" w14:textId="6029B353" w:rsidR="002F740D" w:rsidRDefault="00DA42E6">
      <w:pPr>
        <w:pStyle w:val="00Textogeralbullet"/>
        <w:numPr>
          <w:ilvl w:val="0"/>
          <w:numId w:val="1"/>
        </w:numPr>
      </w:pPr>
      <w:r>
        <w:t xml:space="preserve">Saber reconhecer as diferentes matrizes culturais estudadas, suas diferenças estéticas e suas características </w:t>
      </w:r>
      <w:proofErr w:type="spellStart"/>
      <w:r>
        <w:t>identitárias</w:t>
      </w:r>
      <w:proofErr w:type="spellEnd"/>
      <w:r>
        <w:t>, caso sejam nacionais ou internacionais</w:t>
      </w:r>
      <w:r w:rsidR="00F9232D">
        <w:t>.</w:t>
      </w:r>
    </w:p>
    <w:p w14:paraId="74710F23" w14:textId="03CAD8DE" w:rsidR="002F740D" w:rsidRDefault="00DA42E6">
      <w:pPr>
        <w:pStyle w:val="00Textogeralbullet"/>
        <w:numPr>
          <w:ilvl w:val="0"/>
          <w:numId w:val="1"/>
        </w:numPr>
      </w:pPr>
      <w:r>
        <w:t xml:space="preserve">Saber usar e explorar os espaços da escola e da dimensão do suporte onde realizou sua produção. Saber criar sentidos nas proposições e </w:t>
      </w:r>
      <w:proofErr w:type="spellStart"/>
      <w:r>
        <w:t>ressignificar</w:t>
      </w:r>
      <w:proofErr w:type="spellEnd"/>
      <w:r>
        <w:t xml:space="preserve"> as imagens que observa</w:t>
      </w:r>
      <w:r w:rsidR="00F9232D">
        <w:t>.</w:t>
      </w:r>
    </w:p>
    <w:p w14:paraId="305EA94D" w14:textId="77777777" w:rsidR="002F740D" w:rsidRDefault="00DA42E6">
      <w:pPr>
        <w:pStyle w:val="00Textogeralbullet"/>
        <w:numPr>
          <w:ilvl w:val="0"/>
          <w:numId w:val="1"/>
        </w:numPr>
      </w:pPr>
      <w:r>
        <w:t>Ser autônomo e crítico em suas produções e saber ser colaborativo e crítico nas produções coletivas.</w:t>
      </w:r>
    </w:p>
    <w:p w14:paraId="3A91C4EB" w14:textId="3791F53C" w:rsidR="002F740D" w:rsidRDefault="00DA42E6" w:rsidP="00B6116D">
      <w:pPr>
        <w:pStyle w:val="00Textogeral"/>
        <w:ind w:firstLine="0"/>
      </w:pPr>
      <w:r>
        <w:t xml:space="preserve">Até aqui falamos do processo de avaliação realizado por você, professor – claro que em parceria com os alunos –, mas é importante que se institua também a </w:t>
      </w:r>
      <w:proofErr w:type="spellStart"/>
      <w:r>
        <w:t>autoavaliação</w:t>
      </w:r>
      <w:proofErr w:type="spellEnd"/>
      <w:r>
        <w:t xml:space="preserve"> como um instrumento de fechamento des</w:t>
      </w:r>
      <w:r w:rsidR="009E1626">
        <w:t>s</w:t>
      </w:r>
      <w:r>
        <w:t>a análise de desempenho do aluno no bimestre. Ela será aos poucos um</w:t>
      </w:r>
      <w:r w:rsidR="00A16B01">
        <w:t xml:space="preserve">a </w:t>
      </w:r>
      <w:proofErr w:type="gramStart"/>
      <w:r>
        <w:t>importante</w:t>
      </w:r>
      <w:r w:rsidR="00A16B01">
        <w:t xml:space="preserve"> </w:t>
      </w:r>
      <w:r>
        <w:t>aliad</w:t>
      </w:r>
      <w:r w:rsidR="00A16B01">
        <w:t>a</w:t>
      </w:r>
      <w:proofErr w:type="gramEnd"/>
      <w:r w:rsidR="00A16B01">
        <w:t xml:space="preserve"> </w:t>
      </w:r>
      <w:r>
        <w:t xml:space="preserve">na percepção do processo de aprendizagem dos alunos. Esse procedimento estimula práticas reflexivas e perceptivas do seu próprio processo de aprendizagem, permitindo que os alunos, desde muito cedo, possam se sentir sujeitos </w:t>
      </w:r>
      <w:r w:rsidR="00A16B01">
        <w:t xml:space="preserve">ativos </w:t>
      </w:r>
      <w:r>
        <w:t xml:space="preserve">de seu processo, não só de avaliação, como também de construção de conhecimento. Saber reconhecer e identificar suas necessidades de aprendizagem será sempre fundamental para </w:t>
      </w:r>
      <w:r w:rsidR="00A16B01">
        <w:t>eles</w:t>
      </w:r>
      <w:r>
        <w:t xml:space="preserve"> reconhecerem e tomarem consciência de sua aprendizagem. </w:t>
      </w:r>
    </w:p>
    <w:p w14:paraId="053C2BF7" w14:textId="270DF07A" w:rsidR="002F740D" w:rsidRDefault="002F740D">
      <w:pPr>
        <w:pStyle w:val="NoParagraphStyle"/>
        <w:rPr>
          <w:rFonts w:hint="eastAsia"/>
          <w:lang w:val="pt-BR"/>
        </w:rPr>
      </w:pPr>
    </w:p>
    <w:p w14:paraId="706F45DF" w14:textId="77777777" w:rsidR="002F740D" w:rsidRPr="00E15224" w:rsidRDefault="00DA42E6">
      <w:pPr>
        <w:pStyle w:val="00Peso1"/>
      </w:pPr>
      <w:r w:rsidRPr="00E15224">
        <w:t>Fontes de pesquisa</w:t>
      </w:r>
    </w:p>
    <w:p w14:paraId="77D85D1E" w14:textId="77777777" w:rsidR="002F740D" w:rsidRDefault="00DA42E6">
      <w:pPr>
        <w:pStyle w:val="00Textogeral"/>
        <w:ind w:firstLine="0"/>
        <w:rPr>
          <w:b/>
        </w:rPr>
      </w:pPr>
      <w:r>
        <w:rPr>
          <w:b/>
          <w:i/>
        </w:rPr>
        <w:t>Sites</w:t>
      </w:r>
      <w:r>
        <w:rPr>
          <w:b/>
        </w:rPr>
        <w:t xml:space="preserve"> – REA – Recurso Educacional Aberto</w:t>
      </w:r>
    </w:p>
    <w:p w14:paraId="42793153" w14:textId="130F89F9" w:rsidR="002F740D" w:rsidRDefault="00A16B01">
      <w:pPr>
        <w:pStyle w:val="00Textogeral"/>
        <w:ind w:firstLine="0"/>
        <w:rPr>
          <w:rStyle w:val="LinkdaInternet"/>
          <w:color w:val="000000" w:themeColor="text1"/>
          <w:u w:val="none"/>
        </w:rPr>
      </w:pPr>
      <w:r w:rsidRPr="008C39C9">
        <w:rPr>
          <w:color w:val="000000" w:themeColor="text1"/>
        </w:rPr>
        <w:t>&lt;</w:t>
      </w:r>
      <w:hyperlink r:id="rId14" w:history="1">
        <w:r w:rsidRPr="00EA444B">
          <w:rPr>
            <w:rStyle w:val="Hyperlink"/>
          </w:rPr>
          <w:t>http://objetoseducacionais2.mec.gov.br</w:t>
        </w:r>
      </w:hyperlink>
      <w:r w:rsidR="00D8178C">
        <w:rPr>
          <w:rStyle w:val="Hyperlink"/>
        </w:rPr>
        <w:t>/</w:t>
      </w:r>
      <w:r w:rsidRPr="008C39C9">
        <w:rPr>
          <w:rStyle w:val="LinkdaInternet"/>
          <w:color w:val="000000" w:themeColor="text1"/>
          <w:u w:val="none"/>
        </w:rPr>
        <w:t>&gt;</w:t>
      </w:r>
    </w:p>
    <w:p w14:paraId="0A38CA94" w14:textId="36777AF1" w:rsidR="00697815" w:rsidRDefault="00697815">
      <w:pPr>
        <w:pStyle w:val="00Textogeral"/>
        <w:ind w:firstLine="0"/>
      </w:pPr>
      <w:r>
        <w:t>&lt;</w:t>
      </w:r>
      <w:hyperlink r:id="rId15" w:history="1">
        <w:r w:rsidRPr="00C36D77">
          <w:rPr>
            <w:rStyle w:val="Hyperlink"/>
          </w:rPr>
          <w:t>http://www.bbm.usp.br/</w:t>
        </w:r>
      </w:hyperlink>
      <w:r>
        <w:t>&gt;</w:t>
      </w:r>
    </w:p>
    <w:p w14:paraId="3C4A11E5" w14:textId="3F642498" w:rsidR="00697815" w:rsidRDefault="00697815">
      <w:pPr>
        <w:pStyle w:val="00Textogeral"/>
        <w:ind w:firstLine="0"/>
      </w:pPr>
      <w:r>
        <w:t>&lt;</w:t>
      </w:r>
      <w:hyperlink r:id="rId16" w:history="1">
        <w:r w:rsidRPr="00697815">
          <w:rPr>
            <w:rStyle w:val="Hyperlink"/>
          </w:rPr>
          <w:t>http://escoladigital.org.br</w:t>
        </w:r>
      </w:hyperlink>
      <w:r w:rsidR="00D8178C">
        <w:rPr>
          <w:rStyle w:val="Hyperlink"/>
        </w:rPr>
        <w:t>/</w:t>
      </w:r>
      <w:r>
        <w:t>&gt;</w:t>
      </w:r>
    </w:p>
    <w:p w14:paraId="0BF5205C" w14:textId="77777777" w:rsidR="002F740D" w:rsidRDefault="002F740D">
      <w:pPr>
        <w:pStyle w:val="00Textogeral"/>
        <w:ind w:firstLine="0"/>
      </w:pPr>
    </w:p>
    <w:p w14:paraId="55E73207" w14:textId="19739FF8" w:rsidR="002F740D" w:rsidRDefault="00DA42E6">
      <w:pPr>
        <w:pStyle w:val="00Textogeral"/>
        <w:ind w:firstLine="0"/>
      </w:pPr>
      <w:r w:rsidRPr="00C27D8F">
        <w:rPr>
          <w:b/>
          <w:i/>
        </w:rPr>
        <w:t xml:space="preserve">Sites </w:t>
      </w:r>
      <w:r>
        <w:rPr>
          <w:b/>
          <w:highlight w:val="white"/>
        </w:rPr>
        <w:t xml:space="preserve">de pesquisa – Arte e </w:t>
      </w:r>
      <w:r w:rsidR="009671BE">
        <w:rPr>
          <w:b/>
          <w:highlight w:val="white"/>
        </w:rPr>
        <w:t>c</w:t>
      </w:r>
      <w:r>
        <w:rPr>
          <w:b/>
          <w:highlight w:val="white"/>
        </w:rPr>
        <w:t>ultura</w:t>
      </w:r>
    </w:p>
    <w:p w14:paraId="217710C2" w14:textId="6E7A6011" w:rsidR="002F740D" w:rsidRDefault="00A16B01">
      <w:pPr>
        <w:pStyle w:val="00Textogeral"/>
        <w:ind w:firstLine="0"/>
      </w:pPr>
      <w:r>
        <w:t>&lt;</w:t>
      </w:r>
      <w:hyperlink r:id="rId17" w:history="1">
        <w:r w:rsidRPr="00EA444B">
          <w:rPr>
            <w:rStyle w:val="Hyperlink"/>
            <w:highlight w:val="white"/>
          </w:rPr>
          <w:t>http://www.anpap.org.br/</w:t>
        </w:r>
      </w:hyperlink>
      <w:r w:rsidRPr="008C39C9">
        <w:rPr>
          <w:rStyle w:val="LinkdaInternet"/>
          <w:color w:val="000000" w:themeColor="text1"/>
          <w:highlight w:val="white"/>
          <w:u w:val="none"/>
        </w:rPr>
        <w:t>&gt;</w:t>
      </w:r>
    </w:p>
    <w:p w14:paraId="6FCAB0A0" w14:textId="3D5AF9C7" w:rsidR="002F740D" w:rsidRDefault="00A16B01">
      <w:pPr>
        <w:pStyle w:val="00Textogeral"/>
        <w:ind w:firstLine="0"/>
      </w:pPr>
      <w:r>
        <w:t>&lt;</w:t>
      </w:r>
      <w:hyperlink r:id="rId18" w:history="1">
        <w:r w:rsidRPr="00EA444B">
          <w:rPr>
            <w:rStyle w:val="Hyperlink"/>
            <w:highlight w:val="white"/>
          </w:rPr>
          <w:t>http://artenaescola.org.br</w:t>
        </w:r>
      </w:hyperlink>
      <w:r w:rsidR="00D8178C">
        <w:rPr>
          <w:rStyle w:val="Hyperlink"/>
          <w:highlight w:val="white"/>
        </w:rPr>
        <w:t>/</w:t>
      </w:r>
      <w:r w:rsidRPr="008C39C9">
        <w:rPr>
          <w:rStyle w:val="LinkdaInternet"/>
          <w:color w:val="000000" w:themeColor="text1"/>
          <w:highlight w:val="white"/>
          <w:u w:val="none"/>
        </w:rPr>
        <w:t>&gt;</w:t>
      </w:r>
    </w:p>
    <w:p w14:paraId="4DE6D546" w14:textId="2DF64483" w:rsidR="002F740D" w:rsidRDefault="00A16B01">
      <w:pPr>
        <w:pStyle w:val="00Textogeral"/>
        <w:ind w:firstLine="0"/>
      </w:pPr>
      <w:r>
        <w:t>&lt;</w:t>
      </w:r>
      <w:hyperlink r:id="rId19" w:history="1">
        <w:r w:rsidRPr="00EA444B">
          <w:rPr>
            <w:rStyle w:val="Hyperlink"/>
            <w:highlight w:val="white"/>
          </w:rPr>
          <w:t>http://www.itaucultural.org.br/</w:t>
        </w:r>
      </w:hyperlink>
      <w:r w:rsidRPr="008C39C9">
        <w:rPr>
          <w:rStyle w:val="LinkdaInternet"/>
          <w:color w:val="000000" w:themeColor="text1"/>
          <w:highlight w:val="white"/>
          <w:u w:val="none"/>
        </w:rPr>
        <w:t>&gt;</w:t>
      </w:r>
    </w:p>
    <w:p w14:paraId="2B90AEAE" w14:textId="31EE0DD8" w:rsidR="002F740D" w:rsidRDefault="00A16B01">
      <w:pPr>
        <w:pStyle w:val="00Textogeral"/>
        <w:ind w:firstLine="0"/>
      </w:pPr>
      <w:r>
        <w:t>&lt;</w:t>
      </w:r>
      <w:hyperlink r:id="rId20" w:history="1">
        <w:r w:rsidRPr="00EA444B">
          <w:rPr>
            <w:rStyle w:val="Hyperlink"/>
            <w:highlight w:val="white"/>
          </w:rPr>
          <w:t>http://www.portalanda.org.br/</w:t>
        </w:r>
      </w:hyperlink>
      <w:r w:rsidRPr="008C39C9">
        <w:rPr>
          <w:rStyle w:val="LinkdaInternet"/>
          <w:color w:val="000000" w:themeColor="text1"/>
          <w:highlight w:val="white"/>
          <w:u w:val="none"/>
        </w:rPr>
        <w:t>&gt;</w:t>
      </w:r>
    </w:p>
    <w:p w14:paraId="688A114A" w14:textId="77777777" w:rsidR="002F740D" w:rsidRDefault="002F740D">
      <w:pPr>
        <w:pStyle w:val="00Textogeral"/>
        <w:ind w:firstLine="0"/>
        <w:rPr>
          <w:highlight w:val="white"/>
        </w:rPr>
      </w:pPr>
    </w:p>
    <w:p w14:paraId="13C63A0C" w14:textId="77777777" w:rsidR="002F740D" w:rsidRDefault="00DA42E6">
      <w:pPr>
        <w:pStyle w:val="00Textogeral"/>
        <w:ind w:firstLine="0"/>
        <w:rPr>
          <w:b/>
          <w:highlight w:val="white"/>
        </w:rPr>
      </w:pPr>
      <w:r>
        <w:rPr>
          <w:b/>
          <w:i/>
          <w:highlight w:val="white"/>
        </w:rPr>
        <w:t>Sites</w:t>
      </w:r>
      <w:r>
        <w:rPr>
          <w:b/>
          <w:highlight w:val="white"/>
        </w:rPr>
        <w:t xml:space="preserve"> – Filmografia</w:t>
      </w:r>
    </w:p>
    <w:p w14:paraId="36ADA2FF" w14:textId="674C39D2" w:rsidR="002F740D" w:rsidRDefault="00A16B01">
      <w:pPr>
        <w:pStyle w:val="00Textogeral"/>
        <w:ind w:firstLine="0"/>
      </w:pPr>
      <w:r>
        <w:t>&lt;</w:t>
      </w:r>
      <w:hyperlink r:id="rId21" w:history="1">
        <w:r w:rsidRPr="00EA444B">
          <w:rPr>
            <w:rStyle w:val="Hyperlink"/>
            <w:rFonts w:eastAsia="Times New Roman" w:cs="Tahoma"/>
            <w:highlight w:val="white"/>
          </w:rPr>
          <w:t>http://www.curtanaescola.org.br/</w:t>
        </w:r>
      </w:hyperlink>
      <w:r w:rsidRPr="008C39C9">
        <w:rPr>
          <w:rStyle w:val="LinkdaInternet"/>
          <w:rFonts w:eastAsia="Times New Roman" w:cs="Tahoma"/>
          <w:color w:val="000000" w:themeColor="text1"/>
          <w:highlight w:val="white"/>
          <w:u w:val="none"/>
        </w:rPr>
        <w:t>&gt;</w:t>
      </w:r>
    </w:p>
    <w:p w14:paraId="3E52D2CD" w14:textId="48B67B32" w:rsidR="002F740D" w:rsidRDefault="00A16B01">
      <w:pPr>
        <w:pStyle w:val="00Textogeral"/>
        <w:ind w:firstLine="0"/>
      </w:pPr>
      <w:r>
        <w:t>&lt;</w:t>
      </w:r>
      <w:hyperlink r:id="rId22" w:history="1">
        <w:r w:rsidR="006C7739" w:rsidRPr="006C7739">
          <w:rPr>
            <w:rStyle w:val="Hyperlink"/>
            <w:rFonts w:cs="Tahoma"/>
            <w:szCs w:val="22"/>
            <w:shd w:val="clear" w:color="auto" w:fill="FFFFFF"/>
          </w:rPr>
          <w:t>https://www.sescsp.org.br/online/videos/32_SESCTV+AO+VIVO</w:t>
        </w:r>
      </w:hyperlink>
      <w:r w:rsidRPr="008C39C9">
        <w:rPr>
          <w:rStyle w:val="LinkdaInternet"/>
          <w:rFonts w:eastAsia="Times New Roman" w:cs="Tahoma"/>
          <w:color w:val="000000" w:themeColor="text1"/>
          <w:highlight w:val="white"/>
          <w:u w:val="none"/>
        </w:rPr>
        <w:t>&gt;</w:t>
      </w:r>
    </w:p>
    <w:p w14:paraId="0A6DC4DD" w14:textId="77777777" w:rsidR="002F740D" w:rsidRDefault="002F740D">
      <w:pPr>
        <w:pStyle w:val="00Textogeral"/>
        <w:ind w:firstLine="0"/>
        <w:rPr>
          <w:rFonts w:eastAsia="Times New Roman" w:cs="Tahoma"/>
        </w:rPr>
      </w:pPr>
    </w:p>
    <w:p w14:paraId="30260337" w14:textId="36924BB6" w:rsidR="002F740D" w:rsidRDefault="00DA42E6">
      <w:pPr>
        <w:pStyle w:val="00Textogeral"/>
        <w:ind w:firstLine="0"/>
        <w:rPr>
          <w:rFonts w:eastAsia="Times New Roman" w:cs="Tahoma"/>
          <w:b/>
        </w:rPr>
      </w:pPr>
      <w:r>
        <w:rPr>
          <w:rFonts w:eastAsia="Times New Roman" w:cs="Tahoma"/>
          <w:b/>
          <w:i/>
        </w:rPr>
        <w:t>Site</w:t>
      </w:r>
      <w:r>
        <w:rPr>
          <w:rFonts w:eastAsia="Times New Roman" w:cs="Tahoma"/>
          <w:b/>
        </w:rPr>
        <w:t xml:space="preserve"> – </w:t>
      </w:r>
      <w:r w:rsidR="009671BE">
        <w:rPr>
          <w:rFonts w:eastAsia="Times New Roman" w:cs="Tahoma"/>
          <w:b/>
        </w:rPr>
        <w:t>V</w:t>
      </w:r>
      <w:r>
        <w:rPr>
          <w:rFonts w:eastAsia="Times New Roman" w:cs="Tahoma"/>
          <w:b/>
        </w:rPr>
        <w:t>isitas virtuais a museus</w:t>
      </w:r>
    </w:p>
    <w:p w14:paraId="3D561FE9" w14:textId="4FE38303" w:rsidR="002F740D" w:rsidRPr="004C5F1C" w:rsidRDefault="00A16B01" w:rsidP="004C5F1C">
      <w:pPr>
        <w:rPr>
          <w:rFonts w:ascii="Tahoma" w:hAnsi="Tahoma" w:cs="Tahoma"/>
          <w:i w:val="0"/>
          <w:sz w:val="22"/>
          <w:szCs w:val="22"/>
          <w:highlight w:val="white"/>
        </w:rPr>
      </w:pPr>
      <w:r w:rsidRPr="004C5F1C">
        <w:rPr>
          <w:rFonts w:ascii="Tahoma" w:hAnsi="Tahoma" w:cs="Tahoma"/>
          <w:i w:val="0"/>
          <w:sz w:val="22"/>
          <w:szCs w:val="22"/>
        </w:rPr>
        <w:t>&lt;</w:t>
      </w:r>
      <w:hyperlink r:id="rId23" w:history="1">
        <w:r w:rsidR="00D8178C" w:rsidRPr="00D8178C">
          <w:rPr>
            <w:rStyle w:val="Hyperlink"/>
            <w:rFonts w:ascii="Tahoma" w:hAnsi="Tahoma" w:cs="Tahoma"/>
            <w:i w:val="0"/>
            <w:sz w:val="22"/>
            <w:szCs w:val="22"/>
          </w:rPr>
          <w:t>http://noticias.universia.com.br/destaque/noticia/2012/02/16/912114/46-museus-virtuais-voce-visitar-graca.html</w:t>
        </w:r>
      </w:hyperlink>
      <w:r w:rsidRPr="004C5F1C">
        <w:rPr>
          <w:rFonts w:ascii="Tahoma" w:hAnsi="Tahoma" w:cs="Tahoma"/>
          <w:i w:val="0"/>
          <w:sz w:val="22"/>
          <w:szCs w:val="22"/>
          <w:highlight w:val="white"/>
        </w:rPr>
        <w:t>&gt;</w:t>
      </w:r>
    </w:p>
    <w:p w14:paraId="639E6706" w14:textId="77777777" w:rsidR="008C39C9" w:rsidRDefault="008C39C9">
      <w:pPr>
        <w:pStyle w:val="00Textogeral"/>
        <w:ind w:firstLine="0"/>
      </w:pPr>
    </w:p>
    <w:p w14:paraId="2C12F9B3" w14:textId="77777777" w:rsidR="002F740D" w:rsidRDefault="00DA42E6">
      <w:pPr>
        <w:pStyle w:val="00Textogeral"/>
        <w:ind w:firstLine="0"/>
        <w:rPr>
          <w:rFonts w:eastAsia="Times New Roman" w:cs="Tahoma"/>
          <w:b/>
        </w:rPr>
      </w:pPr>
      <w:r>
        <w:rPr>
          <w:rFonts w:eastAsia="Times New Roman" w:cs="Tahoma"/>
          <w:b/>
        </w:rPr>
        <w:t xml:space="preserve">Revistas especializadas em educação </w:t>
      </w:r>
    </w:p>
    <w:p w14:paraId="6F020983" w14:textId="6A977E2A" w:rsidR="002F740D" w:rsidRDefault="00A16B01">
      <w:pPr>
        <w:pStyle w:val="00Textogeral"/>
        <w:ind w:firstLine="0"/>
      </w:pPr>
      <w:r>
        <w:t>&lt;</w:t>
      </w:r>
      <w:hyperlink r:id="rId24" w:history="1">
        <w:r w:rsidRPr="00EA444B">
          <w:rPr>
            <w:rStyle w:val="Hyperlink"/>
            <w:rFonts w:eastAsia="Times New Roman" w:cs="Tahoma"/>
            <w:highlight w:val="white"/>
          </w:rPr>
          <w:t>http://revistas.udesc.br/index.php/arteinclusao</w:t>
        </w:r>
      </w:hyperlink>
      <w:r w:rsidRPr="008C39C9">
        <w:rPr>
          <w:rStyle w:val="LinkdaInternet"/>
          <w:rFonts w:eastAsia="Times New Roman" w:cs="Tahoma"/>
          <w:color w:val="000000" w:themeColor="text1"/>
          <w:highlight w:val="white"/>
          <w:u w:val="none"/>
        </w:rPr>
        <w:t>&gt;</w:t>
      </w:r>
    </w:p>
    <w:p w14:paraId="3C33DD5A" w14:textId="6359D52B" w:rsidR="002F740D" w:rsidRDefault="00A16B01">
      <w:pPr>
        <w:pStyle w:val="00Textogeral"/>
        <w:ind w:firstLine="0"/>
      </w:pPr>
      <w:r>
        <w:t>&lt;</w:t>
      </w:r>
      <w:hyperlink r:id="rId25" w:history="1">
        <w:r w:rsidRPr="00EA444B">
          <w:rPr>
            <w:rStyle w:val="Hyperlink"/>
            <w:rFonts w:eastAsia="Times New Roman" w:cs="Tahoma"/>
            <w:highlight w:val="white"/>
          </w:rPr>
          <w:t>http://www.revistapatio.com.br/</w:t>
        </w:r>
      </w:hyperlink>
      <w:r w:rsidRPr="008C39C9">
        <w:rPr>
          <w:rStyle w:val="LinkdaInternet"/>
          <w:rFonts w:eastAsia="Times New Roman" w:cs="Tahoma"/>
          <w:color w:val="000000" w:themeColor="text1"/>
          <w:highlight w:val="white"/>
          <w:u w:val="none"/>
        </w:rPr>
        <w:t>&gt;</w:t>
      </w:r>
    </w:p>
    <w:p w14:paraId="2CBF9BCA" w14:textId="452FB827" w:rsidR="00D8178C" w:rsidRDefault="00D8178C">
      <w:pPr>
        <w:rPr>
          <w:rFonts w:ascii="Tahoma" w:eastAsia="Times New Roman" w:hAnsi="Tahoma" w:cs="Tahoma"/>
          <w:i w:val="0"/>
          <w:color w:val="000000"/>
          <w:sz w:val="22"/>
        </w:rPr>
      </w:pPr>
      <w:r>
        <w:rPr>
          <w:rFonts w:eastAsia="Times New Roman" w:cs="Tahoma"/>
        </w:rPr>
        <w:br w:type="page"/>
      </w:r>
    </w:p>
    <w:p w14:paraId="4DC862E8" w14:textId="042549DA" w:rsidR="002F740D" w:rsidRDefault="00DA42E6">
      <w:pPr>
        <w:pStyle w:val="00Textogeral"/>
        <w:ind w:firstLine="0"/>
        <w:rPr>
          <w:rFonts w:eastAsia="Times New Roman" w:cs="Tahoma"/>
          <w:b/>
        </w:rPr>
      </w:pPr>
      <w:r w:rsidRPr="00F03AEC">
        <w:rPr>
          <w:rFonts w:eastAsia="Times New Roman" w:cs="Tahoma"/>
          <w:b/>
          <w:i/>
        </w:rPr>
        <w:lastRenderedPageBreak/>
        <w:t>Site</w:t>
      </w:r>
      <w:r w:rsidR="00A16B01">
        <w:rPr>
          <w:rFonts w:eastAsia="Times New Roman" w:cs="Tahoma"/>
          <w:b/>
          <w:i/>
        </w:rPr>
        <w:t xml:space="preserve"> </w:t>
      </w:r>
      <w:r>
        <w:rPr>
          <w:rFonts w:eastAsia="Times New Roman" w:cs="Tahoma"/>
          <w:b/>
        </w:rPr>
        <w:t>de educação musical</w:t>
      </w:r>
    </w:p>
    <w:p w14:paraId="1B8745E9" w14:textId="7CA54B67" w:rsidR="002F740D" w:rsidRDefault="00A16B01">
      <w:pPr>
        <w:pStyle w:val="00Textogeral"/>
        <w:ind w:firstLine="0"/>
      </w:pPr>
      <w:r>
        <w:t>&lt;</w:t>
      </w:r>
      <w:hyperlink r:id="rId26" w:history="1">
        <w:r w:rsidRPr="00EA444B">
          <w:rPr>
            <w:rStyle w:val="Hyperlink"/>
            <w:rFonts w:eastAsia="Times New Roman" w:cs="Tahoma"/>
            <w:highlight w:val="white"/>
          </w:rPr>
          <w:t>http://www.amusicanaescola.com.br/o-projeto.html</w:t>
        </w:r>
      </w:hyperlink>
      <w:r w:rsidRPr="008C39C9">
        <w:rPr>
          <w:rStyle w:val="LinkdaInternet"/>
          <w:rFonts w:eastAsia="Times New Roman" w:cs="Tahoma"/>
          <w:color w:val="000000" w:themeColor="text1"/>
          <w:highlight w:val="white"/>
          <w:u w:val="none"/>
        </w:rPr>
        <w:t>&gt;</w:t>
      </w:r>
    </w:p>
    <w:p w14:paraId="042B9C1A" w14:textId="77777777" w:rsidR="002F740D" w:rsidRDefault="002F740D">
      <w:pPr>
        <w:pStyle w:val="00Textogeral"/>
        <w:ind w:firstLine="0"/>
        <w:rPr>
          <w:rFonts w:eastAsia="Times New Roman" w:cs="Tahoma"/>
          <w:highlight w:val="white"/>
        </w:rPr>
      </w:pPr>
    </w:p>
    <w:p w14:paraId="18103184" w14:textId="77777777" w:rsidR="002F740D" w:rsidRDefault="00DA42E6">
      <w:pPr>
        <w:pStyle w:val="00Textogeral"/>
        <w:ind w:firstLine="0"/>
        <w:rPr>
          <w:rFonts w:eastAsia="Times New Roman" w:cs="Tahoma"/>
          <w:b/>
          <w:highlight w:val="white"/>
        </w:rPr>
      </w:pPr>
      <w:r>
        <w:rPr>
          <w:rFonts w:eastAsia="Times New Roman" w:cs="Tahoma"/>
          <w:b/>
          <w:highlight w:val="white"/>
        </w:rPr>
        <w:t>Museus e instituições culturais</w:t>
      </w:r>
    </w:p>
    <w:p w14:paraId="404864E7" w14:textId="034EDD77" w:rsidR="002F740D" w:rsidRDefault="00A16B01">
      <w:pPr>
        <w:pStyle w:val="00Textogeral"/>
        <w:ind w:firstLine="0"/>
      </w:pPr>
      <w:r>
        <w:t>&lt;</w:t>
      </w:r>
      <w:hyperlink r:id="rId27" w:history="1">
        <w:r w:rsidRPr="00EA444B">
          <w:rPr>
            <w:rStyle w:val="Hyperlink"/>
            <w:rFonts w:eastAsia="Times New Roman" w:cs="Tahoma"/>
            <w:highlight w:val="white"/>
          </w:rPr>
          <w:t>http://www.dragaodomar.org.br/</w:t>
        </w:r>
      </w:hyperlink>
      <w:r w:rsidRPr="008C39C9">
        <w:rPr>
          <w:rStyle w:val="LinkdaInternet"/>
          <w:rFonts w:eastAsia="Times New Roman" w:cs="Tahoma"/>
          <w:color w:val="000000" w:themeColor="text1"/>
          <w:highlight w:val="white"/>
          <w:u w:val="none"/>
        </w:rPr>
        <w:t>&gt;</w:t>
      </w:r>
    </w:p>
    <w:p w14:paraId="3453C47D" w14:textId="18FEED1A" w:rsidR="002F740D" w:rsidRDefault="00A16B01">
      <w:pPr>
        <w:pStyle w:val="00Textogeral"/>
        <w:ind w:firstLine="0"/>
      </w:pPr>
      <w:r>
        <w:t>&lt;</w:t>
      </w:r>
      <w:hyperlink r:id="rId28" w:history="1">
        <w:r w:rsidRPr="00EA444B">
          <w:rPr>
            <w:rStyle w:val="Hyperlink"/>
            <w:rFonts w:eastAsia="Times New Roman" w:cs="Tahoma"/>
            <w:highlight w:val="white"/>
          </w:rPr>
          <w:t>http://www.macniteroi.com.br/</w:t>
        </w:r>
      </w:hyperlink>
      <w:r w:rsidRPr="008C39C9">
        <w:rPr>
          <w:rStyle w:val="LinkdaInternet"/>
          <w:rFonts w:eastAsia="Times New Roman" w:cs="Tahoma"/>
          <w:color w:val="000000" w:themeColor="text1"/>
          <w:highlight w:val="white"/>
          <w:u w:val="none"/>
        </w:rPr>
        <w:t>&gt;</w:t>
      </w:r>
    </w:p>
    <w:p w14:paraId="0CA5CFB2" w14:textId="665191CF" w:rsidR="002F740D" w:rsidRDefault="00A16B01">
      <w:pPr>
        <w:pStyle w:val="00Textogeral"/>
        <w:ind w:firstLine="0"/>
      </w:pPr>
      <w:r>
        <w:t>&lt;</w:t>
      </w:r>
      <w:hyperlink r:id="rId29" w:history="1">
        <w:r w:rsidRPr="00EA444B">
          <w:rPr>
            <w:rStyle w:val="Hyperlink"/>
            <w:rFonts w:eastAsia="Times New Roman" w:cs="Tahoma"/>
            <w:highlight w:val="white"/>
          </w:rPr>
          <w:t>http://www.mac.usp.br/</w:t>
        </w:r>
      </w:hyperlink>
      <w:r w:rsidRPr="008C39C9">
        <w:rPr>
          <w:rStyle w:val="LinkdaInternet"/>
          <w:rFonts w:eastAsia="Times New Roman" w:cs="Tahoma"/>
          <w:color w:val="000000" w:themeColor="text1"/>
          <w:highlight w:val="white"/>
          <w:u w:val="none"/>
        </w:rPr>
        <w:t>&gt;</w:t>
      </w:r>
    </w:p>
    <w:p w14:paraId="501DA2CD" w14:textId="77777777" w:rsidR="002F740D" w:rsidRDefault="002F740D">
      <w:pPr>
        <w:pStyle w:val="00Textogeral"/>
        <w:ind w:firstLine="0"/>
        <w:rPr>
          <w:rFonts w:eastAsia="Times New Roman" w:cs="Tahoma"/>
        </w:rPr>
      </w:pPr>
    </w:p>
    <w:p w14:paraId="1BFB62B9" w14:textId="77777777" w:rsidR="002F740D" w:rsidRDefault="00DA42E6">
      <w:pPr>
        <w:pStyle w:val="00Textogeral"/>
        <w:ind w:firstLine="0"/>
        <w:rPr>
          <w:rFonts w:eastAsia="Times New Roman" w:cs="Tahoma"/>
          <w:b/>
        </w:rPr>
      </w:pPr>
      <w:r>
        <w:rPr>
          <w:rFonts w:eastAsia="Times New Roman" w:cs="Tahoma"/>
          <w:b/>
          <w:i/>
        </w:rPr>
        <w:t>Blogs</w:t>
      </w:r>
      <w:r>
        <w:rPr>
          <w:rFonts w:eastAsia="Times New Roman" w:cs="Tahoma"/>
          <w:b/>
        </w:rPr>
        <w:t xml:space="preserve"> de professores de arte</w:t>
      </w:r>
    </w:p>
    <w:p w14:paraId="16071B4A" w14:textId="748BD00B" w:rsidR="002F740D" w:rsidRPr="00C27D8F" w:rsidRDefault="00A16B01">
      <w:pPr>
        <w:pStyle w:val="00Textogeral"/>
        <w:ind w:firstLine="0"/>
        <w:rPr>
          <w:rStyle w:val="LinkdaInternet"/>
          <w:highlight w:val="white"/>
        </w:rPr>
      </w:pPr>
      <w:r>
        <w:t>&lt;</w:t>
      </w:r>
      <w:hyperlink r:id="rId30" w:history="1">
        <w:r w:rsidRPr="00EA444B">
          <w:rPr>
            <w:rStyle w:val="Hyperlink"/>
            <w:highlight w:val="white"/>
          </w:rPr>
          <w:t>http://autodabarcamazonica.blogspot.com.br/</w:t>
        </w:r>
      </w:hyperlink>
      <w:r w:rsidRPr="008C39C9">
        <w:rPr>
          <w:rStyle w:val="LinkdaInternet"/>
          <w:color w:val="000000" w:themeColor="text1"/>
          <w:highlight w:val="white"/>
          <w:u w:val="none"/>
        </w:rPr>
        <w:t>&gt;</w:t>
      </w:r>
    </w:p>
    <w:p w14:paraId="2E7CBF36" w14:textId="24ADB8CB" w:rsidR="002F740D" w:rsidRPr="00C27D8F" w:rsidRDefault="00A16B01">
      <w:pPr>
        <w:pStyle w:val="00Textogeral"/>
        <w:ind w:firstLine="0"/>
        <w:rPr>
          <w:rStyle w:val="LinkdaInternet"/>
          <w:highlight w:val="white"/>
        </w:rPr>
      </w:pPr>
      <w:r>
        <w:t>&lt;</w:t>
      </w:r>
      <w:hyperlink r:id="rId31" w:history="1">
        <w:r w:rsidRPr="00EA444B">
          <w:rPr>
            <w:rStyle w:val="Hyperlink"/>
            <w:highlight w:val="white"/>
          </w:rPr>
          <w:t>http://www.arteeducadoresdoespiritosanto.blogspot.com/</w:t>
        </w:r>
      </w:hyperlink>
      <w:r w:rsidRPr="008C39C9">
        <w:rPr>
          <w:rStyle w:val="LinkdaInternet"/>
          <w:color w:val="000000" w:themeColor="text1"/>
          <w:highlight w:val="white"/>
          <w:u w:val="none"/>
        </w:rPr>
        <w:t>&gt;</w:t>
      </w:r>
    </w:p>
    <w:p w14:paraId="02C03CC8" w14:textId="248FFB51" w:rsidR="002F740D" w:rsidRPr="00C27D8F" w:rsidRDefault="00A16B01">
      <w:pPr>
        <w:pStyle w:val="00Textogeral"/>
        <w:ind w:firstLine="0"/>
        <w:rPr>
          <w:rStyle w:val="LinkdaInternet"/>
          <w:highlight w:val="white"/>
        </w:rPr>
      </w:pPr>
      <w:r>
        <w:t>&lt;</w:t>
      </w:r>
      <w:hyperlink r:id="rId32" w:history="1">
        <w:r w:rsidRPr="00EA444B">
          <w:rPr>
            <w:rStyle w:val="Hyperlink"/>
            <w:highlight w:val="white"/>
          </w:rPr>
          <w:t>http://www.poloufuartenaescola.blogspot.com/</w:t>
        </w:r>
      </w:hyperlink>
      <w:r w:rsidRPr="008C39C9">
        <w:rPr>
          <w:rStyle w:val="LinkdaInternet"/>
          <w:color w:val="000000" w:themeColor="text1"/>
          <w:highlight w:val="white"/>
          <w:u w:val="none"/>
        </w:rPr>
        <w:t>&gt;</w:t>
      </w:r>
    </w:p>
    <w:p w14:paraId="23E8870B" w14:textId="4C4F6EF1" w:rsidR="002F740D" w:rsidRDefault="002F740D">
      <w:pPr>
        <w:pStyle w:val="00Textogeral"/>
        <w:ind w:firstLine="0"/>
      </w:pPr>
    </w:p>
    <w:p w14:paraId="2A91884B" w14:textId="77777777" w:rsidR="002F740D" w:rsidRPr="00C27D8F" w:rsidRDefault="00DA42E6">
      <w:pPr>
        <w:pStyle w:val="00Textogeral"/>
        <w:ind w:firstLine="0"/>
        <w:rPr>
          <w:rFonts w:eastAsia="Times New Roman" w:cs="Tahoma"/>
          <w:b/>
          <w:highlight w:val="white"/>
        </w:rPr>
      </w:pPr>
      <w:r w:rsidRPr="00C27D8F">
        <w:rPr>
          <w:b/>
          <w:highlight w:val="white"/>
        </w:rPr>
        <w:t>Referências de livros</w:t>
      </w:r>
    </w:p>
    <w:p w14:paraId="2C2660D1" w14:textId="0CCE2A50" w:rsidR="002F740D" w:rsidRPr="00C27D8F" w:rsidRDefault="00DA42E6">
      <w:pPr>
        <w:pStyle w:val="00Textogeral"/>
        <w:spacing w:after="0" w:line="240" w:lineRule="auto"/>
        <w:ind w:firstLine="0"/>
        <w:rPr>
          <w:rFonts w:eastAsia="Times New Roman" w:cs="Tahoma"/>
          <w:spacing w:val="-4"/>
        </w:rPr>
      </w:pPr>
      <w:r w:rsidRPr="00C27D8F">
        <w:rPr>
          <w:spacing w:val="-4"/>
        </w:rPr>
        <w:t>BARBOSA, A</w:t>
      </w:r>
      <w:r w:rsidR="00F03AEC">
        <w:rPr>
          <w:spacing w:val="-4"/>
        </w:rPr>
        <w:t>.</w:t>
      </w:r>
      <w:r w:rsidRPr="00C27D8F">
        <w:rPr>
          <w:spacing w:val="-4"/>
        </w:rPr>
        <w:t xml:space="preserve"> M. </w:t>
      </w:r>
      <w:r w:rsidRPr="00F03AEC">
        <w:rPr>
          <w:i/>
          <w:spacing w:val="-4"/>
        </w:rPr>
        <w:t>A imagem no ensino da arte</w:t>
      </w:r>
      <w:r w:rsidRPr="00C27D8F">
        <w:rPr>
          <w:spacing w:val="-4"/>
        </w:rPr>
        <w:t>: anos 1980 e novos tempos. 7. ed. rev. São Paulo: Perspectiva, 2009.</w:t>
      </w:r>
    </w:p>
    <w:p w14:paraId="575CF4E9" w14:textId="40F11EEC" w:rsidR="002F740D" w:rsidRDefault="00DA42E6">
      <w:pPr>
        <w:pStyle w:val="00Textogeral"/>
        <w:spacing w:after="0" w:line="240" w:lineRule="auto"/>
        <w:ind w:firstLine="0"/>
        <w:rPr>
          <w:rFonts w:eastAsia="Times New Roman" w:cs="Tahoma"/>
          <w:highlight w:val="white"/>
        </w:rPr>
      </w:pPr>
      <w:r>
        <w:rPr>
          <w:rFonts w:eastAsia="Times New Roman" w:cs="Tahoma"/>
          <w:spacing w:val="-4"/>
        </w:rPr>
        <w:t>______. (</w:t>
      </w:r>
      <w:r w:rsidR="00105A1D">
        <w:rPr>
          <w:rFonts w:eastAsia="Times New Roman" w:cs="Tahoma"/>
          <w:spacing w:val="-4"/>
        </w:rPr>
        <w:t>O</w:t>
      </w:r>
      <w:r>
        <w:rPr>
          <w:rFonts w:eastAsia="Times New Roman" w:cs="Tahoma"/>
          <w:spacing w:val="-4"/>
        </w:rPr>
        <w:t xml:space="preserve">rg.). </w:t>
      </w:r>
      <w:r w:rsidRPr="00F03AEC">
        <w:rPr>
          <w:rFonts w:eastAsia="Times New Roman" w:cs="Tahoma"/>
          <w:i/>
          <w:spacing w:val="-4"/>
        </w:rPr>
        <w:t>Arte/Educação Contemporânea</w:t>
      </w:r>
      <w:r>
        <w:rPr>
          <w:rFonts w:eastAsia="Times New Roman" w:cs="Tahoma"/>
          <w:spacing w:val="-4"/>
        </w:rPr>
        <w:t>: consonâncias internacionais. São Paulo: Cortez, 2005.</w:t>
      </w:r>
    </w:p>
    <w:p w14:paraId="242C7752" w14:textId="77777777" w:rsidR="002F740D" w:rsidRDefault="00DA42E6">
      <w:pPr>
        <w:pStyle w:val="00Textogeral"/>
        <w:spacing w:after="0" w:line="240" w:lineRule="auto"/>
        <w:ind w:firstLine="0"/>
        <w:rPr>
          <w:rFonts w:cs="Tahoma"/>
        </w:rPr>
      </w:pPr>
      <w:r>
        <w:rPr>
          <w:rFonts w:cs="Tahoma"/>
        </w:rPr>
        <w:t xml:space="preserve">BRASIL. Ministério da Educação. Secretaria de Educação Básica. </w:t>
      </w:r>
      <w:r w:rsidRPr="00F03AEC">
        <w:rPr>
          <w:rFonts w:cs="Tahoma"/>
          <w:i/>
        </w:rPr>
        <w:t>Diretrizes Curriculares Nacionais da Educação Básica</w:t>
      </w:r>
      <w:r>
        <w:rPr>
          <w:rFonts w:cs="Tahoma"/>
        </w:rPr>
        <w:t>. Brasília: MEC/SEB/DICEI, 2013.</w:t>
      </w:r>
    </w:p>
    <w:p w14:paraId="58EA551C" w14:textId="7D3C2BA8" w:rsidR="002F740D" w:rsidRDefault="009671BE">
      <w:pPr>
        <w:pStyle w:val="00Textogeral"/>
        <w:spacing w:after="0" w:line="240" w:lineRule="auto"/>
        <w:ind w:firstLine="0"/>
        <w:rPr>
          <w:rFonts w:cs="Tahoma"/>
        </w:rPr>
      </w:pPr>
      <w:r>
        <w:rPr>
          <w:rFonts w:cs="Tahoma"/>
        </w:rPr>
        <w:t>______</w:t>
      </w:r>
      <w:r w:rsidR="00DA42E6">
        <w:rPr>
          <w:rFonts w:cs="Tahoma"/>
        </w:rPr>
        <w:t xml:space="preserve">. Governo Federal. </w:t>
      </w:r>
      <w:r w:rsidR="00DA42E6" w:rsidRPr="00F03AEC">
        <w:rPr>
          <w:rFonts w:cs="Tahoma"/>
          <w:i/>
        </w:rPr>
        <w:t>Base Nacional Comum Curricular</w:t>
      </w:r>
      <w:r w:rsidR="00DA42E6">
        <w:rPr>
          <w:rFonts w:cs="Tahoma"/>
        </w:rPr>
        <w:t>: Fundamentos Pedagógicos e Estrutura Geral da BNCC: versão 3, Brasília, 26/01/2017.</w:t>
      </w:r>
    </w:p>
    <w:p w14:paraId="30D00896" w14:textId="58A89CB4" w:rsidR="002F740D" w:rsidRDefault="00DA42E6">
      <w:pPr>
        <w:pStyle w:val="00Textogeral"/>
        <w:spacing w:after="0" w:line="240" w:lineRule="auto"/>
        <w:ind w:firstLine="0"/>
        <w:rPr>
          <w:rFonts w:cs="Tahoma"/>
        </w:rPr>
      </w:pPr>
      <w:r>
        <w:rPr>
          <w:rFonts w:eastAsia="Times New Roman" w:cs="Tahoma"/>
        </w:rPr>
        <w:t>BRITO, T</w:t>
      </w:r>
      <w:r w:rsidR="00F03AEC">
        <w:rPr>
          <w:rFonts w:eastAsia="Times New Roman" w:cs="Tahoma"/>
        </w:rPr>
        <w:t>.</w:t>
      </w:r>
      <w:r>
        <w:rPr>
          <w:rFonts w:eastAsia="Times New Roman" w:cs="Tahoma"/>
        </w:rPr>
        <w:t xml:space="preserve"> A.</w:t>
      </w:r>
      <w:r>
        <w:rPr>
          <w:rFonts w:cs="Tahoma"/>
        </w:rPr>
        <w:t xml:space="preserve"> </w:t>
      </w:r>
      <w:r w:rsidRPr="00F03AEC">
        <w:rPr>
          <w:rFonts w:cs="Tahoma"/>
          <w:i/>
        </w:rPr>
        <w:t>Música na educação infantil</w:t>
      </w:r>
      <w:r>
        <w:rPr>
          <w:rFonts w:cs="Tahoma"/>
        </w:rPr>
        <w:t>: propostas para a formação integral da criança. 4. ed. S</w:t>
      </w:r>
      <w:r w:rsidR="00105A1D">
        <w:rPr>
          <w:rFonts w:cs="Tahoma"/>
        </w:rPr>
        <w:t>ão</w:t>
      </w:r>
      <w:r>
        <w:rPr>
          <w:rFonts w:cs="Tahoma"/>
        </w:rPr>
        <w:t xml:space="preserve"> Paulo: </w:t>
      </w:r>
      <w:proofErr w:type="spellStart"/>
      <w:r>
        <w:rPr>
          <w:rFonts w:cs="Tahoma"/>
        </w:rPr>
        <w:t>Peirópolis</w:t>
      </w:r>
      <w:proofErr w:type="spellEnd"/>
      <w:r>
        <w:rPr>
          <w:rFonts w:cs="Tahoma"/>
        </w:rPr>
        <w:t>, 2003.</w:t>
      </w:r>
    </w:p>
    <w:p w14:paraId="37E62E2C" w14:textId="77400FE2" w:rsidR="002F740D" w:rsidRDefault="00DA42E6">
      <w:pPr>
        <w:pStyle w:val="00Textogeral"/>
        <w:spacing w:after="0" w:line="240" w:lineRule="auto"/>
        <w:ind w:firstLine="0"/>
        <w:rPr>
          <w:rFonts w:cs="Tahoma"/>
        </w:rPr>
      </w:pPr>
      <w:r>
        <w:rPr>
          <w:rFonts w:cs="Tahoma"/>
        </w:rPr>
        <w:t xml:space="preserve">______. </w:t>
      </w:r>
      <w:r w:rsidRPr="00F03AEC">
        <w:rPr>
          <w:rFonts w:cs="Tahoma"/>
          <w:i/>
        </w:rPr>
        <w:t>Quantas músicas tem a Música</w:t>
      </w:r>
      <w:r>
        <w:rPr>
          <w:rFonts w:cs="Tahoma"/>
        </w:rPr>
        <w:t xml:space="preserve">? </w:t>
      </w:r>
      <w:proofErr w:type="gramStart"/>
      <w:r w:rsidRPr="00F03AEC">
        <w:rPr>
          <w:rFonts w:cs="Tahoma"/>
          <w:i/>
        </w:rPr>
        <w:t>ou Algo</w:t>
      </w:r>
      <w:proofErr w:type="gramEnd"/>
      <w:r w:rsidRPr="00F03AEC">
        <w:rPr>
          <w:rFonts w:cs="Tahoma"/>
          <w:i/>
        </w:rPr>
        <w:t xml:space="preserve"> estranho no museu</w:t>
      </w:r>
      <w:r w:rsidR="009671BE" w:rsidRPr="00F03AEC">
        <w:rPr>
          <w:rFonts w:cs="Tahoma"/>
          <w:i/>
        </w:rPr>
        <w:t>!</w:t>
      </w:r>
      <w:r>
        <w:rPr>
          <w:rFonts w:cs="Tahoma"/>
        </w:rPr>
        <w:t xml:space="preserve"> 2. ed. São Paulo: </w:t>
      </w:r>
      <w:proofErr w:type="spellStart"/>
      <w:r>
        <w:rPr>
          <w:rFonts w:cs="Tahoma"/>
        </w:rPr>
        <w:t>Peirópolis</w:t>
      </w:r>
      <w:proofErr w:type="spellEnd"/>
      <w:r>
        <w:rPr>
          <w:rFonts w:cs="Tahoma"/>
        </w:rPr>
        <w:t>, 2010. Inclui 1 CD.</w:t>
      </w:r>
    </w:p>
    <w:p w14:paraId="148612FF" w14:textId="77777777" w:rsidR="002F740D" w:rsidRDefault="00DA42E6">
      <w:pPr>
        <w:pStyle w:val="00Textogeral"/>
        <w:spacing w:after="0" w:line="240" w:lineRule="auto"/>
        <w:ind w:firstLine="0"/>
        <w:rPr>
          <w:rFonts w:eastAsia="Times New Roman" w:cs="Tahoma"/>
          <w:iCs w:val="0"/>
        </w:rPr>
      </w:pPr>
      <w:r>
        <w:rPr>
          <w:rFonts w:eastAsia="Times New Roman" w:cs="Tahoma"/>
          <w:iCs w:val="0"/>
        </w:rPr>
        <w:t xml:space="preserve">______. </w:t>
      </w:r>
      <w:r>
        <w:rPr>
          <w:rFonts w:eastAsia="Times New Roman" w:cs="Tahoma"/>
          <w:i/>
          <w:iCs w:val="0"/>
        </w:rPr>
        <w:t>Quantas músicas tem a Música?</w:t>
      </w:r>
      <w:r>
        <w:rPr>
          <w:rFonts w:eastAsia="Times New Roman" w:cs="Tahoma"/>
          <w:iCs w:val="0"/>
        </w:rPr>
        <w:t xml:space="preserve"> </w:t>
      </w:r>
      <w:proofErr w:type="gramStart"/>
      <w:r w:rsidRPr="00F03AEC">
        <w:rPr>
          <w:rFonts w:eastAsia="Times New Roman" w:cs="Tahoma"/>
          <w:i/>
          <w:iCs w:val="0"/>
        </w:rPr>
        <w:t>ou Algo</w:t>
      </w:r>
      <w:proofErr w:type="gramEnd"/>
      <w:r w:rsidRPr="00F03AEC">
        <w:rPr>
          <w:rFonts w:eastAsia="Times New Roman" w:cs="Tahoma"/>
          <w:i/>
          <w:iCs w:val="0"/>
        </w:rPr>
        <w:t xml:space="preserve"> estranho no museu!</w:t>
      </w:r>
      <w:r>
        <w:rPr>
          <w:rFonts w:eastAsia="Times New Roman" w:cs="Tahoma"/>
          <w:iCs w:val="0"/>
        </w:rPr>
        <w:t xml:space="preserve"> São Paulo: </w:t>
      </w:r>
      <w:proofErr w:type="spellStart"/>
      <w:r>
        <w:rPr>
          <w:rFonts w:eastAsia="Times New Roman" w:cs="Tahoma"/>
          <w:iCs w:val="0"/>
        </w:rPr>
        <w:t>Peirópolis</w:t>
      </w:r>
      <w:proofErr w:type="spellEnd"/>
      <w:r>
        <w:rPr>
          <w:rFonts w:eastAsia="Times New Roman" w:cs="Tahoma"/>
          <w:iCs w:val="0"/>
        </w:rPr>
        <w:t>, 2009.</w:t>
      </w:r>
    </w:p>
    <w:p w14:paraId="76937F46" w14:textId="7A1D94D9" w:rsidR="002F740D" w:rsidRDefault="00DA42E6">
      <w:pPr>
        <w:pStyle w:val="00Textogeral"/>
        <w:spacing w:after="0" w:line="240" w:lineRule="auto"/>
        <w:ind w:firstLine="0"/>
        <w:rPr>
          <w:rFonts w:cs="Tahoma"/>
          <w:iCs w:val="0"/>
        </w:rPr>
      </w:pPr>
      <w:r>
        <w:rPr>
          <w:rFonts w:cs="Tahoma"/>
          <w:iCs w:val="0"/>
        </w:rPr>
        <w:t xml:space="preserve">COUTINHO, L. M. </w:t>
      </w:r>
      <w:r>
        <w:rPr>
          <w:rFonts w:cs="Tahoma"/>
          <w:i/>
          <w:iCs w:val="0"/>
        </w:rPr>
        <w:t>Audiovisuais</w:t>
      </w:r>
      <w:r>
        <w:rPr>
          <w:rFonts w:cs="Tahoma"/>
          <w:iCs w:val="0"/>
        </w:rPr>
        <w:t>: arte, técnica e linguagem. Brasília: Universidade de Brasília/Ministério da Educação. Secretaria de Educação Básica, 2006. Disponível em: &lt;</w:t>
      </w:r>
      <w:hyperlink r:id="rId33" w:history="1">
        <w:r w:rsidRPr="00D8178C">
          <w:rPr>
            <w:rStyle w:val="Hyperlink"/>
            <w:rFonts w:cs="Tahoma"/>
            <w:iCs w:val="0"/>
          </w:rPr>
          <w:t>http://portal.mec.gov.br/seb/arquivos/pdf/profunc/11_audiovisuais.pdf</w:t>
        </w:r>
      </w:hyperlink>
      <w:r>
        <w:rPr>
          <w:rFonts w:cs="Tahoma"/>
          <w:iCs w:val="0"/>
        </w:rPr>
        <w:t>&gt;. Acesso em: out. 2017.</w:t>
      </w:r>
    </w:p>
    <w:p w14:paraId="13869AF1" w14:textId="0034FE79" w:rsidR="002F740D" w:rsidRDefault="00DA42E6">
      <w:pPr>
        <w:pStyle w:val="00Textogeral"/>
        <w:spacing w:after="0" w:line="240" w:lineRule="auto"/>
        <w:ind w:firstLine="0"/>
        <w:rPr>
          <w:rFonts w:cs="Tahoma"/>
          <w:iCs w:val="0"/>
        </w:rPr>
      </w:pPr>
      <w:r>
        <w:rPr>
          <w:rFonts w:cs="Tahoma"/>
          <w:iCs w:val="0"/>
        </w:rPr>
        <w:t>FERRAZ, H</w:t>
      </w:r>
      <w:r w:rsidR="00F03AEC">
        <w:rPr>
          <w:rFonts w:cs="Tahoma"/>
          <w:iCs w:val="0"/>
        </w:rPr>
        <w:t>.</w:t>
      </w:r>
      <w:r>
        <w:rPr>
          <w:rFonts w:cs="Tahoma"/>
          <w:iCs w:val="0"/>
        </w:rPr>
        <w:t xml:space="preserve"> C. de T.; FUSARI, Maria F. de Rezende e. </w:t>
      </w:r>
      <w:r>
        <w:rPr>
          <w:rFonts w:cs="Tahoma"/>
          <w:i/>
          <w:iCs w:val="0"/>
        </w:rPr>
        <w:t>Metodologia do ensino da arte</w:t>
      </w:r>
      <w:r>
        <w:rPr>
          <w:rFonts w:cs="Tahoma"/>
          <w:iCs w:val="0"/>
        </w:rPr>
        <w:t>. 2</w:t>
      </w:r>
      <w:r w:rsidR="00105A1D">
        <w:rPr>
          <w:rFonts w:cs="Tahoma"/>
          <w:iCs w:val="0"/>
        </w:rPr>
        <w:t>.</w:t>
      </w:r>
      <w:r>
        <w:rPr>
          <w:rFonts w:cs="Tahoma"/>
          <w:iCs w:val="0"/>
        </w:rPr>
        <w:t xml:space="preserve"> ed. rev. </w:t>
      </w:r>
      <w:proofErr w:type="spellStart"/>
      <w:r>
        <w:rPr>
          <w:rFonts w:cs="Tahoma"/>
          <w:iCs w:val="0"/>
        </w:rPr>
        <w:t>ampl</w:t>
      </w:r>
      <w:proofErr w:type="spellEnd"/>
      <w:r>
        <w:rPr>
          <w:rFonts w:cs="Tahoma"/>
          <w:iCs w:val="0"/>
        </w:rPr>
        <w:t xml:space="preserve">. São Paulo: Cortez, 2009. </w:t>
      </w:r>
    </w:p>
    <w:p w14:paraId="2DF2C26E" w14:textId="77777777" w:rsidR="002F740D" w:rsidRDefault="00DA42E6">
      <w:pPr>
        <w:pStyle w:val="00Textogeral"/>
        <w:spacing w:after="0" w:line="240" w:lineRule="auto"/>
        <w:ind w:firstLine="0"/>
        <w:rPr>
          <w:rFonts w:cs="Tahoma"/>
          <w:iCs w:val="0"/>
        </w:rPr>
      </w:pPr>
      <w:r>
        <w:rPr>
          <w:rFonts w:cs="Tahoma"/>
          <w:iCs w:val="0"/>
        </w:rPr>
        <w:t xml:space="preserve">KOUDELA, I. D.  </w:t>
      </w:r>
      <w:r>
        <w:rPr>
          <w:rFonts w:cs="Tahoma"/>
          <w:i/>
          <w:iCs w:val="0"/>
        </w:rPr>
        <w:t>Educação sonora.</w:t>
      </w:r>
      <w:r>
        <w:rPr>
          <w:rFonts w:cs="Tahoma"/>
          <w:iCs w:val="0"/>
        </w:rPr>
        <w:t xml:space="preserve"> São Paulo: Melhoramentos, 2011.</w:t>
      </w:r>
    </w:p>
    <w:p w14:paraId="5519B640" w14:textId="77777777" w:rsidR="002F740D" w:rsidRDefault="00DA42E6">
      <w:pPr>
        <w:pStyle w:val="00Textogeral"/>
        <w:spacing w:after="0" w:line="240" w:lineRule="auto"/>
        <w:ind w:firstLine="0"/>
        <w:rPr>
          <w:rFonts w:cs="Tahoma"/>
          <w:iCs w:val="0"/>
        </w:rPr>
      </w:pPr>
      <w:r>
        <w:rPr>
          <w:rFonts w:cs="Tahoma"/>
          <w:iCs w:val="0"/>
        </w:rPr>
        <w:t xml:space="preserve">______. </w:t>
      </w:r>
      <w:r>
        <w:rPr>
          <w:rFonts w:cs="Tahoma"/>
          <w:i/>
          <w:iCs w:val="0"/>
        </w:rPr>
        <w:t>Jogos teatrais</w:t>
      </w:r>
      <w:r>
        <w:rPr>
          <w:rFonts w:cs="Tahoma"/>
          <w:iCs w:val="0"/>
        </w:rPr>
        <w:t>. São Paulo: Perspectiva, 2011.</w:t>
      </w:r>
    </w:p>
    <w:p w14:paraId="5671893E" w14:textId="77777777" w:rsidR="002F740D" w:rsidRDefault="00DA42E6">
      <w:pPr>
        <w:pStyle w:val="00Textogeral"/>
        <w:spacing w:after="0" w:line="240" w:lineRule="auto"/>
        <w:ind w:firstLine="0"/>
        <w:rPr>
          <w:rFonts w:cs="Tahoma"/>
          <w:iCs w:val="0"/>
        </w:rPr>
      </w:pPr>
      <w:r>
        <w:rPr>
          <w:rFonts w:cs="Tahoma"/>
          <w:iCs w:val="0"/>
        </w:rPr>
        <w:t xml:space="preserve">______. </w:t>
      </w:r>
      <w:r>
        <w:rPr>
          <w:rFonts w:cs="Tahoma"/>
          <w:i/>
          <w:iCs w:val="0"/>
        </w:rPr>
        <w:t>Texto e jogo</w:t>
      </w:r>
      <w:r>
        <w:rPr>
          <w:rFonts w:cs="Tahoma"/>
          <w:iCs w:val="0"/>
        </w:rPr>
        <w:t>. São Paulo: Perspectiva, 2010.</w:t>
      </w:r>
    </w:p>
    <w:p w14:paraId="5CAB011D" w14:textId="6245B12B" w:rsidR="002F740D" w:rsidRDefault="00DA42E6">
      <w:pPr>
        <w:pStyle w:val="00Textogeral"/>
        <w:spacing w:after="0" w:line="240" w:lineRule="auto"/>
        <w:ind w:firstLine="0"/>
        <w:rPr>
          <w:rFonts w:eastAsia="Times New Roman" w:cs="Tahoma"/>
          <w:iCs w:val="0"/>
        </w:rPr>
      </w:pPr>
      <w:r>
        <w:rPr>
          <w:rFonts w:eastAsia="Times New Roman" w:cs="Tahoma"/>
          <w:iCs w:val="0"/>
        </w:rPr>
        <w:t>MARQUES, I</w:t>
      </w:r>
      <w:r w:rsidR="00F03AEC">
        <w:rPr>
          <w:rFonts w:eastAsia="Times New Roman" w:cs="Tahoma"/>
          <w:iCs w:val="0"/>
        </w:rPr>
        <w:t>.</w:t>
      </w:r>
      <w:r>
        <w:rPr>
          <w:rFonts w:eastAsia="Times New Roman" w:cs="Tahoma"/>
          <w:iCs w:val="0"/>
        </w:rPr>
        <w:t xml:space="preserve"> A. </w:t>
      </w:r>
      <w:r w:rsidRPr="00F03AEC">
        <w:rPr>
          <w:rFonts w:eastAsia="Times New Roman" w:cs="Tahoma"/>
          <w:i/>
          <w:iCs w:val="0"/>
        </w:rPr>
        <w:t>Dançando na escola</w:t>
      </w:r>
      <w:r>
        <w:rPr>
          <w:rFonts w:eastAsia="Times New Roman" w:cs="Tahoma"/>
          <w:iCs w:val="0"/>
        </w:rPr>
        <w:t>. 4. ed. São Paulo: Cortez, 2007.</w:t>
      </w:r>
    </w:p>
    <w:p w14:paraId="27569D76" w14:textId="77777777" w:rsidR="002F740D" w:rsidRDefault="00DA42E6">
      <w:pPr>
        <w:pStyle w:val="00Textogeral"/>
        <w:spacing w:after="0" w:line="240" w:lineRule="auto"/>
        <w:ind w:firstLine="0"/>
        <w:rPr>
          <w:rFonts w:eastAsia="Times New Roman" w:cs="Tahoma"/>
          <w:iCs w:val="0"/>
        </w:rPr>
      </w:pPr>
      <w:r>
        <w:rPr>
          <w:rFonts w:eastAsia="Times New Roman" w:cs="Tahoma"/>
          <w:iCs w:val="0"/>
        </w:rPr>
        <w:t xml:space="preserve">______. </w:t>
      </w:r>
      <w:r>
        <w:rPr>
          <w:rFonts w:eastAsia="Times New Roman" w:cs="Tahoma"/>
          <w:i/>
          <w:iCs w:val="0"/>
        </w:rPr>
        <w:t>Ensino de dança hoje</w:t>
      </w:r>
      <w:r>
        <w:rPr>
          <w:rFonts w:eastAsia="Times New Roman" w:cs="Tahoma"/>
          <w:iCs w:val="0"/>
        </w:rPr>
        <w:t>: textos e contextos. 6. ed. São Paulo: Cortez, 2011.</w:t>
      </w:r>
    </w:p>
    <w:p w14:paraId="40E38F3C" w14:textId="77777777" w:rsidR="002F740D" w:rsidRDefault="00DA42E6">
      <w:pPr>
        <w:pStyle w:val="00Textogeral"/>
        <w:spacing w:after="0" w:line="240" w:lineRule="auto"/>
        <w:ind w:firstLine="0"/>
        <w:rPr>
          <w:rFonts w:cs="Tahoma"/>
          <w:iCs w:val="0"/>
        </w:rPr>
      </w:pPr>
      <w:r>
        <w:rPr>
          <w:rFonts w:cs="Tahoma"/>
          <w:iCs w:val="0"/>
        </w:rPr>
        <w:t>SCHAFER, M. </w:t>
      </w:r>
      <w:r>
        <w:rPr>
          <w:rFonts w:cs="Tahoma"/>
          <w:i/>
          <w:iCs w:val="0"/>
        </w:rPr>
        <w:t>O ouvido pensante</w:t>
      </w:r>
      <w:r>
        <w:rPr>
          <w:rFonts w:cs="Tahoma"/>
          <w:iCs w:val="0"/>
        </w:rPr>
        <w:t xml:space="preserve">. 3. ed. São Paulo: </w:t>
      </w:r>
      <w:proofErr w:type="spellStart"/>
      <w:r>
        <w:rPr>
          <w:rFonts w:cs="Tahoma"/>
          <w:iCs w:val="0"/>
        </w:rPr>
        <w:t>Edunesp</w:t>
      </w:r>
      <w:proofErr w:type="spellEnd"/>
      <w:r>
        <w:rPr>
          <w:rFonts w:cs="Tahoma"/>
          <w:iCs w:val="0"/>
        </w:rPr>
        <w:t>, 2013.</w:t>
      </w:r>
    </w:p>
    <w:p w14:paraId="74FAC2B1" w14:textId="062E861C" w:rsidR="002F740D" w:rsidRDefault="00DA42E6">
      <w:pPr>
        <w:pStyle w:val="00Textogeral"/>
        <w:spacing w:after="0" w:line="240" w:lineRule="auto"/>
        <w:ind w:firstLine="0"/>
      </w:pPr>
      <w:r>
        <w:rPr>
          <w:rFonts w:cs="Tahoma"/>
          <w:iCs w:val="0"/>
        </w:rPr>
        <w:t xml:space="preserve">ZAGONEL, B. </w:t>
      </w:r>
      <w:r>
        <w:rPr>
          <w:rFonts w:cs="Tahoma"/>
          <w:i/>
          <w:iCs w:val="0"/>
        </w:rPr>
        <w:t>Brincando com música na sala de aula</w:t>
      </w:r>
      <w:r>
        <w:rPr>
          <w:rFonts w:cs="Tahoma"/>
          <w:iCs w:val="0"/>
        </w:rPr>
        <w:t xml:space="preserve">: jogos de criação musical usando a voz, o corpo e o movimento. Curitiba: </w:t>
      </w:r>
      <w:proofErr w:type="spellStart"/>
      <w:r>
        <w:rPr>
          <w:rFonts w:cs="Tahoma"/>
          <w:iCs w:val="0"/>
        </w:rPr>
        <w:t>Ibpex</w:t>
      </w:r>
      <w:proofErr w:type="spellEnd"/>
      <w:r>
        <w:rPr>
          <w:rFonts w:cs="Tahoma"/>
          <w:iCs w:val="0"/>
        </w:rPr>
        <w:t>, 2011. (Série Educação Musical)</w:t>
      </w:r>
      <w:r w:rsidR="00F03AEC">
        <w:rPr>
          <w:rFonts w:cs="Tahoma"/>
          <w:iCs w:val="0"/>
        </w:rPr>
        <w:t>.</w:t>
      </w:r>
      <w:r>
        <w:br w:type="page"/>
      </w:r>
    </w:p>
    <w:p w14:paraId="530BEE98" w14:textId="77777777" w:rsidR="002F740D" w:rsidRDefault="00DA42E6" w:rsidP="000138EA">
      <w:pPr>
        <w:pStyle w:val="00cabeos"/>
      </w:pPr>
      <w:r>
        <w:lastRenderedPageBreak/>
        <w:t>Projeto Integrador</w:t>
      </w:r>
    </w:p>
    <w:p w14:paraId="0BCD2573" w14:textId="77777777" w:rsidR="002F740D" w:rsidRDefault="002F740D">
      <w:pPr>
        <w:pStyle w:val="SemEspaamento"/>
      </w:pPr>
    </w:p>
    <w:p w14:paraId="5822534A" w14:textId="77777777" w:rsidR="002F740D" w:rsidRDefault="00DA42E6">
      <w:pPr>
        <w:pStyle w:val="00Peso1"/>
      </w:pPr>
      <w:r>
        <w:t>“Retratos de família – ontem e hoje”</w:t>
      </w:r>
    </w:p>
    <w:p w14:paraId="37E225A9" w14:textId="6436826B" w:rsidR="002F740D" w:rsidRDefault="00DA42E6" w:rsidP="00B6116D">
      <w:pPr>
        <w:pStyle w:val="00Textogeral"/>
        <w:ind w:firstLine="0"/>
      </w:pPr>
      <w:r>
        <w:t xml:space="preserve">Realizar uma exposição </w:t>
      </w:r>
      <w:r w:rsidR="00F03AEC">
        <w:t>intitulada</w:t>
      </w:r>
      <w:r>
        <w:t xml:space="preserve"> “Retratos de família – ontem e hoje”, com a participação dos alunos, familiares dos alunos e da comunidade do entorno da escola.</w:t>
      </w:r>
    </w:p>
    <w:p w14:paraId="79CB8DD2" w14:textId="77777777" w:rsidR="002F740D" w:rsidRDefault="002F740D">
      <w:pPr>
        <w:pStyle w:val="NoParagraphStyle"/>
        <w:rPr>
          <w:rFonts w:hint="eastAsia"/>
          <w:lang w:val="pt-BR"/>
        </w:rPr>
      </w:pPr>
    </w:p>
    <w:p w14:paraId="110CB1CB" w14:textId="77777777" w:rsidR="002F740D" w:rsidRDefault="00DA42E6">
      <w:pPr>
        <w:pStyle w:val="00PESO2"/>
      </w:pPr>
      <w:r>
        <w:t>Objetivos</w:t>
      </w:r>
    </w:p>
    <w:p w14:paraId="2F0D8001" w14:textId="77777777" w:rsidR="002F740D" w:rsidRDefault="00DA42E6">
      <w:pPr>
        <w:pStyle w:val="00Textogeralbullet"/>
        <w:numPr>
          <w:ilvl w:val="0"/>
          <w:numId w:val="1"/>
        </w:numPr>
      </w:pPr>
      <w:r>
        <w:t xml:space="preserve">Resgatar e registrar a memória visual da família dos alunos, utilizando-se da arte, da tecnologia e da língua portuguesa. </w:t>
      </w:r>
    </w:p>
    <w:p w14:paraId="33F4763D" w14:textId="77777777" w:rsidR="002F740D" w:rsidRDefault="00DA42E6">
      <w:pPr>
        <w:pStyle w:val="00Textogeralbullet"/>
        <w:numPr>
          <w:ilvl w:val="0"/>
          <w:numId w:val="1"/>
        </w:numPr>
      </w:pPr>
      <w:r>
        <w:t xml:space="preserve">Criar um espaço de trocas </w:t>
      </w:r>
      <w:proofErr w:type="spellStart"/>
      <w:r>
        <w:t>intergeracionais</w:t>
      </w:r>
      <w:proofErr w:type="spellEnd"/>
      <w:r>
        <w:t xml:space="preserve"> e de identificação da diversidade existente entre os alunos de uma mesma turma e aproximá-los não só pelas semelhanças e afinidades, mas também pela diversidade. </w:t>
      </w:r>
    </w:p>
    <w:p w14:paraId="4468CDC3" w14:textId="77777777" w:rsidR="002F740D" w:rsidRDefault="00DA42E6">
      <w:pPr>
        <w:pStyle w:val="00Textogeralbullet"/>
        <w:numPr>
          <w:ilvl w:val="0"/>
          <w:numId w:val="1"/>
        </w:numPr>
      </w:pPr>
      <w:r>
        <w:t xml:space="preserve">Construir o respeito que podemos nutrir por todos os indivíduos que compõem a comunidade escolar. </w:t>
      </w:r>
    </w:p>
    <w:p w14:paraId="03AA963F" w14:textId="2A6B72F2" w:rsidR="002F740D" w:rsidRDefault="00DA42E6" w:rsidP="00B6116D">
      <w:pPr>
        <w:pStyle w:val="00Textogeral"/>
        <w:ind w:firstLine="0"/>
      </w:pPr>
      <w:r>
        <w:t xml:space="preserve">Para atingir os objetivos, utilizar recursos tecnológicos, fazer fotos e/ou resgatar imagens existentes ao estimular a apropriação de novas mídias </w:t>
      </w:r>
      <w:r w:rsidR="00F03AEC">
        <w:t>no</w:t>
      </w:r>
      <w:r>
        <w:t xml:space="preserve"> cotidiano da escola e da comunidade escolar. </w:t>
      </w:r>
    </w:p>
    <w:p w14:paraId="4252B1A6" w14:textId="59C18A75" w:rsidR="002F740D" w:rsidRDefault="00DA42E6" w:rsidP="00B6116D">
      <w:pPr>
        <w:pStyle w:val="00Textogeral"/>
        <w:ind w:firstLine="0"/>
      </w:pPr>
      <w:r>
        <w:t>Além disso, resgatar as fotografias de família e as memórias que elas podem suscitar nos núcleos familiares colabora para que a comunidade tenha consciência da importância de preservar seus patrimônios culturais, sejam eles materiais ou imateriais.</w:t>
      </w:r>
    </w:p>
    <w:p w14:paraId="79760112" w14:textId="77777777" w:rsidR="002F740D" w:rsidRDefault="00DA42E6" w:rsidP="00B6116D">
      <w:pPr>
        <w:pStyle w:val="00Textogeral"/>
        <w:ind w:firstLine="0"/>
      </w:pPr>
      <w:r>
        <w:t>Já a linguagem oral e os registros das histórias de família são elementos agregadores de sentido para a documentação dessa memória; assim, siga o caminho da interdisciplinaridade na construção de um projeto integrador.</w:t>
      </w:r>
    </w:p>
    <w:p w14:paraId="3F141297" w14:textId="3DAA989A" w:rsidR="002F740D" w:rsidRDefault="00DA42E6" w:rsidP="00B6116D">
      <w:pPr>
        <w:pStyle w:val="00Textogeral"/>
        <w:ind w:firstLine="0"/>
      </w:pPr>
      <w:r>
        <w:t>A arte e, nes</w:t>
      </w:r>
      <w:r w:rsidR="00430E3A">
        <w:t>s</w:t>
      </w:r>
      <w:r>
        <w:t>e caso, mais precisamente, a fotografia são elementos estruturantes na elaboração deste projeto, pois</w:t>
      </w:r>
      <w:r w:rsidR="00430E3A">
        <w:t>,</w:t>
      </w:r>
      <w:r>
        <w:t xml:space="preserve"> ao se resgatar, selecionar, observar e produzir imagens</w:t>
      </w:r>
      <w:r w:rsidR="00430E3A">
        <w:t>,</w:t>
      </w:r>
      <w:r>
        <w:t xml:space="preserve"> </w:t>
      </w:r>
      <w:r w:rsidR="00430E3A">
        <w:t xml:space="preserve">a fotografia </w:t>
      </w:r>
      <w:r>
        <w:t>propicia a visibilidade necessária para es</w:t>
      </w:r>
      <w:r w:rsidR="00430E3A">
        <w:t>s</w:t>
      </w:r>
      <w:r>
        <w:t>a leitura histórica.</w:t>
      </w:r>
    </w:p>
    <w:p w14:paraId="0019F8DC" w14:textId="77777777" w:rsidR="002F740D" w:rsidRDefault="002F740D">
      <w:pPr>
        <w:pStyle w:val="NoParagraphStyle"/>
        <w:rPr>
          <w:rFonts w:hint="eastAsia"/>
          <w:lang w:val="pt-BR"/>
        </w:rPr>
      </w:pPr>
    </w:p>
    <w:p w14:paraId="7F6CC6C4" w14:textId="77777777" w:rsidR="002F740D" w:rsidRDefault="00DA42E6">
      <w:pPr>
        <w:pStyle w:val="00PESO2"/>
      </w:pPr>
      <w:r>
        <w:t xml:space="preserve">Justificativa </w:t>
      </w:r>
    </w:p>
    <w:p w14:paraId="0B124BE9" w14:textId="102349AD" w:rsidR="002F740D" w:rsidRDefault="00DA42E6" w:rsidP="00B6116D">
      <w:pPr>
        <w:pStyle w:val="00Textogeral"/>
        <w:ind w:firstLine="0"/>
      </w:pPr>
      <w:r>
        <w:t xml:space="preserve">Em meio às evidências históricas, as memórias pessoais têm função predominante no projeto integrador. Passado e presente alternam-se e se complementam na compreensão histórica dos alunos e na percepção de como sua família foi constituída. Suas responsabilidades e desejos de manutenção </w:t>
      </w:r>
      <w:r w:rsidR="00F03AEC">
        <w:t>em relação à</w:t>
      </w:r>
      <w:r>
        <w:t xml:space="preserve"> família afloram ao perceber</w:t>
      </w:r>
      <w:r w:rsidR="00430E3A">
        <w:t>em</w:t>
      </w:r>
      <w:r>
        <w:t xml:space="preserve"> como é forte esse senso de pertencimento do nosso primeiro núcleo de convívio social, a família. </w:t>
      </w:r>
    </w:p>
    <w:p w14:paraId="67516C64" w14:textId="77777777" w:rsidR="00F03AEC" w:rsidRDefault="00DA42E6" w:rsidP="00F03AEC">
      <w:pPr>
        <w:pStyle w:val="00Textogeral"/>
        <w:ind w:firstLine="0"/>
      </w:pPr>
      <w:r>
        <w:t>O projeto compreende o desenvolvimento de competências gerais e habilidades relacionadas aos objetos de conhecimento dos componentes curriculares Arte e Língua Portuguesa</w:t>
      </w:r>
      <w:r w:rsidR="00430E3A">
        <w:t>,</w:t>
      </w:r>
      <w:r>
        <w:t xml:space="preserve"> previstos no documento </w:t>
      </w:r>
      <w:r w:rsidRPr="00F03AEC">
        <w:rPr>
          <w:i/>
        </w:rPr>
        <w:t>Base Nacional Comum Curricular</w:t>
      </w:r>
      <w:r>
        <w:t>, 3</w:t>
      </w:r>
      <w:r>
        <w:rPr>
          <w:u w:val="single"/>
          <w:vertAlign w:val="superscript"/>
        </w:rPr>
        <w:t>a</w:t>
      </w:r>
      <w:r>
        <w:t xml:space="preserve"> versão. Algumas delas são:</w:t>
      </w:r>
    </w:p>
    <w:p w14:paraId="5DB977EE" w14:textId="77777777" w:rsidR="00F03AEC" w:rsidRDefault="00DA42E6" w:rsidP="00F03AEC">
      <w:pPr>
        <w:pStyle w:val="00Textogeral"/>
        <w:ind w:firstLine="0"/>
      </w:pPr>
      <w:r>
        <w:rPr>
          <w:b/>
        </w:rPr>
        <w:t>Competências de Linguagem:</w:t>
      </w:r>
      <w:r>
        <w:t xml:space="preserve"> (5) Reconhecer as linguagens como parte do patrimônio cultural material e imaterial de uma determinada coletividade e da humanidade.</w:t>
      </w:r>
    </w:p>
    <w:p w14:paraId="19196C92" w14:textId="5F51BC81" w:rsidR="002F740D" w:rsidRDefault="00DA42E6" w:rsidP="00F03AEC">
      <w:pPr>
        <w:pStyle w:val="00Textogeral"/>
        <w:ind w:firstLine="0"/>
      </w:pPr>
      <w:r>
        <w:rPr>
          <w:b/>
        </w:rPr>
        <w:t>Competências de Arte:</w:t>
      </w:r>
      <w:r>
        <w:t xml:space="preserve"> (5) Mobilizar recursos tecnológicos como formas de registro, pesquisa e criação artística. (9) Analisar e valorizar o patrimônio artístico nacional e internacional, material e imaterial, com suas histórias e diferentes visões de mundo.</w:t>
      </w:r>
    </w:p>
    <w:p w14:paraId="7F66DA54" w14:textId="77777777" w:rsidR="002F740D" w:rsidRDefault="00DA42E6">
      <w:pPr>
        <w:rPr>
          <w:rFonts w:ascii="Tahoma" w:hAnsi="Tahoma" w:cs="Cambria"/>
          <w:i w:val="0"/>
          <w:color w:val="000000"/>
          <w:spacing w:val="-2"/>
          <w:sz w:val="22"/>
          <w:szCs w:val="22"/>
        </w:rPr>
      </w:pPr>
      <w:r>
        <w:br w:type="page"/>
      </w:r>
    </w:p>
    <w:p w14:paraId="27D2B8AF" w14:textId="77777777" w:rsidR="002F740D" w:rsidRDefault="00DA42E6" w:rsidP="00B6116D">
      <w:pPr>
        <w:pStyle w:val="00Textogeral"/>
        <w:ind w:firstLine="0"/>
      </w:pPr>
      <w:r>
        <w:lastRenderedPageBreak/>
        <w:t>E as habilidades relacionadas são: (EF01LP20) Escrever, em colaboração com os colegas e com a ajuda do professor, agendas, bilhetes, recados, avisos, convites, listas e legendas para fotos ou ilustrações, considerando a situação comunicativa e o tema/assunto do texto. (EF15AR25) Conhecer e valorizar o patrimônio cultural, material e imaterial, de culturas diversas, em especial a brasileira, incluindo-se suas matrizes indígenas, africanas e europeias, de diferentes épocas, favorecendo a construção de vocabulário e repertório relativos às diferentes linguagens artísticas. (EF15AR06) Dialogar sobre a sua criação e as dos colegas, para alcançar sentidos plurais.</w:t>
      </w:r>
    </w:p>
    <w:p w14:paraId="5A03E844" w14:textId="2C2E7394" w:rsidR="002F740D" w:rsidRDefault="00DA42E6" w:rsidP="00B6116D">
      <w:pPr>
        <w:pStyle w:val="00Textogeral"/>
        <w:ind w:firstLine="0"/>
      </w:pPr>
      <w:r>
        <w:t xml:space="preserve">Com a construção do projeto integrador pautado nessas premissas, teremos uma grande oportunidade de aproximar as famílias da escola e valorizar </w:t>
      </w:r>
      <w:r w:rsidR="00F03AEC">
        <w:t>o sentimento</w:t>
      </w:r>
      <w:r>
        <w:t xml:space="preserve"> de pertencimento dos alunos</w:t>
      </w:r>
      <w:r w:rsidR="00430E3A">
        <w:t>,</w:t>
      </w:r>
      <w:r>
        <w:t xml:space="preserve"> ao identificar</w:t>
      </w:r>
      <w:r w:rsidR="00430E3A">
        <w:t>em</w:t>
      </w:r>
      <w:r>
        <w:t xml:space="preserve"> que seus objetos de estudo podem ser as suas histórias pessoais.</w:t>
      </w:r>
    </w:p>
    <w:p w14:paraId="62F2589C" w14:textId="77777777" w:rsidR="002F740D" w:rsidRDefault="002F740D">
      <w:pPr>
        <w:pStyle w:val="00PESO2"/>
      </w:pPr>
    </w:p>
    <w:p w14:paraId="063E45B2" w14:textId="77777777" w:rsidR="002F740D" w:rsidRDefault="00DA42E6">
      <w:pPr>
        <w:pStyle w:val="00PESO2"/>
      </w:pPr>
      <w:r>
        <w:t xml:space="preserve">Metodologia </w:t>
      </w:r>
    </w:p>
    <w:p w14:paraId="1E047C28" w14:textId="77777777" w:rsidR="002F740D" w:rsidRDefault="00DA42E6" w:rsidP="00B6116D">
      <w:pPr>
        <w:pStyle w:val="00Textogeral"/>
        <w:ind w:firstLine="0"/>
      </w:pPr>
      <w:r>
        <w:t>Para organizar e elaborar um projeto integrador capaz de atingir nossos objetivos, é fundamental que sigamos alguns passos que rumem para o desenvolvimento do projeto.</w:t>
      </w:r>
    </w:p>
    <w:p w14:paraId="2D1BD0BE" w14:textId="70988988" w:rsidR="002F740D" w:rsidRDefault="00DA42E6" w:rsidP="00B6116D">
      <w:pPr>
        <w:pStyle w:val="00Textogeral"/>
        <w:ind w:firstLine="0"/>
      </w:pPr>
      <w:r>
        <w:t>Em primeiro lugar</w:t>
      </w:r>
      <w:r w:rsidR="00924769">
        <w:t>,</w:t>
      </w:r>
      <w:r>
        <w:t xml:space="preserve"> </w:t>
      </w:r>
      <w:r w:rsidR="00F03AEC">
        <w:t>o projeto</w:t>
      </w:r>
      <w:r>
        <w:t xml:space="preserve"> deve ser apresentado</w:t>
      </w:r>
      <w:r w:rsidR="00F03AEC">
        <w:t>, em uma conversa,</w:t>
      </w:r>
      <w:r>
        <w:t xml:space="preserve"> aos demais professores e à equipe de gestão escolar, para que todos possam conhecer e opinar sobre as etapas do projeto. Em seguida, essa mesma conversa deve ser realizada com os alunos, uma vez que o protagonismo deles garantirá o sucesso do projeto e, por último, mas não menos importante, um comunicado escrito ou oral deve ser feito às famílias, para que elas possam se organizar e também opinar sobre o projeto.</w:t>
      </w:r>
    </w:p>
    <w:p w14:paraId="1F23C412" w14:textId="10CB3727" w:rsidR="002F740D" w:rsidRDefault="00DA42E6" w:rsidP="00B6116D">
      <w:pPr>
        <w:pStyle w:val="00Textogeral"/>
        <w:ind w:firstLine="0"/>
      </w:pPr>
      <w:r>
        <w:t>Você, professor, deve escrever as suas necessidades em cada momento do projeto e garantir que tudo seja providenciado em tempo de não prejudicar cronograma das etapas do projeto</w:t>
      </w:r>
      <w:r w:rsidR="004009EC">
        <w:t>,</w:t>
      </w:r>
      <w:r>
        <w:t xml:space="preserve"> que também deve ser elaborado.</w:t>
      </w:r>
    </w:p>
    <w:p w14:paraId="3A259F1C" w14:textId="0DAB4DBB" w:rsidR="002F740D" w:rsidRDefault="00DA42E6" w:rsidP="00B6116D">
      <w:pPr>
        <w:pStyle w:val="00Textogeral"/>
        <w:ind w:firstLine="0"/>
      </w:pPr>
      <w:r>
        <w:t>Crie um quadro e cole na sala de aula; assim, você e os alunos poderão acompanhar todos os momentos do projeto. Não</w:t>
      </w:r>
      <w:r w:rsidR="00195574">
        <w:t xml:space="preserve"> se</w:t>
      </w:r>
      <w:r>
        <w:t xml:space="preserve"> esqueça de </w:t>
      </w:r>
      <w:r w:rsidR="00F03AEC">
        <w:t>explicitar</w:t>
      </w:r>
      <w:r>
        <w:t xml:space="preserve"> etapa por etapa, as ações de cada </w:t>
      </w:r>
      <w:r w:rsidR="00F03AEC">
        <w:t>uma delas</w:t>
      </w:r>
      <w:r>
        <w:t xml:space="preserve">, quem são os responsáveis, quais são os materiais necessários, bem como os prazos a cumprir. </w:t>
      </w:r>
    </w:p>
    <w:p w14:paraId="5055D455" w14:textId="0D5FD10B" w:rsidR="002F740D" w:rsidRDefault="00DA42E6" w:rsidP="00B6116D">
      <w:pPr>
        <w:pStyle w:val="00Textogeral"/>
        <w:ind w:firstLine="0"/>
      </w:pPr>
      <w:r>
        <w:t>A data da exposição deve ser marcada com os alunos e as famílias, e a equipe de gestão escolar</w:t>
      </w:r>
      <w:r w:rsidR="00F03AEC">
        <w:t xml:space="preserve"> deve ser</w:t>
      </w:r>
      <w:r>
        <w:t xml:space="preserve"> consultada. Pense em um dia em que a maioria poderá participar, pois é importante que o resultado </w:t>
      </w:r>
      <w:r w:rsidR="006F1EBD">
        <w:t xml:space="preserve">seja </w:t>
      </w:r>
      <w:r>
        <w:t>visto por um número significativo d</w:t>
      </w:r>
      <w:r w:rsidR="004009EC">
        <w:t>e</w:t>
      </w:r>
      <w:r>
        <w:t xml:space="preserve"> famílias que participaram do projeto.</w:t>
      </w:r>
    </w:p>
    <w:p w14:paraId="07BF8E95" w14:textId="67E9570B" w:rsidR="002F740D" w:rsidRDefault="00DA42E6" w:rsidP="00B6116D">
      <w:pPr>
        <w:pStyle w:val="00Textogeral"/>
        <w:ind w:firstLine="0"/>
      </w:pPr>
      <w:r>
        <w:t xml:space="preserve">Se houver algum jornal ou revista no bairro, elabore um pequeno </w:t>
      </w:r>
      <w:r w:rsidRPr="006F1EBD">
        <w:rPr>
          <w:i/>
        </w:rPr>
        <w:t>release</w:t>
      </w:r>
      <w:r>
        <w:t xml:space="preserve"> dando detalhes do projeto, como a data da abertura da exposição, e envie para esses meios de comunicação locais. Se a escola tiver um </w:t>
      </w:r>
      <w:r w:rsidRPr="006F1EBD">
        <w:rPr>
          <w:i/>
        </w:rPr>
        <w:t>site</w:t>
      </w:r>
      <w:r>
        <w:t xml:space="preserve"> ou fizer parte de alguma rede social, faça o mesmo, alimentando esses meios de comunicação </w:t>
      </w:r>
      <w:r w:rsidR="006F1EBD">
        <w:t>para divulgar</w:t>
      </w:r>
      <w:r>
        <w:t xml:space="preserve"> a notícia do projeto.</w:t>
      </w:r>
    </w:p>
    <w:p w14:paraId="5ACDAB77" w14:textId="77777777" w:rsidR="002F740D" w:rsidRDefault="002F740D">
      <w:pPr>
        <w:spacing w:line="360" w:lineRule="auto"/>
        <w:jc w:val="both"/>
        <w:rPr>
          <w:rFonts w:ascii="Tahoma" w:eastAsia="Times New Roman" w:hAnsi="Tahoma" w:cs="Tahoma"/>
        </w:rPr>
      </w:pPr>
    </w:p>
    <w:p w14:paraId="1F37DD0F" w14:textId="77777777" w:rsidR="002F740D" w:rsidRDefault="00DA42E6">
      <w:pPr>
        <w:pStyle w:val="00PESO2"/>
      </w:pPr>
      <w:r>
        <w:t xml:space="preserve">Previsão de duração </w:t>
      </w:r>
    </w:p>
    <w:p w14:paraId="3D284059" w14:textId="77777777" w:rsidR="002F740D" w:rsidRDefault="00DA42E6">
      <w:pPr>
        <w:pStyle w:val="00Textogeral"/>
        <w:ind w:firstLine="0"/>
      </w:pPr>
      <w:r>
        <w:t>O projeto integrador “Retratos de família – ontem e hoje” terá a duração de 5 aulas.</w:t>
      </w:r>
    </w:p>
    <w:p w14:paraId="4C395D24" w14:textId="77777777" w:rsidR="002F740D" w:rsidRDefault="00DA42E6">
      <w:pPr>
        <w:pStyle w:val="00Textogeral"/>
        <w:ind w:firstLine="0"/>
      </w:pPr>
      <w:r>
        <w:t>Momento 1 – Apresentação do projeto para as crianças e para as famílias.</w:t>
      </w:r>
    </w:p>
    <w:p w14:paraId="4FB6FA81" w14:textId="6F9B45B4" w:rsidR="002F740D" w:rsidRDefault="00DA42E6">
      <w:pPr>
        <w:pStyle w:val="00Textogeral"/>
        <w:ind w:firstLine="0"/>
      </w:pPr>
      <w:r>
        <w:t>Momento 2 – Coleta e seleção de material fotográfico e das histórias de família.</w:t>
      </w:r>
    </w:p>
    <w:p w14:paraId="39B50B31" w14:textId="77777777" w:rsidR="002F740D" w:rsidRDefault="00DA42E6">
      <w:pPr>
        <w:pStyle w:val="00Textogeral"/>
        <w:ind w:firstLine="0"/>
      </w:pPr>
      <w:r>
        <w:t>Momento 3 – Reescrita da história da família pelos alunos.</w:t>
      </w:r>
    </w:p>
    <w:p w14:paraId="717B38F4" w14:textId="77777777" w:rsidR="002F740D" w:rsidRDefault="00DA42E6">
      <w:pPr>
        <w:pStyle w:val="00Textogeral"/>
        <w:ind w:firstLine="0"/>
      </w:pPr>
      <w:r>
        <w:t>Momento 4 – Contando sua história e ouvindo a história do outro.</w:t>
      </w:r>
    </w:p>
    <w:p w14:paraId="1F44E6E6" w14:textId="65DF69A6" w:rsidR="002F740D" w:rsidRDefault="00DA42E6">
      <w:pPr>
        <w:pStyle w:val="00Textogeral"/>
        <w:ind w:firstLine="0"/>
      </w:pPr>
      <w:r>
        <w:t>Momento 5 – Produção de desenho dos alunos</w:t>
      </w:r>
      <w:r w:rsidR="003109AC">
        <w:t>,</w:t>
      </w:r>
      <w:r>
        <w:t xml:space="preserve"> tomando-se por base os retratos de família.</w:t>
      </w:r>
    </w:p>
    <w:p w14:paraId="315ABB94" w14:textId="1A45A635" w:rsidR="002F740D" w:rsidRDefault="00DA42E6">
      <w:pPr>
        <w:pStyle w:val="00Textogeral"/>
        <w:ind w:firstLine="0"/>
      </w:pPr>
      <w:r>
        <w:t xml:space="preserve">Exposição – Abertura para a comunidade escolar e </w:t>
      </w:r>
      <w:r w:rsidR="003109AC">
        <w:t xml:space="preserve">para </w:t>
      </w:r>
      <w:r>
        <w:t xml:space="preserve">familiares de todos os alunos. </w:t>
      </w:r>
    </w:p>
    <w:p w14:paraId="00DAF52F" w14:textId="77777777" w:rsidR="002F740D" w:rsidRDefault="00DA42E6">
      <w:pPr>
        <w:pStyle w:val="00Textogeral"/>
        <w:ind w:firstLine="0"/>
        <w:rPr>
          <w:rFonts w:eastAsia="Times New Roman" w:cs="Tahoma"/>
        </w:rPr>
      </w:pPr>
      <w:r>
        <w:rPr>
          <w:rFonts w:eastAsia="Times New Roman" w:cs="Tahoma"/>
        </w:rPr>
        <w:t>Avaliação do Projeto Integrador.</w:t>
      </w:r>
    </w:p>
    <w:p w14:paraId="6AFCCC6F" w14:textId="77777777" w:rsidR="002F740D" w:rsidRDefault="00DA42E6">
      <w:pPr>
        <w:pStyle w:val="00Textogeral"/>
        <w:ind w:firstLine="0"/>
        <w:rPr>
          <w:rFonts w:eastAsia="Times New Roman" w:cs="Tahoma"/>
        </w:rPr>
      </w:pPr>
      <w:r>
        <w:br w:type="page"/>
      </w:r>
    </w:p>
    <w:p w14:paraId="7F3BBFA6" w14:textId="77777777" w:rsidR="002F740D" w:rsidRDefault="00DA42E6">
      <w:pPr>
        <w:pStyle w:val="00PESO2"/>
      </w:pPr>
      <w:r>
        <w:lastRenderedPageBreak/>
        <w:t>Data a data (momento – ação – inserção da avaliação)</w:t>
      </w:r>
    </w:p>
    <w:p w14:paraId="32343C51" w14:textId="77777777" w:rsidR="002F740D" w:rsidRDefault="002F740D">
      <w:pPr>
        <w:pStyle w:val="SemEspaamento"/>
      </w:pPr>
    </w:p>
    <w:p w14:paraId="18FAB064" w14:textId="77777777" w:rsidR="002F740D" w:rsidRDefault="00DA42E6">
      <w:pPr>
        <w:pStyle w:val="00peso3"/>
      </w:pPr>
      <w:r>
        <w:t>Momento 1 – Apresentação do projeto para os alunos e para as famílias</w:t>
      </w:r>
    </w:p>
    <w:p w14:paraId="644DB24F" w14:textId="77777777" w:rsidR="002F740D" w:rsidRDefault="00DA42E6">
      <w:pPr>
        <w:pStyle w:val="00Textogeralbullet"/>
        <w:numPr>
          <w:ilvl w:val="0"/>
          <w:numId w:val="1"/>
        </w:numPr>
      </w:pPr>
      <w:r>
        <w:t>Apresente a proposta da exposição aos alunos, argumente com eles a importância de sabermos nossas histórias e preservarmos nossas memórias.</w:t>
      </w:r>
    </w:p>
    <w:p w14:paraId="13BE7391" w14:textId="182175BF" w:rsidR="002F740D" w:rsidRDefault="00DA42E6">
      <w:pPr>
        <w:pStyle w:val="00Textogeralbullet"/>
        <w:numPr>
          <w:ilvl w:val="0"/>
          <w:numId w:val="1"/>
        </w:numPr>
      </w:pPr>
      <w:r>
        <w:t xml:space="preserve">Faça uma apresentação de fotos, usando recortes de revista, fotos de internet, recortes de livros, fotos de famílias de outros professores etc. O importante é identificar as diferentes composições familiares, </w:t>
      </w:r>
      <w:r w:rsidR="006F1EBD">
        <w:t>em diversas</w:t>
      </w:r>
      <w:r>
        <w:t xml:space="preserve"> culturas e lugares</w:t>
      </w:r>
      <w:r w:rsidR="00AC5CCF">
        <w:t>;</w:t>
      </w:r>
      <w:r>
        <w:t xml:space="preserve"> assim, os alunos já poderão identificar a diversidade dos grupos que chamamos de família. </w:t>
      </w:r>
    </w:p>
    <w:p w14:paraId="0C64469D" w14:textId="69A30E19" w:rsidR="002F740D" w:rsidRDefault="00DA42E6">
      <w:pPr>
        <w:pStyle w:val="00Textogeralbullet"/>
        <w:numPr>
          <w:ilvl w:val="0"/>
          <w:numId w:val="1"/>
        </w:numPr>
      </w:pPr>
      <w:r>
        <w:t xml:space="preserve">Em seguida, distribua uma folha de sulfite e peça para cada aluno descrever a sua família, deixando que ele </w:t>
      </w:r>
      <w:r w:rsidR="006F1EBD">
        <w:t>escreva sobre</w:t>
      </w:r>
      <w:r>
        <w:t xml:space="preserve"> todas as pessoas que desejar.</w:t>
      </w:r>
    </w:p>
    <w:p w14:paraId="7DF5ACB4" w14:textId="77777777" w:rsidR="002F740D" w:rsidRDefault="00DA42E6">
      <w:pPr>
        <w:pStyle w:val="00Textogeralbullet"/>
        <w:numPr>
          <w:ilvl w:val="0"/>
          <w:numId w:val="1"/>
        </w:numPr>
      </w:pPr>
      <w:r>
        <w:t>Em roda, o aluno que desejar poderá ler em voz alta a sua descrição.</w:t>
      </w:r>
    </w:p>
    <w:p w14:paraId="54EF7405" w14:textId="4F958970" w:rsidR="002F740D" w:rsidRDefault="00DA42E6">
      <w:pPr>
        <w:pStyle w:val="00Textogeralbullet"/>
        <w:numPr>
          <w:ilvl w:val="0"/>
          <w:numId w:val="1"/>
        </w:numPr>
      </w:pPr>
      <w:r>
        <w:t>Para casa: encaminhe um comunicado contando do projeto</w:t>
      </w:r>
      <w:r w:rsidR="003109AC">
        <w:t>;</w:t>
      </w:r>
      <w:r>
        <w:t xml:space="preserve"> peça aos alunos que tragam pelo menos uma fotografia de família.</w:t>
      </w:r>
    </w:p>
    <w:p w14:paraId="0142BCC3" w14:textId="77777777" w:rsidR="002F740D" w:rsidRDefault="002F740D">
      <w:pPr>
        <w:pStyle w:val="SemEspaamento"/>
      </w:pPr>
    </w:p>
    <w:p w14:paraId="78502940" w14:textId="77777777" w:rsidR="002F740D" w:rsidRDefault="00DA42E6">
      <w:pPr>
        <w:pStyle w:val="00peso3"/>
      </w:pPr>
      <w:r>
        <w:t xml:space="preserve">Momento 2 – Coleta e seleção de material </w:t>
      </w:r>
      <w:r w:rsidRPr="006F1EBD">
        <w:t>–</w:t>
      </w:r>
      <w:r>
        <w:t xml:space="preserve"> fotográfico e das histórias de família</w:t>
      </w:r>
    </w:p>
    <w:p w14:paraId="364B8718" w14:textId="77777777" w:rsidR="002F740D" w:rsidRDefault="00DA42E6">
      <w:pPr>
        <w:pStyle w:val="00Textogeralbullet"/>
        <w:numPr>
          <w:ilvl w:val="0"/>
          <w:numId w:val="1"/>
        </w:numPr>
      </w:pPr>
      <w:r>
        <w:t>Coloque todas as fotografias na roda para que todos os alunos possam apreciar as imagens.</w:t>
      </w:r>
    </w:p>
    <w:p w14:paraId="0A8A7911" w14:textId="42380812" w:rsidR="002F740D" w:rsidRDefault="00DA42E6">
      <w:pPr>
        <w:pStyle w:val="00Textogeralbullet"/>
        <w:numPr>
          <w:ilvl w:val="0"/>
          <w:numId w:val="1"/>
        </w:numPr>
      </w:pPr>
      <w:r>
        <w:t xml:space="preserve">Traga para a roda os descritivos da família que eles realizaram no momento anterior e veja se algum deles quer mudar alguma coisa. Dê </w:t>
      </w:r>
      <w:r w:rsidR="006F1EBD">
        <w:t>algum</w:t>
      </w:r>
      <w:r>
        <w:t xml:space="preserve"> tempo para essa mudança. </w:t>
      </w:r>
    </w:p>
    <w:p w14:paraId="7D533061" w14:textId="277844F2" w:rsidR="002F740D" w:rsidRDefault="00DA42E6">
      <w:pPr>
        <w:pStyle w:val="00Textogeralbullet"/>
        <w:numPr>
          <w:ilvl w:val="0"/>
          <w:numId w:val="1"/>
        </w:numPr>
      </w:pPr>
      <w:r>
        <w:t>Coloque na parede da sala de aul</w:t>
      </w:r>
      <w:r w:rsidR="00AC5CCF">
        <w:t>a</w:t>
      </w:r>
      <w:r>
        <w:t xml:space="preserve"> a fotografia e o relato</w:t>
      </w:r>
      <w:r w:rsidR="003109AC">
        <w:t>,</w:t>
      </w:r>
      <w:r>
        <w:t xml:space="preserve"> um </w:t>
      </w:r>
      <w:r w:rsidR="006F1EBD">
        <w:t>ao lado do</w:t>
      </w:r>
      <w:r>
        <w:t xml:space="preserve"> outro.</w:t>
      </w:r>
    </w:p>
    <w:p w14:paraId="7B73E3B5" w14:textId="77777777" w:rsidR="002F740D" w:rsidRDefault="00DA42E6">
      <w:pPr>
        <w:pStyle w:val="00Textogeralbullet"/>
        <w:numPr>
          <w:ilvl w:val="0"/>
          <w:numId w:val="1"/>
        </w:numPr>
      </w:pPr>
      <w:r>
        <w:t>Distribua lápis colorido e papel sulfite e peça aos alunos que desenhem sua família.</w:t>
      </w:r>
    </w:p>
    <w:p w14:paraId="27F39B4E" w14:textId="77777777" w:rsidR="002F740D" w:rsidRDefault="00DA42E6">
      <w:pPr>
        <w:pStyle w:val="00Textogeralbullet"/>
        <w:numPr>
          <w:ilvl w:val="0"/>
          <w:numId w:val="1"/>
        </w:numPr>
      </w:pPr>
      <w:r>
        <w:t>Coloque os desenhos junto às fotos e aos relatos.</w:t>
      </w:r>
    </w:p>
    <w:p w14:paraId="4799BF40" w14:textId="5A811247" w:rsidR="002F740D" w:rsidRDefault="00DA42E6">
      <w:pPr>
        <w:pStyle w:val="00Textogeralbullet"/>
        <w:numPr>
          <w:ilvl w:val="0"/>
          <w:numId w:val="1"/>
        </w:numPr>
      </w:pPr>
      <w:r>
        <w:t>Procure fotografar todas as etapas do projeto e anote falas significativas dos alunos, pois você poderá usar es</w:t>
      </w:r>
      <w:r w:rsidR="00AC5CCF">
        <w:t>s</w:t>
      </w:r>
      <w:r>
        <w:t>e material na montagem da exposição.</w:t>
      </w:r>
    </w:p>
    <w:p w14:paraId="704AD1C3" w14:textId="77777777" w:rsidR="002F740D" w:rsidRDefault="002F740D">
      <w:pPr>
        <w:pStyle w:val="SemEspaamento"/>
      </w:pPr>
    </w:p>
    <w:p w14:paraId="015E2C0A" w14:textId="25C96CDB" w:rsidR="002F740D" w:rsidRDefault="00DA42E6">
      <w:pPr>
        <w:pStyle w:val="00peso3"/>
      </w:pPr>
      <w:r>
        <w:t xml:space="preserve">Momento 3 – Reescrita da história da família </w:t>
      </w:r>
    </w:p>
    <w:p w14:paraId="14CC3B66" w14:textId="77777777" w:rsidR="002F740D" w:rsidRDefault="00DA42E6">
      <w:pPr>
        <w:pStyle w:val="00Textogeralbullet"/>
        <w:numPr>
          <w:ilvl w:val="0"/>
          <w:numId w:val="1"/>
        </w:numPr>
      </w:pPr>
      <w:r>
        <w:t>Convide um professor de outra turma para fazer um relato da história de sua família.</w:t>
      </w:r>
    </w:p>
    <w:p w14:paraId="7A0F81A2" w14:textId="721D0453" w:rsidR="002F740D" w:rsidRDefault="00DA42E6">
      <w:pPr>
        <w:pStyle w:val="00Textogeralbullet"/>
        <w:numPr>
          <w:ilvl w:val="0"/>
          <w:numId w:val="1"/>
        </w:numPr>
      </w:pPr>
      <w:r>
        <w:t xml:space="preserve">Discuta com </w:t>
      </w:r>
      <w:r w:rsidR="006F1EBD">
        <w:t>os alunos</w:t>
      </w:r>
      <w:r>
        <w:t xml:space="preserve"> qu</w:t>
      </w:r>
      <w:r w:rsidR="003109AC">
        <w:t>e</w:t>
      </w:r>
      <w:r>
        <w:t xml:space="preserve"> histórias d</w:t>
      </w:r>
      <w:r w:rsidR="006F1EBD">
        <w:t>os membros da</w:t>
      </w:r>
      <w:r>
        <w:t xml:space="preserve"> família </w:t>
      </w:r>
      <w:r w:rsidR="006F1EBD">
        <w:t>de alguém da</w:t>
      </w:r>
      <w:r>
        <w:t xml:space="preserve"> sala eles gostariam de ouvir contada</w:t>
      </w:r>
      <w:r w:rsidR="00AC5CCF">
        <w:t>s</w:t>
      </w:r>
      <w:r>
        <w:t xml:space="preserve"> pelo próprio protagonista – mãe, avó, pai, avô, tia, irmão mais velho etc.</w:t>
      </w:r>
    </w:p>
    <w:p w14:paraId="3FED176E" w14:textId="1708535B" w:rsidR="002F740D" w:rsidRDefault="00DA42E6">
      <w:pPr>
        <w:pStyle w:val="00Textogeralbullet"/>
        <w:numPr>
          <w:ilvl w:val="0"/>
          <w:numId w:val="1"/>
        </w:numPr>
      </w:pPr>
      <w:r>
        <w:t xml:space="preserve">Deixe que </w:t>
      </w:r>
      <w:r w:rsidR="006F1EBD">
        <w:t>os alunos</w:t>
      </w:r>
      <w:r>
        <w:t xml:space="preserve"> escolham e formalize o convite para </w:t>
      </w:r>
      <w:r w:rsidR="003109AC">
        <w:t xml:space="preserve">que </w:t>
      </w:r>
      <w:r>
        <w:t>a visita</w:t>
      </w:r>
      <w:r w:rsidR="00460EFF">
        <w:t xml:space="preserve"> venha</w:t>
      </w:r>
      <w:r>
        <w:t xml:space="preserve"> na próxima aula contar sua história</w:t>
      </w:r>
      <w:r w:rsidR="00AC5CCF">
        <w:t>.</w:t>
      </w:r>
    </w:p>
    <w:p w14:paraId="05A8A4AA" w14:textId="290168F9" w:rsidR="002F740D" w:rsidRDefault="00DA42E6">
      <w:pPr>
        <w:pStyle w:val="00Textogeralbullet"/>
        <w:numPr>
          <w:ilvl w:val="0"/>
          <w:numId w:val="1"/>
        </w:numPr>
      </w:pPr>
      <w:r>
        <w:t xml:space="preserve">Como tarefa de casa, peça </w:t>
      </w:r>
      <w:r w:rsidR="006F1EBD">
        <w:t>aos alunos que façam</w:t>
      </w:r>
      <w:r>
        <w:t xml:space="preserve"> uma </w:t>
      </w:r>
      <w:proofErr w:type="spellStart"/>
      <w:r w:rsidRPr="006F1EBD">
        <w:rPr>
          <w:i/>
        </w:rPr>
        <w:t>selfie</w:t>
      </w:r>
      <w:proofErr w:type="spellEnd"/>
      <w:r>
        <w:t xml:space="preserve"> com sua família e envi</w:t>
      </w:r>
      <w:r w:rsidR="006F1EBD">
        <w:t>em p</w:t>
      </w:r>
      <w:r>
        <w:t xml:space="preserve">or </w:t>
      </w:r>
      <w:r w:rsidRPr="006F1EBD">
        <w:rPr>
          <w:i/>
        </w:rPr>
        <w:t>e-mail</w:t>
      </w:r>
      <w:r>
        <w:t xml:space="preserve"> para você.</w:t>
      </w:r>
    </w:p>
    <w:p w14:paraId="31C1CF19" w14:textId="77777777" w:rsidR="002F740D" w:rsidRDefault="00DA42E6">
      <w:pPr>
        <w:spacing w:after="200" w:line="288" w:lineRule="auto"/>
        <w:rPr>
          <w:rFonts w:ascii="Tahoma" w:hAnsi="Tahoma" w:cs="Cambria"/>
          <w:i w:val="0"/>
          <w:color w:val="000000"/>
          <w:spacing w:val="-2"/>
          <w:sz w:val="22"/>
          <w:szCs w:val="22"/>
        </w:rPr>
      </w:pPr>
      <w:r>
        <w:br w:type="page"/>
      </w:r>
    </w:p>
    <w:p w14:paraId="7332B48A" w14:textId="77777777" w:rsidR="002F740D" w:rsidRDefault="00DA42E6">
      <w:pPr>
        <w:pStyle w:val="00peso3"/>
      </w:pPr>
      <w:r>
        <w:lastRenderedPageBreak/>
        <w:t xml:space="preserve">Momento 4 – </w:t>
      </w:r>
      <w:r>
        <w:rPr>
          <w:iCs/>
        </w:rPr>
        <w:t>Contando sua história, ouvindo a história do outro</w:t>
      </w:r>
    </w:p>
    <w:p w14:paraId="7B4516C1" w14:textId="4D542EEC" w:rsidR="002F740D" w:rsidRDefault="00DA42E6">
      <w:pPr>
        <w:pStyle w:val="00Textogeralbullet"/>
        <w:numPr>
          <w:ilvl w:val="0"/>
          <w:numId w:val="1"/>
        </w:numPr>
      </w:pPr>
      <w:r>
        <w:t xml:space="preserve">Faça um arquivo no computador </w:t>
      </w:r>
      <w:r w:rsidR="006F1EBD">
        <w:t>com</w:t>
      </w:r>
      <w:r>
        <w:t xml:space="preserve"> todas as </w:t>
      </w:r>
      <w:proofErr w:type="spellStart"/>
      <w:r>
        <w:rPr>
          <w:i/>
        </w:rPr>
        <w:t>selfies</w:t>
      </w:r>
      <w:proofErr w:type="spellEnd"/>
      <w:r>
        <w:t xml:space="preserve"> que você receber, para serem projetadas no dia da exposição.</w:t>
      </w:r>
    </w:p>
    <w:p w14:paraId="2486D770" w14:textId="59C665A0" w:rsidR="002F740D" w:rsidRDefault="00DA42E6">
      <w:pPr>
        <w:pStyle w:val="00Textogeralbullet"/>
        <w:numPr>
          <w:ilvl w:val="0"/>
          <w:numId w:val="1"/>
        </w:numPr>
      </w:pPr>
      <w:r>
        <w:t>Atenção especial para as famílias que não tiverem à disposição os recursos tecnológicos. Nesse caso, marque um horário na escola e peça para um profissional da equipe de gestão fazer a fotografia para eles</w:t>
      </w:r>
      <w:r w:rsidR="001E14AC">
        <w:t>, ou faça você mesmo.</w:t>
      </w:r>
    </w:p>
    <w:p w14:paraId="640397C3" w14:textId="2DA12B7C" w:rsidR="002F740D" w:rsidRDefault="00DA42E6">
      <w:pPr>
        <w:pStyle w:val="00Textogeralbullet"/>
        <w:numPr>
          <w:ilvl w:val="0"/>
          <w:numId w:val="1"/>
        </w:numPr>
      </w:pPr>
      <w:r>
        <w:t>Receba as pessoas da família que a turma convidou para contar sua</w:t>
      </w:r>
      <w:r w:rsidR="001E14AC">
        <w:t>s</w:t>
      </w:r>
      <w:r>
        <w:t xml:space="preserve"> história</w:t>
      </w:r>
      <w:r w:rsidR="001E14AC">
        <w:t>s</w:t>
      </w:r>
      <w:r>
        <w:t xml:space="preserve">, organize uma roda e </w:t>
      </w:r>
      <w:r w:rsidR="006F1EBD">
        <w:t>oriente</w:t>
      </w:r>
      <w:r>
        <w:t xml:space="preserve"> os alunos </w:t>
      </w:r>
      <w:r w:rsidR="006F1EBD">
        <w:t>a</w:t>
      </w:r>
      <w:r>
        <w:t xml:space="preserve"> ouvir respeitosamente os convidados. Combine com eles quem fará as perguntas.</w:t>
      </w:r>
    </w:p>
    <w:p w14:paraId="78E1F6E4" w14:textId="77777777" w:rsidR="002F740D" w:rsidRDefault="00DA42E6">
      <w:pPr>
        <w:pStyle w:val="00Textogeralbullet"/>
        <w:numPr>
          <w:ilvl w:val="0"/>
          <w:numId w:val="1"/>
        </w:numPr>
      </w:pPr>
      <w:r>
        <w:t>Registre esse momento para poder inserir as imagens na exposição.</w:t>
      </w:r>
    </w:p>
    <w:p w14:paraId="0FC98DFB" w14:textId="38A2EDF0" w:rsidR="002F740D" w:rsidRDefault="00DA42E6">
      <w:pPr>
        <w:pStyle w:val="00Textogeralbullet"/>
        <w:numPr>
          <w:ilvl w:val="0"/>
          <w:numId w:val="1"/>
        </w:numPr>
      </w:pPr>
      <w:r>
        <w:t xml:space="preserve">Peça aos alunos para escreverem em uma folha de papel </w:t>
      </w:r>
      <w:r w:rsidR="00642AEF">
        <w:t>d</w:t>
      </w:r>
      <w:r>
        <w:t>o que mais gostaram nessa atividade de escuta das histórias das famílias.</w:t>
      </w:r>
    </w:p>
    <w:p w14:paraId="4258811E" w14:textId="77777777" w:rsidR="002F740D" w:rsidRDefault="002F740D">
      <w:pPr>
        <w:pStyle w:val="SemEspaamento"/>
      </w:pPr>
    </w:p>
    <w:p w14:paraId="585E38CF" w14:textId="2F6C289E" w:rsidR="002F740D" w:rsidRDefault="00DA42E6">
      <w:pPr>
        <w:pStyle w:val="00peso3"/>
      </w:pPr>
      <w:r>
        <w:t xml:space="preserve">Momento 5 – </w:t>
      </w:r>
      <w:r>
        <w:rPr>
          <w:iCs/>
        </w:rPr>
        <w:t>Produção de desenho tomando-se por base os retratos de família</w:t>
      </w:r>
    </w:p>
    <w:p w14:paraId="31B64008" w14:textId="4704FD38" w:rsidR="002F740D" w:rsidRDefault="00DA42E6">
      <w:pPr>
        <w:pStyle w:val="00Textogeralbullet"/>
        <w:numPr>
          <w:ilvl w:val="0"/>
          <w:numId w:val="1"/>
        </w:numPr>
      </w:pPr>
      <w:r>
        <w:t>Distribua na sala vários tipos de suporte: papéis variados, de diferentes tamanhos, cores</w:t>
      </w:r>
      <w:r w:rsidR="001E14AC">
        <w:t xml:space="preserve"> e</w:t>
      </w:r>
      <w:r>
        <w:t xml:space="preserve"> texturas; vários tipos de </w:t>
      </w:r>
      <w:proofErr w:type="spellStart"/>
      <w:r>
        <w:t>riscantes</w:t>
      </w:r>
      <w:proofErr w:type="spellEnd"/>
      <w:r>
        <w:t xml:space="preserve">, </w:t>
      </w:r>
      <w:proofErr w:type="spellStart"/>
      <w:r>
        <w:t>canetinhas</w:t>
      </w:r>
      <w:proofErr w:type="spellEnd"/>
      <w:r>
        <w:t xml:space="preserve"> </w:t>
      </w:r>
      <w:proofErr w:type="spellStart"/>
      <w:r>
        <w:t>hidrocor</w:t>
      </w:r>
      <w:proofErr w:type="spellEnd"/>
      <w:r>
        <w:t>, lápis de cor, giz de cera e lápis grafite.</w:t>
      </w:r>
    </w:p>
    <w:p w14:paraId="37C33CC9" w14:textId="6FB3D855" w:rsidR="002F740D" w:rsidRDefault="00DA42E6">
      <w:pPr>
        <w:pStyle w:val="00Textogeralbullet"/>
        <w:numPr>
          <w:ilvl w:val="0"/>
          <w:numId w:val="1"/>
        </w:numPr>
      </w:pPr>
      <w:r>
        <w:t>Deixe que os alunos selecionem os materiais que desejar</w:t>
      </w:r>
      <w:r w:rsidR="001E14AC">
        <w:t>em</w:t>
      </w:r>
      <w:r>
        <w:t>; o desenho é um retrato de sua família, para colocar na exposição.</w:t>
      </w:r>
    </w:p>
    <w:p w14:paraId="57FFC89B" w14:textId="77777777" w:rsidR="002F740D" w:rsidRDefault="00DA42E6">
      <w:pPr>
        <w:pStyle w:val="00Textogeralbullet"/>
        <w:numPr>
          <w:ilvl w:val="0"/>
          <w:numId w:val="1"/>
        </w:numPr>
      </w:pPr>
      <w:r>
        <w:t>Os alunos que desejarem consultar as imagens e os relatos podem fazê-lo sem problemas, pois eles devem estar expostos nas paredes da sala de aula.</w:t>
      </w:r>
    </w:p>
    <w:p w14:paraId="0ABFB722" w14:textId="77777777" w:rsidR="002F740D" w:rsidRDefault="00DA42E6">
      <w:pPr>
        <w:pStyle w:val="00Textogeralbullet"/>
        <w:numPr>
          <w:ilvl w:val="0"/>
          <w:numId w:val="1"/>
        </w:numPr>
      </w:pPr>
      <w:r>
        <w:t>Dê tempo para os alunos produzirem.</w:t>
      </w:r>
    </w:p>
    <w:p w14:paraId="77E13823" w14:textId="77777777" w:rsidR="002F740D" w:rsidRDefault="002F740D">
      <w:pPr>
        <w:spacing w:line="360" w:lineRule="auto"/>
        <w:jc w:val="both"/>
        <w:rPr>
          <w:rFonts w:ascii="Tahoma" w:eastAsia="Times New Roman" w:hAnsi="Tahoma" w:cs="Tahoma"/>
        </w:rPr>
      </w:pPr>
    </w:p>
    <w:p w14:paraId="16339E0A" w14:textId="77777777" w:rsidR="002F740D" w:rsidRDefault="00DA42E6">
      <w:pPr>
        <w:pStyle w:val="00PESO2"/>
      </w:pPr>
      <w:bookmarkStart w:id="2" w:name="_Toc493141918"/>
      <w:bookmarkStart w:id="3" w:name="_Toc493142162"/>
      <w:bookmarkStart w:id="4" w:name="_Toc493142272"/>
      <w:bookmarkStart w:id="5" w:name="_Toc493142423"/>
      <w:bookmarkEnd w:id="2"/>
      <w:bookmarkEnd w:id="3"/>
      <w:bookmarkEnd w:id="4"/>
      <w:bookmarkEnd w:id="5"/>
      <w:r>
        <w:t xml:space="preserve">Exposição – Abertura para a comunidade escolar e familiares de todos os alunos </w:t>
      </w:r>
    </w:p>
    <w:p w14:paraId="55429AE8" w14:textId="77777777" w:rsidR="002F740D" w:rsidRDefault="00DA42E6">
      <w:pPr>
        <w:pStyle w:val="00Textogeralbullet"/>
        <w:numPr>
          <w:ilvl w:val="0"/>
          <w:numId w:val="1"/>
        </w:numPr>
      </w:pPr>
      <w:r>
        <w:t>Selecione com os alunos todo o material que irá para a exposição.</w:t>
      </w:r>
    </w:p>
    <w:p w14:paraId="773D95BD" w14:textId="77777777" w:rsidR="002F740D" w:rsidRDefault="00DA42E6">
      <w:pPr>
        <w:pStyle w:val="00Textogeralbullet"/>
        <w:numPr>
          <w:ilvl w:val="0"/>
          <w:numId w:val="1"/>
        </w:numPr>
      </w:pPr>
      <w:r>
        <w:t>Defina com eles o espaço onde a exposição será montada.</w:t>
      </w:r>
    </w:p>
    <w:p w14:paraId="10A65D3D" w14:textId="1EFF19D6" w:rsidR="002F740D" w:rsidRDefault="00DA42E6">
      <w:pPr>
        <w:pStyle w:val="00Textogeralbullet"/>
        <w:numPr>
          <w:ilvl w:val="0"/>
          <w:numId w:val="1"/>
        </w:numPr>
      </w:pPr>
      <w:r>
        <w:t>Combine uma lógica de montagem</w:t>
      </w:r>
      <w:r w:rsidR="001E14AC">
        <w:t>,</w:t>
      </w:r>
      <w:r>
        <w:t xml:space="preserve"> e</w:t>
      </w:r>
      <w:r w:rsidR="006F1EBD">
        <w:t xml:space="preserve"> </w:t>
      </w:r>
      <w:r>
        <w:t xml:space="preserve">mãos </w:t>
      </w:r>
      <w:r w:rsidR="006F1EBD">
        <w:t>à obra!</w:t>
      </w:r>
    </w:p>
    <w:p w14:paraId="59539E16" w14:textId="3F38FDF9" w:rsidR="002F740D" w:rsidRDefault="00DA42E6" w:rsidP="00C67165">
      <w:pPr>
        <w:pStyle w:val="00Textogeralbullet"/>
        <w:numPr>
          <w:ilvl w:val="0"/>
          <w:numId w:val="1"/>
        </w:numPr>
      </w:pPr>
      <w:r>
        <w:t>Devem ser feitas etiquetas de identificação dos alunos</w:t>
      </w:r>
      <w:r w:rsidR="00C67165">
        <w:t>,</w:t>
      </w:r>
      <w:r>
        <w:t xml:space="preserve"> e um texto </w:t>
      </w:r>
      <w:r w:rsidR="00C67165">
        <w:t>deve ser afixado</w:t>
      </w:r>
      <w:r>
        <w:t xml:space="preserve"> parede contextualizando o projeto integrador.</w:t>
      </w:r>
    </w:p>
    <w:p w14:paraId="77E4A348" w14:textId="77777777" w:rsidR="002F740D" w:rsidRDefault="00DA42E6">
      <w:pPr>
        <w:pStyle w:val="00Textogeralbullet"/>
        <w:numPr>
          <w:ilvl w:val="0"/>
          <w:numId w:val="1"/>
        </w:numPr>
      </w:pPr>
      <w:r>
        <w:t xml:space="preserve">Nesse mesmo espaço, você terá de organizar a projeção das </w:t>
      </w:r>
      <w:proofErr w:type="spellStart"/>
      <w:r>
        <w:rPr>
          <w:i/>
        </w:rPr>
        <w:t>selfies</w:t>
      </w:r>
      <w:proofErr w:type="spellEnd"/>
      <w:r>
        <w:t xml:space="preserve"> das famílias, veja com a equipe gestora o equipamento necessário; se a escola não o possuir, peça emprestado de outra unidade. </w:t>
      </w:r>
    </w:p>
    <w:p w14:paraId="1958F393" w14:textId="77777777" w:rsidR="002F740D" w:rsidRDefault="00DA42E6">
      <w:pPr>
        <w:pStyle w:val="00Textogeralbullet"/>
        <w:numPr>
          <w:ilvl w:val="0"/>
          <w:numId w:val="1"/>
        </w:numPr>
      </w:pPr>
      <w:r>
        <w:t>Marque o dia e o horário para as famílias visitarem a exposição.</w:t>
      </w:r>
    </w:p>
    <w:p w14:paraId="04850FF8" w14:textId="77777777" w:rsidR="002F740D" w:rsidRDefault="00DA42E6">
      <w:pPr>
        <w:pStyle w:val="00Textogeralbullet"/>
        <w:numPr>
          <w:ilvl w:val="0"/>
          <w:numId w:val="1"/>
        </w:numPr>
      </w:pPr>
      <w:r>
        <w:t>Combine com alguns alunos uma fala que explicite a importância de conhecer e de identificar todos os registros da sua família e dos colegas.</w:t>
      </w:r>
    </w:p>
    <w:p w14:paraId="7FC24E18" w14:textId="57848D13" w:rsidR="002F740D" w:rsidRDefault="00DA42E6">
      <w:pPr>
        <w:pStyle w:val="00Textogeralbullet"/>
        <w:numPr>
          <w:ilvl w:val="0"/>
          <w:numId w:val="1"/>
        </w:numPr>
      </w:pPr>
      <w:r>
        <w:t>Você pode fazer uma fala de agradecimento às famílias, à equipe de gestão e</w:t>
      </w:r>
      <w:r w:rsidR="00C67165">
        <w:t>,</w:t>
      </w:r>
      <w:r>
        <w:t xml:space="preserve"> principalmente</w:t>
      </w:r>
      <w:r w:rsidR="00C67165">
        <w:t>,</w:t>
      </w:r>
      <w:r>
        <w:t xml:space="preserve"> aos alunos.</w:t>
      </w:r>
    </w:p>
    <w:p w14:paraId="5C3AE6FA" w14:textId="77777777" w:rsidR="002F740D" w:rsidRDefault="00DA42E6">
      <w:pPr>
        <w:pStyle w:val="00Textogeralbullet"/>
        <w:numPr>
          <w:ilvl w:val="0"/>
          <w:numId w:val="1"/>
        </w:numPr>
      </w:pPr>
      <w:r>
        <w:t>Deixe a exposição montada por mais alguns dias, assim toda a comunidade escolar poderá visitar o projeto dos alunos.</w:t>
      </w:r>
    </w:p>
    <w:p w14:paraId="5ABBF330" w14:textId="77777777" w:rsidR="002F740D" w:rsidRDefault="00DA42E6">
      <w:pPr>
        <w:pStyle w:val="00Textogeralbullet"/>
      </w:pPr>
      <w:r>
        <w:br w:type="page"/>
      </w:r>
    </w:p>
    <w:p w14:paraId="776D67A1" w14:textId="77777777" w:rsidR="002F740D" w:rsidRDefault="00DA42E6">
      <w:pPr>
        <w:pStyle w:val="00PESO2"/>
      </w:pPr>
      <w:r>
        <w:lastRenderedPageBreak/>
        <w:t xml:space="preserve">Avaliação do Projeto Integrador </w:t>
      </w:r>
    </w:p>
    <w:p w14:paraId="3B2D7A9C" w14:textId="399F6961" w:rsidR="002F740D" w:rsidRDefault="00DA42E6" w:rsidP="00B6116D">
      <w:pPr>
        <w:pStyle w:val="00Textogeral"/>
        <w:ind w:firstLine="0"/>
      </w:pPr>
      <w:r>
        <w:t>O projeto deve ser avaliado em todos os seus momentos de realização; passo a passo</w:t>
      </w:r>
      <w:r w:rsidR="00C67165">
        <w:t>,</w:t>
      </w:r>
      <w:r>
        <w:t xml:space="preserve"> os alunos devem ser observados e questionados quanto ao aproveitamento de sua aprendizagem. Você pode montar uma planilha com todos os momentos do projeto e anotar passo a passo o desenvolvimento e a participação de cada aluno. Reiteramos a importância de anotar os destaques.</w:t>
      </w:r>
    </w:p>
    <w:p w14:paraId="5AC57488" w14:textId="77777777" w:rsidR="002F740D" w:rsidRDefault="00DA42E6" w:rsidP="00B6116D">
      <w:pPr>
        <w:pStyle w:val="00Textogeral"/>
        <w:ind w:firstLine="0"/>
      </w:pPr>
      <w:r>
        <w:t xml:space="preserve">As rodas de conversa e de observação de trabalhos são momentos bem importantes para avaliar as falas e as percepções dos alunos. Os exercícios de produção de imagem e de escrita também podem ser transformados em processos avaliativos, em que você irá estabelecer os critérios e julgar as produções com base neles. </w:t>
      </w:r>
    </w:p>
    <w:p w14:paraId="641478A5" w14:textId="011369D8" w:rsidR="002F740D" w:rsidRDefault="00DA42E6" w:rsidP="00B6116D">
      <w:pPr>
        <w:pStyle w:val="00Textogeral"/>
        <w:ind w:firstLine="0"/>
      </w:pPr>
      <w:r>
        <w:t xml:space="preserve">O somatório de atividades e a sua diversidade </w:t>
      </w:r>
      <w:r w:rsidR="006F1EBD">
        <w:t>vão proporcionar a você</w:t>
      </w:r>
      <w:r>
        <w:t xml:space="preserve"> uma análise segura do desenvolvimento da aprendizagem dos alunos durante aquele período. Vale ressaltar aqui que </w:t>
      </w:r>
      <w:r w:rsidR="006F1EBD">
        <w:t>você</w:t>
      </w:r>
      <w:r>
        <w:t xml:space="preserve"> pode </w:t>
      </w:r>
      <w:r w:rsidR="006F1EBD">
        <w:t>fazer uso da</w:t>
      </w:r>
      <w:r>
        <w:t xml:space="preserve"> </w:t>
      </w:r>
      <w:proofErr w:type="spellStart"/>
      <w:r>
        <w:t>autoavaliação</w:t>
      </w:r>
      <w:proofErr w:type="spellEnd"/>
      <w:r>
        <w:t xml:space="preserve"> como um recurso participativo dos alunos e até mesmo para perceber quanto eles têm consciência do percurso de aprendizagem. </w:t>
      </w:r>
    </w:p>
    <w:p w14:paraId="006539B9" w14:textId="77777777" w:rsidR="002F740D" w:rsidRDefault="00DA42E6" w:rsidP="00B6116D">
      <w:pPr>
        <w:pStyle w:val="00Textogeral"/>
        <w:ind w:firstLine="0"/>
      </w:pPr>
      <w:r>
        <w:t>Seguem algumas perguntas norteadoras que podem ajudar os alunos nessa reflexão:</w:t>
      </w:r>
    </w:p>
    <w:p w14:paraId="46641146" w14:textId="77777777" w:rsidR="002F740D" w:rsidRDefault="00DA42E6" w:rsidP="00B6116D">
      <w:pPr>
        <w:pStyle w:val="00Textogeral"/>
        <w:ind w:firstLine="0"/>
      </w:pPr>
      <w:r>
        <w:t>1. De qual etapa do projeto você mais gostou de participar?</w:t>
      </w:r>
    </w:p>
    <w:p w14:paraId="07F78493" w14:textId="77777777" w:rsidR="002F740D" w:rsidRDefault="00DA42E6" w:rsidP="00B6116D">
      <w:pPr>
        <w:pStyle w:val="00Textogeral"/>
        <w:ind w:firstLine="0"/>
      </w:pPr>
      <w:r>
        <w:t>2. Como você avalia a sua participação no projeto?</w:t>
      </w:r>
    </w:p>
    <w:p w14:paraId="3DA5AA9C" w14:textId="1385A53B" w:rsidR="002F740D" w:rsidRDefault="00DA42E6" w:rsidP="00B6116D">
      <w:pPr>
        <w:pStyle w:val="00Textogeral"/>
        <w:ind w:firstLine="0"/>
      </w:pPr>
      <w:r>
        <w:t xml:space="preserve">3. Fale de uma atividade em cuja realização você </w:t>
      </w:r>
      <w:r w:rsidR="00B330CC">
        <w:t>tenha caprichado</w:t>
      </w:r>
      <w:r>
        <w:t xml:space="preserve"> e </w:t>
      </w:r>
      <w:r w:rsidR="00C67165">
        <w:t xml:space="preserve">de </w:t>
      </w:r>
      <w:r>
        <w:t xml:space="preserve">uma atividade que você </w:t>
      </w:r>
      <w:r w:rsidR="00B330CC">
        <w:t>tenha realizado</w:t>
      </w:r>
      <w:r>
        <w:t xml:space="preserve"> com pouco empenho ou </w:t>
      </w:r>
      <w:r w:rsidR="00B330CC">
        <w:t>deixado</w:t>
      </w:r>
      <w:r>
        <w:t xml:space="preserve"> de realizar. Justifique.</w:t>
      </w:r>
    </w:p>
    <w:p w14:paraId="178EE6C9" w14:textId="1C0A48E7" w:rsidR="002F740D" w:rsidRDefault="00DA42E6" w:rsidP="00B6116D">
      <w:pPr>
        <w:pStyle w:val="00Textogeral"/>
        <w:ind w:firstLine="0"/>
      </w:pPr>
      <w:r>
        <w:t xml:space="preserve">4. Pensando em uma escala de 1 até 10, atribua uma nota para o projeto </w:t>
      </w:r>
      <w:proofErr w:type="gramStart"/>
      <w:r>
        <w:t xml:space="preserve">(  </w:t>
      </w:r>
      <w:proofErr w:type="gramEnd"/>
      <w:r w:rsidR="00C67165">
        <w:t xml:space="preserve"> </w:t>
      </w:r>
      <w:r>
        <w:t xml:space="preserve">), uma nota para você (   ) e uma nota para o professor (   ). </w:t>
      </w:r>
    </w:p>
    <w:sectPr w:rsidR="002F740D">
      <w:pgSz w:w="11906" w:h="16838"/>
      <w:pgMar w:top="1985" w:right="1134" w:bottom="1134" w:left="1134" w:header="1134" w:footer="851" w:gutter="0"/>
      <w:cols w:space="720"/>
      <w:formProt w:val="0"/>
      <w:docGrid w:linePitch="360"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FF7F5F" w14:textId="77777777" w:rsidR="00377287" w:rsidRDefault="00377287">
      <w:r>
        <w:separator/>
      </w:r>
    </w:p>
  </w:endnote>
  <w:endnote w:type="continuationSeparator" w:id="0">
    <w:p w14:paraId="1BE266D5" w14:textId="77777777" w:rsidR="00377287" w:rsidRDefault="003772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4D5A5613-2D72-4730-90F8-A08F7896284E}"/>
  </w:font>
  <w:font w:name="Times New Roman">
    <w:panose1 w:val="02020603050405020304"/>
    <w:charset w:val="00"/>
    <w:family w:val="roman"/>
    <w:pitch w:val="variable"/>
    <w:sig w:usb0="E0002EFF" w:usb1="C000785B" w:usb2="00000009" w:usb3="00000000" w:csb0="000001FF" w:csb1="00000000"/>
    <w:embedRegular r:id="rId2" w:fontKey="{3792625B-022D-4664-95E8-E7D92093DE12}"/>
    <w:embedBold r:id="rId3" w:fontKey="{B2FD8A97-0E73-495C-A9D9-7AFDEFC8F374}"/>
    <w:embedItalic r:id="rId4" w:fontKey="{88E4364E-1AB5-4BCD-B774-371CA48EDD4F}"/>
    <w:embedBoldItalic r:id="rId5" w:fontKey="{5C544DBF-9345-4865-95E5-7793482ABE62}"/>
  </w:font>
  <w:font w:name="Courier New">
    <w:panose1 w:val="02070309020205020404"/>
    <w:charset w:val="00"/>
    <w:family w:val="modern"/>
    <w:pitch w:val="fixed"/>
    <w:sig w:usb0="E0002EFF" w:usb1="C0007843" w:usb2="00000009" w:usb3="00000000" w:csb0="000001FF" w:csb1="00000000"/>
    <w:embedRegular r:id="rId6" w:fontKey="{C5CD9172-3A76-4E15-AC86-A059F4B0BAB0}"/>
  </w:font>
  <w:font w:name="Wingdings">
    <w:panose1 w:val="05000000000000000000"/>
    <w:charset w:val="02"/>
    <w:family w:val="auto"/>
    <w:pitch w:val="variable"/>
    <w:sig w:usb0="00000000" w:usb1="10000000" w:usb2="00000000" w:usb3="00000000" w:csb0="80000000" w:csb1="00000000"/>
    <w:embedRegular r:id="rId7" w:fontKey="{F622806C-22C7-4A3C-8DA0-08E2BD56B8D6}"/>
  </w:font>
  <w:font w:name="Calibri">
    <w:panose1 w:val="020F0502020204030204"/>
    <w:charset w:val="00"/>
    <w:family w:val="swiss"/>
    <w:pitch w:val="variable"/>
    <w:sig w:usb0="E0002AFF" w:usb1="C000247B" w:usb2="00000009" w:usb3="00000000" w:csb0="000001FF" w:csb1="00000000"/>
    <w:embedRegular r:id="rId8" w:fontKey="{3EE4FFE1-2D21-44EF-9362-A6B13CBEF6E4}"/>
    <w:embedBold r:id="rId9" w:fontKey="{F92334E2-CCAE-4DDC-8FE1-DBBDEAEB735A}"/>
    <w:embedItalic r:id="rId10" w:fontKey="{0E8D0CC1-53C8-45D5-8D6E-0A0DD1707842}"/>
    <w:embedBoldItalic r:id="rId11" w:fontKey="{6B3851E9-C004-4C5D-97F8-B02B01B6AA0A}"/>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embedRegular r:id="rId12" w:fontKey="{756A2101-63E0-4892-9AB1-884952D66F7A}"/>
    <w:embedItalic r:id="rId13" w:fontKey="{848DEE15-C02D-4E8A-BB3E-1127E6FA06E2}"/>
    <w:embedBoldItalic r:id="rId14" w:fontKey="{807288B1-497C-410D-BC30-B4064FBFDE7D}"/>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Italic r:id="rId15" w:fontKey="{B10F455D-F366-48ED-BBAB-74792CB09F4D}"/>
  </w:font>
  <w:font w:name="Arial">
    <w:panose1 w:val="020B0604020202020204"/>
    <w:charset w:val="00"/>
    <w:family w:val="swiss"/>
    <w:pitch w:val="variable"/>
    <w:sig w:usb0="E0002EFF" w:usb1="C0007843" w:usb2="00000009" w:usb3="00000000" w:csb0="000001FF" w:csb1="00000000"/>
    <w:embedRegular r:id="rId16" w:fontKey="{306C3A8A-718C-4838-8BB1-7AD95776EFAD}"/>
    <w:embedBold r:id="rId17" w:fontKey="{D4AB235F-78FA-4C6D-9092-8F5C762276E4}"/>
  </w:font>
  <w:font w:name="Noto Sans Symbols">
    <w:altName w:val="Times New Roman"/>
    <w:panose1 w:val="00000000000000000000"/>
    <w:charset w:val="00"/>
    <w:family w:val="roman"/>
    <w:notTrueType/>
    <w:pitch w:val="default"/>
  </w:font>
  <w:font w:name="Mangal">
    <w:panose1 w:val="00000400000000000000"/>
    <w:charset w:val="00"/>
    <w:family w:val="roman"/>
    <w:pitch w:val="variable"/>
    <w:sig w:usb0="00008003" w:usb1="00000000" w:usb2="00000000" w:usb3="00000000" w:csb0="00000001" w:csb1="00000000"/>
    <w:embedItalic r:id="rId18" w:fontKey="{E1949808-413A-4EF6-B03D-86BD545CC1C6}"/>
  </w:font>
  <w:font w:name="Cambria">
    <w:panose1 w:val="02040503050406030204"/>
    <w:charset w:val="00"/>
    <w:family w:val="roman"/>
    <w:pitch w:val="variable"/>
    <w:sig w:usb0="E00002FF" w:usb1="400004FF" w:usb2="00000000" w:usb3="00000000" w:csb0="0000019F" w:csb1="00000000"/>
    <w:embedRegular r:id="rId19" w:fontKey="{7DC369F4-F363-4075-8E01-563DE4B51274}"/>
    <w:embedBold r:id="rId20" w:fontKey="{96CFD23A-949C-4EC1-82C5-CD14E4F6BB57}"/>
    <w:embedItalic r:id="rId21" w:fontKey="{9140D385-34F0-4527-BCC3-6151B16E6791}"/>
    <w:embedBoldItalic r:id="rId22" w:fontKey="{90DC9A7C-C610-4805-872B-378D82D2309B}"/>
  </w:font>
  <w:font w:name="Cambria-Bold">
    <w:altName w:val="Cambria"/>
    <w:charset w:val="00"/>
    <w:family w:val="auto"/>
    <w:pitch w:val="variable"/>
    <w:sig w:usb0="E00002FF" w:usb1="4000045F" w:usb2="00000000" w:usb3="00000000" w:csb0="0000019F" w:csb1="00000000"/>
    <w:embedBold r:id="rId23" w:fontKey="{AD91BE96-ED56-48FD-9029-2D5B2373A07F}"/>
  </w:font>
  <w:font w:name="Tahoma">
    <w:panose1 w:val="020B0604030504040204"/>
    <w:charset w:val="00"/>
    <w:family w:val="swiss"/>
    <w:pitch w:val="variable"/>
    <w:sig w:usb0="E1002EFF" w:usb1="C000605B" w:usb2="00000029" w:usb3="00000000" w:csb0="000101FF" w:csb1="00000000"/>
    <w:embedRegular r:id="rId24" w:fontKey="{2814E67A-D5B6-401C-8AB3-7C8AE53FC5AC}"/>
    <w:embedBold r:id="rId25" w:fontKey="{97F37ECC-650C-47CF-840B-CBBA3FFA4653}"/>
    <w:embedItalic r:id="rId26" w:fontKey="{55DB536B-4228-4BDA-9B83-6039B0138405}"/>
    <w:embedBoldItalic r:id="rId27" w:fontKey="{1604A193-1937-48D9-A9FB-9D4A5D054D41}"/>
  </w:font>
  <w:font w:name="Arial-BoldMT">
    <w:altName w:val="Times New Roman"/>
    <w:charset w:val="00"/>
    <w:family w:val="roman"/>
    <w:pitch w:val="variable"/>
    <w:embedRegular r:id="rId28" w:fontKey="{8AA0B4FB-EFE1-4C9A-9C18-812A6CADEF8F}"/>
  </w:font>
  <w:font w:name="Museo700-Regular">
    <w:altName w:val="Cambria"/>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E69066" w14:textId="77777777" w:rsidR="008C292F" w:rsidRDefault="008C292F">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okmarkStart w:id="1" w:name="_GoBack"/>
  <w:p w14:paraId="2C5BA672" w14:textId="4796369D" w:rsidR="008C292F" w:rsidRPr="008C292F" w:rsidRDefault="008C292F" w:rsidP="008C292F">
    <w:pPr>
      <w:pStyle w:val="Rodap"/>
      <w:framePr w:wrap="around" w:vAnchor="text" w:hAnchor="margin" w:xAlign="right" w:y="1"/>
      <w:rPr>
        <w:rStyle w:val="Nmerodepgina"/>
        <w:i w:val="0"/>
        <w:sz w:val="24"/>
        <w:szCs w:val="24"/>
      </w:rPr>
    </w:pPr>
    <w:r w:rsidRPr="008C292F">
      <w:rPr>
        <w:rStyle w:val="Nmerodepgina"/>
        <w:i w:val="0"/>
        <w:sz w:val="24"/>
        <w:szCs w:val="24"/>
      </w:rPr>
      <w:fldChar w:fldCharType="begin"/>
    </w:r>
    <w:r w:rsidRPr="008C292F">
      <w:rPr>
        <w:rStyle w:val="Nmerodepgina"/>
        <w:i w:val="0"/>
        <w:sz w:val="24"/>
        <w:szCs w:val="24"/>
      </w:rPr>
      <w:instrText xml:space="preserve">PAGE  </w:instrText>
    </w:r>
    <w:r w:rsidRPr="008C292F">
      <w:rPr>
        <w:rStyle w:val="Nmerodepgina"/>
        <w:i w:val="0"/>
        <w:sz w:val="24"/>
        <w:szCs w:val="24"/>
      </w:rPr>
      <w:fldChar w:fldCharType="separate"/>
    </w:r>
    <w:r>
      <w:rPr>
        <w:rStyle w:val="Nmerodepgina"/>
        <w:i w:val="0"/>
        <w:noProof/>
        <w:sz w:val="24"/>
        <w:szCs w:val="24"/>
      </w:rPr>
      <w:t>1</w:t>
    </w:r>
    <w:r w:rsidRPr="008C292F">
      <w:rPr>
        <w:rStyle w:val="Nmerodepgina"/>
        <w:i w:val="0"/>
        <w:sz w:val="24"/>
        <w:szCs w:val="24"/>
      </w:rPr>
      <w:fldChar w:fldCharType="end"/>
    </w:r>
    <w:bookmarkEnd w:id="1"/>
  </w:p>
  <w:p w14:paraId="170F33E0" w14:textId="6FE58755" w:rsidR="00E57BF6" w:rsidRDefault="00E57BF6">
    <w:pPr>
      <w:ind w:right="1694"/>
      <w:rPr>
        <w:rFonts w:ascii="Tahoma" w:eastAsia="Calibri" w:hAnsi="Tahoma" w:cs="Tahoma"/>
        <w:i w:val="0"/>
        <w:color w:val="3B3838" w:themeColor="background2" w:themeShade="40"/>
        <w:sz w:val="14"/>
        <w:szCs w:val="14"/>
        <w:shd w:val="clear" w:color="auto" w:fill="FFFFFF"/>
      </w:rPr>
    </w:pPr>
    <w:r>
      <w:rPr>
        <w:rFonts w:ascii="Tahoma" w:eastAsia="Calibri" w:hAnsi="Tahoma" w:cs="Tahoma"/>
        <w:i w:val="0"/>
        <w:color w:val="3B3838" w:themeColor="background2" w:themeShade="40"/>
        <w:sz w:val="14"/>
        <w:szCs w:val="14"/>
        <w:shd w:val="clear" w:color="auto" w:fill="FFFFFF"/>
      </w:rPr>
      <w:t>Este material está em Licença Aberta — CC BY NC (permite a edição ou a criação de obras derivadas sobre a obra com fins</w:t>
    </w:r>
  </w:p>
  <w:p w14:paraId="44AEBC53" w14:textId="14F85CDD" w:rsidR="00E57BF6" w:rsidRDefault="00E57BF6">
    <w:pPr>
      <w:ind w:right="1694"/>
      <w:rPr>
        <w:rFonts w:ascii="Tahoma" w:eastAsia="Times New Roman" w:hAnsi="Tahoma" w:cs="Tahoma"/>
        <w:i w:val="0"/>
        <w:iCs w:val="0"/>
        <w:color w:val="3B3838" w:themeColor="background2" w:themeShade="40"/>
        <w:sz w:val="14"/>
        <w:szCs w:val="14"/>
        <w:highlight w:val="white"/>
      </w:rPr>
    </w:pPr>
    <w:r>
      <w:rPr>
        <w:rFonts w:ascii="Tahoma" w:eastAsia="Calibri" w:hAnsi="Tahoma" w:cs="Tahoma"/>
        <w:i w:val="0"/>
        <w:color w:val="3B3838" w:themeColor="background2" w:themeShade="40"/>
        <w:sz w:val="14"/>
        <w:szCs w:val="14"/>
        <w:shd w:val="clear" w:color="auto" w:fill="FFFFFF"/>
      </w:rPr>
      <w:t>não comerciais, contanto que atribuam crédito e que licenciem as criações sob os mesmos parâmetros da Licença Aberta).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FBD43A" w14:textId="77777777" w:rsidR="008C292F" w:rsidRDefault="008C292F">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72778E" w14:textId="77777777" w:rsidR="00377287" w:rsidRDefault="00377287">
      <w:r>
        <w:separator/>
      </w:r>
    </w:p>
  </w:footnote>
  <w:footnote w:type="continuationSeparator" w:id="0">
    <w:p w14:paraId="00CE5C37" w14:textId="77777777" w:rsidR="00377287" w:rsidRDefault="0037728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E05E1E" w14:textId="77777777" w:rsidR="008C292F" w:rsidRDefault="008C292F">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282449" w14:textId="77777777" w:rsidR="00E57BF6" w:rsidRDefault="00E57BF6">
    <w:pPr>
      <w:pStyle w:val="Cabealho"/>
    </w:pPr>
    <w:r>
      <w:rPr>
        <w:noProof/>
      </w:rPr>
      <w:drawing>
        <wp:inline distT="0" distB="0" distL="0" distR="0" wp14:anchorId="1B838CF6" wp14:editId="20C36CC5">
          <wp:extent cx="5939790" cy="288290"/>
          <wp:effectExtent l="0" t="0" r="0" b="0"/>
          <wp:docPr id="1"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2"/>
                  <pic:cNvPicPr>
                    <a:picLocks noChangeAspect="1" noChangeArrowheads="1"/>
                  </pic:cNvPicPr>
                </pic:nvPicPr>
                <pic:blipFill>
                  <a:blip r:embed="rId1"/>
                  <a:stretch>
                    <a:fillRect/>
                  </a:stretch>
                </pic:blipFill>
                <pic:spPr bwMode="auto">
                  <a:xfrm>
                    <a:off x="0" y="0"/>
                    <a:ext cx="5939790" cy="28829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5DD44F" w14:textId="77777777" w:rsidR="008C292F" w:rsidRDefault="008C292F">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DE212A6"/>
    <w:multiLevelType w:val="multilevel"/>
    <w:tmpl w:val="477002D4"/>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 w15:restartNumberingAfterBreak="0">
    <w:nsid w:val="7945263D"/>
    <w:multiLevelType w:val="multilevel"/>
    <w:tmpl w:val="765E7BA8"/>
    <w:lvl w:ilvl="0">
      <w:start w:val="1"/>
      <w:numFmt w:v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740D"/>
    <w:rsid w:val="000138EA"/>
    <w:rsid w:val="00086E24"/>
    <w:rsid w:val="000C289F"/>
    <w:rsid w:val="000D4FA8"/>
    <w:rsid w:val="000D6B2B"/>
    <w:rsid w:val="00105A1D"/>
    <w:rsid w:val="001435CE"/>
    <w:rsid w:val="00150D2D"/>
    <w:rsid w:val="00154A11"/>
    <w:rsid w:val="00161886"/>
    <w:rsid w:val="00195574"/>
    <w:rsid w:val="001B7A72"/>
    <w:rsid w:val="001C09AA"/>
    <w:rsid w:val="001E14AC"/>
    <w:rsid w:val="001F7A21"/>
    <w:rsid w:val="002268F5"/>
    <w:rsid w:val="00234CD2"/>
    <w:rsid w:val="002F740D"/>
    <w:rsid w:val="003109AC"/>
    <w:rsid w:val="0031609D"/>
    <w:rsid w:val="00350194"/>
    <w:rsid w:val="00377287"/>
    <w:rsid w:val="003A370A"/>
    <w:rsid w:val="003C6E40"/>
    <w:rsid w:val="003D1167"/>
    <w:rsid w:val="003D5277"/>
    <w:rsid w:val="003F4C1C"/>
    <w:rsid w:val="004009EC"/>
    <w:rsid w:val="00401CF4"/>
    <w:rsid w:val="00430E3A"/>
    <w:rsid w:val="00452B2F"/>
    <w:rsid w:val="00460EFF"/>
    <w:rsid w:val="00470E70"/>
    <w:rsid w:val="004752DC"/>
    <w:rsid w:val="0048529A"/>
    <w:rsid w:val="004A0E7C"/>
    <w:rsid w:val="004C5F1C"/>
    <w:rsid w:val="00503E62"/>
    <w:rsid w:val="005449D6"/>
    <w:rsid w:val="00565455"/>
    <w:rsid w:val="00596D05"/>
    <w:rsid w:val="005D1778"/>
    <w:rsid w:val="00642AEF"/>
    <w:rsid w:val="00656B84"/>
    <w:rsid w:val="00697815"/>
    <w:rsid w:val="006C7739"/>
    <w:rsid w:val="006F1EBD"/>
    <w:rsid w:val="00710819"/>
    <w:rsid w:val="00716D07"/>
    <w:rsid w:val="00724BDB"/>
    <w:rsid w:val="00757FF2"/>
    <w:rsid w:val="007754BC"/>
    <w:rsid w:val="007C24C6"/>
    <w:rsid w:val="00805601"/>
    <w:rsid w:val="00824D9B"/>
    <w:rsid w:val="008264E4"/>
    <w:rsid w:val="008356DD"/>
    <w:rsid w:val="0086236D"/>
    <w:rsid w:val="00880248"/>
    <w:rsid w:val="00892777"/>
    <w:rsid w:val="008C292F"/>
    <w:rsid w:val="008C39C9"/>
    <w:rsid w:val="008E449E"/>
    <w:rsid w:val="008E4DA2"/>
    <w:rsid w:val="008F1A2C"/>
    <w:rsid w:val="00915569"/>
    <w:rsid w:val="00924769"/>
    <w:rsid w:val="00940840"/>
    <w:rsid w:val="009671BE"/>
    <w:rsid w:val="009E1626"/>
    <w:rsid w:val="00A16B01"/>
    <w:rsid w:val="00A443DB"/>
    <w:rsid w:val="00AC5CCF"/>
    <w:rsid w:val="00B330CC"/>
    <w:rsid w:val="00B6116D"/>
    <w:rsid w:val="00B61397"/>
    <w:rsid w:val="00B624FF"/>
    <w:rsid w:val="00BB0417"/>
    <w:rsid w:val="00BB611F"/>
    <w:rsid w:val="00BD0BB7"/>
    <w:rsid w:val="00C24412"/>
    <w:rsid w:val="00C27D8F"/>
    <w:rsid w:val="00C31B1E"/>
    <w:rsid w:val="00C629EB"/>
    <w:rsid w:val="00C67165"/>
    <w:rsid w:val="00C757F8"/>
    <w:rsid w:val="00CB4BBE"/>
    <w:rsid w:val="00D06C47"/>
    <w:rsid w:val="00D243D4"/>
    <w:rsid w:val="00D57CF1"/>
    <w:rsid w:val="00D8178C"/>
    <w:rsid w:val="00D8225A"/>
    <w:rsid w:val="00DA42E6"/>
    <w:rsid w:val="00E15224"/>
    <w:rsid w:val="00E21582"/>
    <w:rsid w:val="00E441ED"/>
    <w:rsid w:val="00E57BF6"/>
    <w:rsid w:val="00EB3373"/>
    <w:rsid w:val="00EB58C0"/>
    <w:rsid w:val="00ED36BA"/>
    <w:rsid w:val="00ED63C7"/>
    <w:rsid w:val="00EE1C69"/>
    <w:rsid w:val="00F03AEC"/>
    <w:rsid w:val="00F23826"/>
    <w:rsid w:val="00F26E3C"/>
    <w:rsid w:val="00F77524"/>
    <w:rsid w:val="00F8417A"/>
    <w:rsid w:val="00F9232D"/>
    <w:rsid w:val="00FB1BB6"/>
    <w:rsid w:val="00FB75E7"/>
  </w:rsids>
  <m:mathPr>
    <m:mathFont m:val="Cambria Math"/>
    <m:brkBin m:val="before"/>
    <m:brkBinSub m:val="--"/>
    <m:smallFrac m:val="0"/>
    <m:dispDef/>
    <m:lMargin m:val="0"/>
    <m:rMargin m:val="0"/>
    <m:defJc m:val="centerGroup"/>
    <m:wrapIndent m:val="1440"/>
    <m:intLim m:val="subSup"/>
    <m:naryLim m:val="undOvr"/>
  </m:mathPr>
  <w:themeFontLang w:val="pt-BR" w:eastAsia="ja-JP"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E0BE9FB"/>
  <w15:docId w15:val="{08F5395F-66CC-4F8E-A688-9972E939B4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Cs w:val="22"/>
        <w:lang w:val="pt-BR" w:eastAsia="en-US" w:bidi="ar-SA"/>
      </w:rPr>
    </w:rPrDefault>
    <w:pPrDefault/>
  </w:docDefaults>
  <w:latentStyles w:defLockedState="0" w:defUIPriority="99" w:defSemiHidden="0" w:defUnhideWhenUsed="0" w:defQFormat="0" w:count="375">
    <w:lsdException w:name="Normal" w:uiPriority="0"/>
    <w:lsdException w:name="heading 1" w:uiPriority="0"/>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12DF7"/>
    <w:rPr>
      <w:i/>
      <w:iCs/>
      <w:szCs w:val="20"/>
    </w:rPr>
  </w:style>
  <w:style w:type="paragraph" w:styleId="Ttulo1">
    <w:name w:val="heading 1"/>
    <w:basedOn w:val="Normal"/>
    <w:next w:val="Normal"/>
    <w:link w:val="Ttulo1Char"/>
    <w:qFormat/>
    <w:rsid w:val="00275BED"/>
    <w:pPr>
      <w:pBdr>
        <w:top w:val="single" w:sz="8" w:space="0" w:color="ED7D31"/>
        <w:left w:val="single" w:sz="8" w:space="0" w:color="ED7D31"/>
        <w:bottom w:val="single" w:sz="8" w:space="0" w:color="ED7D31"/>
        <w:right w:val="single" w:sz="8" w:space="0" w:color="ED7D31"/>
      </w:pBdr>
      <w:shd w:val="clear" w:color="auto" w:fill="FBE4D5" w:themeFill="accent2" w:themeFillTint="33"/>
      <w:spacing w:before="480" w:after="100" w:line="266"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nhideWhenUsed/>
    <w:qFormat/>
    <w:rsid w:val="00275BED"/>
    <w:pPr>
      <w:pBdr>
        <w:top w:val="single" w:sz="4" w:space="0" w:color="ED7D31"/>
        <w:left w:val="single" w:sz="48" w:space="2" w:color="ED7D31"/>
        <w:bottom w:val="single" w:sz="4" w:space="0" w:color="ED7D31"/>
        <w:right w:val="single" w:sz="4" w:space="4" w:color="ED7D31"/>
      </w:pBdr>
      <w:spacing w:before="200" w:after="100" w:line="266"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nhideWhenUsed/>
    <w:qFormat/>
    <w:rsid w:val="00275BED"/>
    <w:pPr>
      <w:pBdr>
        <w:left w:val="single" w:sz="48" w:space="2" w:color="ED7D31"/>
        <w:bottom w:val="single" w:sz="4" w:space="0" w:color="ED7D31"/>
      </w:pBdr>
      <w:spacing w:before="200" w:after="100"/>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nhideWhenUsed/>
    <w:qFormat/>
    <w:rsid w:val="00275BED"/>
    <w:pPr>
      <w:pBdr>
        <w:left w:val="single" w:sz="4" w:space="2" w:color="ED7D31"/>
        <w:bottom w:val="single" w:sz="4" w:space="2" w:color="ED7D31"/>
      </w:pBdr>
      <w:spacing w:before="200" w:after="100"/>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nhideWhenUsed/>
    <w:qFormat/>
    <w:rsid w:val="00275BED"/>
    <w:pPr>
      <w:pBdr>
        <w:left w:val="dotted" w:sz="4" w:space="2" w:color="ED7D31"/>
        <w:bottom w:val="dotted" w:sz="4" w:space="2" w:color="ED7D31"/>
      </w:pBdr>
      <w:spacing w:before="200" w:after="100"/>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nhideWhenUsed/>
    <w:qFormat/>
    <w:rsid w:val="00275BED"/>
    <w:pPr>
      <w:pBdr>
        <w:bottom w:val="single" w:sz="4" w:space="2" w:color="F7CAAC"/>
      </w:pBdr>
      <w:spacing w:before="200" w:after="100"/>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pBdr>
      <w:spacing w:before="200" w:after="100"/>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qFormat/>
    <w:rsid w:val="00275BED"/>
    <w:rPr>
      <w:rFonts w:asciiTheme="majorHAnsi" w:eastAsiaTheme="majorEastAsia" w:hAnsiTheme="majorHAnsi" w:cstheme="majorBidi"/>
      <w:i/>
      <w:iCs/>
      <w:color w:val="823B0B" w:themeColor="accent2" w:themeShade="7F"/>
      <w:shd w:val="clear" w:color="auto" w:fill="FBE4D5"/>
    </w:rPr>
  </w:style>
  <w:style w:type="character" w:customStyle="1" w:styleId="Ttulo2Char">
    <w:name w:val="Título 2 Char"/>
    <w:basedOn w:val="Fontepargpadro"/>
    <w:link w:val="Ttulo2"/>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apple-converted-space">
    <w:name w:val="apple-converted-space"/>
    <w:basedOn w:val="Fontepargpadro"/>
    <w:qFormat/>
    <w:rsid w:val="00073F7D"/>
  </w:style>
  <w:style w:type="character" w:customStyle="1" w:styleId="CabealhoChar">
    <w:name w:val="Cabeçalho Char"/>
    <w:basedOn w:val="Fontepargpadro"/>
    <w:link w:val="Cabealho"/>
    <w:uiPriority w:val="99"/>
    <w:qFormat/>
    <w:rsid w:val="00BC7466"/>
    <w:rPr>
      <w:i/>
      <w:iCs/>
      <w:sz w:val="20"/>
      <w:szCs w:val="20"/>
    </w:rPr>
  </w:style>
  <w:style w:type="character" w:customStyle="1" w:styleId="RodapChar">
    <w:name w:val="Rodapé Char"/>
    <w:basedOn w:val="Fontepargpadro"/>
    <w:link w:val="Rodap"/>
    <w:uiPriority w:val="99"/>
    <w:qFormat/>
    <w:rsid w:val="00BC7466"/>
    <w:rPr>
      <w:i/>
      <w:iCs/>
      <w:sz w:val="20"/>
      <w:szCs w:val="20"/>
    </w:rPr>
  </w:style>
  <w:style w:type="character" w:customStyle="1" w:styleId="Ttulo3Char">
    <w:name w:val="Título 3 Char"/>
    <w:basedOn w:val="Fontepargpadro"/>
    <w:link w:val="Ttulo3"/>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qFormat/>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qFormat/>
    <w:rsid w:val="00275BED"/>
    <w:rPr>
      <w:rFonts w:asciiTheme="majorHAnsi" w:eastAsiaTheme="majorEastAsia" w:hAnsiTheme="majorHAnsi" w:cstheme="majorBidi"/>
      <w:i/>
      <w:iCs/>
      <w:color w:val="ED7D31" w:themeColor="accent2"/>
      <w:sz w:val="20"/>
      <w:szCs w:val="20"/>
    </w:rPr>
  </w:style>
  <w:style w:type="character" w:styleId="Refdecomentrio">
    <w:name w:val="annotation reference"/>
    <w:basedOn w:val="Fontepargpadro"/>
    <w:uiPriority w:val="99"/>
    <w:semiHidden/>
    <w:unhideWhenUsed/>
    <w:qFormat/>
    <w:rsid w:val="000D6124"/>
    <w:rPr>
      <w:sz w:val="18"/>
      <w:szCs w:val="18"/>
    </w:rPr>
  </w:style>
  <w:style w:type="character" w:customStyle="1" w:styleId="TextodecomentrioChar">
    <w:name w:val="Texto de comentário Char"/>
    <w:basedOn w:val="Fontepargpadro"/>
    <w:link w:val="Textodecomentrio"/>
    <w:uiPriority w:val="99"/>
    <w:semiHidden/>
    <w:qFormat/>
    <w:rsid w:val="00934683"/>
    <w:rPr>
      <w:i/>
      <w:iCs/>
      <w:sz w:val="20"/>
      <w:szCs w:val="20"/>
    </w:rPr>
  </w:style>
  <w:style w:type="character" w:customStyle="1" w:styleId="AssuntodocomentrioChar">
    <w:name w:val="Assunto do comentário Char"/>
    <w:basedOn w:val="TextodecomentrioChar"/>
    <w:link w:val="Assuntodocomentrio"/>
    <w:uiPriority w:val="99"/>
    <w:semiHidden/>
    <w:qFormat/>
    <w:rsid w:val="00934683"/>
    <w:rPr>
      <w:b/>
      <w:bCs/>
      <w:i/>
      <w:iCs/>
      <w:sz w:val="20"/>
      <w:szCs w:val="20"/>
    </w:rPr>
  </w:style>
  <w:style w:type="character" w:customStyle="1" w:styleId="TextodebaloChar">
    <w:name w:val="Texto de balão Char"/>
    <w:basedOn w:val="Fontepargpadro"/>
    <w:link w:val="Textodebalo"/>
    <w:uiPriority w:val="99"/>
    <w:semiHidden/>
    <w:qFormat/>
    <w:rsid w:val="00934683"/>
    <w:rPr>
      <w:rFonts w:ascii="Segoe UI" w:hAnsi="Segoe UI" w:cs="Segoe UI"/>
      <w:i/>
      <w:iCs/>
      <w:sz w:val="18"/>
      <w:szCs w:val="18"/>
    </w:rPr>
  </w:style>
  <w:style w:type="character" w:customStyle="1" w:styleId="TtuloChar">
    <w:name w:val="Título Char"/>
    <w:basedOn w:val="Fontepargpadro"/>
    <w:link w:val="Ttulo"/>
    <w:qFormat/>
    <w:rsid w:val="005C4177"/>
    <w:rPr>
      <w:rFonts w:ascii="Arial" w:eastAsia="Arial" w:hAnsi="Arial" w:cs="Arial"/>
      <w:color w:val="000000"/>
      <w:sz w:val="52"/>
      <w:szCs w:val="52"/>
      <w:lang w:eastAsia="pt-BR"/>
    </w:rPr>
  </w:style>
  <w:style w:type="character" w:customStyle="1" w:styleId="SubttuloChar">
    <w:name w:val="Subtítulo Char"/>
    <w:basedOn w:val="Fontepargpadro"/>
    <w:link w:val="Subttulo"/>
    <w:qFormat/>
    <w:rsid w:val="005C4177"/>
    <w:rPr>
      <w:rFonts w:ascii="Arial" w:eastAsia="Arial" w:hAnsi="Arial" w:cs="Arial"/>
      <w:color w:val="666666"/>
      <w:sz w:val="30"/>
      <w:szCs w:val="30"/>
      <w:lang w:eastAsia="pt-BR"/>
    </w:rPr>
  </w:style>
  <w:style w:type="character" w:styleId="Forte">
    <w:name w:val="Strong"/>
    <w:basedOn w:val="Fontepargpadro"/>
    <w:uiPriority w:val="22"/>
    <w:qFormat/>
    <w:rsid w:val="005C4177"/>
    <w:rPr>
      <w:b/>
      <w:bCs/>
    </w:rPr>
  </w:style>
  <w:style w:type="character" w:customStyle="1" w:styleId="LinkdaInternet">
    <w:name w:val="Link da Internet"/>
    <w:basedOn w:val="Fontepargpadro"/>
    <w:uiPriority w:val="99"/>
    <w:unhideWhenUsed/>
    <w:rsid w:val="005C4177"/>
    <w:rPr>
      <w:color w:val="0000FF"/>
      <w:u w:val="single"/>
    </w:rPr>
  </w:style>
  <w:style w:type="character" w:customStyle="1" w:styleId="MenoPendente1">
    <w:name w:val="Menção Pendente1"/>
    <w:basedOn w:val="Fontepargpadro"/>
    <w:uiPriority w:val="99"/>
    <w:semiHidden/>
    <w:unhideWhenUsed/>
    <w:qFormat/>
    <w:rsid w:val="005C4177"/>
    <w:rPr>
      <w:color w:val="808080"/>
      <w:shd w:val="clear" w:color="auto" w:fill="E6E6E6"/>
    </w:rPr>
  </w:style>
  <w:style w:type="character" w:styleId="HiperlinkVisitado">
    <w:name w:val="FollowedHyperlink"/>
    <w:basedOn w:val="Fontepargpadro"/>
    <w:uiPriority w:val="99"/>
    <w:semiHidden/>
    <w:unhideWhenUsed/>
    <w:qFormat/>
    <w:rsid w:val="005C4177"/>
    <w:rPr>
      <w:color w:val="954F72" w:themeColor="followedHyperlink"/>
      <w:u w:val="single"/>
    </w:rPr>
  </w:style>
  <w:style w:type="character" w:styleId="Nmerodepgina">
    <w:name w:val="page number"/>
    <w:basedOn w:val="Fontepargpadro"/>
    <w:uiPriority w:val="99"/>
    <w:semiHidden/>
    <w:unhideWhenUsed/>
    <w:qFormat/>
    <w:rsid w:val="00093031"/>
  </w:style>
  <w:style w:type="character" w:customStyle="1" w:styleId="ListLabel1">
    <w:name w:val="ListLabel 1"/>
    <w:qFormat/>
    <w:rPr>
      <w:u w:val="none" w:color="000000"/>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eastAsia="Noto Sans Symbols" w:cs="Noto Sans Symbols"/>
    </w:rPr>
  </w:style>
  <w:style w:type="character" w:customStyle="1" w:styleId="ListLabel6">
    <w:name w:val="ListLabel 6"/>
    <w:qFormat/>
    <w:rPr>
      <w:rFonts w:eastAsia="Courier New" w:cs="Courier New"/>
    </w:rPr>
  </w:style>
  <w:style w:type="character" w:customStyle="1" w:styleId="ListLabel7">
    <w:name w:val="ListLabel 7"/>
    <w:qFormat/>
    <w:rPr>
      <w:rFonts w:eastAsia="Noto Sans Symbols" w:cs="Noto Sans Symbols"/>
    </w:rPr>
  </w:style>
  <w:style w:type="character" w:customStyle="1" w:styleId="ListLabel8">
    <w:name w:val="ListLabel 8"/>
    <w:qFormat/>
    <w:rPr>
      <w:rFonts w:eastAsia="Noto Sans Symbols" w:cs="Noto Sans Symbols"/>
    </w:rPr>
  </w:style>
  <w:style w:type="character" w:customStyle="1" w:styleId="ListLabel9">
    <w:name w:val="ListLabel 9"/>
    <w:qFormat/>
    <w:rPr>
      <w:rFonts w:eastAsia="Courier New" w:cs="Courier New"/>
    </w:rPr>
  </w:style>
  <w:style w:type="character" w:customStyle="1" w:styleId="ListLabel10">
    <w:name w:val="ListLabel 10"/>
    <w:qFormat/>
    <w:rPr>
      <w:rFonts w:eastAsia="Noto Sans Symbols" w:cs="Noto Sans Symbols"/>
    </w:rPr>
  </w:style>
  <w:style w:type="character" w:customStyle="1" w:styleId="ListLabel11">
    <w:name w:val="ListLabel 11"/>
    <w:qFormat/>
    <w:rPr>
      <w:rFonts w:eastAsia="Noto Sans Symbols" w:cs="Noto Sans Symbols"/>
    </w:rPr>
  </w:style>
  <w:style w:type="character" w:customStyle="1" w:styleId="ListLabel12">
    <w:name w:val="ListLabel 12"/>
    <w:qFormat/>
    <w:rPr>
      <w:rFonts w:eastAsia="Courier New" w:cs="Courier New"/>
    </w:rPr>
  </w:style>
  <w:style w:type="character" w:customStyle="1" w:styleId="ListLabel13">
    <w:name w:val="ListLabel 13"/>
    <w:qFormat/>
    <w:rPr>
      <w:rFonts w:eastAsia="Noto Sans Symbols" w:cs="Noto Sans Symbols"/>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u w:val="none" w:color="000000"/>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eastAsia="Courier New" w:cs="Courier New"/>
    </w:rPr>
  </w:style>
  <w:style w:type="character" w:customStyle="1" w:styleId="ListLabel22">
    <w:name w:val="ListLabel 22"/>
    <w:qFormat/>
    <w:rPr>
      <w:rFonts w:eastAsia="Noto Sans Symbols" w:cs="Noto Sans Symbols"/>
    </w:rPr>
  </w:style>
  <w:style w:type="character" w:customStyle="1" w:styleId="ListLabel23">
    <w:name w:val="ListLabel 23"/>
    <w:qFormat/>
    <w:rPr>
      <w:rFonts w:eastAsia="Noto Sans Symbols" w:cs="Noto Sans Symbols"/>
    </w:rPr>
  </w:style>
  <w:style w:type="character" w:customStyle="1" w:styleId="ListLabel24">
    <w:name w:val="ListLabel 24"/>
    <w:qFormat/>
    <w:rPr>
      <w:rFonts w:eastAsia="Courier New" w:cs="Courier New"/>
    </w:rPr>
  </w:style>
  <w:style w:type="character" w:customStyle="1" w:styleId="ListLabel25">
    <w:name w:val="ListLabel 25"/>
    <w:qFormat/>
    <w:rPr>
      <w:rFonts w:eastAsia="Noto Sans Symbols" w:cs="Noto Sans Symbols"/>
    </w:rPr>
  </w:style>
  <w:style w:type="character" w:customStyle="1" w:styleId="ListLabel26">
    <w:name w:val="ListLabel 26"/>
    <w:qFormat/>
    <w:rPr>
      <w:rFonts w:eastAsia="Noto Sans Symbols" w:cs="Noto Sans Symbols"/>
    </w:rPr>
  </w:style>
  <w:style w:type="character" w:customStyle="1" w:styleId="ListLabel27">
    <w:name w:val="ListLabel 27"/>
    <w:qFormat/>
    <w:rPr>
      <w:rFonts w:eastAsia="Courier New" w:cs="Courier New"/>
    </w:rPr>
  </w:style>
  <w:style w:type="character" w:customStyle="1" w:styleId="ListLabel28">
    <w:name w:val="ListLabel 28"/>
    <w:qFormat/>
    <w:rPr>
      <w:rFonts w:eastAsia="Noto Sans Symbols" w:cs="Noto Sans Symbols"/>
    </w:rPr>
  </w:style>
  <w:style w:type="character" w:customStyle="1" w:styleId="ListLabel29">
    <w:name w:val="ListLabel 29"/>
    <w:qFormat/>
    <w:rPr>
      <w:u w:val="none"/>
    </w:rPr>
  </w:style>
  <w:style w:type="character" w:customStyle="1" w:styleId="ListLabel30">
    <w:name w:val="ListLabel 30"/>
    <w:qFormat/>
    <w:rPr>
      <w:u w:val="none"/>
    </w:rPr>
  </w:style>
  <w:style w:type="character" w:customStyle="1" w:styleId="ListLabel31">
    <w:name w:val="ListLabel 31"/>
    <w:qFormat/>
    <w:rPr>
      <w:u w:val="none"/>
    </w:rPr>
  </w:style>
  <w:style w:type="character" w:customStyle="1" w:styleId="ListLabel32">
    <w:name w:val="ListLabel 32"/>
    <w:qFormat/>
    <w:rPr>
      <w:u w:val="none"/>
    </w:rPr>
  </w:style>
  <w:style w:type="character" w:customStyle="1" w:styleId="ListLabel33">
    <w:name w:val="ListLabel 33"/>
    <w:qFormat/>
    <w:rPr>
      <w:u w:val="none"/>
    </w:rPr>
  </w:style>
  <w:style w:type="character" w:customStyle="1" w:styleId="ListLabel34">
    <w:name w:val="ListLabel 34"/>
    <w:qFormat/>
    <w:rPr>
      <w:u w:val="none"/>
    </w:rPr>
  </w:style>
  <w:style w:type="character" w:customStyle="1" w:styleId="ListLabel35">
    <w:name w:val="ListLabel 35"/>
    <w:qFormat/>
    <w:rPr>
      <w:u w:val="none"/>
    </w:rPr>
  </w:style>
  <w:style w:type="character" w:customStyle="1" w:styleId="ListLabel36">
    <w:name w:val="ListLabel 36"/>
    <w:qFormat/>
    <w:rPr>
      <w:u w:val="none"/>
    </w:rPr>
  </w:style>
  <w:style w:type="character" w:customStyle="1" w:styleId="ListLabel37">
    <w:name w:val="ListLabel 37"/>
    <w:qFormat/>
    <w:rPr>
      <w:u w:val="none"/>
    </w:rPr>
  </w:style>
  <w:style w:type="character" w:customStyle="1" w:styleId="ListLabel38">
    <w:name w:val="ListLabel 38"/>
    <w:qFormat/>
    <w:rPr>
      <w:u w:val="none"/>
    </w:rPr>
  </w:style>
  <w:style w:type="character" w:customStyle="1" w:styleId="ListLabel39">
    <w:name w:val="ListLabel 39"/>
    <w:qFormat/>
    <w:rPr>
      <w:u w:val="none"/>
    </w:rPr>
  </w:style>
  <w:style w:type="character" w:customStyle="1" w:styleId="ListLabel40">
    <w:name w:val="ListLabel 40"/>
    <w:qFormat/>
    <w:rPr>
      <w:u w:val="none"/>
    </w:rPr>
  </w:style>
  <w:style w:type="character" w:customStyle="1" w:styleId="ListLabel41">
    <w:name w:val="ListLabel 41"/>
    <w:qFormat/>
    <w:rPr>
      <w:u w:val="none"/>
    </w:rPr>
  </w:style>
  <w:style w:type="character" w:customStyle="1" w:styleId="ListLabel42">
    <w:name w:val="ListLabel 42"/>
    <w:qFormat/>
    <w:rPr>
      <w:u w:val="none"/>
    </w:rPr>
  </w:style>
  <w:style w:type="character" w:customStyle="1" w:styleId="ListLabel43">
    <w:name w:val="ListLabel 43"/>
    <w:qFormat/>
    <w:rPr>
      <w:u w:val="none"/>
    </w:rPr>
  </w:style>
  <w:style w:type="character" w:customStyle="1" w:styleId="ListLabel44">
    <w:name w:val="ListLabel 44"/>
    <w:qFormat/>
    <w:rPr>
      <w:u w:val="none"/>
    </w:rPr>
  </w:style>
  <w:style w:type="character" w:customStyle="1" w:styleId="ListLabel45">
    <w:name w:val="ListLabel 45"/>
    <w:qFormat/>
    <w:rPr>
      <w:u w:val="none"/>
    </w:rPr>
  </w:style>
  <w:style w:type="character" w:customStyle="1" w:styleId="ListLabel46">
    <w:name w:val="ListLabel 46"/>
    <w:qFormat/>
    <w:rPr>
      <w:u w:val="none"/>
    </w:rPr>
  </w:style>
  <w:style w:type="character" w:customStyle="1" w:styleId="ListLabel47">
    <w:name w:val="ListLabel 47"/>
    <w:qFormat/>
    <w:rPr>
      <w:u w:val="none"/>
    </w:rPr>
  </w:style>
  <w:style w:type="character" w:customStyle="1" w:styleId="ListLabel48">
    <w:name w:val="ListLabel 48"/>
    <w:qFormat/>
    <w:rPr>
      <w:u w:val="none"/>
    </w:rPr>
  </w:style>
  <w:style w:type="character" w:customStyle="1" w:styleId="ListLabel49">
    <w:name w:val="ListLabel 49"/>
    <w:qFormat/>
    <w:rPr>
      <w:u w:val="none"/>
    </w:rPr>
  </w:style>
  <w:style w:type="character" w:customStyle="1" w:styleId="ListLabel50">
    <w:name w:val="ListLabel 50"/>
    <w:qFormat/>
    <w:rPr>
      <w:u w:val="none"/>
    </w:rPr>
  </w:style>
  <w:style w:type="character" w:customStyle="1" w:styleId="ListLabel51">
    <w:name w:val="ListLabel 51"/>
    <w:qFormat/>
    <w:rPr>
      <w:u w:val="none"/>
    </w:rPr>
  </w:style>
  <w:style w:type="character" w:customStyle="1" w:styleId="ListLabel52">
    <w:name w:val="ListLabel 52"/>
    <w:qFormat/>
    <w:rPr>
      <w:u w:val="none"/>
    </w:rPr>
  </w:style>
  <w:style w:type="character" w:customStyle="1" w:styleId="ListLabel53">
    <w:name w:val="ListLabel 53"/>
    <w:qFormat/>
    <w:rPr>
      <w:u w:val="none"/>
    </w:rPr>
  </w:style>
  <w:style w:type="character" w:customStyle="1" w:styleId="ListLabel54">
    <w:name w:val="ListLabel 54"/>
    <w:qFormat/>
    <w:rPr>
      <w:u w:val="none"/>
    </w:rPr>
  </w:style>
  <w:style w:type="character" w:customStyle="1" w:styleId="ListLabel55">
    <w:name w:val="ListLabel 55"/>
    <w:qFormat/>
    <w:rPr>
      <w:u w:val="none"/>
    </w:rPr>
  </w:style>
  <w:style w:type="character" w:customStyle="1" w:styleId="ListLabel56">
    <w:name w:val="ListLabel 56"/>
    <w:qFormat/>
    <w:rPr>
      <w:u w:val="none"/>
    </w:rPr>
  </w:style>
  <w:style w:type="character" w:customStyle="1" w:styleId="ListLabel57">
    <w:name w:val="ListLabel 57"/>
    <w:qFormat/>
    <w:rPr>
      <w:u w:val="none"/>
    </w:rPr>
  </w:style>
  <w:style w:type="character" w:customStyle="1" w:styleId="ListLabel58">
    <w:name w:val="ListLabel 58"/>
    <w:qFormat/>
    <w:rPr>
      <w:u w:val="none"/>
    </w:rPr>
  </w:style>
  <w:style w:type="character" w:customStyle="1" w:styleId="ListLabel59">
    <w:name w:val="ListLabel 59"/>
    <w:qFormat/>
    <w:rPr>
      <w:u w:val="none"/>
    </w:rPr>
  </w:style>
  <w:style w:type="character" w:customStyle="1" w:styleId="ListLabel60">
    <w:name w:val="ListLabel 60"/>
    <w:qFormat/>
    <w:rPr>
      <w:u w:val="none"/>
    </w:rPr>
  </w:style>
  <w:style w:type="character" w:customStyle="1" w:styleId="ListLabel61">
    <w:name w:val="ListLabel 61"/>
    <w:qFormat/>
    <w:rPr>
      <w:u w:val="none"/>
    </w:rPr>
  </w:style>
  <w:style w:type="character" w:customStyle="1" w:styleId="ListLabel62">
    <w:name w:val="ListLabel 62"/>
    <w:qFormat/>
    <w:rPr>
      <w:u w:val="none"/>
    </w:rPr>
  </w:style>
  <w:style w:type="character" w:customStyle="1" w:styleId="ListLabel63">
    <w:name w:val="ListLabel 63"/>
    <w:qFormat/>
    <w:rPr>
      <w:u w:val="none"/>
    </w:rPr>
  </w:style>
  <w:style w:type="character" w:customStyle="1" w:styleId="ListLabel64">
    <w:name w:val="ListLabel 64"/>
    <w:qFormat/>
    <w:rPr>
      <w:u w:val="none"/>
    </w:rPr>
  </w:style>
  <w:style w:type="character" w:customStyle="1" w:styleId="ListLabel65">
    <w:name w:val="ListLabel 65"/>
    <w:qFormat/>
    <w:rPr>
      <w:u w:val="none"/>
    </w:rPr>
  </w:style>
  <w:style w:type="character" w:customStyle="1" w:styleId="ListLabel66">
    <w:name w:val="ListLabel 66"/>
    <w:qFormat/>
    <w:rPr>
      <w:u w:val="none"/>
    </w:rPr>
  </w:style>
  <w:style w:type="character" w:customStyle="1" w:styleId="ListLabel67">
    <w:name w:val="ListLabel 67"/>
    <w:qFormat/>
    <w:rPr>
      <w:u w:val="none"/>
    </w:rPr>
  </w:style>
  <w:style w:type="character" w:customStyle="1" w:styleId="ListLabel68">
    <w:name w:val="ListLabel 68"/>
    <w:qFormat/>
    <w:rPr>
      <w:u w:val="none"/>
    </w:rPr>
  </w:style>
  <w:style w:type="character" w:customStyle="1" w:styleId="ListLabel69">
    <w:name w:val="ListLabel 69"/>
    <w:qFormat/>
    <w:rPr>
      <w:u w:val="none"/>
    </w:rPr>
  </w:style>
  <w:style w:type="character" w:customStyle="1" w:styleId="ListLabel70">
    <w:name w:val="ListLabel 70"/>
    <w:qFormat/>
    <w:rPr>
      <w:u w:val="none"/>
    </w:rPr>
  </w:style>
  <w:style w:type="character" w:customStyle="1" w:styleId="ListLabel71">
    <w:name w:val="ListLabel 71"/>
    <w:qFormat/>
    <w:rPr>
      <w:u w:val="none"/>
    </w:rPr>
  </w:style>
  <w:style w:type="character" w:customStyle="1" w:styleId="ListLabel72">
    <w:name w:val="ListLabel 72"/>
    <w:qFormat/>
    <w:rPr>
      <w:u w:val="none"/>
    </w:rPr>
  </w:style>
  <w:style w:type="character" w:customStyle="1" w:styleId="ListLabel73">
    <w:name w:val="ListLabel 73"/>
    <w:qFormat/>
    <w:rPr>
      <w:u w:val="none"/>
    </w:rPr>
  </w:style>
  <w:style w:type="character" w:customStyle="1" w:styleId="ListLabel74">
    <w:name w:val="ListLabel 74"/>
    <w:qFormat/>
    <w:rPr>
      <w:u w:val="none"/>
    </w:rPr>
  </w:style>
  <w:style w:type="character" w:customStyle="1" w:styleId="ListLabel75">
    <w:name w:val="ListLabel 75"/>
    <w:qFormat/>
    <w:rPr>
      <w:u w:val="none"/>
    </w:rPr>
  </w:style>
  <w:style w:type="character" w:customStyle="1" w:styleId="ListLabel76">
    <w:name w:val="ListLabel 76"/>
    <w:qFormat/>
    <w:rPr>
      <w:u w:val="none"/>
    </w:rPr>
  </w:style>
  <w:style w:type="character" w:customStyle="1" w:styleId="ListLabel77">
    <w:name w:val="ListLabel 77"/>
    <w:qFormat/>
    <w:rPr>
      <w:u w:val="none"/>
    </w:rPr>
  </w:style>
  <w:style w:type="character" w:customStyle="1" w:styleId="ListLabel78">
    <w:name w:val="ListLabel 78"/>
    <w:qFormat/>
    <w:rPr>
      <w:u w:val="none"/>
    </w:rPr>
  </w:style>
  <w:style w:type="character" w:customStyle="1" w:styleId="ListLabel79">
    <w:name w:val="ListLabel 79"/>
    <w:qFormat/>
    <w:rPr>
      <w:u w:val="none"/>
    </w:rPr>
  </w:style>
  <w:style w:type="character" w:customStyle="1" w:styleId="ListLabel80">
    <w:name w:val="ListLabel 80"/>
    <w:qFormat/>
    <w:rPr>
      <w:u w:val="none"/>
    </w:rPr>
  </w:style>
  <w:style w:type="character" w:customStyle="1" w:styleId="ListLabel81">
    <w:name w:val="ListLabel 81"/>
    <w:qFormat/>
    <w:rPr>
      <w:u w:val="none"/>
    </w:rPr>
  </w:style>
  <w:style w:type="character" w:customStyle="1" w:styleId="ListLabel82">
    <w:name w:val="ListLabel 82"/>
    <w:qFormat/>
    <w:rPr>
      <w:u w:val="none"/>
    </w:rPr>
  </w:style>
  <w:style w:type="character" w:customStyle="1" w:styleId="ListLabel83">
    <w:name w:val="ListLabel 83"/>
    <w:qFormat/>
    <w:rPr>
      <w:rFonts w:cs="Symbol"/>
      <w:u w:val="none" w:color="000000"/>
    </w:rPr>
  </w:style>
  <w:style w:type="character" w:customStyle="1" w:styleId="ListLabel84">
    <w:name w:val="ListLabel 84"/>
    <w:qFormat/>
    <w:rPr>
      <w:rFonts w:cs="Courier New"/>
    </w:rPr>
  </w:style>
  <w:style w:type="character" w:customStyle="1" w:styleId="ListLabel85">
    <w:name w:val="ListLabel 85"/>
    <w:qFormat/>
    <w:rPr>
      <w:rFonts w:cs="Wingdings"/>
    </w:rPr>
  </w:style>
  <w:style w:type="character" w:customStyle="1" w:styleId="ListLabel86">
    <w:name w:val="ListLabel 86"/>
    <w:qFormat/>
    <w:rPr>
      <w:rFonts w:cs="Symbol"/>
    </w:rPr>
  </w:style>
  <w:style w:type="character" w:customStyle="1" w:styleId="ListLabel87">
    <w:name w:val="ListLabel 87"/>
    <w:qFormat/>
    <w:rPr>
      <w:rFonts w:cs="Courier New"/>
    </w:rPr>
  </w:style>
  <w:style w:type="character" w:customStyle="1" w:styleId="ListLabel88">
    <w:name w:val="ListLabel 88"/>
    <w:qFormat/>
    <w:rPr>
      <w:rFonts w:cs="Wingdings"/>
    </w:rPr>
  </w:style>
  <w:style w:type="character" w:customStyle="1" w:styleId="ListLabel89">
    <w:name w:val="ListLabel 89"/>
    <w:qFormat/>
    <w:rPr>
      <w:rFonts w:cs="Symbol"/>
    </w:rPr>
  </w:style>
  <w:style w:type="character" w:customStyle="1" w:styleId="ListLabel90">
    <w:name w:val="ListLabel 90"/>
    <w:qFormat/>
    <w:rPr>
      <w:rFonts w:cs="Courier New"/>
    </w:rPr>
  </w:style>
  <w:style w:type="character" w:customStyle="1" w:styleId="ListLabel91">
    <w:name w:val="ListLabel 91"/>
    <w:qFormat/>
    <w:rPr>
      <w:rFonts w:cs="Wingdings"/>
    </w:rPr>
  </w:style>
  <w:style w:type="paragraph" w:styleId="Ttulo">
    <w:name w:val="Title"/>
    <w:basedOn w:val="Normal"/>
    <w:next w:val="Corpodetexto"/>
    <w:link w:val="TtuloChar"/>
    <w:qFormat/>
    <w:rsid w:val="005C4177"/>
    <w:pPr>
      <w:keepNext/>
      <w:keepLines/>
      <w:spacing w:after="60" w:line="276" w:lineRule="auto"/>
    </w:pPr>
    <w:rPr>
      <w:rFonts w:ascii="Arial" w:eastAsia="Arial" w:hAnsi="Arial" w:cs="Arial"/>
      <w:i w:val="0"/>
      <w:iCs w:val="0"/>
      <w:color w:val="000000"/>
      <w:sz w:val="52"/>
      <w:szCs w:val="52"/>
      <w:lang w:eastAsia="pt-BR"/>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sz w:val="24"/>
      <w:szCs w:val="24"/>
    </w:rPr>
  </w:style>
  <w:style w:type="paragraph" w:customStyle="1" w:styleId="ndice">
    <w:name w:val="Índice"/>
    <w:basedOn w:val="Normal"/>
    <w:qFormat/>
    <w:pPr>
      <w:suppressLineNumbers/>
    </w:pPr>
    <w:rPr>
      <w:rFonts w:cs="Mangal"/>
    </w:rPr>
  </w:style>
  <w:style w:type="paragraph" w:styleId="SemEspaamento">
    <w:name w:val="No Spacing"/>
    <w:uiPriority w:val="1"/>
    <w:qFormat/>
    <w:rsid w:val="005676D6"/>
    <w:rPr>
      <w:i/>
      <w:iCs/>
      <w:sz w:val="16"/>
      <w:szCs w:val="16"/>
    </w:rPr>
  </w:style>
  <w:style w:type="paragraph" w:customStyle="1" w:styleId="p1">
    <w:name w:val="p1"/>
    <w:basedOn w:val="Normal"/>
    <w:qFormat/>
    <w:rsid w:val="00073F7D"/>
    <w:pPr>
      <w:spacing w:after="90" w:line="17" w:lineRule="atLeast"/>
      <w:jc w:val="both"/>
    </w:pPr>
    <w:rPr>
      <w:rFonts w:ascii="Calibri" w:hAnsi="Calibri" w:cs="Times New Roman"/>
      <w:i w:val="0"/>
      <w:iCs w:val="0"/>
      <w:sz w:val="18"/>
      <w:szCs w:val="18"/>
      <w:lang w:val="en-US"/>
    </w:rPr>
  </w:style>
  <w:style w:type="paragraph" w:customStyle="1" w:styleId="p2">
    <w:name w:val="p2"/>
    <w:basedOn w:val="Normal"/>
    <w:qFormat/>
    <w:rsid w:val="00073F7D"/>
    <w:pPr>
      <w:spacing w:after="120"/>
    </w:pPr>
    <w:rPr>
      <w:rFonts w:ascii="Calibri" w:hAnsi="Calibri" w:cs="Times New Roman"/>
      <w:i w:val="0"/>
      <w:iCs w:val="0"/>
      <w:sz w:val="18"/>
      <w:szCs w:val="18"/>
      <w:lang w:val="en-US"/>
    </w:rPr>
  </w:style>
  <w:style w:type="paragraph" w:customStyle="1" w:styleId="00PESO2">
    <w:name w:val="00_PESO_2"/>
    <w:basedOn w:val="Normal"/>
    <w:uiPriority w:val="99"/>
    <w:qFormat/>
    <w:rsid w:val="00AC6B91"/>
    <w:pPr>
      <w:widowControl w:val="0"/>
      <w:suppressAutoHyphens/>
      <w:spacing w:after="80" w:line="340" w:lineRule="atLeast"/>
      <w:textAlignment w:val="center"/>
    </w:pPr>
    <w:rPr>
      <w:rFonts w:ascii="Cambria" w:hAnsi="Cambria" w:cs="Cambria-Bold"/>
      <w:b/>
      <w:bCs/>
      <w:i w:val="0"/>
      <w:iCs w:val="0"/>
      <w:color w:val="000000"/>
      <w:spacing w:val="-3"/>
      <w:sz w:val="29"/>
      <w:szCs w:val="29"/>
      <w:lang w:eastAsia="es-ES"/>
    </w:rPr>
  </w:style>
  <w:style w:type="paragraph" w:customStyle="1" w:styleId="00Peso1">
    <w:name w:val="00_Peso_1"/>
    <w:basedOn w:val="Normal"/>
    <w:uiPriority w:val="99"/>
    <w:qFormat/>
    <w:rsid w:val="00D8225A"/>
    <w:pPr>
      <w:widowControl w:val="0"/>
      <w:suppressAutoHyphens/>
      <w:spacing w:after="120"/>
      <w:textAlignment w:val="center"/>
      <w:outlineLvl w:val="0"/>
    </w:pPr>
    <w:rPr>
      <w:rFonts w:ascii="Cambria" w:hAnsi="Cambria" w:cs="Cambria-Bold"/>
      <w:b/>
      <w:bCs/>
      <w:i w:val="0"/>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pPr>
  </w:style>
  <w:style w:type="paragraph" w:styleId="Rodap">
    <w:name w:val="footer"/>
    <w:basedOn w:val="Normal"/>
    <w:link w:val="RodapChar"/>
    <w:uiPriority w:val="99"/>
    <w:unhideWhenUsed/>
    <w:rsid w:val="00BC7466"/>
    <w:pPr>
      <w:tabs>
        <w:tab w:val="center" w:pos="4680"/>
        <w:tab w:val="right" w:pos="9360"/>
      </w:tabs>
    </w:pPr>
  </w:style>
  <w:style w:type="paragraph" w:customStyle="1" w:styleId="00Textogeral">
    <w:name w:val="00_Texto_geral"/>
    <w:basedOn w:val="Normal"/>
    <w:uiPriority w:val="99"/>
    <w:qFormat/>
    <w:rsid w:val="00BC7466"/>
    <w:pPr>
      <w:widowControl w:val="0"/>
      <w:spacing w:after="57" w:line="250" w:lineRule="atLeast"/>
      <w:ind w:firstLine="283"/>
      <w:jc w:val="both"/>
      <w:textAlignment w:val="center"/>
    </w:pPr>
    <w:rPr>
      <w:rFonts w:ascii="Tahoma" w:hAnsi="Tahoma" w:cs="Cambria"/>
      <w:i w:val="0"/>
      <w:color w:val="000000"/>
      <w:sz w:val="22"/>
    </w:rPr>
  </w:style>
  <w:style w:type="paragraph" w:customStyle="1" w:styleId="00Textogeralbullet">
    <w:name w:val="00_Texto_geral_bullet"/>
    <w:basedOn w:val="Normal"/>
    <w:uiPriority w:val="99"/>
    <w:qFormat/>
    <w:rsid w:val="00D12096"/>
    <w:pPr>
      <w:widowControl w:val="0"/>
      <w:tabs>
        <w:tab w:val="left" w:pos="300"/>
      </w:tabs>
      <w:spacing w:before="85" w:after="57" w:line="250" w:lineRule="atLeast"/>
      <w:jc w:val="both"/>
      <w:textAlignment w:val="center"/>
    </w:pPr>
    <w:rPr>
      <w:rFonts w:ascii="Tahoma" w:hAnsi="Tahoma" w:cs="Cambria"/>
      <w:i w:val="0"/>
      <w:color w:val="000000"/>
      <w:spacing w:val="-2"/>
      <w:sz w:val="22"/>
      <w:szCs w:val="22"/>
    </w:rPr>
  </w:style>
  <w:style w:type="paragraph" w:customStyle="1" w:styleId="NoParagraphStyle">
    <w:name w:val="[No Paragraph Style]"/>
    <w:qFormat/>
    <w:rsid w:val="00862402"/>
    <w:pPr>
      <w:widowControl w:val="0"/>
      <w:textAlignment w:val="center"/>
    </w:pPr>
    <w:rPr>
      <w:rFonts w:ascii="Arial-BoldMT" w:eastAsia="MS Mincho" w:hAnsi="Arial-BoldMT" w:cs="Times New Roman"/>
      <w:color w:val="000000"/>
      <w:sz w:val="24"/>
      <w:szCs w:val="24"/>
      <w:lang w:val="en-US"/>
    </w:rPr>
  </w:style>
  <w:style w:type="paragraph" w:styleId="Reviso">
    <w:name w:val="Revision"/>
    <w:uiPriority w:val="99"/>
    <w:semiHidden/>
    <w:qFormat/>
    <w:rsid w:val="00F9759D"/>
    <w:rPr>
      <w:i/>
      <w:iCs/>
      <w:szCs w:val="20"/>
    </w:rPr>
  </w:style>
  <w:style w:type="paragraph" w:customStyle="1" w:styleId="00cabeos">
    <w:name w:val="00_cabeços"/>
    <w:autoRedefine/>
    <w:qFormat/>
    <w:rsid w:val="00D8225A"/>
    <w:pPr>
      <w:outlineLvl w:val="0"/>
    </w:pPr>
    <w:rPr>
      <w:rFonts w:ascii="Cambria" w:eastAsia="MS Mincho" w:hAnsi="Cambria" w:cs="Cambria"/>
      <w:b/>
      <w:bCs/>
      <w:caps/>
      <w:color w:val="4EA993"/>
      <w:sz w:val="32"/>
      <w:szCs w:val="36"/>
      <w:lang w:eastAsia="es-ES"/>
    </w:rPr>
  </w:style>
  <w:style w:type="paragraph" w:customStyle="1" w:styleId="00rostotituloautores">
    <w:name w:val="00_rosto_titulo_autores"/>
    <w:basedOn w:val="Normal"/>
    <w:qFormat/>
    <w:rsid w:val="00BF45B9"/>
    <w:pPr>
      <w:jc w:val="center"/>
      <w:outlineLvl w:val="0"/>
    </w:pPr>
    <w:rPr>
      <w:rFonts w:ascii="Tahoma" w:hAnsi="Tahoma" w:cs="Tahoma"/>
      <w:b/>
      <w:i w:val="0"/>
      <w:iCs w:val="0"/>
      <w:caps/>
      <w:color w:val="FFFFFF" w:themeColor="background1"/>
      <w:sz w:val="36"/>
      <w:szCs w:val="36"/>
      <w:lang w:val="en-US" w:eastAsia="es-ES"/>
    </w:rPr>
  </w:style>
  <w:style w:type="paragraph" w:customStyle="1" w:styleId="00organizadoracomponente">
    <w:name w:val="00_organizadora_componente"/>
    <w:basedOn w:val="Normal"/>
    <w:qFormat/>
    <w:rsid w:val="00BF45B9"/>
    <w:pPr>
      <w:jc w:val="center"/>
      <w:outlineLvl w:val="0"/>
    </w:pPr>
    <w:rPr>
      <w:rFonts w:ascii="Tahoma" w:hAnsi="Tahoma" w:cs="Tahoma"/>
      <w:b/>
      <w:i w:val="0"/>
      <w:iCs w:val="0"/>
      <w:color w:val="FFFFFF" w:themeColor="background1"/>
      <w:sz w:val="28"/>
      <w:szCs w:val="28"/>
      <w:lang w:val="en-US" w:eastAsia="es-ES"/>
    </w:rPr>
  </w:style>
  <w:style w:type="paragraph" w:customStyle="1" w:styleId="00tabela">
    <w:name w:val="00_tabela"/>
    <w:basedOn w:val="Normal"/>
    <w:qFormat/>
    <w:rsid w:val="008B254E"/>
    <w:rPr>
      <w:rFonts w:ascii="Arial" w:eastAsiaTheme="minorHAnsi" w:hAnsi="Arial" w:cs="Tahoma"/>
      <w:i w:val="0"/>
      <w:iCs w:val="0"/>
      <w:sz w:val="21"/>
      <w:szCs w:val="21"/>
    </w:rPr>
  </w:style>
  <w:style w:type="paragraph" w:customStyle="1" w:styleId="00PESO4">
    <w:name w:val="00_PESO_4"/>
    <w:basedOn w:val="00Textogeral"/>
    <w:qFormat/>
    <w:rsid w:val="008B5E56"/>
    <w:rPr>
      <w:rFonts w:ascii="Cambria" w:hAnsi="Cambria"/>
      <w:b/>
      <w:bCs/>
      <w:i/>
      <w:sz w:val="24"/>
    </w:rPr>
  </w:style>
  <w:style w:type="paragraph" w:customStyle="1" w:styleId="00textosemparagrafo">
    <w:name w:val="00_texto_sem_paragrafo"/>
    <w:basedOn w:val="00Textogeral"/>
    <w:qFormat/>
    <w:rsid w:val="003373AE"/>
    <w:pPr>
      <w:spacing w:after="0"/>
      <w:ind w:firstLine="0"/>
    </w:pPr>
    <w:rPr>
      <w:rFonts w:cs="Arial"/>
      <w:iCs w:val="0"/>
      <w:szCs w:val="22"/>
      <w:lang w:eastAsia="es-ES"/>
    </w:rPr>
  </w:style>
  <w:style w:type="paragraph" w:customStyle="1" w:styleId="00alternativas">
    <w:name w:val="00_alternativas"/>
    <w:basedOn w:val="00textosemparagrafo"/>
    <w:autoRedefine/>
    <w:qFormat/>
    <w:rsid w:val="004E6B6E"/>
    <w:pPr>
      <w:ind w:left="1440" w:hanging="357"/>
    </w:pPr>
  </w:style>
  <w:style w:type="paragraph" w:customStyle="1" w:styleId="00textoserifado">
    <w:name w:val="00_texto_serifado"/>
    <w:basedOn w:val="Normal"/>
    <w:qFormat/>
    <w:rsid w:val="009E52ED"/>
    <w:pPr>
      <w:jc w:val="both"/>
    </w:pPr>
    <w:rPr>
      <w:rFonts w:ascii="Cambria" w:hAnsi="Cambria"/>
      <w:i w:val="0"/>
      <w:iCs w:val="0"/>
      <w:sz w:val="22"/>
      <w:szCs w:val="22"/>
      <w:lang w:val="en-US" w:eastAsia="es-ES"/>
    </w:rPr>
  </w:style>
  <w:style w:type="paragraph" w:customStyle="1" w:styleId="00P1">
    <w:name w:val="00_P1"/>
    <w:basedOn w:val="Normal"/>
    <w:autoRedefine/>
    <w:qFormat/>
    <w:rsid w:val="005C4177"/>
    <w:pPr>
      <w:widowControl w:val="0"/>
      <w:suppressAutoHyphens/>
      <w:spacing w:line="400" w:lineRule="atLeast"/>
      <w:textAlignment w:val="center"/>
      <w:outlineLvl w:val="0"/>
    </w:pPr>
    <w:rPr>
      <w:rFonts w:ascii="Cambria-Bold" w:hAnsi="Cambria-Bold" w:cs="Cambria-Bold"/>
      <w:b/>
      <w:bCs/>
      <w:i w:val="0"/>
      <w:iCs w:val="0"/>
      <w:color w:val="000000"/>
      <w:sz w:val="32"/>
      <w:szCs w:val="32"/>
      <w:lang w:eastAsia="es-ES"/>
    </w:rPr>
  </w:style>
  <w:style w:type="paragraph" w:customStyle="1" w:styleId="00sumtextogeral">
    <w:name w:val="00_sum_textogeral"/>
    <w:basedOn w:val="00Textogeral"/>
    <w:qFormat/>
    <w:rsid w:val="0012736E"/>
    <w:pPr>
      <w:ind w:firstLine="0"/>
    </w:pPr>
    <w:rPr>
      <w:rFonts w:ascii="Cambria" w:hAnsi="Cambria"/>
      <w:sz w:val="24"/>
      <w:szCs w:val="24"/>
    </w:rPr>
  </w:style>
  <w:style w:type="paragraph" w:customStyle="1" w:styleId="00textogeralsemparagrafo">
    <w:name w:val="00_texto_geral_sem paragrafo"/>
    <w:basedOn w:val="Normal"/>
    <w:autoRedefine/>
    <w:qFormat/>
    <w:rsid w:val="00294C1E"/>
    <w:pPr>
      <w:widowControl w:val="0"/>
      <w:tabs>
        <w:tab w:val="left" w:pos="0"/>
        <w:tab w:val="left" w:pos="283"/>
        <w:tab w:val="left" w:pos="9072"/>
        <w:tab w:val="left" w:pos="9498"/>
        <w:tab w:val="left" w:pos="9639"/>
      </w:tabs>
      <w:spacing w:after="57" w:line="250" w:lineRule="atLeast"/>
      <w:ind w:right="821"/>
      <w:textAlignment w:val="center"/>
    </w:pPr>
    <w:rPr>
      <w:rFonts w:ascii="Tahoma" w:hAnsi="Tahoma" w:cs="Tahoma"/>
      <w:i w:val="0"/>
      <w:iCs w:val="0"/>
      <w:color w:val="000000"/>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5676D6"/>
    <w:pPr>
      <w:widowControl w:val="0"/>
      <w:tabs>
        <w:tab w:val="left" w:pos="0"/>
      </w:tabs>
      <w:suppressAutoHyphens/>
      <w:spacing w:line="280" w:lineRule="atLeast"/>
      <w:textAlignment w:val="center"/>
    </w:pPr>
    <w:rPr>
      <w:rFonts w:ascii="Cambria" w:hAnsi="Cambria" w:cs="Tahoma"/>
      <w:b/>
      <w:bCs/>
      <w:i w:val="0"/>
      <w:iCs w:val="0"/>
      <w:color w:val="000000"/>
      <w:sz w:val="24"/>
      <w:szCs w:val="24"/>
      <w:lang w:eastAsia="es-ES"/>
    </w:rPr>
  </w:style>
  <w:style w:type="paragraph" w:customStyle="1" w:styleId="00comandoatividade">
    <w:name w:val="00_comando_atividade"/>
    <w:basedOn w:val="00textosemparagrafo"/>
    <w:autoRedefine/>
    <w:qFormat/>
    <w:rsid w:val="003373AE"/>
    <w:pPr>
      <w:spacing w:after="57"/>
      <w:jc w:val="left"/>
    </w:pPr>
    <w:rPr>
      <w:rFonts w:ascii="Arial" w:hAnsi="Arial"/>
    </w:rPr>
  </w:style>
  <w:style w:type="paragraph" w:styleId="Textodecomentrio">
    <w:name w:val="annotation text"/>
    <w:basedOn w:val="Normal"/>
    <w:link w:val="TextodecomentrioChar"/>
    <w:uiPriority w:val="99"/>
    <w:semiHidden/>
    <w:unhideWhenUsed/>
    <w:qFormat/>
    <w:rsid w:val="00934683"/>
  </w:style>
  <w:style w:type="paragraph" w:styleId="Assuntodocomentrio">
    <w:name w:val="annotation subject"/>
    <w:basedOn w:val="Textodecomentrio"/>
    <w:link w:val="AssuntodocomentrioChar"/>
    <w:uiPriority w:val="99"/>
    <w:semiHidden/>
    <w:unhideWhenUsed/>
    <w:qFormat/>
    <w:rsid w:val="00934683"/>
    <w:rPr>
      <w:b/>
      <w:bCs/>
    </w:rPr>
  </w:style>
  <w:style w:type="paragraph" w:styleId="Textodebalo">
    <w:name w:val="Balloon Text"/>
    <w:basedOn w:val="Normal"/>
    <w:link w:val="TextodebaloChar"/>
    <w:uiPriority w:val="99"/>
    <w:semiHidden/>
    <w:unhideWhenUsed/>
    <w:qFormat/>
    <w:rsid w:val="00934683"/>
    <w:rPr>
      <w:rFonts w:ascii="Segoe UI" w:hAnsi="Segoe UI" w:cs="Segoe UI"/>
      <w:sz w:val="18"/>
      <w:szCs w:val="18"/>
    </w:rPr>
  </w:style>
  <w:style w:type="paragraph" w:customStyle="1" w:styleId="Autores">
    <w:name w:val="Autores"/>
    <w:basedOn w:val="NoParagraphStyle"/>
    <w:uiPriority w:val="99"/>
    <w:qFormat/>
    <w:rsid w:val="00375E4E"/>
    <w:pPr>
      <w:spacing w:line="420" w:lineRule="atLeast"/>
    </w:pPr>
    <w:rPr>
      <w:rFonts w:ascii="Museo700-Regular" w:hAnsi="Museo700-Regular" w:cs="Museo700-Regular"/>
      <w:spacing w:val="5"/>
      <w:w w:val="90"/>
      <w:sz w:val="32"/>
      <w:szCs w:val="32"/>
      <w:lang w:val="en-GB"/>
    </w:rPr>
  </w:style>
  <w:style w:type="paragraph" w:styleId="Subttulo">
    <w:name w:val="Subtitle"/>
    <w:basedOn w:val="Normal"/>
    <w:next w:val="Normal"/>
    <w:link w:val="SubttuloChar"/>
    <w:qFormat/>
    <w:rsid w:val="005C4177"/>
    <w:pPr>
      <w:keepNext/>
      <w:keepLines/>
      <w:spacing w:after="320" w:line="276" w:lineRule="auto"/>
    </w:pPr>
    <w:rPr>
      <w:rFonts w:ascii="Arial" w:eastAsia="Arial" w:hAnsi="Arial" w:cs="Arial"/>
      <w:i w:val="0"/>
      <w:iCs w:val="0"/>
      <w:color w:val="666666"/>
      <w:sz w:val="30"/>
      <w:szCs w:val="30"/>
      <w:lang w:eastAsia="pt-BR"/>
    </w:rPr>
  </w:style>
  <w:style w:type="paragraph" w:styleId="NormalWeb">
    <w:name w:val="Normal (Web)"/>
    <w:basedOn w:val="Normal"/>
    <w:uiPriority w:val="99"/>
    <w:semiHidden/>
    <w:unhideWhenUsed/>
    <w:qFormat/>
    <w:rsid w:val="005C4177"/>
    <w:pPr>
      <w:spacing w:beforeAutospacing="1" w:afterAutospacing="1"/>
    </w:pPr>
    <w:rPr>
      <w:rFonts w:ascii="Times New Roman" w:eastAsia="Times New Roman" w:hAnsi="Times New Roman" w:cs="Times New Roman"/>
      <w:i w:val="0"/>
      <w:iCs w:val="0"/>
      <w:sz w:val="24"/>
      <w:szCs w:val="24"/>
      <w:lang w:eastAsia="pt-BR"/>
    </w:rPr>
  </w:style>
  <w:style w:type="paragraph" w:customStyle="1" w:styleId="Contedodoquadro">
    <w:name w:val="Conteúdo do quadro"/>
    <w:basedOn w:val="Normal"/>
    <w:qFormat/>
  </w:style>
  <w:style w:type="table" w:customStyle="1" w:styleId="TabelaAtividade">
    <w:name w:val="Tabela Atividade"/>
    <w:basedOn w:val="Tabelanormal"/>
    <w:uiPriority w:val="99"/>
    <w:rsid w:val="002A01F3"/>
    <w:rPr>
      <w:rFonts w:eastAsiaTheme="minorHAnsi"/>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basedOn w:val="Tabelanormal"/>
    <w:uiPriority w:val="59"/>
    <w:rsid w:val="003373AE"/>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tcMar>
        <w:top w:w="57" w:type="dxa"/>
        <w:left w:w="57" w:type="dxa"/>
        <w:bottom w:w="57" w:type="dxa"/>
        <w:right w:w="57" w:type="dxa"/>
      </w:tcMar>
      <w:vAlign w:val="center"/>
    </w:tcPr>
    <w:tblStylePr w:type="firstRow">
      <w:rPr>
        <w:sz w:val="20"/>
      </w:rPr>
    </w:tblStylePr>
  </w:style>
  <w:style w:type="table" w:customStyle="1" w:styleId="tabelaverde">
    <w:name w:val="tabela verde"/>
    <w:basedOn w:val="Tabelanormal"/>
    <w:uiPriority w:val="99"/>
    <w:rsid w:val="00BC046F"/>
    <w:rPr>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sz w:val="24"/>
      </w:rPr>
    </w:tblStylePr>
    <w:tblStylePr w:type="lastRow">
      <w:rPr>
        <w:sz w:val="21"/>
      </w:rPr>
    </w:tblStylePr>
  </w:style>
  <w:style w:type="table" w:customStyle="1" w:styleId="tabelagrade">
    <w:name w:val="tabela_grade"/>
    <w:basedOn w:val="Tabelanormal"/>
    <w:uiPriority w:val="99"/>
    <w:rsid w:val="00873C9E"/>
    <w:rPr>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table" w:customStyle="1" w:styleId="tabelacinza">
    <w:name w:val="tabela cinza"/>
    <w:basedOn w:val="Tabelanormal"/>
    <w:uiPriority w:val="99"/>
    <w:rsid w:val="009E52ED"/>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customStyle="1" w:styleId="GradedeTabelaClaro1">
    <w:name w:val="Grade de Tabela Claro1"/>
    <w:basedOn w:val="Tabelanormal"/>
    <w:uiPriority w:val="40"/>
    <w:rsid w:val="003373AE"/>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E1CEE9"/>
      <w:tcMar>
        <w:top w:w="57" w:type="dxa"/>
        <w:left w:w="57" w:type="dxa"/>
        <w:bottom w:w="57" w:type="dxa"/>
        <w:right w:w="57" w:type="dxa"/>
      </w:tcMar>
    </w:tcPr>
    <w:tblStylePr w:type="firstRow">
      <w:rPr>
        <w:b w:val="0"/>
        <w:i w:val="0"/>
        <w:sz w:val="20"/>
      </w:rPr>
    </w:tblStylePr>
  </w:style>
  <w:style w:type="table" w:customStyle="1" w:styleId="tabelabimestre">
    <w:name w:val="tabela bimestre"/>
    <w:basedOn w:val="Tabelanormal"/>
    <w:uiPriority w:val="99"/>
    <w:rsid w:val="003373AE"/>
    <w:rPr>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rPr>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o1">
    <w:name w:val="Tabela de Grade 1 Claro1"/>
    <w:basedOn w:val="Tabelanormal"/>
    <w:uiPriority w:val="46"/>
    <w:rsid w:val="00794C8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leNormal">
    <w:name w:val="Table Normal"/>
    <w:rsid w:val="005C4177"/>
    <w:pPr>
      <w:spacing w:line="276" w:lineRule="auto"/>
    </w:pPr>
    <w:rPr>
      <w:color w:val="000000"/>
      <w:lang w:eastAsia="pt-BR"/>
    </w:rPr>
    <w:tblPr>
      <w:tblCellMar>
        <w:top w:w="0" w:type="dxa"/>
        <w:left w:w="0" w:type="dxa"/>
        <w:bottom w:w="0" w:type="dxa"/>
        <w:right w:w="0" w:type="dxa"/>
      </w:tblCellMar>
    </w:tblPr>
  </w:style>
  <w:style w:type="character" w:styleId="Hyperlink">
    <w:name w:val="Hyperlink"/>
    <w:basedOn w:val="Fontepargpadro"/>
    <w:uiPriority w:val="99"/>
    <w:unhideWhenUsed/>
    <w:rsid w:val="00C27D8F"/>
    <w:rPr>
      <w:color w:val="0563C1" w:themeColor="hyperlink"/>
      <w:u w:val="single"/>
    </w:rPr>
  </w:style>
  <w:style w:type="character" w:styleId="MenoPendente">
    <w:name w:val="Unresolved Mention"/>
    <w:basedOn w:val="Fontepargpadro"/>
    <w:uiPriority w:val="99"/>
    <w:rsid w:val="00C27D8F"/>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artenaescola.org.br" TargetMode="External"/><Relationship Id="rId26" Type="http://schemas.openxmlformats.org/officeDocument/2006/relationships/hyperlink" Target="http://www.amusicanaescola.com.br/o-projeto.html" TargetMode="External"/><Relationship Id="rId3" Type="http://schemas.openxmlformats.org/officeDocument/2006/relationships/styles" Target="styles.xml"/><Relationship Id="rId21" Type="http://schemas.openxmlformats.org/officeDocument/2006/relationships/hyperlink" Target="http://www.curtanaescola.org.br/" TargetMode="Externa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www.anpap.org.br/" TargetMode="External"/><Relationship Id="rId25" Type="http://schemas.openxmlformats.org/officeDocument/2006/relationships/hyperlink" Target="http://www.revistapatio.com.br/" TargetMode="External"/><Relationship Id="rId33" Type="http://schemas.openxmlformats.org/officeDocument/2006/relationships/hyperlink" Target="http://portal.mec.gov.br/seb/arquivos/pdf/profunc/11_audiovisuais.pdf" TargetMode="External"/><Relationship Id="rId2" Type="http://schemas.openxmlformats.org/officeDocument/2006/relationships/numbering" Target="numbering.xml"/><Relationship Id="rId16" Type="http://schemas.openxmlformats.org/officeDocument/2006/relationships/hyperlink" Target="http://escoladigital.org.br" TargetMode="External"/><Relationship Id="rId20" Type="http://schemas.openxmlformats.org/officeDocument/2006/relationships/hyperlink" Target="http://www.portalanda.org.br/" TargetMode="External"/><Relationship Id="rId29" Type="http://schemas.openxmlformats.org/officeDocument/2006/relationships/hyperlink" Target="http://www.mac.usp.br/"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revistas.udesc.br/index.php/arteinclusao" TargetMode="External"/><Relationship Id="rId32" Type="http://schemas.openxmlformats.org/officeDocument/2006/relationships/hyperlink" Target="http://www.poloufuartenaescola.blogspot.com/" TargetMode="External"/><Relationship Id="rId5" Type="http://schemas.openxmlformats.org/officeDocument/2006/relationships/webSettings" Target="webSettings.xml"/><Relationship Id="rId15" Type="http://schemas.openxmlformats.org/officeDocument/2006/relationships/hyperlink" Target="http://www.bbm.usp.br/" TargetMode="External"/><Relationship Id="rId23" Type="http://schemas.openxmlformats.org/officeDocument/2006/relationships/hyperlink" Target="http://noticias.universia.com.br/destaque/noticia/2012/02/16/912114/46-museus-virtuais-voce-visitar-graca.html" TargetMode="External"/><Relationship Id="rId28" Type="http://schemas.openxmlformats.org/officeDocument/2006/relationships/hyperlink" Target="http://www.macniteroi.com.br/" TargetMode="External"/><Relationship Id="rId10" Type="http://schemas.openxmlformats.org/officeDocument/2006/relationships/footer" Target="footer1.xml"/><Relationship Id="rId19" Type="http://schemas.openxmlformats.org/officeDocument/2006/relationships/hyperlink" Target="http://www.itaucultural.org.br/" TargetMode="External"/><Relationship Id="rId31" Type="http://schemas.openxmlformats.org/officeDocument/2006/relationships/hyperlink" Target="http://www.arteeducadoresdoespiritosanto.blogspot.com/"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objetoseducacionais2.mec.gov.br" TargetMode="External"/><Relationship Id="rId22" Type="http://schemas.openxmlformats.org/officeDocument/2006/relationships/hyperlink" Target="https://www.sescsp.org.br/online/videos/32_SESCTV+AO+VIVO" TargetMode="External"/><Relationship Id="rId27" Type="http://schemas.openxmlformats.org/officeDocument/2006/relationships/hyperlink" Target="http://www.dragaodomar.org.br/" TargetMode="External"/><Relationship Id="rId30" Type="http://schemas.openxmlformats.org/officeDocument/2006/relationships/hyperlink" Target="http://autodabarcamazonica.blogspot.com.br/" TargetMode="External"/><Relationship Id="rId35" Type="http://schemas.openxmlformats.org/officeDocument/2006/relationships/theme" Target="theme/theme1.xml"/><Relationship Id="rId8"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ma14="http://schemas.microsoft.com/office/mac/drawingml/2011/main" xmlns=""/>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792D00-7FA4-4731-9F21-075B05A068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TotalTime>
  <Pages>23</Pages>
  <Words>8177</Words>
  <Characters>44160</Characters>
  <Application>Microsoft Office Word</Application>
  <DocSecurity>0</DocSecurity>
  <Lines>368</Lines>
  <Paragraphs>104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52233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dc:description/>
  <cp:lastModifiedBy>Nilza Shizue Yoshida</cp:lastModifiedBy>
  <cp:revision>17</cp:revision>
  <cp:lastPrinted>2017-11-23T20:20:00Z</cp:lastPrinted>
  <dcterms:created xsi:type="dcterms:W3CDTF">2017-12-16T18:44:00Z</dcterms:created>
  <dcterms:modified xsi:type="dcterms:W3CDTF">2017-12-22T17:04:00Z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