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E473B" w14:textId="0225B743" w:rsidR="00C17EE0" w:rsidRPr="00C17EE0" w:rsidRDefault="00F464A1" w:rsidP="00FA32FE">
      <w:pPr>
        <w:pStyle w:val="00cabeos"/>
      </w:pPr>
      <w:bookmarkStart w:id="0" w:name="_Hlk495302807"/>
      <w:bookmarkStart w:id="1" w:name="_Toc493148425"/>
      <w:bookmarkStart w:id="2" w:name="_Toc493148606"/>
      <w:bookmarkStart w:id="3" w:name="_Toc493148923"/>
      <w:r w:rsidRPr="00C17EE0">
        <w:rPr>
          <w:caps w:val="0"/>
        </w:rPr>
        <w:t>SEQUÊNCIA DIDÁTICA 2 –</w:t>
      </w:r>
      <w:bookmarkStart w:id="4" w:name="_Hlk495303301"/>
      <w:bookmarkEnd w:id="0"/>
      <w:r w:rsidRPr="00C17EE0">
        <w:rPr>
          <w:caps w:val="0"/>
        </w:rPr>
        <w:t xml:space="preserve"> DIVERSIDADE CULTURAL</w:t>
      </w:r>
    </w:p>
    <w:p w14:paraId="5C9F7407" w14:textId="77777777" w:rsidR="00C17EE0" w:rsidRPr="00C17EE0" w:rsidRDefault="00C17EE0" w:rsidP="00526693">
      <w:pPr>
        <w:pStyle w:val="00PESO2"/>
      </w:pPr>
    </w:p>
    <w:p w14:paraId="6C332953" w14:textId="52CD84F5" w:rsidR="00C17EE0" w:rsidRPr="00C17EE0" w:rsidRDefault="00C17EE0" w:rsidP="00FA32FE">
      <w:pPr>
        <w:pStyle w:val="00PESO2"/>
      </w:pPr>
      <w:bookmarkStart w:id="5" w:name="_Hlk495302868"/>
      <w:r w:rsidRPr="00FA32FE">
        <w:t>Conteúdos:</w:t>
      </w:r>
    </w:p>
    <w:p w14:paraId="01C54DDE" w14:textId="77777777" w:rsidR="00C17EE0" w:rsidRPr="00C17EE0" w:rsidRDefault="00C17EE0" w:rsidP="005C1187">
      <w:pPr>
        <w:pStyle w:val="00Textogeralbullet"/>
      </w:pPr>
      <w:bookmarkStart w:id="6" w:name="_Hlk495302977"/>
      <w:bookmarkEnd w:id="5"/>
      <w:r w:rsidRPr="00C17EE0">
        <w:t xml:space="preserve">Músicas, danças e </w:t>
      </w:r>
      <w:r w:rsidRPr="00F8662D">
        <w:t>brincadeiras</w:t>
      </w:r>
      <w:r w:rsidRPr="00C17EE0">
        <w:t xml:space="preserve"> das culturas afro-brasileiras e indígenas.</w:t>
      </w:r>
    </w:p>
    <w:p w14:paraId="0948E2BE" w14:textId="6A532433" w:rsidR="00C17EE0" w:rsidRPr="00C17EE0" w:rsidRDefault="00C17EE0" w:rsidP="005C1187">
      <w:pPr>
        <w:pStyle w:val="00Textogeralbullet"/>
      </w:pPr>
      <w:r w:rsidRPr="00C17EE0">
        <w:t>Festas populares brasileiras.</w:t>
      </w:r>
    </w:p>
    <w:p w14:paraId="4C2F4321" w14:textId="77777777" w:rsidR="00C17EE0" w:rsidRPr="00C17EE0" w:rsidRDefault="00C17EE0" w:rsidP="005C1187">
      <w:pPr>
        <w:pStyle w:val="00Textogeralbullet"/>
      </w:pPr>
      <w:r w:rsidRPr="00C17EE0">
        <w:t>Culinária brasileira.</w:t>
      </w:r>
    </w:p>
    <w:p w14:paraId="4C2F2AFC" w14:textId="77777777" w:rsidR="00C17EE0" w:rsidRPr="00C17EE0" w:rsidRDefault="00C17EE0" w:rsidP="00526693">
      <w:pPr>
        <w:pStyle w:val="00PESO2"/>
      </w:pPr>
    </w:p>
    <w:p w14:paraId="4890E694" w14:textId="4F2317E8" w:rsidR="00C17EE0" w:rsidRPr="00C17EE0" w:rsidRDefault="00C17EE0" w:rsidP="00FA32FE">
      <w:pPr>
        <w:pStyle w:val="00PESO2"/>
      </w:pPr>
      <w:r w:rsidRPr="00FA32FE">
        <w:t>Objetivos:</w:t>
      </w:r>
    </w:p>
    <w:bookmarkEnd w:id="6"/>
    <w:p w14:paraId="79EA9E38" w14:textId="77777777" w:rsidR="00C17EE0" w:rsidRPr="00C17EE0" w:rsidRDefault="00C17EE0" w:rsidP="005C1187">
      <w:pPr>
        <w:pStyle w:val="00Textogeralbullet"/>
      </w:pPr>
      <w:r w:rsidRPr="00C17EE0">
        <w:t xml:space="preserve">Reconhecer as diferentes manifestações culturais. </w:t>
      </w:r>
    </w:p>
    <w:p w14:paraId="38C4BE1C" w14:textId="77777777" w:rsidR="00C17EE0" w:rsidRPr="00C17EE0" w:rsidRDefault="00C17EE0" w:rsidP="005C1187">
      <w:pPr>
        <w:pStyle w:val="00Textogeralbullet"/>
      </w:pPr>
      <w:r w:rsidRPr="00C17EE0">
        <w:t>Identificar e valorizar os elementos das diversas culturas.</w:t>
      </w:r>
    </w:p>
    <w:p w14:paraId="6EBE0412" w14:textId="77777777" w:rsidR="00C17EE0" w:rsidRPr="00C17EE0" w:rsidRDefault="00C17EE0" w:rsidP="005C1187">
      <w:pPr>
        <w:pStyle w:val="00Textogeralbullet"/>
      </w:pPr>
      <w:r w:rsidRPr="00C17EE0">
        <w:t>Respeitar a diversidade.</w:t>
      </w:r>
    </w:p>
    <w:p w14:paraId="0AAF26D2" w14:textId="77777777" w:rsidR="00C17EE0" w:rsidRPr="00C17EE0" w:rsidRDefault="00C17EE0" w:rsidP="005C1187">
      <w:pPr>
        <w:pStyle w:val="00Textogeralbullet"/>
      </w:pPr>
      <w:r w:rsidRPr="00C17EE0">
        <w:t>Conhecer a própria história.</w:t>
      </w:r>
    </w:p>
    <w:p w14:paraId="7C70F890" w14:textId="77777777" w:rsidR="00C17EE0" w:rsidRPr="00C17EE0" w:rsidRDefault="00C17EE0" w:rsidP="005C1187">
      <w:pPr>
        <w:pStyle w:val="00Textogeralbullet"/>
      </w:pPr>
      <w:r w:rsidRPr="00C17EE0">
        <w:t xml:space="preserve">Identificar traços culturais característicos de cada </w:t>
      </w:r>
      <w:r w:rsidRPr="00F8662D">
        <w:t>região brasileira.</w:t>
      </w:r>
    </w:p>
    <w:p w14:paraId="14FCA7F2" w14:textId="77777777" w:rsidR="00C17EE0" w:rsidRPr="00C17EE0" w:rsidRDefault="00C17EE0" w:rsidP="00526693">
      <w:pPr>
        <w:pStyle w:val="00PESO2"/>
      </w:pPr>
    </w:p>
    <w:p w14:paraId="3BC3BDAA" w14:textId="1367CCC2" w:rsidR="00C17EE0" w:rsidRPr="00886885" w:rsidRDefault="00C17EE0" w:rsidP="00FA32FE">
      <w:pPr>
        <w:pStyle w:val="00PESO2"/>
        <w:rPr>
          <w:spacing w:val="-7"/>
        </w:rPr>
      </w:pPr>
      <w:r w:rsidRPr="00886885">
        <w:rPr>
          <w:spacing w:val="-7"/>
        </w:rPr>
        <w:t>Objetos de conhecimento e habilidades da Base Nacional Comum Curricular:</w:t>
      </w:r>
    </w:p>
    <w:bookmarkEnd w:id="4"/>
    <w:p w14:paraId="5F4FF8EC" w14:textId="5B38667F" w:rsidR="00C17EE0" w:rsidRPr="00C17EE0" w:rsidRDefault="00C17EE0" w:rsidP="00886885">
      <w:pPr>
        <w:pStyle w:val="00Textogeral"/>
      </w:pPr>
      <w:r w:rsidRPr="00886885">
        <w:t xml:space="preserve">A sequência didática se desenvolve em torno dos objetos de conhecimento dos componentes curriculares História e Geografia </w:t>
      </w:r>
      <w:r w:rsidRPr="00C17EE0">
        <w:rPr>
          <w:i/>
        </w:rPr>
        <w:t>Os processos migratórios do final do século XIX e início do século XX no Brasil</w:t>
      </w:r>
      <w:r w:rsidRPr="00886885">
        <w:t xml:space="preserve"> e </w:t>
      </w:r>
      <w:r w:rsidRPr="00C17EE0">
        <w:rPr>
          <w:i/>
        </w:rPr>
        <w:t>Território e diversidade cultural</w:t>
      </w:r>
      <w:r w:rsidR="0035039E">
        <w:t>,</w:t>
      </w:r>
      <w:r w:rsidRPr="0035039E">
        <w:t xml:space="preserve"> </w:t>
      </w:r>
      <w:r w:rsidRPr="00886885">
        <w:t>respectivamente</w:t>
      </w:r>
      <w:r w:rsidR="0035039E">
        <w:t>,</w:t>
      </w:r>
      <w:r w:rsidRPr="00886885">
        <w:t xml:space="preserve"> articulados às habilidades </w:t>
      </w:r>
      <w:r w:rsidRPr="00C17EE0">
        <w:rPr>
          <w:b/>
        </w:rPr>
        <w:t>EF04HI11</w:t>
      </w:r>
      <w:r w:rsidRPr="00886885">
        <w:t xml:space="preserve">: </w:t>
      </w:r>
      <w:r w:rsidRPr="00C17EE0">
        <w:rPr>
          <w:i/>
        </w:rPr>
        <w:t>Identificar, em seus lugares de vivência e em suas histórias familiares, elementos de distintas culturas (europeias, latino-americanas, afro-brasileiras, indígenas, ciganas, mestiças etc.), valorizando o que é próprio em cada uma delas e sua contribuição para a formação da cultura local brasileira</w:t>
      </w:r>
      <w:r w:rsidRPr="00886885">
        <w:t>, do componente curricular História</w:t>
      </w:r>
      <w:r w:rsidR="0035039E">
        <w:t>,</w:t>
      </w:r>
      <w:r w:rsidRPr="00886885">
        <w:t xml:space="preserve"> e </w:t>
      </w:r>
      <w:r w:rsidRPr="00C17EE0">
        <w:rPr>
          <w:b/>
        </w:rPr>
        <w:t>EF04GE01</w:t>
      </w:r>
      <w:r w:rsidRPr="00886885">
        <w:t xml:space="preserve">: </w:t>
      </w:r>
      <w:r w:rsidRPr="00C17EE0">
        <w:rPr>
          <w:i/>
        </w:rPr>
        <w:t>Selecionar, em seus lugares de vivência e em suas histórias familiares, componentes de cultura afro-brasileiras, indígenas, mestiças e migrantes</w:t>
      </w:r>
      <w:r w:rsidRPr="00C17EE0">
        <w:t>, do componente curricular Geografia.</w:t>
      </w:r>
    </w:p>
    <w:p w14:paraId="1A0D7198" w14:textId="77777777" w:rsidR="00C17EE0" w:rsidRPr="00C17EE0" w:rsidRDefault="00C17EE0" w:rsidP="00526693">
      <w:pPr>
        <w:pStyle w:val="00PESO2"/>
      </w:pPr>
      <w:bookmarkStart w:id="7" w:name="_Hlk495304615"/>
    </w:p>
    <w:p w14:paraId="10CB915D" w14:textId="1CB253FD" w:rsidR="00C17EE0" w:rsidRPr="00C17EE0" w:rsidRDefault="00C17EE0" w:rsidP="00FA32FE">
      <w:pPr>
        <w:pStyle w:val="00PESO2"/>
      </w:pPr>
      <w:r w:rsidRPr="00FA32FE">
        <w:t>Número de aulas:</w:t>
      </w:r>
    </w:p>
    <w:bookmarkEnd w:id="7"/>
    <w:p w14:paraId="6C9458A7" w14:textId="77777777" w:rsidR="00C17EE0" w:rsidRPr="00C17EE0" w:rsidRDefault="00C17EE0" w:rsidP="00C17EE0">
      <w:pPr>
        <w:widowControl w:val="0"/>
        <w:autoSpaceDE w:val="0"/>
        <w:autoSpaceDN w:val="0"/>
        <w:adjustRightInd w:val="0"/>
        <w:spacing w:after="57" w:line="250" w:lineRule="atLeast"/>
        <w:jc w:val="both"/>
        <w:textAlignment w:val="center"/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  <w:r w:rsidRPr="00C17EE0">
        <w:rPr>
          <w:rFonts w:ascii="Tahoma" w:eastAsia="Times New Roman" w:hAnsi="Tahoma" w:cs="Tahoma"/>
          <w:color w:val="000000"/>
          <w:sz w:val="22"/>
          <w:szCs w:val="22"/>
          <w:lang w:val="pt-BR"/>
        </w:rPr>
        <w:t>3 aulas.</w:t>
      </w:r>
      <w:bookmarkStart w:id="8" w:name="_Hlk495304632"/>
    </w:p>
    <w:p w14:paraId="1219DD88" w14:textId="77777777" w:rsidR="00C17EE0" w:rsidRPr="00C17EE0" w:rsidRDefault="00C17EE0" w:rsidP="00C17EE0">
      <w:pPr>
        <w:rPr>
          <w:rFonts w:ascii="Cambria-Bold" w:eastAsia="Times New Roman" w:hAnsi="Cambria-Bold" w:cs="Cambria-Bold"/>
          <w:b/>
          <w:bCs/>
          <w:color w:val="000000"/>
          <w:sz w:val="29"/>
          <w:szCs w:val="29"/>
          <w:lang w:val="pt-BR"/>
        </w:rPr>
      </w:pPr>
    </w:p>
    <w:p w14:paraId="05545C63" w14:textId="2AFC8C1F" w:rsidR="00C17EE0" w:rsidRPr="00C17EE0" w:rsidRDefault="00C17EE0" w:rsidP="00FA32FE">
      <w:pPr>
        <w:pStyle w:val="00PESO2"/>
      </w:pPr>
      <w:bookmarkStart w:id="9" w:name="_Hlk498930032"/>
      <w:r w:rsidRPr="00FA32FE">
        <w:t>Aula 1</w:t>
      </w:r>
    </w:p>
    <w:p w14:paraId="1068FB5D" w14:textId="0651C830" w:rsidR="00C17EE0" w:rsidRPr="00C17EE0" w:rsidRDefault="00C17EE0" w:rsidP="00886885">
      <w:pPr>
        <w:pStyle w:val="00peso3"/>
      </w:pPr>
      <w:bookmarkStart w:id="10" w:name="_Hlk495304649"/>
      <w:bookmarkEnd w:id="8"/>
      <w:r w:rsidRPr="00886885">
        <w:t>Conteúdo específico:</w:t>
      </w:r>
    </w:p>
    <w:p w14:paraId="267FD782" w14:textId="77777777" w:rsidR="00C17EE0" w:rsidRPr="00C17EE0" w:rsidRDefault="00C17EE0" w:rsidP="005C1187">
      <w:pPr>
        <w:pStyle w:val="00Textogeralbullet"/>
      </w:pPr>
      <w:bookmarkStart w:id="11" w:name="_Hlk495304821"/>
      <w:bookmarkEnd w:id="10"/>
      <w:r w:rsidRPr="00C17EE0">
        <w:t>Diferentes manifestações culturais: músicas, danças e brincadeiras.</w:t>
      </w:r>
    </w:p>
    <w:p w14:paraId="117B5CF6" w14:textId="77777777" w:rsidR="00C17EE0" w:rsidRPr="00C17EE0" w:rsidRDefault="00C17EE0" w:rsidP="00C17EE0">
      <w:pPr>
        <w:widowControl w:val="0"/>
        <w:suppressAutoHyphens/>
        <w:autoSpaceDE w:val="0"/>
        <w:autoSpaceDN w:val="0"/>
        <w:adjustRightInd w:val="0"/>
        <w:spacing w:line="280" w:lineRule="atLeast"/>
        <w:jc w:val="both"/>
        <w:textAlignment w:val="center"/>
        <w:rPr>
          <w:rFonts w:ascii="Tahoma" w:eastAsia="Times New Roman" w:hAnsi="Tahoma" w:cs="Tahoma"/>
          <w:b/>
          <w:bCs/>
          <w:color w:val="000000"/>
          <w:sz w:val="22"/>
          <w:szCs w:val="22"/>
          <w:lang w:val="pt-BR"/>
        </w:rPr>
      </w:pPr>
    </w:p>
    <w:p w14:paraId="44AA0ED3" w14:textId="68D8C082" w:rsidR="00C17EE0" w:rsidRPr="00C17EE0" w:rsidRDefault="00C17EE0" w:rsidP="00886885">
      <w:pPr>
        <w:pStyle w:val="00peso3"/>
      </w:pPr>
      <w:r w:rsidRPr="00886885">
        <w:t>Recursos didáticos:</w:t>
      </w:r>
    </w:p>
    <w:p w14:paraId="4B079D1A" w14:textId="4DC2E2ED" w:rsidR="00C17EE0" w:rsidRPr="00C17EE0" w:rsidRDefault="00C17EE0" w:rsidP="005C1187">
      <w:pPr>
        <w:pStyle w:val="00Textogeralbullet"/>
      </w:pPr>
      <w:bookmarkStart w:id="12" w:name="_Hlk495304910"/>
      <w:bookmarkEnd w:id="11"/>
      <w:r w:rsidRPr="00C17EE0">
        <w:t>Páginas 162</w:t>
      </w:r>
      <w:r w:rsidR="004F082D">
        <w:t xml:space="preserve"> a</w:t>
      </w:r>
      <w:r w:rsidRPr="00C17EE0">
        <w:t xml:space="preserve"> 165 do Livro do Estudante.</w:t>
      </w:r>
    </w:p>
    <w:p w14:paraId="7E22D039" w14:textId="74A36470" w:rsidR="00C17EE0" w:rsidRPr="00C17EE0" w:rsidRDefault="00730F70" w:rsidP="005C1187">
      <w:pPr>
        <w:pStyle w:val="00Textogeralbullet"/>
      </w:pPr>
      <w:r>
        <w:t>F</w:t>
      </w:r>
      <w:r w:rsidR="00C17EE0" w:rsidRPr="00C17EE0">
        <w:t>olhas de jornal.</w:t>
      </w:r>
    </w:p>
    <w:p w14:paraId="189B1C7C" w14:textId="77777777" w:rsidR="00C17EE0" w:rsidRPr="00C17EE0" w:rsidRDefault="00C17EE0" w:rsidP="005C1187">
      <w:pPr>
        <w:pStyle w:val="00Textogeralbullet"/>
      </w:pPr>
      <w:r w:rsidRPr="00C17EE0">
        <w:t>Elástico ou barbante.</w:t>
      </w:r>
    </w:p>
    <w:p w14:paraId="11A08B9B" w14:textId="77777777" w:rsidR="00C17EE0" w:rsidRPr="00C17EE0" w:rsidRDefault="00C17EE0" w:rsidP="00C17EE0">
      <w:pPr>
        <w:widowControl w:val="0"/>
        <w:suppressAutoHyphens/>
        <w:autoSpaceDE w:val="0"/>
        <w:autoSpaceDN w:val="0"/>
        <w:adjustRightInd w:val="0"/>
        <w:spacing w:line="280" w:lineRule="atLeast"/>
        <w:jc w:val="both"/>
        <w:textAlignment w:val="center"/>
        <w:rPr>
          <w:rFonts w:ascii="Tahoma" w:eastAsia="Times New Roman" w:hAnsi="Tahoma" w:cs="Tahoma"/>
          <w:b/>
          <w:bCs/>
          <w:color w:val="000000"/>
          <w:sz w:val="22"/>
          <w:szCs w:val="22"/>
          <w:lang w:val="pt-BR"/>
        </w:rPr>
      </w:pPr>
    </w:p>
    <w:p w14:paraId="57186285" w14:textId="7D7BD76B" w:rsidR="00C17EE0" w:rsidRPr="00C17EE0" w:rsidRDefault="00C17EE0" w:rsidP="00886885">
      <w:pPr>
        <w:pStyle w:val="00peso3"/>
      </w:pPr>
      <w:r w:rsidRPr="00886885">
        <w:t>Encaminhamento:</w:t>
      </w:r>
    </w:p>
    <w:p w14:paraId="5D885E68" w14:textId="6D8FC2E5" w:rsidR="0033171D" w:rsidRDefault="00C17EE0" w:rsidP="00886885">
      <w:pPr>
        <w:pStyle w:val="00Textogeral"/>
      </w:pPr>
      <w:r w:rsidRPr="00C17EE0">
        <w:t xml:space="preserve">Peça </w:t>
      </w:r>
      <w:r w:rsidR="0035039E">
        <w:t>aos</w:t>
      </w:r>
      <w:r w:rsidRPr="00C17EE0">
        <w:t xml:space="preserve"> alunos </w:t>
      </w:r>
      <w:r w:rsidR="0035039E">
        <w:t xml:space="preserve">que </w:t>
      </w:r>
      <w:r w:rsidRPr="00C17EE0">
        <w:t>providenciem, previamente, 2 folhas de jornal e um elástico ou um pedaço de barbante.</w:t>
      </w:r>
    </w:p>
    <w:p w14:paraId="644DA544" w14:textId="77777777" w:rsidR="0033171D" w:rsidRDefault="0033171D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471E54">
        <w:rPr>
          <w:lang w:val="pt-BR"/>
        </w:rPr>
        <w:br w:type="page"/>
      </w:r>
    </w:p>
    <w:bookmarkEnd w:id="12"/>
    <w:p w14:paraId="539AB0AB" w14:textId="5DD616EA" w:rsidR="00C17EE0" w:rsidRPr="00C17EE0" w:rsidRDefault="00C17EE0" w:rsidP="00886885">
      <w:pPr>
        <w:pStyle w:val="00Textogeral"/>
      </w:pPr>
      <w:r w:rsidRPr="00C17EE0">
        <w:lastRenderedPageBreak/>
        <w:t xml:space="preserve">Dê início </w:t>
      </w:r>
      <w:r w:rsidR="0035039E">
        <w:t>à</w:t>
      </w:r>
      <w:r w:rsidR="0035039E" w:rsidRPr="00C17EE0">
        <w:t xml:space="preserve"> </w:t>
      </w:r>
      <w:r w:rsidRPr="00C17EE0">
        <w:t>aula perguntando</w:t>
      </w:r>
      <w:r w:rsidR="0035039E">
        <w:t xml:space="preserve"> de</w:t>
      </w:r>
      <w:r w:rsidRPr="00C17EE0">
        <w:t xml:space="preserve"> que tipo de música, dança e brincadeira eles gostam. Pergunte ainda se eles conhecem algumas músicas, danças ou brincadeiras brasileiras que tenham influência de outras culturas.</w:t>
      </w:r>
    </w:p>
    <w:p w14:paraId="5896BC3E" w14:textId="26E02054" w:rsidR="00C17EE0" w:rsidRPr="00C17EE0" w:rsidRDefault="00C17EE0" w:rsidP="00730F70">
      <w:pPr>
        <w:pStyle w:val="00Textogeral"/>
      </w:pPr>
      <w:r w:rsidRPr="00C17EE0">
        <w:t>Em seguida, inicie a leitura da primeira parte da página 162 do Livro do Estudante, que trata da influência de instrumentos musicais indígenas e africanos na música brasileira.</w:t>
      </w:r>
      <w:r w:rsidR="00730F70">
        <w:t xml:space="preserve"> </w:t>
      </w:r>
      <w:r w:rsidRPr="00C17EE0">
        <w:t xml:space="preserve">As atividades 6 e 7 se referem ao reconhecimento desses instrumentos como instrumentos de percussão e sopro. Solicite </w:t>
      </w:r>
      <w:r w:rsidR="0035039E">
        <w:t>aos</w:t>
      </w:r>
      <w:r w:rsidRPr="00C17EE0">
        <w:t xml:space="preserve"> alunos </w:t>
      </w:r>
      <w:r w:rsidR="0035039E">
        <w:t xml:space="preserve">que </w:t>
      </w:r>
      <w:r w:rsidRPr="00C17EE0">
        <w:t xml:space="preserve">as respondam em sala de aula. </w:t>
      </w:r>
    </w:p>
    <w:p w14:paraId="29C0790E" w14:textId="20612714" w:rsidR="00C17EE0" w:rsidRPr="00C17EE0" w:rsidRDefault="00C17EE0" w:rsidP="00886885">
      <w:pPr>
        <w:pStyle w:val="00Textogeral"/>
      </w:pPr>
      <w:r w:rsidRPr="00C17EE0">
        <w:t xml:space="preserve">Siga com a leitura da primeira parte da página 163 do Livro do Estudante, que se refere às danças trazidas para o Brasil pelos povos de origem africana. Dê um tempo para que os alunos possam responder </w:t>
      </w:r>
      <w:r w:rsidR="0035039E">
        <w:t>às</w:t>
      </w:r>
      <w:r w:rsidR="0035039E" w:rsidRPr="00C17EE0">
        <w:t xml:space="preserve"> </w:t>
      </w:r>
      <w:r w:rsidRPr="00C17EE0">
        <w:t>atividades 8 e 9, que trazem o lundu como manifestação artística.</w:t>
      </w:r>
    </w:p>
    <w:p w14:paraId="57F0E274" w14:textId="79D0AFF4" w:rsidR="00C17EE0" w:rsidRPr="00C17EE0" w:rsidRDefault="00C17EE0" w:rsidP="00886885">
      <w:pPr>
        <w:pStyle w:val="00Textogeral"/>
      </w:pPr>
      <w:r w:rsidRPr="00C17EE0">
        <w:t xml:space="preserve">A leitura da primeira parte da página 164 do Livro do Estudante segue a temática das danças, dê ênfase na leitura das características dessas danças para que os alunos, de forma coletiva, consigam responder </w:t>
      </w:r>
      <w:r w:rsidR="0035039E">
        <w:t>às</w:t>
      </w:r>
      <w:r w:rsidR="0035039E" w:rsidRPr="00C17EE0">
        <w:t xml:space="preserve"> </w:t>
      </w:r>
      <w:r w:rsidRPr="00C17EE0">
        <w:t>atividades 10 e 11</w:t>
      </w:r>
      <w:r w:rsidR="00730F70">
        <w:t>, que se referem ao maxixe e ao choro</w:t>
      </w:r>
      <w:r w:rsidRPr="00C17EE0">
        <w:t>. A página 165 do Livro do Estudante, encerra o assunto sobre dança com o tema samba</w:t>
      </w:r>
      <w:r w:rsidR="0035039E">
        <w:t>;</w:t>
      </w:r>
      <w:r w:rsidR="0035039E" w:rsidRPr="00C17EE0">
        <w:t xml:space="preserve"> </w:t>
      </w:r>
      <w:r w:rsidRPr="00C17EE0">
        <w:t>a atividade 12 reforça o que foi explicado</w:t>
      </w:r>
      <w:r w:rsidR="0035039E">
        <w:t>,</w:t>
      </w:r>
      <w:r w:rsidRPr="00C17EE0">
        <w:t xml:space="preserve"> ao perguntar se o aluno já ouviu e</w:t>
      </w:r>
      <w:r w:rsidR="0035039E">
        <w:t xml:space="preserve"> se</w:t>
      </w:r>
      <w:r w:rsidRPr="00C17EE0">
        <w:t xml:space="preserve"> conhece artistas de samba.</w:t>
      </w:r>
    </w:p>
    <w:p w14:paraId="4F2C6A36" w14:textId="3A32D721" w:rsidR="00C17EE0" w:rsidRPr="00C17EE0" w:rsidRDefault="00C17EE0" w:rsidP="00886885">
      <w:pPr>
        <w:pStyle w:val="00Textogeral"/>
      </w:pPr>
      <w:r w:rsidRPr="00C17EE0">
        <w:t xml:space="preserve">Para contextualizar a próxima etapa que encerrará a aula, diga aos alunos que a diversidade cultural do Brasil está fortemente ligada a outras culturas, principalmente </w:t>
      </w:r>
      <w:r w:rsidR="0035039E">
        <w:t>às dos</w:t>
      </w:r>
      <w:r w:rsidRPr="00C17EE0">
        <w:t xml:space="preserve"> povos africanos e indígenas. Relacione essa diversidade cultural à </w:t>
      </w:r>
      <w:proofErr w:type="gramStart"/>
      <w:r w:rsidRPr="00C17EE0">
        <w:t>musica</w:t>
      </w:r>
      <w:proofErr w:type="gramEnd"/>
      <w:r w:rsidRPr="00C17EE0">
        <w:t xml:space="preserve">, às danças que acabaram de ser vistas e acrescente </w:t>
      </w:r>
      <w:r w:rsidR="0035039E">
        <w:t xml:space="preserve">também </w:t>
      </w:r>
      <w:r w:rsidRPr="00C17EE0">
        <w:t>uma influência que irá promover a socialização dos alunos, que são as brincadeiras.</w:t>
      </w:r>
    </w:p>
    <w:p w14:paraId="75F36CEF" w14:textId="51C1CA29" w:rsidR="00C17EE0" w:rsidRPr="00C17EE0" w:rsidRDefault="00C17EE0" w:rsidP="00886885">
      <w:pPr>
        <w:pStyle w:val="00Textogeral"/>
      </w:pPr>
      <w:r w:rsidRPr="00C17EE0">
        <w:t>Proponha aos alunos a construção de uma peteca. Explique que a palavra peteca tem origem tupi</w:t>
      </w:r>
      <w:r w:rsidR="0035039E">
        <w:t>-</w:t>
      </w:r>
      <w:r w:rsidRPr="00C17EE0">
        <w:t>guarani e quer dizer bater, golpear com a mão espalmada. Convide os alunos a amassar uma das folhas de jornal formando uma bola achatada. Essa bola amassada deve ser colocada no centro de outra folha de jornal que a embrulhará de maneira a deixar as pontas soltas e levantadas. Para finalizar, todos devem fechar e amarrar, com um elástico ou barbante, a segunda folha de jornal, para formar a peteca. Permita que os alunos brinquem livremente com suas petecas garantindo o acesso a um espaço livre e sem o risco de acidentes.</w:t>
      </w:r>
    </w:p>
    <w:p w14:paraId="16A70C6E" w14:textId="77777777" w:rsidR="00C17EE0" w:rsidRPr="00C17EE0" w:rsidRDefault="00C17EE0" w:rsidP="0033171D">
      <w:pPr>
        <w:pStyle w:val="00Peso4"/>
      </w:pPr>
    </w:p>
    <w:bookmarkEnd w:id="9"/>
    <w:p w14:paraId="21949854" w14:textId="77777777" w:rsidR="00C17EE0" w:rsidRPr="00C17EE0" w:rsidRDefault="00C17EE0" w:rsidP="00886885">
      <w:pPr>
        <w:pStyle w:val="00Peso4"/>
      </w:pPr>
      <w:r w:rsidRPr="00C17EE0">
        <w:t>Acompanhamento das aprendizagens</w:t>
      </w:r>
    </w:p>
    <w:p w14:paraId="5CA4831D" w14:textId="655FD6D0" w:rsidR="00C17EE0" w:rsidRPr="00C17EE0" w:rsidRDefault="00C17EE0" w:rsidP="00886885">
      <w:pPr>
        <w:pStyle w:val="00Textogeral"/>
      </w:pPr>
      <w:r w:rsidRPr="00C17EE0">
        <w:t xml:space="preserve">Para acompanhar a aprendizagem, peça </w:t>
      </w:r>
      <w:r w:rsidR="0035039E">
        <w:t>aos</w:t>
      </w:r>
      <w:r w:rsidRPr="00C17EE0">
        <w:t xml:space="preserve"> alunos </w:t>
      </w:r>
      <w:r w:rsidR="0035039E">
        <w:t xml:space="preserve">que </w:t>
      </w:r>
      <w:r w:rsidRPr="00C17EE0">
        <w:t>façam uma lista dos instrumentos que eles conheceram e têm origem indígena e africano. Eles deverão desenhar cada um dos instrumentos em seus cadernos. A lista poderá ser enriquecida com uma pesquisa sobre outros instrumentos que não aparecem no livro do estudante, como</w:t>
      </w:r>
      <w:r w:rsidR="0035039E">
        <w:t>,</w:t>
      </w:r>
      <w:r w:rsidRPr="00C17EE0">
        <w:t xml:space="preserve"> por exemplo, o </w:t>
      </w:r>
      <w:proofErr w:type="spellStart"/>
      <w:r w:rsidRPr="00C17EE0">
        <w:t>caxixi</w:t>
      </w:r>
      <w:proofErr w:type="spellEnd"/>
      <w:r w:rsidRPr="00C17EE0">
        <w:t xml:space="preserve"> e o berimbau.</w:t>
      </w:r>
    </w:p>
    <w:p w14:paraId="2E46DD02" w14:textId="77777777" w:rsidR="00C17EE0" w:rsidRPr="00C17EE0" w:rsidRDefault="00C17EE0" w:rsidP="0033171D">
      <w:pPr>
        <w:pStyle w:val="00Peso4"/>
      </w:pPr>
    </w:p>
    <w:p w14:paraId="6F9957A9" w14:textId="77777777" w:rsidR="00C17EE0" w:rsidRPr="00C17EE0" w:rsidRDefault="00C17EE0" w:rsidP="00886885">
      <w:pPr>
        <w:pStyle w:val="00Peso4"/>
      </w:pPr>
      <w:r w:rsidRPr="00C17EE0">
        <w:t>Atividade complementar</w:t>
      </w:r>
    </w:p>
    <w:p w14:paraId="68C4E89A" w14:textId="75016C1A" w:rsidR="00C17EE0" w:rsidRPr="00C17EE0" w:rsidRDefault="00C17EE0" w:rsidP="00886885">
      <w:pPr>
        <w:pStyle w:val="00Textogeral"/>
      </w:pPr>
      <w:r w:rsidRPr="00C17EE0">
        <w:t xml:space="preserve">Para complementar a aula, pode-se realizar um dia de brincadeiras conhecidas e que foram trazidas para o Brasil por outras culturas. Caso seja conveniente, utilize algumas das brincadeiras </w:t>
      </w:r>
      <w:r w:rsidR="00B51707">
        <w:t xml:space="preserve">das </w:t>
      </w:r>
      <w:r w:rsidRPr="00C17EE0">
        <w:t>listas:</w:t>
      </w:r>
    </w:p>
    <w:p w14:paraId="651C3FAC" w14:textId="77777777" w:rsidR="00C17EE0" w:rsidRPr="008611CE" w:rsidRDefault="00C17EE0" w:rsidP="0033171D">
      <w:pPr>
        <w:pStyle w:val="00Textogeral"/>
        <w:rPr>
          <w:b/>
        </w:rPr>
      </w:pPr>
      <w:r w:rsidRPr="008611CE">
        <w:rPr>
          <w:b/>
        </w:rPr>
        <w:t>Brincadeiras africanas:</w:t>
      </w:r>
    </w:p>
    <w:p w14:paraId="07C3A0A0" w14:textId="0DE9B391" w:rsidR="00C17EE0" w:rsidRPr="00C17EE0" w:rsidRDefault="00C17EE0" w:rsidP="005C1187">
      <w:pPr>
        <w:pStyle w:val="00Textogeralbullet"/>
      </w:pPr>
      <w:r w:rsidRPr="00C17EE0">
        <w:t>Escravos de Jó: os jogadores sentam em círculo, cada um com uma pedrinha ou outro objeto pequeno, que será passado de um integrante para outro em uma coreografia de vaiv</w:t>
      </w:r>
      <w:r w:rsidR="00730F70">
        <w:t>é</w:t>
      </w:r>
      <w:r w:rsidRPr="00C17EE0">
        <w:t>m seguindo o ritmo da música “Escravos de Jó”.</w:t>
      </w:r>
    </w:p>
    <w:p w14:paraId="76F5C641" w14:textId="600B010D" w:rsidR="00C17EE0" w:rsidRDefault="00C17EE0" w:rsidP="005C1187">
      <w:pPr>
        <w:pStyle w:val="00Textogeralbullet"/>
      </w:pPr>
      <w:r w:rsidRPr="00C17EE0">
        <w:t>Terra-mar: uma longa reta deve ser riscada no chão. De um lado se escreve “terra” do outro “</w:t>
      </w:r>
      <w:r w:rsidR="0080331F">
        <w:t>m</w:t>
      </w:r>
      <w:r w:rsidR="0080331F" w:rsidRPr="00C17EE0">
        <w:t>ar</w:t>
      </w:r>
      <w:r w:rsidRPr="00C17EE0">
        <w:t>”. No início</w:t>
      </w:r>
      <w:r w:rsidR="0080331F">
        <w:t>,</w:t>
      </w:r>
      <w:r w:rsidRPr="00C17EE0">
        <w:t xml:space="preserve"> todas as crianças podem ficar do lado da terra. Ao ouvirem “mar!” todas devem pular para o lado do mar. Ao ouvirem “terra!” pulam para o lado da terra. Quem pular para o lado errado sai. O último a permanecer sem errar vence.</w:t>
      </w:r>
    </w:p>
    <w:p w14:paraId="4EA0386A" w14:textId="406E3E72" w:rsidR="00BB606B" w:rsidRDefault="00BB606B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471E54">
        <w:rPr>
          <w:lang w:val="pt-BR"/>
        </w:rPr>
        <w:br w:type="page"/>
      </w:r>
    </w:p>
    <w:p w14:paraId="4DC3AB4A" w14:textId="357E8A5A" w:rsidR="00C17EE0" w:rsidRPr="00C17EE0" w:rsidRDefault="00C17EE0" w:rsidP="005C1187">
      <w:pPr>
        <w:pStyle w:val="00Textogeralbullet"/>
      </w:pPr>
      <w:r w:rsidRPr="00C17EE0">
        <w:lastRenderedPageBreak/>
        <w:t xml:space="preserve">Pega a cauda: </w:t>
      </w:r>
      <w:proofErr w:type="spellStart"/>
      <w:r w:rsidRPr="00C17EE0">
        <w:t>divida</w:t>
      </w:r>
      <w:proofErr w:type="spellEnd"/>
      <w:r w:rsidRPr="00C17EE0">
        <w:t xml:space="preserve"> os participantes em duas equipes – ou mais, dependendo do número de participantes – e distribua, para cada uma, pedaços de pano, fita, bexiga ou papel de cores diferentes, identificando cada time. Os jogadores devem prender a fita no cós da calça ou bermuda como se fosse uma cauda. Neste jogo de pega-pega, as crianças correm umas atrás das outras e tentam pegar o maior número de ‘caudas’ da equipe adversária. Quem ficar sem cauda senta e espera a brincadeira acabar. Dica: determine um tempo para a caçada, como dois ou três minutos.</w:t>
      </w:r>
    </w:p>
    <w:p w14:paraId="668F2380" w14:textId="77777777" w:rsidR="00C17EE0" w:rsidRPr="008611CE" w:rsidRDefault="00C17EE0" w:rsidP="00BB606B">
      <w:pPr>
        <w:pStyle w:val="00Textogeral"/>
        <w:rPr>
          <w:b/>
        </w:rPr>
      </w:pPr>
      <w:r w:rsidRPr="008611CE">
        <w:rPr>
          <w:b/>
        </w:rPr>
        <w:t>Brincadeiras indígenas:</w:t>
      </w:r>
    </w:p>
    <w:p w14:paraId="1C51DBBD" w14:textId="28495B25" w:rsidR="00C17EE0" w:rsidRPr="00C17EE0" w:rsidRDefault="00C17EE0" w:rsidP="005C1187">
      <w:pPr>
        <w:pStyle w:val="00Textogeralbullet"/>
      </w:pPr>
      <w:r w:rsidRPr="00C17EE0">
        <w:t xml:space="preserve">Perna de pau: a brincadeira consiste em andar equilibrado sobre dois objetos que </w:t>
      </w:r>
      <w:r w:rsidR="00730F70">
        <w:t xml:space="preserve">vão substituir </w:t>
      </w:r>
      <w:r w:rsidRPr="00C17EE0">
        <w:t>as pernas, podendo ser uma lata de leite, por exemplo, amarrada em cordinhas.</w:t>
      </w:r>
    </w:p>
    <w:p w14:paraId="0B67AD44" w14:textId="77777777" w:rsidR="00C17EE0" w:rsidRPr="00C17EE0" w:rsidRDefault="00C17EE0" w:rsidP="005C1187">
      <w:pPr>
        <w:pStyle w:val="00Textogeralbullet"/>
      </w:pPr>
      <w:r w:rsidRPr="00C17EE0">
        <w:t>Corrida do saci: trace uma linha para definir a largada e outra distante para definir a meta de chegada. O participante deverá correr em um pé só, sem poder trocar durante a corrida. Quem chegar primeiro é o vencedor.</w:t>
      </w:r>
    </w:p>
    <w:p w14:paraId="2B4B94FE" w14:textId="77777777" w:rsidR="00526693" w:rsidRDefault="00526693" w:rsidP="00FA32FE">
      <w:pPr>
        <w:pStyle w:val="00PESO2"/>
      </w:pPr>
    </w:p>
    <w:p w14:paraId="236EC7BF" w14:textId="2C62A65B" w:rsidR="00C17EE0" w:rsidRPr="00C17EE0" w:rsidRDefault="00C17EE0" w:rsidP="00FA32FE">
      <w:pPr>
        <w:pStyle w:val="00PESO2"/>
      </w:pPr>
      <w:r w:rsidRPr="00FA32FE">
        <w:t>Aula 2</w:t>
      </w:r>
    </w:p>
    <w:p w14:paraId="6BF1AD25" w14:textId="472F6A0A" w:rsidR="00C17EE0" w:rsidRPr="00C17EE0" w:rsidRDefault="00C17EE0" w:rsidP="00886885">
      <w:pPr>
        <w:pStyle w:val="00peso3"/>
      </w:pPr>
      <w:r w:rsidRPr="00886885">
        <w:t>Conteúdo específico:</w:t>
      </w:r>
    </w:p>
    <w:p w14:paraId="318C5E93" w14:textId="77777777" w:rsidR="00C17EE0" w:rsidRPr="00C17EE0" w:rsidRDefault="00C17EE0" w:rsidP="005C1187">
      <w:pPr>
        <w:pStyle w:val="00Textogeralbullet"/>
      </w:pPr>
      <w:r w:rsidRPr="00C17EE0">
        <w:t>Festas populares.</w:t>
      </w:r>
    </w:p>
    <w:p w14:paraId="71150A3C" w14:textId="77777777" w:rsidR="00C17EE0" w:rsidRPr="00C17EE0" w:rsidRDefault="00C17EE0" w:rsidP="00C17EE0">
      <w:pPr>
        <w:widowControl w:val="0"/>
        <w:tabs>
          <w:tab w:val="left" w:pos="0"/>
        </w:tabs>
        <w:autoSpaceDE w:val="0"/>
        <w:autoSpaceDN w:val="0"/>
        <w:adjustRightInd w:val="0"/>
        <w:spacing w:before="85" w:after="57" w:line="250" w:lineRule="atLeast"/>
        <w:textAlignment w:val="center"/>
        <w:rPr>
          <w:rFonts w:ascii="Tahoma" w:eastAsia="Times New Roman" w:hAnsi="Tahoma" w:cs="Tahoma"/>
          <w:color w:val="000000"/>
          <w:spacing w:val="-2"/>
          <w:sz w:val="22"/>
          <w:szCs w:val="22"/>
          <w:lang w:val="pt-BR"/>
        </w:rPr>
      </w:pPr>
    </w:p>
    <w:p w14:paraId="4F36A206" w14:textId="7CF71AB2" w:rsidR="00C17EE0" w:rsidRPr="00C17EE0" w:rsidRDefault="00C17EE0" w:rsidP="00886885">
      <w:pPr>
        <w:pStyle w:val="00peso3"/>
      </w:pPr>
      <w:r w:rsidRPr="00886885">
        <w:t>Recursos didáticos:</w:t>
      </w:r>
    </w:p>
    <w:p w14:paraId="7DF28E54" w14:textId="77777777" w:rsidR="00C17EE0" w:rsidRPr="00C17EE0" w:rsidRDefault="00C17EE0" w:rsidP="005C1187">
      <w:pPr>
        <w:pStyle w:val="00Textogeralbullet"/>
      </w:pPr>
      <w:r w:rsidRPr="00C17EE0">
        <w:t>Páginas 166 e 167 do Livro do Estudante.</w:t>
      </w:r>
    </w:p>
    <w:p w14:paraId="5D4B17A9" w14:textId="77777777" w:rsidR="00C17EE0" w:rsidRPr="00C17EE0" w:rsidRDefault="00C17EE0" w:rsidP="005C1187">
      <w:pPr>
        <w:pStyle w:val="00Textogeralbullet"/>
      </w:pPr>
      <w:r w:rsidRPr="00C17EE0">
        <w:t>Folhas de papel sulfite.</w:t>
      </w:r>
    </w:p>
    <w:p w14:paraId="24D7A502" w14:textId="77777777" w:rsidR="00C17EE0" w:rsidRPr="00C17EE0" w:rsidRDefault="00C17EE0" w:rsidP="005C1187">
      <w:pPr>
        <w:pStyle w:val="00Textogeralbullet"/>
      </w:pPr>
      <w:r w:rsidRPr="00C17EE0">
        <w:t>Lápis de cor.</w:t>
      </w:r>
    </w:p>
    <w:p w14:paraId="7FE205CE" w14:textId="77777777" w:rsidR="00C17EE0" w:rsidRPr="00C17EE0" w:rsidRDefault="00C17EE0" w:rsidP="005C1187">
      <w:pPr>
        <w:pStyle w:val="00Textogeralbullet"/>
      </w:pPr>
      <w:proofErr w:type="spellStart"/>
      <w:r w:rsidRPr="00C17EE0">
        <w:t>Canetinhas</w:t>
      </w:r>
      <w:proofErr w:type="spellEnd"/>
      <w:r w:rsidRPr="00C17EE0">
        <w:t>.</w:t>
      </w:r>
    </w:p>
    <w:p w14:paraId="1D05A600" w14:textId="77777777" w:rsidR="00C17EE0" w:rsidRPr="00C17EE0" w:rsidRDefault="00C17EE0" w:rsidP="005C1187">
      <w:pPr>
        <w:pStyle w:val="00Textogeralbullet"/>
      </w:pPr>
      <w:r w:rsidRPr="00C17EE0">
        <w:t>Tinta.</w:t>
      </w:r>
    </w:p>
    <w:p w14:paraId="7CBE12B5" w14:textId="77777777" w:rsidR="00C17EE0" w:rsidRPr="00C17EE0" w:rsidRDefault="00C17EE0" w:rsidP="005C1187">
      <w:pPr>
        <w:pStyle w:val="00Textogeralbullet"/>
      </w:pPr>
      <w:r w:rsidRPr="00C17EE0">
        <w:t>Recortes de revistas.</w:t>
      </w:r>
    </w:p>
    <w:p w14:paraId="22E09940" w14:textId="77777777" w:rsidR="00C17EE0" w:rsidRPr="00C17EE0" w:rsidRDefault="00C17EE0" w:rsidP="005C1187">
      <w:pPr>
        <w:pStyle w:val="00Textogeralbullet"/>
      </w:pPr>
      <w:r w:rsidRPr="00C17EE0">
        <w:t>Papel pardo.</w:t>
      </w:r>
    </w:p>
    <w:p w14:paraId="1D63EA85" w14:textId="77777777" w:rsidR="00C17EE0" w:rsidRPr="00C17EE0" w:rsidRDefault="00C17EE0" w:rsidP="00BB606B">
      <w:pPr>
        <w:pStyle w:val="00peso3"/>
      </w:pPr>
    </w:p>
    <w:p w14:paraId="1D28A19F" w14:textId="57CE5031" w:rsidR="00C17EE0" w:rsidRPr="00C17EE0" w:rsidRDefault="00C17EE0" w:rsidP="00886885">
      <w:pPr>
        <w:pStyle w:val="00peso3"/>
      </w:pPr>
      <w:r w:rsidRPr="00886885">
        <w:t>Encaminhamento:</w:t>
      </w:r>
    </w:p>
    <w:p w14:paraId="3ACD182B" w14:textId="77777777" w:rsidR="00C17EE0" w:rsidRPr="00C17EE0" w:rsidRDefault="00C17EE0" w:rsidP="00886885">
      <w:pPr>
        <w:pStyle w:val="00Textogeral"/>
      </w:pPr>
      <w:r w:rsidRPr="00C17EE0">
        <w:t>Inicie a aula apresentando o assunto que será tratado: festas populares. Pergunte aos alunos se eles conhecem algumas festas populares. Deixe-os se manifestar e siga a aula com a leitura da página 166 do Livro do Estudante, que define as festas populares como manifestações culturais.</w:t>
      </w:r>
    </w:p>
    <w:p w14:paraId="6925076E" w14:textId="77777777" w:rsidR="00C17EE0" w:rsidRPr="00C17EE0" w:rsidRDefault="00C17EE0" w:rsidP="00886885">
      <w:pPr>
        <w:pStyle w:val="00Textogeral"/>
      </w:pPr>
      <w:r w:rsidRPr="00C17EE0">
        <w:t>Siga a aula com a leitura da página 167 do Livro do Estudante, que se refere especificamente às manifestações do bumba meu boi.</w:t>
      </w:r>
    </w:p>
    <w:p w14:paraId="4C9AF0AF" w14:textId="00E4932B" w:rsidR="00C17EE0" w:rsidRPr="00C17EE0" w:rsidRDefault="00C17EE0" w:rsidP="00886885">
      <w:pPr>
        <w:pStyle w:val="00Textogeral"/>
      </w:pPr>
      <w:r w:rsidRPr="00C17EE0">
        <w:t>Proponha, nesse momento, uma roda de estudo, podendo formar grupos de 4 alunos. Na sequência, eles irão realizar as atividades 15, 16, 17 e 18</w:t>
      </w:r>
      <w:r w:rsidR="00F8662D">
        <w:t xml:space="preserve"> das páginas 166 e 167 do Livro do Estudante</w:t>
      </w:r>
      <w:r w:rsidRPr="00C17EE0">
        <w:t xml:space="preserve">, que se referem ao assunto tratado nessa aula. Promova uma exposição das respostas dos grupos a fim de que se façam as correções necessárias e se tenha </w:t>
      </w:r>
      <w:r w:rsidR="0080331F">
        <w:t xml:space="preserve">a </w:t>
      </w:r>
      <w:r w:rsidRPr="00C17EE0">
        <w:t>confirmação de que todos se apropriaram desse conteúdo.</w:t>
      </w:r>
    </w:p>
    <w:p w14:paraId="6F104EBA" w14:textId="77777777" w:rsidR="00C17EE0" w:rsidRPr="00C17EE0" w:rsidRDefault="00C17EE0" w:rsidP="00BB606B">
      <w:pPr>
        <w:pStyle w:val="00Peso4"/>
      </w:pPr>
    </w:p>
    <w:p w14:paraId="5FA917A6" w14:textId="77777777" w:rsidR="00C17EE0" w:rsidRPr="00C17EE0" w:rsidRDefault="00C17EE0" w:rsidP="00886885">
      <w:pPr>
        <w:pStyle w:val="00Peso4"/>
      </w:pPr>
      <w:r w:rsidRPr="00C17EE0">
        <w:t>Acompanhamento das aprendizagens</w:t>
      </w:r>
    </w:p>
    <w:p w14:paraId="74FD32AA" w14:textId="5284AAD5" w:rsidR="00C17EE0" w:rsidRDefault="00C17EE0" w:rsidP="00886885">
      <w:pPr>
        <w:pStyle w:val="00Textogeral"/>
      </w:pPr>
      <w:r w:rsidRPr="00C17EE0">
        <w:t>Para acompanhar a aprendizagem dos alunos e complementar o conteúdo, divida-os em cinco grupos. Cada grupo ficará responsável por uma região do Brasil e irá pesquisar sobre as danças, festas, tradições e crenças dessa região. Sugira que a pesquisa ultrapasse o que foi abordado no Livro do Estudante.</w:t>
      </w:r>
    </w:p>
    <w:p w14:paraId="469A9CA6" w14:textId="77777777" w:rsidR="005C1187" w:rsidRDefault="005C1187" w:rsidP="00886885">
      <w:pPr>
        <w:pStyle w:val="00Textogeral"/>
      </w:pPr>
      <w:bookmarkStart w:id="13" w:name="_GoBack"/>
      <w:bookmarkEnd w:id="13"/>
    </w:p>
    <w:p w14:paraId="308D8B29" w14:textId="219DF3EB" w:rsidR="00C17EE0" w:rsidRPr="00C17EE0" w:rsidRDefault="00F8662D" w:rsidP="00886885">
      <w:pPr>
        <w:pStyle w:val="00Textogeral"/>
      </w:pPr>
      <w:r>
        <w:lastRenderedPageBreak/>
        <w:t>Se julgar</w:t>
      </w:r>
      <w:r w:rsidR="00C17EE0" w:rsidRPr="00C17EE0">
        <w:t xml:space="preserve"> conveniente</w:t>
      </w:r>
      <w:r>
        <w:t>,</w:t>
      </w:r>
      <w:r w:rsidR="00C17EE0" w:rsidRPr="00C17EE0">
        <w:t xml:space="preserve"> apoie-se </w:t>
      </w:r>
      <w:r>
        <w:t>no</w:t>
      </w:r>
      <w:r w:rsidR="00C17EE0" w:rsidRPr="00C17EE0">
        <w:t>s dados a seguir para guiar as pesquisas dos alunos:</w:t>
      </w:r>
    </w:p>
    <w:p w14:paraId="412070D9" w14:textId="77777777" w:rsidR="00C17EE0" w:rsidRPr="00C17EE0" w:rsidRDefault="00C17EE0" w:rsidP="00886885">
      <w:pPr>
        <w:pStyle w:val="00Textogeral"/>
      </w:pPr>
      <w:r w:rsidRPr="00C17EE0">
        <w:t>Região Sul: festa da uva, as danças fandango, pau de fita etc.</w:t>
      </w:r>
    </w:p>
    <w:p w14:paraId="1495FD37" w14:textId="276E08EA" w:rsidR="00C17EE0" w:rsidRPr="00C17EE0" w:rsidRDefault="00C17EE0" w:rsidP="00886885">
      <w:pPr>
        <w:pStyle w:val="00Textogeral"/>
      </w:pPr>
      <w:r w:rsidRPr="00C17EE0">
        <w:t xml:space="preserve">Região Sudeste: festas religiosas como </w:t>
      </w:r>
      <w:r w:rsidR="00F8662D">
        <w:t>F</w:t>
      </w:r>
      <w:r w:rsidRPr="00C17EE0">
        <w:t>esta do Divino, peregrinação a Aparecida (SP), festas de santos padroeiros (São João) etc.</w:t>
      </w:r>
    </w:p>
    <w:p w14:paraId="591FEC4A" w14:textId="588AA607" w:rsidR="00C17EE0" w:rsidRPr="00C17EE0" w:rsidRDefault="00C17EE0" w:rsidP="00886885">
      <w:pPr>
        <w:pStyle w:val="00Textogeral"/>
      </w:pPr>
      <w:r w:rsidRPr="00C17EE0">
        <w:t xml:space="preserve">Região Norte: </w:t>
      </w:r>
      <w:r w:rsidR="00F8662D">
        <w:t>C</w:t>
      </w:r>
      <w:r w:rsidRPr="00C17EE0">
        <w:t xml:space="preserve">írio de Nazaré, </w:t>
      </w:r>
      <w:proofErr w:type="spellStart"/>
      <w:r w:rsidRPr="00C17EE0">
        <w:t>carimbó</w:t>
      </w:r>
      <w:proofErr w:type="spellEnd"/>
      <w:r w:rsidRPr="00C17EE0">
        <w:t xml:space="preserve"> etc.</w:t>
      </w:r>
    </w:p>
    <w:p w14:paraId="38B8AD66" w14:textId="77777777" w:rsidR="00C17EE0" w:rsidRPr="00C17EE0" w:rsidRDefault="00C17EE0" w:rsidP="00886885">
      <w:pPr>
        <w:pStyle w:val="00Textogeral"/>
      </w:pPr>
      <w:r w:rsidRPr="00C17EE0">
        <w:t>Região Nordeste: maracatu, frevo, capoeira etc.</w:t>
      </w:r>
    </w:p>
    <w:p w14:paraId="1FE0E5B8" w14:textId="1C2879EB" w:rsidR="00C17EE0" w:rsidRPr="00C17EE0" w:rsidRDefault="00C17EE0" w:rsidP="00886885">
      <w:pPr>
        <w:pStyle w:val="00Textogeral"/>
      </w:pPr>
      <w:r w:rsidRPr="00C17EE0">
        <w:t>Região Centro-Oeste: procissão do fogaréu, cavalgadas, siriri, marimbo</w:t>
      </w:r>
      <w:r w:rsidR="00F8662D">
        <w:t>nd</w:t>
      </w:r>
      <w:r w:rsidRPr="00C17EE0">
        <w:t>o, palminhas etc.</w:t>
      </w:r>
    </w:p>
    <w:p w14:paraId="11D97826" w14:textId="6CF6A4B4" w:rsidR="00C17EE0" w:rsidRPr="00C17EE0" w:rsidRDefault="00C17EE0" w:rsidP="00886885">
      <w:pPr>
        <w:pStyle w:val="00Textogeral"/>
      </w:pPr>
      <w:r w:rsidRPr="00C17EE0">
        <w:t>Solicite que cada grupo represente uma dança, festa, tradição ou crença</w:t>
      </w:r>
      <w:r w:rsidR="00F8662D">
        <w:t xml:space="preserve"> por meio</w:t>
      </w:r>
      <w:r w:rsidRPr="00C17EE0">
        <w:t xml:space="preserve"> de desenhos em folhas de papel sulfite</w:t>
      </w:r>
      <w:r w:rsidR="0080331F">
        <w:t xml:space="preserve"> e</w:t>
      </w:r>
      <w:r w:rsidRPr="00C17EE0">
        <w:t>, posteriormente, monte um painel sobre as manifestações culturais brasileiras para expor na escola.</w:t>
      </w:r>
    </w:p>
    <w:p w14:paraId="5EE2F509" w14:textId="77777777" w:rsidR="00C17EE0" w:rsidRPr="00C17EE0" w:rsidRDefault="00C17EE0" w:rsidP="00BB606B">
      <w:pPr>
        <w:pStyle w:val="00PESO2"/>
      </w:pPr>
    </w:p>
    <w:p w14:paraId="43DF530E" w14:textId="6640B39D" w:rsidR="00C17EE0" w:rsidRPr="00C17EE0" w:rsidRDefault="00C17EE0" w:rsidP="00FA32FE">
      <w:pPr>
        <w:pStyle w:val="00PESO2"/>
      </w:pPr>
      <w:r w:rsidRPr="00FA32FE">
        <w:t>Aula 3</w:t>
      </w:r>
    </w:p>
    <w:p w14:paraId="6982126E" w14:textId="4A66E71D" w:rsidR="00C17EE0" w:rsidRPr="00C17EE0" w:rsidRDefault="00C17EE0" w:rsidP="00886885">
      <w:pPr>
        <w:pStyle w:val="00peso3"/>
      </w:pPr>
      <w:r w:rsidRPr="00886885">
        <w:t>Conteúdo específico:</w:t>
      </w:r>
    </w:p>
    <w:p w14:paraId="3E09F7B4" w14:textId="77777777" w:rsidR="00C17EE0" w:rsidRPr="00C17EE0" w:rsidRDefault="00C17EE0" w:rsidP="005C1187">
      <w:pPr>
        <w:pStyle w:val="00Textogeralbullet"/>
      </w:pPr>
      <w:r w:rsidRPr="00C17EE0">
        <w:t>Culinária brasileira.</w:t>
      </w:r>
    </w:p>
    <w:p w14:paraId="1F7083E4" w14:textId="77777777" w:rsidR="00C17EE0" w:rsidRPr="00C17EE0" w:rsidRDefault="00C17EE0" w:rsidP="00BB606B">
      <w:pPr>
        <w:pStyle w:val="00peso3"/>
      </w:pPr>
    </w:p>
    <w:p w14:paraId="3A8090F4" w14:textId="7DBE770E" w:rsidR="00C17EE0" w:rsidRPr="00C17EE0" w:rsidRDefault="00C17EE0" w:rsidP="00886885">
      <w:pPr>
        <w:pStyle w:val="00peso3"/>
      </w:pPr>
      <w:r w:rsidRPr="00886885">
        <w:t>Recursos didáticos:</w:t>
      </w:r>
    </w:p>
    <w:p w14:paraId="7145B349" w14:textId="1F7F8E75" w:rsidR="00C17EE0" w:rsidRPr="00C17EE0" w:rsidRDefault="00C17EE0" w:rsidP="005C1187">
      <w:pPr>
        <w:pStyle w:val="00Textogeralbullet"/>
      </w:pPr>
      <w:r w:rsidRPr="00C17EE0">
        <w:t>Páginas 168</w:t>
      </w:r>
      <w:r w:rsidR="00F8662D">
        <w:t xml:space="preserve"> a </w:t>
      </w:r>
      <w:r w:rsidRPr="00C17EE0">
        <w:t xml:space="preserve">171 do Livro do Estudante. </w:t>
      </w:r>
    </w:p>
    <w:p w14:paraId="19FBDEC6" w14:textId="77777777" w:rsidR="00C17EE0" w:rsidRPr="00C17EE0" w:rsidRDefault="00C17EE0" w:rsidP="005C1187">
      <w:pPr>
        <w:pStyle w:val="00Textogeralbullet"/>
      </w:pPr>
      <w:r w:rsidRPr="00C17EE0">
        <w:t>Folhas de papel sulfite.</w:t>
      </w:r>
    </w:p>
    <w:p w14:paraId="6E9E1117" w14:textId="77777777" w:rsidR="00C17EE0" w:rsidRPr="00C17EE0" w:rsidRDefault="00C17EE0" w:rsidP="005C1187">
      <w:pPr>
        <w:pStyle w:val="00Textogeralbullet"/>
      </w:pPr>
      <w:proofErr w:type="spellStart"/>
      <w:r w:rsidRPr="00C17EE0">
        <w:t>Canetinhas</w:t>
      </w:r>
      <w:proofErr w:type="spellEnd"/>
      <w:r w:rsidRPr="00C17EE0">
        <w:t>.</w:t>
      </w:r>
    </w:p>
    <w:p w14:paraId="4102A447" w14:textId="77777777" w:rsidR="00C17EE0" w:rsidRPr="00C17EE0" w:rsidRDefault="00C17EE0" w:rsidP="005C1187">
      <w:pPr>
        <w:pStyle w:val="00Textogeralbullet"/>
      </w:pPr>
      <w:r w:rsidRPr="00C17EE0">
        <w:t>Lápis de cor.</w:t>
      </w:r>
    </w:p>
    <w:p w14:paraId="0ECC9193" w14:textId="40BB549D" w:rsidR="00FA32FE" w:rsidRPr="00FA32FE" w:rsidRDefault="00F8662D" w:rsidP="005C1187">
      <w:pPr>
        <w:pStyle w:val="00Textogeralbullet"/>
        <w:rPr>
          <w:rFonts w:eastAsia="Times New Roman"/>
        </w:rPr>
      </w:pPr>
      <w:r>
        <w:t>C</w:t>
      </w:r>
      <w:r w:rsidR="00C17EE0" w:rsidRPr="00C17EE0">
        <w:t>aderno de brochura de 96 páginas.</w:t>
      </w:r>
    </w:p>
    <w:p w14:paraId="67472D47" w14:textId="77777777" w:rsidR="00FA32FE" w:rsidRPr="00C17EE0" w:rsidRDefault="00FA32FE" w:rsidP="00BB606B">
      <w:pPr>
        <w:pStyle w:val="00peso3"/>
      </w:pPr>
    </w:p>
    <w:p w14:paraId="0B13A1F4" w14:textId="18B847AF" w:rsidR="00C17EE0" w:rsidRPr="00C17EE0" w:rsidRDefault="00C17EE0" w:rsidP="00886885">
      <w:pPr>
        <w:pStyle w:val="00peso3"/>
      </w:pPr>
      <w:r w:rsidRPr="00886885">
        <w:t>Encaminhamento:</w:t>
      </w:r>
    </w:p>
    <w:p w14:paraId="0B38BC1A" w14:textId="334AEE6C" w:rsidR="00C17EE0" w:rsidRPr="00C17EE0" w:rsidRDefault="00C17EE0" w:rsidP="00886885">
      <w:pPr>
        <w:pStyle w:val="00Textogeral"/>
      </w:pPr>
      <w:r w:rsidRPr="00C17EE0">
        <w:t xml:space="preserve">Inicie a aula com a leitura da página 168 do Livro do Estudante, que se refere à culinária brasileira. Incorpore a leitura das páginas 169 e 170, que seguem com os conteúdos. Pergunte aos alunos se já experimentaram algum prato típico da culinária brasileira, </w:t>
      </w:r>
      <w:r w:rsidR="0080331F">
        <w:t xml:space="preserve">de </w:t>
      </w:r>
      <w:r w:rsidRPr="00C17EE0">
        <w:t xml:space="preserve">qual mais gostam e quais estão mais acostumados a comer. Oriente-os a responder </w:t>
      </w:r>
      <w:r w:rsidR="0080331F">
        <w:t>às</w:t>
      </w:r>
      <w:r w:rsidR="0080331F" w:rsidRPr="00C17EE0">
        <w:t xml:space="preserve"> </w:t>
      </w:r>
      <w:r w:rsidRPr="00C17EE0">
        <w:t>atividades 20 e 21</w:t>
      </w:r>
      <w:r w:rsidR="00F8662D">
        <w:t xml:space="preserve"> das páginas 169 e 170 do Livro do Estudante</w:t>
      </w:r>
      <w:r w:rsidRPr="00C17EE0">
        <w:t>, que se referem aos pratos típicos feijão</w:t>
      </w:r>
      <w:r w:rsidR="0080331F">
        <w:t>-</w:t>
      </w:r>
      <w:r w:rsidRPr="00C17EE0">
        <w:t>tropeiro e feijoada.</w:t>
      </w:r>
    </w:p>
    <w:p w14:paraId="1A94D63D" w14:textId="7C89584F" w:rsidR="00C17EE0" w:rsidRPr="00BB606B" w:rsidRDefault="00C17EE0" w:rsidP="00886885">
      <w:pPr>
        <w:pStyle w:val="00Textogeral"/>
        <w:rPr>
          <w:spacing w:val="-2"/>
        </w:rPr>
      </w:pPr>
      <w:r w:rsidRPr="00BB606B">
        <w:rPr>
          <w:spacing w:val="-2"/>
        </w:rPr>
        <w:t xml:space="preserve">Comente com os alunos que o costume de consumir sobremesa foi trazido ao Brasil pelos portugueses. Dê início </w:t>
      </w:r>
      <w:r w:rsidR="0080331F">
        <w:rPr>
          <w:spacing w:val="-2"/>
        </w:rPr>
        <w:t>à</w:t>
      </w:r>
      <w:r w:rsidR="0080331F" w:rsidRPr="00BB606B">
        <w:rPr>
          <w:spacing w:val="-2"/>
        </w:rPr>
        <w:t xml:space="preserve"> </w:t>
      </w:r>
      <w:r w:rsidRPr="00BB606B">
        <w:rPr>
          <w:spacing w:val="-2"/>
        </w:rPr>
        <w:t>leitura da página 171 do Livro do Estudante, que se refere ao costume de comer doces depois das refeições. Oriente os alunos a realizar as atividades 23 e 24</w:t>
      </w:r>
      <w:r w:rsidR="00F8662D">
        <w:rPr>
          <w:spacing w:val="-2"/>
        </w:rPr>
        <w:t xml:space="preserve"> que</w:t>
      </w:r>
      <w:r w:rsidRPr="00BB606B">
        <w:rPr>
          <w:spacing w:val="-2"/>
        </w:rPr>
        <w:t xml:space="preserve"> agregam informações sobre o açúcar</w:t>
      </w:r>
      <w:r w:rsidR="00F8662D">
        <w:rPr>
          <w:spacing w:val="-2"/>
        </w:rPr>
        <w:t>, e</w:t>
      </w:r>
      <w:r w:rsidRPr="00BB606B">
        <w:rPr>
          <w:spacing w:val="-2"/>
        </w:rPr>
        <w:t xml:space="preserve"> a atividade 25, sobre frutos típicos do Brasil.</w:t>
      </w:r>
    </w:p>
    <w:p w14:paraId="5AEB9CC1" w14:textId="77777777" w:rsidR="00C17EE0" w:rsidRPr="00C17EE0" w:rsidRDefault="00C17EE0" w:rsidP="00886885">
      <w:pPr>
        <w:pStyle w:val="00Textogeral"/>
      </w:pPr>
      <w:r w:rsidRPr="00C17EE0">
        <w:t>Faça um levantamento das sobremesas que as crianças gostam de comer. Cada aluno escolherá um prato salgado e uma sobremesa, de preferência sem repetir as opções. Permita que os alunos pesquisem em livros de receita e na internet informações sobre as receitas que eles escolheram.</w:t>
      </w:r>
    </w:p>
    <w:p w14:paraId="1BE9739A" w14:textId="1E60F631" w:rsidR="00C17EE0" w:rsidRPr="00C17EE0" w:rsidRDefault="00C17EE0" w:rsidP="00886885">
      <w:pPr>
        <w:pStyle w:val="00Textogeral"/>
      </w:pPr>
      <w:r w:rsidRPr="00C17EE0">
        <w:t xml:space="preserve">Distribua uma folha sulfite para cada criança, ajude-as a cortar a folha ao meio. Em uma das metades a criança irá escrever os ingredientes e o modo de fazer um prato típico salgado e, na outra, </w:t>
      </w:r>
      <w:r w:rsidR="0080331F">
        <w:t xml:space="preserve">vai fazer </w:t>
      </w:r>
      <w:r w:rsidRPr="00C17EE0">
        <w:t xml:space="preserve">o </w:t>
      </w:r>
      <w:r w:rsidR="00F8662D" w:rsidRPr="00C17EE0">
        <w:t xml:space="preserve">mesmo </w:t>
      </w:r>
      <w:r w:rsidR="00F8662D">
        <w:t>com</w:t>
      </w:r>
      <w:r w:rsidR="0080331F">
        <w:t xml:space="preserve"> a</w:t>
      </w:r>
      <w:r w:rsidRPr="00C17EE0">
        <w:t xml:space="preserve"> sobremesa. Se os alunos desejarem, eles podem ilustrar as receitas escolhidas.</w:t>
      </w:r>
    </w:p>
    <w:p w14:paraId="6604AC77" w14:textId="77777777" w:rsidR="00C17EE0" w:rsidRPr="00C17EE0" w:rsidRDefault="00C17EE0" w:rsidP="00886885">
      <w:pPr>
        <w:pStyle w:val="00Textogeral"/>
      </w:pPr>
      <w:r w:rsidRPr="00C17EE0">
        <w:t>Recolha as receitas do prato salgado e cole-as, uma a uma, nas páginas do caderno de brochura. A seguir, faça a mesma coisa, do meio do caderno para o final, com as receitas doces. A sala terá, assim, o próprio caderno de receitas. O caderninho poderá ser encapado e cada dia um aluno poderá levá-lo para casa. A troca das receitas e o preparo, em casa, deverá ser compartilhado com o grupo.</w:t>
      </w:r>
    </w:p>
    <w:p w14:paraId="5C59430C" w14:textId="1A25CB66" w:rsidR="00BB606B" w:rsidRDefault="00BB606B">
      <w:pPr>
        <w:rPr>
          <w:rFonts w:ascii="Cambria Bold" w:eastAsia="Times New Roman" w:hAnsi="Cambria Bold" w:cs="Cambria"/>
          <w:b/>
          <w:caps/>
          <w:color w:val="F37020"/>
          <w:sz w:val="32"/>
          <w:szCs w:val="32"/>
          <w:lang w:val="pt-BR"/>
        </w:rPr>
      </w:pPr>
      <w:r>
        <w:rPr>
          <w:rFonts w:ascii="Cambria Bold" w:eastAsia="Times New Roman" w:hAnsi="Cambria Bold" w:cs="Cambria"/>
          <w:b/>
          <w:caps/>
          <w:color w:val="F37020"/>
          <w:sz w:val="32"/>
          <w:szCs w:val="32"/>
          <w:lang w:val="pt-BR"/>
        </w:rPr>
        <w:br w:type="page"/>
      </w:r>
    </w:p>
    <w:p w14:paraId="676DF9D3" w14:textId="3BC3CE12" w:rsidR="00C17EE0" w:rsidRPr="00C17EE0" w:rsidRDefault="004401B8" w:rsidP="004401B8">
      <w:pPr>
        <w:pStyle w:val="00cabeos"/>
      </w:pPr>
      <w:r w:rsidRPr="00C17EE0">
        <w:rPr>
          <w:caps w:val="0"/>
        </w:rPr>
        <w:lastRenderedPageBreak/>
        <w:t>Mais sugestões para acompanhar o desenvolvimento dos alunos</w:t>
      </w:r>
    </w:p>
    <w:p w14:paraId="01160506" w14:textId="77777777" w:rsidR="00C17EE0" w:rsidRPr="00C17EE0" w:rsidRDefault="00C17EE0" w:rsidP="00C17EE0">
      <w:pPr>
        <w:rPr>
          <w:rFonts w:eastAsia="Times New Roman" w:cs="Times New Roman"/>
          <w:color w:val="auto"/>
          <w:lang w:val="pt-BR"/>
        </w:rPr>
      </w:pPr>
    </w:p>
    <w:p w14:paraId="44CB63D6" w14:textId="29E40B06" w:rsidR="00C17EE0" w:rsidRPr="00B27D68" w:rsidRDefault="00B335E1" w:rsidP="009548F2">
      <w:pPr>
        <w:pStyle w:val="textogeralboldsemrecuo"/>
        <w:rPr>
          <w:spacing w:val="2"/>
        </w:rPr>
      </w:pPr>
      <w:r w:rsidRPr="00B27D68">
        <w:rPr>
          <w:spacing w:val="2"/>
        </w:rPr>
        <w:t xml:space="preserve">1. </w:t>
      </w:r>
      <w:r w:rsidR="00F8662D">
        <w:rPr>
          <w:spacing w:val="2"/>
        </w:rPr>
        <w:t>Leia as palavras a seguir e, depois,</w:t>
      </w:r>
      <w:r w:rsidR="00C17EE0" w:rsidRPr="00B27D68">
        <w:rPr>
          <w:spacing w:val="2"/>
        </w:rPr>
        <w:t xml:space="preserve"> </w:t>
      </w:r>
      <w:r w:rsidR="00F8662D">
        <w:rPr>
          <w:spacing w:val="2"/>
        </w:rPr>
        <w:t>m</w:t>
      </w:r>
      <w:r w:rsidR="00C17EE0" w:rsidRPr="00B27D68">
        <w:rPr>
          <w:spacing w:val="2"/>
        </w:rPr>
        <w:t xml:space="preserve">arque C se a palavra fizer parte da culinária, I se a palavra se referir a um instrumento musical e D se se referir a uma dança típica. </w:t>
      </w:r>
    </w:p>
    <w:p w14:paraId="49C1EC79" w14:textId="3790994D" w:rsidR="00C17EE0" w:rsidRPr="00C17EE0" w:rsidRDefault="00C17EE0" w:rsidP="00B335E1">
      <w:pPr>
        <w:pStyle w:val="00alternativas"/>
      </w:pPr>
      <w:proofErr w:type="gramStart"/>
      <w:r w:rsidRPr="00C17EE0">
        <w:t xml:space="preserve">(  </w:t>
      </w:r>
      <w:proofErr w:type="gramEnd"/>
      <w:r w:rsidRPr="00C17EE0">
        <w:t xml:space="preserve">  ) Chocalho</w:t>
      </w:r>
    </w:p>
    <w:p w14:paraId="2F99BA32" w14:textId="11185350" w:rsidR="00C17EE0" w:rsidRPr="00C17EE0" w:rsidRDefault="00C17EE0" w:rsidP="00B335E1">
      <w:pPr>
        <w:pStyle w:val="00alternativas"/>
      </w:pPr>
      <w:proofErr w:type="gramStart"/>
      <w:r w:rsidRPr="00C17EE0">
        <w:t xml:space="preserve">(  </w:t>
      </w:r>
      <w:proofErr w:type="gramEnd"/>
      <w:r w:rsidRPr="00C17EE0">
        <w:t xml:space="preserve">  ) Acarajé</w:t>
      </w:r>
    </w:p>
    <w:p w14:paraId="3788DAA5" w14:textId="7C9C72AE" w:rsidR="00C17EE0" w:rsidRPr="00C17EE0" w:rsidRDefault="00C17EE0" w:rsidP="00B335E1">
      <w:pPr>
        <w:pStyle w:val="00alternativas"/>
      </w:pPr>
      <w:proofErr w:type="gramStart"/>
      <w:r w:rsidRPr="00C17EE0">
        <w:t xml:space="preserve">(  </w:t>
      </w:r>
      <w:proofErr w:type="gramEnd"/>
      <w:r w:rsidRPr="00C17EE0">
        <w:t xml:space="preserve">  ) Polca</w:t>
      </w:r>
    </w:p>
    <w:p w14:paraId="1838B48D" w14:textId="14470D85" w:rsidR="00C17EE0" w:rsidRPr="00C17EE0" w:rsidRDefault="00C17EE0" w:rsidP="00B335E1">
      <w:pPr>
        <w:pStyle w:val="00alternativas"/>
      </w:pPr>
      <w:proofErr w:type="gramStart"/>
      <w:r w:rsidRPr="00C17EE0">
        <w:t xml:space="preserve">(  </w:t>
      </w:r>
      <w:proofErr w:type="gramEnd"/>
      <w:r w:rsidRPr="00C17EE0">
        <w:t xml:space="preserve">  ) Maxixe</w:t>
      </w:r>
    </w:p>
    <w:p w14:paraId="52733912" w14:textId="308AB3DA" w:rsidR="00C17EE0" w:rsidRPr="00C17EE0" w:rsidRDefault="00C17EE0" w:rsidP="00B335E1">
      <w:pPr>
        <w:pStyle w:val="00alternativas"/>
      </w:pPr>
      <w:proofErr w:type="gramStart"/>
      <w:r w:rsidRPr="00C17EE0">
        <w:t xml:space="preserve">(  </w:t>
      </w:r>
      <w:proofErr w:type="gramEnd"/>
      <w:r w:rsidRPr="00C17EE0">
        <w:t xml:space="preserve">  ) Cuíca</w:t>
      </w:r>
    </w:p>
    <w:p w14:paraId="29615C0E" w14:textId="75D2BD42" w:rsidR="00C17EE0" w:rsidRPr="00C17EE0" w:rsidRDefault="00C17EE0" w:rsidP="00B335E1">
      <w:pPr>
        <w:pStyle w:val="00alternativas"/>
      </w:pPr>
      <w:proofErr w:type="gramStart"/>
      <w:r w:rsidRPr="00C17EE0">
        <w:t xml:space="preserve">(  </w:t>
      </w:r>
      <w:proofErr w:type="gramEnd"/>
      <w:r w:rsidRPr="00C17EE0">
        <w:t xml:space="preserve">  ) Jambu</w:t>
      </w:r>
    </w:p>
    <w:p w14:paraId="26BFC01D" w14:textId="77777777" w:rsidR="00C17EE0" w:rsidRPr="00C17EE0" w:rsidRDefault="00C17EE0" w:rsidP="00B335E1">
      <w:pPr>
        <w:pStyle w:val="textogeralboldsemrecuo"/>
      </w:pPr>
    </w:p>
    <w:p w14:paraId="36543541" w14:textId="5A2B3AC1" w:rsidR="00C17EE0" w:rsidRDefault="00B335E1" w:rsidP="00B335E1">
      <w:pPr>
        <w:pStyle w:val="textogeralboldsemrecuo"/>
      </w:pPr>
      <w:r>
        <w:t xml:space="preserve">2. </w:t>
      </w:r>
      <w:r w:rsidR="00C17EE0" w:rsidRPr="00C17EE0">
        <w:t>Ligue a manifestação popular ao estado brasileiro correspondente: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335E1" w:rsidRPr="005C1187" w14:paraId="3862534D" w14:textId="77777777" w:rsidTr="00B27D68">
        <w:tc>
          <w:tcPr>
            <w:tcW w:w="4814" w:type="dxa"/>
          </w:tcPr>
          <w:p w14:paraId="3C3848B1" w14:textId="19459F1C" w:rsidR="00B335E1" w:rsidRDefault="00B335E1" w:rsidP="00B335E1">
            <w:pPr>
              <w:pStyle w:val="Textogeralsemrecuo"/>
            </w:pPr>
            <w:r w:rsidRPr="00C17EE0">
              <w:t>Escolas de samba</w:t>
            </w:r>
          </w:p>
          <w:p w14:paraId="1EF5A4E7" w14:textId="5BD88CD0" w:rsidR="00B335E1" w:rsidRDefault="00B335E1" w:rsidP="00B335E1">
            <w:pPr>
              <w:pStyle w:val="Textogeralsemrecuo"/>
            </w:pPr>
            <w:r w:rsidRPr="00C17EE0">
              <w:t>Frevo</w:t>
            </w:r>
          </w:p>
          <w:p w14:paraId="1D9EECCB" w14:textId="477D8722" w:rsidR="00B335E1" w:rsidRDefault="00B335E1" w:rsidP="00B335E1">
            <w:pPr>
              <w:pStyle w:val="Textogeralsemrecuo"/>
            </w:pPr>
            <w:r w:rsidRPr="00C17EE0">
              <w:t>Trio elétrico</w:t>
            </w:r>
          </w:p>
          <w:p w14:paraId="35B5F70C" w14:textId="7501AC59" w:rsidR="00B335E1" w:rsidRDefault="00B335E1" w:rsidP="00B335E1">
            <w:pPr>
              <w:pStyle w:val="Textogeralsemrecuo"/>
            </w:pPr>
            <w:r w:rsidRPr="00C17EE0">
              <w:t>Boi de matraca</w:t>
            </w:r>
          </w:p>
          <w:p w14:paraId="5C3DC139" w14:textId="62896FC8" w:rsidR="00B335E1" w:rsidRDefault="00B335E1" w:rsidP="00B335E1">
            <w:pPr>
              <w:pStyle w:val="Textogeralsemrecuo"/>
            </w:pPr>
            <w:r w:rsidRPr="00C17EE0">
              <w:t>Boi</w:t>
            </w:r>
            <w:r w:rsidR="00566AFC">
              <w:t>-</w:t>
            </w:r>
            <w:r w:rsidRPr="00C17EE0">
              <w:t>bumbá</w:t>
            </w:r>
          </w:p>
          <w:p w14:paraId="072B49AC" w14:textId="27FF0C2A" w:rsidR="00B335E1" w:rsidRPr="00B335E1" w:rsidRDefault="00B335E1" w:rsidP="00B335E1">
            <w:pPr>
              <w:pStyle w:val="Textogeralsemrecuo"/>
            </w:pPr>
            <w:r w:rsidRPr="00C17EE0">
              <w:t>Boi de reis</w:t>
            </w:r>
          </w:p>
        </w:tc>
        <w:tc>
          <w:tcPr>
            <w:tcW w:w="4814" w:type="dxa"/>
          </w:tcPr>
          <w:p w14:paraId="5DE2026D" w14:textId="77777777" w:rsidR="00B335E1" w:rsidRDefault="00B335E1" w:rsidP="00B335E1">
            <w:pPr>
              <w:pStyle w:val="Textogeralsemrecuo"/>
            </w:pPr>
            <w:r w:rsidRPr="00C17EE0">
              <w:t>Pernambuco</w:t>
            </w:r>
          </w:p>
          <w:p w14:paraId="5C62CCF9" w14:textId="71639E25" w:rsidR="00B335E1" w:rsidRDefault="00B335E1" w:rsidP="00B335E1">
            <w:pPr>
              <w:pStyle w:val="Textogeralsemrecuo"/>
            </w:pPr>
            <w:r w:rsidRPr="00C17EE0">
              <w:t xml:space="preserve">São Paulo e Rio de </w:t>
            </w:r>
            <w:r w:rsidR="00566AFC">
              <w:t>J</w:t>
            </w:r>
            <w:r w:rsidRPr="00C17EE0">
              <w:t>aneiro</w:t>
            </w:r>
          </w:p>
          <w:p w14:paraId="6071453A" w14:textId="77777777" w:rsidR="00B335E1" w:rsidRDefault="00B335E1" w:rsidP="00B335E1">
            <w:pPr>
              <w:pStyle w:val="Textogeralsemrecuo"/>
            </w:pPr>
            <w:r w:rsidRPr="00C17EE0">
              <w:t>Maranhão</w:t>
            </w:r>
          </w:p>
          <w:p w14:paraId="187EEDEE" w14:textId="77777777" w:rsidR="00B335E1" w:rsidRDefault="00B335E1" w:rsidP="00B335E1">
            <w:pPr>
              <w:pStyle w:val="Textogeralsemrecuo"/>
            </w:pPr>
            <w:r w:rsidRPr="00C17EE0">
              <w:t>Bahia</w:t>
            </w:r>
          </w:p>
          <w:p w14:paraId="3F96FBCC" w14:textId="77777777" w:rsidR="00B335E1" w:rsidRDefault="00B335E1" w:rsidP="00B335E1">
            <w:pPr>
              <w:pStyle w:val="Textogeralsemrecuo"/>
            </w:pPr>
            <w:r w:rsidRPr="00C17EE0">
              <w:t>Amazonas</w:t>
            </w:r>
          </w:p>
          <w:p w14:paraId="22B5ED6E" w14:textId="2702F72D" w:rsidR="00B335E1" w:rsidRPr="00B335E1" w:rsidRDefault="00B335E1" w:rsidP="00B335E1">
            <w:pPr>
              <w:pStyle w:val="Textogeralsemrecuo"/>
            </w:pPr>
            <w:r w:rsidRPr="00C17EE0">
              <w:t>Piauí e Ceará</w:t>
            </w:r>
          </w:p>
        </w:tc>
      </w:tr>
    </w:tbl>
    <w:p w14:paraId="3AE50D40" w14:textId="30ED09BE" w:rsidR="00C17EE0" w:rsidRPr="00C17EE0" w:rsidRDefault="00C17EE0" w:rsidP="00C17EE0">
      <w:pPr>
        <w:widowControl w:val="0"/>
        <w:autoSpaceDE w:val="0"/>
        <w:autoSpaceDN w:val="0"/>
        <w:adjustRightInd w:val="0"/>
        <w:spacing w:after="57" w:line="250" w:lineRule="atLeast"/>
        <w:ind w:left="643"/>
        <w:jc w:val="both"/>
        <w:textAlignment w:val="center"/>
        <w:rPr>
          <w:rFonts w:ascii="Tahoma" w:eastAsia="Times New Roman" w:hAnsi="Tahoma" w:cs="Tahoma"/>
          <w:color w:val="000000"/>
          <w:sz w:val="22"/>
          <w:szCs w:val="22"/>
          <w:lang w:val="pt-BR"/>
        </w:rPr>
      </w:pPr>
    </w:p>
    <w:p w14:paraId="003A3362" w14:textId="77777777" w:rsidR="00C17EE0" w:rsidRPr="00C17EE0" w:rsidRDefault="00C17EE0" w:rsidP="00B335E1">
      <w:pPr>
        <w:pStyle w:val="00peso3"/>
      </w:pPr>
      <w:r w:rsidRPr="00C17EE0">
        <w:t>Respostas das atividades:</w:t>
      </w:r>
    </w:p>
    <w:p w14:paraId="53D1F5FD" w14:textId="5DF85753" w:rsidR="00C17EE0" w:rsidRPr="00C17EE0" w:rsidRDefault="00B335E1" w:rsidP="00B335E1">
      <w:pPr>
        <w:pStyle w:val="Textogeralsemrecuo"/>
      </w:pPr>
      <w:r>
        <w:rPr>
          <w:b/>
        </w:rPr>
        <w:t xml:space="preserve">1. </w:t>
      </w:r>
      <w:r w:rsidR="00C17EE0" w:rsidRPr="00C17EE0">
        <w:t>De cima para baixo: I, C, D, D, I, C</w:t>
      </w:r>
      <w:r w:rsidR="00566AFC">
        <w:t>.</w:t>
      </w:r>
    </w:p>
    <w:p w14:paraId="38D6DE60" w14:textId="631BB05F" w:rsidR="00C17EE0" w:rsidRPr="00C17EE0" w:rsidRDefault="003E03C8" w:rsidP="00B335E1">
      <w:pPr>
        <w:pStyle w:val="Textogeralsemrecuo"/>
        <w:rPr>
          <w:b/>
        </w:rPr>
      </w:pPr>
      <w:r>
        <w:rPr>
          <w:b/>
        </w:rPr>
        <w:t xml:space="preserve">2. </w:t>
      </w:r>
      <w:r w:rsidR="00C17EE0" w:rsidRPr="00C17EE0">
        <w:t>Escola</w:t>
      </w:r>
      <w:r w:rsidR="00566AFC">
        <w:t>s</w:t>
      </w:r>
      <w:r w:rsidR="00C17EE0" w:rsidRPr="00C17EE0">
        <w:t xml:space="preserve"> de samba (SP e RJ), frevo (PE), trio elétrico (BA), boi de matraca (MA), boi</w:t>
      </w:r>
      <w:r w:rsidR="00566AFC">
        <w:t>-</w:t>
      </w:r>
      <w:r w:rsidR="00C17EE0" w:rsidRPr="00C17EE0">
        <w:t>bumbá (AM), boi de reis (PI e CE)</w:t>
      </w:r>
      <w:r w:rsidR="00783020">
        <w:t>.</w:t>
      </w:r>
    </w:p>
    <w:p w14:paraId="261DED95" w14:textId="4782C152" w:rsidR="00B335E1" w:rsidRDefault="00B335E1">
      <w:pPr>
        <w:rPr>
          <w:rFonts w:ascii="Tahoma" w:eastAsia="Arial" w:hAnsi="Tahoma" w:cs="Tahoma"/>
          <w:color w:val="000000"/>
          <w:sz w:val="22"/>
          <w:szCs w:val="22"/>
          <w:lang w:val="pt-BR"/>
        </w:rPr>
      </w:pPr>
      <w:r>
        <w:rPr>
          <w:rFonts w:ascii="Tahoma" w:eastAsia="Arial" w:hAnsi="Tahoma" w:cs="Tahoma"/>
          <w:color w:val="000000"/>
          <w:sz w:val="22"/>
          <w:szCs w:val="22"/>
          <w:lang w:val="pt-BR"/>
        </w:rPr>
        <w:br w:type="page"/>
      </w:r>
    </w:p>
    <w:p w14:paraId="65302566" w14:textId="6511393E" w:rsidR="00C17EE0" w:rsidRPr="00C17EE0" w:rsidRDefault="00B335E1" w:rsidP="00B335E1">
      <w:pPr>
        <w:pStyle w:val="00cabeos"/>
      </w:pPr>
      <w:proofErr w:type="spellStart"/>
      <w:r w:rsidRPr="00C17EE0">
        <w:rPr>
          <w:caps w:val="0"/>
        </w:rPr>
        <w:lastRenderedPageBreak/>
        <w:t>Autoavaliação</w:t>
      </w:r>
      <w:proofErr w:type="spellEnd"/>
    </w:p>
    <w:p w14:paraId="0317A3B5" w14:textId="77777777" w:rsidR="00C17EE0" w:rsidRPr="00C17EE0" w:rsidRDefault="00C17EE0" w:rsidP="00C17EE0">
      <w:pPr>
        <w:rPr>
          <w:rFonts w:eastAsia="Arial" w:cs="Times New Roman"/>
          <w:color w:val="auto"/>
        </w:rPr>
      </w:pPr>
    </w:p>
    <w:tbl>
      <w:tblPr>
        <w:tblStyle w:val="tabelaautoavaliacao1"/>
        <w:tblW w:w="9634" w:type="dxa"/>
        <w:tblLook w:val="04A0" w:firstRow="1" w:lastRow="0" w:firstColumn="1" w:lastColumn="0" w:noHBand="0" w:noVBand="1"/>
      </w:tblPr>
      <w:tblGrid>
        <w:gridCol w:w="3912"/>
        <w:gridCol w:w="1581"/>
        <w:gridCol w:w="2504"/>
        <w:gridCol w:w="1637"/>
      </w:tblGrid>
      <w:tr w:rsidR="00C17EE0" w:rsidRPr="00C17EE0" w14:paraId="202C2DB4" w14:textId="77777777" w:rsidTr="001310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30"/>
        </w:trPr>
        <w:tc>
          <w:tcPr>
            <w:tcW w:w="3912" w:type="dxa"/>
          </w:tcPr>
          <w:p w14:paraId="3CF00E93" w14:textId="328BC86E" w:rsidR="00C17EE0" w:rsidRPr="00C17EE0" w:rsidRDefault="003E03C8" w:rsidP="00F30DA7">
            <w:pPr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  <w:r w:rsidRPr="00C17EE0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  <w:lang w:val="pt-BR"/>
              </w:rPr>
              <w:t>Marque a opção que melhor define o que você sente para responder</w:t>
            </w:r>
            <w:r w:rsidR="00C17EE0" w:rsidRPr="00C17EE0"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  <w:t xml:space="preserve"> </w:t>
            </w:r>
            <w:r w:rsidR="00F30DA7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  <w:lang w:val="pt-BR"/>
              </w:rPr>
              <w:t xml:space="preserve">a </w:t>
            </w:r>
            <w:r w:rsidRPr="00C17EE0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  <w:lang w:val="pt-BR"/>
              </w:rPr>
              <w:t>cada questão.</w:t>
            </w:r>
          </w:p>
        </w:tc>
        <w:tc>
          <w:tcPr>
            <w:tcW w:w="1581" w:type="dxa"/>
          </w:tcPr>
          <w:p w14:paraId="606C039B" w14:textId="0922C2C1" w:rsidR="00C17EE0" w:rsidRPr="00C17EE0" w:rsidRDefault="003E03C8" w:rsidP="003E03C8">
            <w:pPr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  <w:r w:rsidRPr="00C17EE0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</w:rPr>
              <w:t>Sim</w:t>
            </w:r>
          </w:p>
        </w:tc>
        <w:tc>
          <w:tcPr>
            <w:tcW w:w="2504" w:type="dxa"/>
          </w:tcPr>
          <w:p w14:paraId="2AD338DC" w14:textId="2F83F118" w:rsidR="00C17EE0" w:rsidRPr="00C17EE0" w:rsidRDefault="003E03C8" w:rsidP="003E03C8">
            <w:pPr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  <w:proofErr w:type="spellStart"/>
            <w:r w:rsidRPr="00C17EE0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</w:rPr>
              <w:t>Mais</w:t>
            </w:r>
            <w:proofErr w:type="spellEnd"/>
            <w:r w:rsidRPr="00C17EE0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C17EE0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</w:rPr>
              <w:t>ou</w:t>
            </w:r>
            <w:proofErr w:type="spellEnd"/>
            <w:r w:rsidRPr="00C17EE0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C17EE0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</w:rPr>
              <w:t>menos</w:t>
            </w:r>
            <w:proofErr w:type="spellEnd"/>
          </w:p>
        </w:tc>
        <w:tc>
          <w:tcPr>
            <w:tcW w:w="1637" w:type="dxa"/>
          </w:tcPr>
          <w:p w14:paraId="04392AD0" w14:textId="5529F5EF" w:rsidR="00C17EE0" w:rsidRPr="00C17EE0" w:rsidRDefault="00C17EE0" w:rsidP="003E03C8">
            <w:pPr>
              <w:jc w:val="center"/>
              <w:rPr>
                <w:rFonts w:ascii="Tahoma" w:eastAsia="Times New Roman" w:hAnsi="Tahoma" w:cs="Tahoma"/>
                <w:color w:val="auto"/>
                <w:sz w:val="20"/>
                <w:szCs w:val="20"/>
              </w:rPr>
            </w:pPr>
            <w:proofErr w:type="spellStart"/>
            <w:r w:rsidRPr="00C17EE0">
              <w:rPr>
                <w:rFonts w:ascii="Tahoma" w:eastAsia="Times New Roman" w:hAnsi="Tahoma" w:cs="Tahoma"/>
                <w:color w:val="auto"/>
                <w:sz w:val="20"/>
                <w:szCs w:val="20"/>
              </w:rPr>
              <w:t>N</w:t>
            </w:r>
            <w:r w:rsidR="003E03C8" w:rsidRPr="00C17EE0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</w:rPr>
              <w:t>ão</w:t>
            </w:r>
            <w:proofErr w:type="spellEnd"/>
          </w:p>
        </w:tc>
      </w:tr>
      <w:tr w:rsidR="00C17EE0" w:rsidRPr="005C1187" w14:paraId="58C80E73" w14:textId="77777777" w:rsidTr="001310AA">
        <w:trPr>
          <w:trHeight w:val="1330"/>
        </w:trPr>
        <w:tc>
          <w:tcPr>
            <w:tcW w:w="3912" w:type="dxa"/>
          </w:tcPr>
          <w:p w14:paraId="59E21873" w14:textId="057D9F4C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  <w:r w:rsidRPr="00C17EE0"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  <w:t xml:space="preserve">1. </w:t>
            </w:r>
            <w:r w:rsidR="003E03C8" w:rsidRPr="00C17EE0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  <w:lang w:val="pt-BR"/>
              </w:rPr>
              <w:t xml:space="preserve">Consigo reconhecer </w:t>
            </w:r>
            <w:r w:rsidR="003E03C8" w:rsidRPr="00471E54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  <w:lang w:val="pt-BR"/>
              </w:rPr>
              <w:t>diferentes manifestações culturais?</w:t>
            </w:r>
          </w:p>
        </w:tc>
        <w:tc>
          <w:tcPr>
            <w:tcW w:w="1581" w:type="dxa"/>
          </w:tcPr>
          <w:p w14:paraId="51D0C73F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2504" w:type="dxa"/>
          </w:tcPr>
          <w:p w14:paraId="5178A310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637" w:type="dxa"/>
          </w:tcPr>
          <w:p w14:paraId="1C147B3A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</w:tr>
      <w:tr w:rsidR="00C17EE0" w:rsidRPr="005C1187" w14:paraId="6D77A669" w14:textId="77777777" w:rsidTr="001310AA">
        <w:trPr>
          <w:trHeight w:val="1330"/>
        </w:trPr>
        <w:tc>
          <w:tcPr>
            <w:tcW w:w="3912" w:type="dxa"/>
          </w:tcPr>
          <w:p w14:paraId="0DDF3C54" w14:textId="00111ADC" w:rsidR="00C17EE0" w:rsidRPr="00C17EE0" w:rsidRDefault="00C17EE0" w:rsidP="003E03C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before="85" w:after="57"/>
              <w:textAlignment w:val="center"/>
              <w:rPr>
                <w:rFonts w:ascii="Tahoma" w:eastAsia="Times New Roman" w:hAnsi="Tahoma" w:cs="Tahoma"/>
                <w:color w:val="000000"/>
                <w:spacing w:val="-2"/>
                <w:sz w:val="20"/>
                <w:szCs w:val="20"/>
                <w:lang w:val="pt-BR"/>
              </w:rPr>
            </w:pPr>
            <w:r w:rsidRPr="00C17EE0">
              <w:rPr>
                <w:rFonts w:ascii="Tahoma" w:eastAsia="Times New Roman" w:hAnsi="Tahoma" w:cs="Tahoma"/>
                <w:color w:val="000000"/>
                <w:spacing w:val="-2"/>
                <w:sz w:val="20"/>
                <w:szCs w:val="20"/>
                <w:lang w:val="pt-BR"/>
              </w:rPr>
              <w:t xml:space="preserve">2. </w:t>
            </w:r>
            <w:r w:rsidR="003E03C8" w:rsidRPr="00C17EE0">
              <w:rPr>
                <w:rFonts w:ascii="Tahoma" w:eastAsia="Times New Roman" w:hAnsi="Tahoma" w:cs="Tahoma"/>
                <w:caps w:val="0"/>
                <w:color w:val="000000"/>
                <w:spacing w:val="-2"/>
                <w:sz w:val="20"/>
                <w:szCs w:val="20"/>
                <w:lang w:val="pt-BR"/>
              </w:rPr>
              <w:t>Identifico os elementos das diversas culturas ao meu redor</w:t>
            </w:r>
            <w:r w:rsidRPr="00C17EE0">
              <w:rPr>
                <w:rFonts w:ascii="Tahoma" w:eastAsia="Times New Roman" w:hAnsi="Tahoma" w:cs="Tahoma"/>
                <w:color w:val="000000"/>
                <w:spacing w:val="-2"/>
                <w:sz w:val="20"/>
                <w:szCs w:val="20"/>
                <w:lang w:val="pt-BR"/>
              </w:rPr>
              <w:t>?</w:t>
            </w:r>
          </w:p>
          <w:p w14:paraId="481A213B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581" w:type="dxa"/>
          </w:tcPr>
          <w:p w14:paraId="2D79AF8C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2504" w:type="dxa"/>
          </w:tcPr>
          <w:p w14:paraId="305062E7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637" w:type="dxa"/>
          </w:tcPr>
          <w:p w14:paraId="16EF17FB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</w:tr>
      <w:tr w:rsidR="00C17EE0" w:rsidRPr="005C1187" w14:paraId="611DB116" w14:textId="77777777" w:rsidTr="001310AA">
        <w:trPr>
          <w:trHeight w:val="1330"/>
        </w:trPr>
        <w:tc>
          <w:tcPr>
            <w:tcW w:w="3912" w:type="dxa"/>
          </w:tcPr>
          <w:p w14:paraId="22380D1F" w14:textId="5F9C360D" w:rsidR="00C17EE0" w:rsidRPr="00C17EE0" w:rsidRDefault="00C17EE0" w:rsidP="003E03C8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before="85" w:after="57"/>
              <w:textAlignment w:val="center"/>
              <w:rPr>
                <w:rFonts w:ascii="Tahoma" w:eastAsia="Times New Roman" w:hAnsi="Tahoma" w:cs="Tahoma"/>
                <w:color w:val="000000"/>
                <w:spacing w:val="-2"/>
                <w:sz w:val="20"/>
                <w:szCs w:val="20"/>
                <w:lang w:val="pt-BR"/>
              </w:rPr>
            </w:pPr>
            <w:r w:rsidRPr="00C17EE0">
              <w:rPr>
                <w:rFonts w:ascii="Tahoma" w:eastAsia="Times New Roman" w:hAnsi="Tahoma" w:cs="Tahoma"/>
                <w:color w:val="000000"/>
                <w:spacing w:val="-2"/>
                <w:sz w:val="20"/>
                <w:szCs w:val="20"/>
                <w:lang w:val="pt-BR"/>
              </w:rPr>
              <w:t xml:space="preserve">3. </w:t>
            </w:r>
            <w:r w:rsidR="003E03C8" w:rsidRPr="00C17EE0">
              <w:rPr>
                <w:rFonts w:ascii="Tahoma" w:eastAsia="Times New Roman" w:hAnsi="Tahoma" w:cs="Tahoma"/>
                <w:caps w:val="0"/>
                <w:color w:val="000000"/>
                <w:spacing w:val="-2"/>
                <w:sz w:val="20"/>
                <w:szCs w:val="20"/>
                <w:lang w:val="pt-BR"/>
              </w:rPr>
              <w:t xml:space="preserve">Respeito a diversidade cultural do meu país? </w:t>
            </w:r>
          </w:p>
        </w:tc>
        <w:tc>
          <w:tcPr>
            <w:tcW w:w="1581" w:type="dxa"/>
          </w:tcPr>
          <w:p w14:paraId="5B5C2538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2504" w:type="dxa"/>
          </w:tcPr>
          <w:p w14:paraId="790CAFB4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637" w:type="dxa"/>
          </w:tcPr>
          <w:p w14:paraId="76BD8ED6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</w:tr>
      <w:tr w:rsidR="00C17EE0" w:rsidRPr="005C1187" w14:paraId="2CFEE200" w14:textId="77777777" w:rsidTr="001310AA">
        <w:trPr>
          <w:trHeight w:val="1330"/>
        </w:trPr>
        <w:tc>
          <w:tcPr>
            <w:tcW w:w="3912" w:type="dxa"/>
          </w:tcPr>
          <w:p w14:paraId="4B1F70E2" w14:textId="42F13512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  <w:r w:rsidRPr="00C17EE0"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  <w:t xml:space="preserve">4. </w:t>
            </w:r>
            <w:r w:rsidR="003E03C8" w:rsidRPr="00C17EE0">
              <w:rPr>
                <w:rFonts w:ascii="Tahoma" w:eastAsia="Times New Roman" w:hAnsi="Tahoma" w:cs="Tahoma"/>
                <w:caps w:val="0"/>
                <w:color w:val="auto"/>
                <w:sz w:val="20"/>
                <w:szCs w:val="20"/>
                <w:lang w:val="pt-BR"/>
              </w:rPr>
              <w:t>Identifico traços culturais característicos de cada região brasileira?</w:t>
            </w:r>
          </w:p>
        </w:tc>
        <w:tc>
          <w:tcPr>
            <w:tcW w:w="1581" w:type="dxa"/>
          </w:tcPr>
          <w:p w14:paraId="103A6A6B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2504" w:type="dxa"/>
          </w:tcPr>
          <w:p w14:paraId="2C1135F5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  <w:tc>
          <w:tcPr>
            <w:tcW w:w="1637" w:type="dxa"/>
          </w:tcPr>
          <w:p w14:paraId="2B4FBC7D" w14:textId="77777777" w:rsidR="00C17EE0" w:rsidRPr="00C17EE0" w:rsidRDefault="00C17EE0" w:rsidP="003E03C8">
            <w:pPr>
              <w:rPr>
                <w:rFonts w:ascii="Tahoma" w:eastAsia="Times New Roman" w:hAnsi="Tahoma" w:cs="Tahoma"/>
                <w:color w:val="auto"/>
                <w:sz w:val="20"/>
                <w:szCs w:val="20"/>
                <w:lang w:val="pt-BR"/>
              </w:rPr>
            </w:pPr>
          </w:p>
        </w:tc>
      </w:tr>
      <w:bookmarkEnd w:id="1"/>
      <w:bookmarkEnd w:id="2"/>
      <w:bookmarkEnd w:id="3"/>
    </w:tbl>
    <w:p w14:paraId="1E4C0BD3" w14:textId="77777777" w:rsidR="005D5EC9" w:rsidRPr="00471E54" w:rsidRDefault="005D5EC9" w:rsidP="00C17EE0">
      <w:pPr>
        <w:rPr>
          <w:lang w:val="pt-BR"/>
        </w:rPr>
      </w:pPr>
    </w:p>
    <w:sectPr w:rsidR="005D5EC9" w:rsidRPr="00471E54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EAB65" w14:textId="77777777" w:rsidR="00B11CA4" w:rsidRDefault="00B11CA4">
      <w:r>
        <w:separator/>
      </w:r>
    </w:p>
  </w:endnote>
  <w:endnote w:type="continuationSeparator" w:id="0">
    <w:p w14:paraId="62BBB882" w14:textId="77777777" w:rsidR="00B11CA4" w:rsidRDefault="00B11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6968A99-D413-4DF6-83D0-756275F01A33}"/>
    <w:embedBold r:id="rId2" w:fontKey="{76EFAD0F-4616-4778-BD6B-76C026AA3BC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6F2B1A0-8210-4AD2-9215-9A50CF5DE898}"/>
    <w:embedBold r:id="rId4" w:fontKey="{863E80B7-E986-4B66-9128-A9D3B4E4092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01B10C4-249A-43C7-917A-9580CFC8BD8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12BC7B9-1D38-4B00-A9DE-A23C009EBB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7EB345A5-B535-4267-A42E-DB36EA09A9A6}"/>
    <w:embedBold r:id="rId8" w:fontKey="{67B0031F-C209-4CC1-A912-93F96F66DC75}"/>
    <w:embedItalic r:id="rId9" w:fontKey="{63CC422D-92F5-4919-810F-0BD4CA0C693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D8FE5B0B-CFFB-41AE-91D6-E7859240AC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4326E14-8AD6-4695-B566-08D81F40C63B}"/>
    <w:embedBold r:id="rId12" w:fontKey="{64D4E88D-DC3A-41A8-B1F5-F9D70DC9902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9D55A24F-F7F5-4206-9504-23B75C20D71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2A51D437-973A-4A11-956F-91AEC40EAE05}"/>
    <w:embedItalic r:id="rId15" w:fontKey="{0E558AE5-F383-415B-988E-3584C52723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7567D1AC-AC84-40FD-9D7E-329801DCF06D}"/>
    <w:embedBold r:id="rId17" w:fontKey="{01B02443-A370-434E-A558-0E0C94857560}"/>
    <w:embedItalic r:id="rId18" w:fontKey="{791E704B-8C03-4F26-A73D-70CDB1E747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16B9C8EB-5567-4CB0-ADD6-4C6656205D64}"/>
    <w:embedBold r:id="rId20" w:fontKey="{A86E7F38-B41E-4906-BE89-1F7C5F3A7C6C}"/>
    <w:embedBoldItalic r:id="rId21" w:fontKey="{23577AD7-44D3-4F80-934C-1362F2E55AF4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MT">
    <w:altName w:val="Arial"/>
    <w:charset w:val="00"/>
    <w:family w:val="roman"/>
    <w:pitch w:val="variable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F6FF2C5E-8A7F-4B1F-B335-97E8D3273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B2EB9" w14:textId="4F4B6192" w:rsidR="0013744A" w:rsidRPr="00C17EE0" w:rsidRDefault="0013744A" w:rsidP="00C76E99">
    <w:pPr>
      <w:spacing w:after="160" w:line="252" w:lineRule="auto"/>
      <w:contextualSpacing/>
      <w:rPr>
        <w:rFonts w:ascii="Tahoma" w:eastAsia="Calibr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 w:rsidRPr="00C17EE0">
      <w:rPr>
        <w:rFonts w:ascii="ArialMT" w:eastAsia="Calibr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682C4E70" w14:textId="178E6388" w:rsidR="0013744A" w:rsidRDefault="0013744A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5C1187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4DA1D" w14:textId="77777777" w:rsidR="00B11CA4" w:rsidRDefault="00B11CA4">
      <w:r>
        <w:separator/>
      </w:r>
    </w:p>
  </w:footnote>
  <w:footnote w:type="continuationSeparator" w:id="0">
    <w:p w14:paraId="4537062B" w14:textId="77777777" w:rsidR="00B11CA4" w:rsidRDefault="00B11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F8C14" w14:textId="62B78980" w:rsidR="0013744A" w:rsidRDefault="00471E54">
    <w:pPr>
      <w:ind w:right="360"/>
    </w:pPr>
    <w:r>
      <w:rPr>
        <w:noProof/>
      </w:rPr>
      <w:drawing>
        <wp:inline distT="0" distB="0" distL="0" distR="0" wp14:anchorId="3622DE46" wp14:editId="103C7913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4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6087F"/>
    <w:multiLevelType w:val="multilevel"/>
    <w:tmpl w:val="4AF615D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132C7B"/>
    <w:multiLevelType w:val="hybridMultilevel"/>
    <w:tmpl w:val="7F74FDDA"/>
    <w:lvl w:ilvl="0" w:tplc="EF2E8228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11E6444"/>
    <w:multiLevelType w:val="multilevel"/>
    <w:tmpl w:val="A6826EA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94F07F6"/>
    <w:multiLevelType w:val="hybridMultilevel"/>
    <w:tmpl w:val="5E14804E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33E35A8F"/>
    <w:multiLevelType w:val="hybridMultilevel"/>
    <w:tmpl w:val="D2ACC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173B1C"/>
    <w:multiLevelType w:val="multilevel"/>
    <w:tmpl w:val="2EDC3A38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E73699E"/>
    <w:multiLevelType w:val="hybridMultilevel"/>
    <w:tmpl w:val="08AC066A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71DF4F76"/>
    <w:multiLevelType w:val="hybridMultilevel"/>
    <w:tmpl w:val="C14C2E40"/>
    <w:lvl w:ilvl="0" w:tplc="627CC6B0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755B7FEA"/>
    <w:multiLevelType w:val="hybridMultilevel"/>
    <w:tmpl w:val="0E7C16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4"/>
  </w:num>
  <w:num w:numId="6">
    <w:abstractNumId w:val="1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EC9"/>
    <w:rsid w:val="00014AFB"/>
    <w:rsid w:val="00046BE2"/>
    <w:rsid w:val="00117417"/>
    <w:rsid w:val="001310AA"/>
    <w:rsid w:val="00133326"/>
    <w:rsid w:val="0013744A"/>
    <w:rsid w:val="00174027"/>
    <w:rsid w:val="001A6D68"/>
    <w:rsid w:val="001C513F"/>
    <w:rsid w:val="001D70A9"/>
    <w:rsid w:val="001E1805"/>
    <w:rsid w:val="002142E2"/>
    <w:rsid w:val="002B52CC"/>
    <w:rsid w:val="002C4A98"/>
    <w:rsid w:val="002D7CB2"/>
    <w:rsid w:val="003072D9"/>
    <w:rsid w:val="0031517F"/>
    <w:rsid w:val="0033171D"/>
    <w:rsid w:val="003463C3"/>
    <w:rsid w:val="0035039E"/>
    <w:rsid w:val="003B1D89"/>
    <w:rsid w:val="003E03C8"/>
    <w:rsid w:val="004401B8"/>
    <w:rsid w:val="00471E54"/>
    <w:rsid w:val="00493B10"/>
    <w:rsid w:val="004C2948"/>
    <w:rsid w:val="004F082D"/>
    <w:rsid w:val="004F2B9B"/>
    <w:rsid w:val="00501766"/>
    <w:rsid w:val="00526693"/>
    <w:rsid w:val="00566AFC"/>
    <w:rsid w:val="00576C4B"/>
    <w:rsid w:val="005B25ED"/>
    <w:rsid w:val="005C1187"/>
    <w:rsid w:val="005D5EC9"/>
    <w:rsid w:val="00607D07"/>
    <w:rsid w:val="00637531"/>
    <w:rsid w:val="00677A8E"/>
    <w:rsid w:val="007219B4"/>
    <w:rsid w:val="00730F70"/>
    <w:rsid w:val="0076160A"/>
    <w:rsid w:val="00783020"/>
    <w:rsid w:val="0080331F"/>
    <w:rsid w:val="00816014"/>
    <w:rsid w:val="0084431B"/>
    <w:rsid w:val="008537A1"/>
    <w:rsid w:val="00860188"/>
    <w:rsid w:val="008611CE"/>
    <w:rsid w:val="00886885"/>
    <w:rsid w:val="00892F46"/>
    <w:rsid w:val="008E0422"/>
    <w:rsid w:val="008F2826"/>
    <w:rsid w:val="00927DCE"/>
    <w:rsid w:val="00943BD3"/>
    <w:rsid w:val="009548F2"/>
    <w:rsid w:val="00A800BB"/>
    <w:rsid w:val="00A87B89"/>
    <w:rsid w:val="00AE3D38"/>
    <w:rsid w:val="00AF2B39"/>
    <w:rsid w:val="00B11CA4"/>
    <w:rsid w:val="00B27D68"/>
    <w:rsid w:val="00B335E1"/>
    <w:rsid w:val="00B51707"/>
    <w:rsid w:val="00B92739"/>
    <w:rsid w:val="00BB606B"/>
    <w:rsid w:val="00C024F4"/>
    <w:rsid w:val="00C17EE0"/>
    <w:rsid w:val="00C22C8D"/>
    <w:rsid w:val="00C76E99"/>
    <w:rsid w:val="00E06D0A"/>
    <w:rsid w:val="00E536C0"/>
    <w:rsid w:val="00E64285"/>
    <w:rsid w:val="00E80939"/>
    <w:rsid w:val="00F30DA7"/>
    <w:rsid w:val="00F464A1"/>
    <w:rsid w:val="00F8662D"/>
    <w:rsid w:val="00FA32FE"/>
    <w:rsid w:val="00FA6535"/>
    <w:rsid w:val="00FE0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91F589"/>
  <w15:docId w15:val="{693BB285-278B-4805-9095-FC9C1CBA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DE21F2"/>
    <w:rPr>
      <w:rFonts w:ascii="Arial" w:hAnsi="Arial" w:cs="Arial"/>
      <w:u w:val="single"/>
      <w:lang w:val="pt-BR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Symbol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90FF2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90FF2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6">
    <w:name w:val="ListLabel 16"/>
    <w:qFormat/>
    <w:rPr>
      <w:rFonts w:cs="Symbol"/>
      <w:b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  <w:b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Symbol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  <w:b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Symbol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  <w:b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5C1187"/>
    <w:pPr>
      <w:widowControl w:val="0"/>
      <w:numPr>
        <w:numId w:val="9"/>
      </w:numPr>
      <w:tabs>
        <w:tab w:val="left" w:pos="300"/>
      </w:tabs>
      <w:spacing w:before="85" w:after="57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71E54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471E54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471E54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471E54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">
    <w:name w:val="TEXTO"/>
    <w:basedOn w:val="Normal"/>
    <w:qFormat/>
    <w:rsid w:val="00DE21F2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DE21F2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90FF2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6E55E8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geralsemrecuo">
    <w:name w:val="Texto_geral_sem_recuo"/>
    <w:basedOn w:val="00Textogeral"/>
    <w:qFormat/>
    <w:rsid w:val="00005607"/>
    <w:pPr>
      <w:ind w:firstLine="0"/>
    </w:pPr>
    <w:rPr>
      <w:rFonts w:eastAsia="Arial"/>
    </w:rPr>
  </w:style>
  <w:style w:type="paragraph" w:customStyle="1" w:styleId="textogeralboldsemrecuo">
    <w:name w:val="texto_geral_bold_sem_recuo"/>
    <w:basedOn w:val="00Textogeral"/>
    <w:qFormat/>
    <w:rsid w:val="00005607"/>
    <w:pPr>
      <w:ind w:firstLine="0"/>
    </w:pPr>
    <w:rPr>
      <w:b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table" w:customStyle="1" w:styleId="tabelaautoavaliacao1">
    <w:name w:val="tabela autoavaliacao1"/>
    <w:basedOn w:val="Tabelanormal"/>
    <w:uiPriority w:val="99"/>
    <w:rsid w:val="00C17EE0"/>
    <w:rPr>
      <w:rFonts w:ascii="Tahoma" w:eastAsia="Times New Roman" w:hAnsi="Tahom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4CA8E1-9252-4316-A796-4D3A4AB86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1770</Words>
  <Characters>9561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29</cp:revision>
  <cp:lastPrinted>2017-10-23T20:25:00Z</cp:lastPrinted>
  <dcterms:created xsi:type="dcterms:W3CDTF">2017-12-19T13:47:00Z</dcterms:created>
  <dcterms:modified xsi:type="dcterms:W3CDTF">2018-01-22T12:45:00Z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