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9EE83" w14:textId="67602D6F" w:rsidR="005E47C2" w:rsidRPr="005E47C2" w:rsidRDefault="005E47C2" w:rsidP="00F93B0B">
      <w:pPr>
        <w:pStyle w:val="00cabeos"/>
      </w:pPr>
      <w:r w:rsidRPr="005E47C2">
        <w:t>Sequência didática 1</w:t>
      </w:r>
      <w:r w:rsidR="00650DD6">
        <w:t xml:space="preserve"> –</w:t>
      </w:r>
      <w:r w:rsidR="00083CC0">
        <w:t xml:space="preserve"> as </w:t>
      </w:r>
      <w:r w:rsidRPr="00F93B0B">
        <w:t>Migra</w:t>
      </w:r>
      <w:r w:rsidR="00083CC0">
        <w:t>ções e a formação da população brasileira</w:t>
      </w:r>
    </w:p>
    <w:p w14:paraId="59F1B2E6" w14:textId="77777777" w:rsidR="005E47C2" w:rsidRDefault="005E47C2" w:rsidP="005E47C2">
      <w:pPr>
        <w:pStyle w:val="00PESO2"/>
      </w:pPr>
    </w:p>
    <w:p w14:paraId="5AF00AC1" w14:textId="3D3FF6F4" w:rsidR="005E47C2" w:rsidRPr="005E47C2" w:rsidRDefault="005E47C2" w:rsidP="005E47C2">
      <w:pPr>
        <w:pStyle w:val="00PESO2"/>
      </w:pPr>
      <w:r w:rsidRPr="005E47C2">
        <w:t>Conteúdos:</w:t>
      </w:r>
    </w:p>
    <w:p w14:paraId="45D96EEC" w14:textId="77777777" w:rsidR="005E47C2" w:rsidRPr="005E47C2" w:rsidRDefault="005E47C2" w:rsidP="005E47C2">
      <w:pPr>
        <w:pStyle w:val="00Textogeralbullet"/>
      </w:pPr>
      <w:r w:rsidRPr="005E47C2">
        <w:t>Movimentos migratórios e a formação da população brasileira.</w:t>
      </w:r>
    </w:p>
    <w:p w14:paraId="41812149" w14:textId="77777777" w:rsidR="005E47C2" w:rsidRPr="005E47C2" w:rsidRDefault="005E47C2" w:rsidP="005E47C2">
      <w:pPr>
        <w:pStyle w:val="00PESO2"/>
        <w:rPr>
          <w:lang w:eastAsia="en-US"/>
        </w:rPr>
      </w:pPr>
    </w:p>
    <w:p w14:paraId="11E6C749" w14:textId="77777777" w:rsidR="005E47C2" w:rsidRPr="005E47C2" w:rsidRDefault="005E47C2" w:rsidP="005E47C2">
      <w:pPr>
        <w:pStyle w:val="00PESO2"/>
      </w:pPr>
      <w:r w:rsidRPr="005E47C2">
        <w:t>Objetivos:</w:t>
      </w:r>
    </w:p>
    <w:p w14:paraId="60939637" w14:textId="77777777" w:rsidR="005E47C2" w:rsidRPr="005E47C2" w:rsidRDefault="005E47C2" w:rsidP="005E47C2">
      <w:pPr>
        <w:pStyle w:val="00Textogeralbullet"/>
      </w:pPr>
      <w:r w:rsidRPr="005E47C2">
        <w:t>Entender as migrações como parte de processos de povoamento.</w:t>
      </w:r>
    </w:p>
    <w:p w14:paraId="16ADAA5A" w14:textId="53BC417F" w:rsidR="00083CC0" w:rsidRPr="005E47C2" w:rsidRDefault="00083CC0" w:rsidP="00083CC0">
      <w:pPr>
        <w:pStyle w:val="00Textogeralbullet"/>
      </w:pPr>
      <w:r>
        <w:t>Compreender que a população brasileira foi formada por meio de diversos processo</w:t>
      </w:r>
      <w:r w:rsidR="00E2624A">
        <w:t>s</w:t>
      </w:r>
      <w:r>
        <w:t xml:space="preserve"> migratórios. </w:t>
      </w:r>
    </w:p>
    <w:p w14:paraId="32642A90" w14:textId="77777777" w:rsidR="005E47C2" w:rsidRDefault="005E47C2" w:rsidP="005F251C">
      <w:pPr>
        <w:pStyle w:val="00PESO2"/>
      </w:pPr>
    </w:p>
    <w:p w14:paraId="7E8BD244" w14:textId="0D6C502E" w:rsidR="005E47C2" w:rsidRPr="005E47C2" w:rsidRDefault="005E47C2" w:rsidP="005E47C2">
      <w:pPr>
        <w:pStyle w:val="00PESO2"/>
        <w:rPr>
          <w:spacing w:val="-7"/>
        </w:rPr>
      </w:pPr>
      <w:r w:rsidRPr="005E47C2">
        <w:rPr>
          <w:spacing w:val="-7"/>
        </w:rPr>
        <w:t>Objetos de conhecimento e habilidades da Base Nacional Comum Curricular:</w:t>
      </w:r>
    </w:p>
    <w:p w14:paraId="550E8013" w14:textId="29D09CD6" w:rsidR="005E47C2" w:rsidRPr="005E47C2" w:rsidRDefault="005E47C2" w:rsidP="005E47C2">
      <w:pPr>
        <w:pStyle w:val="00Textogeral"/>
      </w:pPr>
      <w:r w:rsidRPr="005E47C2">
        <w:t xml:space="preserve">A sequência didática se desenvolve em torno dos objetos de conhecimento dos componentes curriculares História e Geografia. Os objetos de conhecimento do componente curricular História, </w:t>
      </w:r>
      <w:r w:rsidRPr="005E47C2">
        <w:rPr>
          <w:i/>
        </w:rPr>
        <w:t>O surgimento da espécie humana na África e sua expansão no mundo</w:t>
      </w:r>
      <w:r w:rsidRPr="005E47C2">
        <w:t xml:space="preserve"> e </w:t>
      </w:r>
      <w:r w:rsidRPr="005E47C2">
        <w:rPr>
          <w:i/>
        </w:rPr>
        <w:t>Os processos migratórios do final do século XIX e início do século XX no Brasil</w:t>
      </w:r>
      <w:r w:rsidRPr="005E47C2">
        <w:t xml:space="preserve">, se articulam às habilidades </w:t>
      </w:r>
      <w:r w:rsidRPr="005F251C">
        <w:rPr>
          <w:rStyle w:val="Forte"/>
        </w:rPr>
        <w:t>EF04HI09</w:t>
      </w:r>
      <w:r w:rsidRPr="005E47C2">
        <w:t xml:space="preserve">: </w:t>
      </w:r>
      <w:r w:rsidRPr="005E47C2">
        <w:rPr>
          <w:i/>
        </w:rPr>
        <w:t>Identificar as motivações dos processos migratórios em diferentes tempos e espaços e avaliar o papel desempenhado pela migração nas regiões de destino</w:t>
      </w:r>
      <w:r w:rsidRPr="005E47C2">
        <w:t xml:space="preserve"> e </w:t>
      </w:r>
      <w:r w:rsidRPr="005F251C">
        <w:rPr>
          <w:rStyle w:val="Forte"/>
        </w:rPr>
        <w:t>EF04HI10</w:t>
      </w:r>
      <w:r w:rsidRPr="005E47C2">
        <w:t xml:space="preserve">: </w:t>
      </w:r>
      <w:r w:rsidRPr="005E47C2">
        <w:rPr>
          <w:i/>
        </w:rPr>
        <w:t>Analisar diferentes fluxos populacionais e suas contribuições para a formação da sociedade brasileira</w:t>
      </w:r>
      <w:r w:rsidRPr="005E47C2">
        <w:t xml:space="preserve">. O objeto de conhecimento do componente curricular Geografia </w:t>
      </w:r>
      <w:r w:rsidRPr="005E47C2">
        <w:rPr>
          <w:i/>
        </w:rPr>
        <w:t xml:space="preserve">Processos migratórios no Brasil </w:t>
      </w:r>
      <w:r w:rsidRPr="005E47C2">
        <w:t xml:space="preserve">se articula à habilidade </w:t>
      </w:r>
      <w:r w:rsidRPr="005F251C">
        <w:rPr>
          <w:rStyle w:val="Forte"/>
        </w:rPr>
        <w:t>EF04GE02</w:t>
      </w:r>
      <w:r w:rsidRPr="005E47C2">
        <w:t xml:space="preserve">: </w:t>
      </w:r>
      <w:r w:rsidRPr="005E47C2">
        <w:rPr>
          <w:i/>
        </w:rPr>
        <w:t>Descrever processos migratórios e suas contribuições para a formação da sociedade brasileira</w:t>
      </w:r>
      <w:r w:rsidRPr="005E47C2">
        <w:t>.</w:t>
      </w:r>
    </w:p>
    <w:p w14:paraId="28543F08" w14:textId="77777777" w:rsidR="005E47C2" w:rsidRPr="005E47C2" w:rsidRDefault="005E47C2" w:rsidP="005F251C">
      <w:pPr>
        <w:pStyle w:val="00PESO2"/>
        <w:rPr>
          <w:lang w:eastAsia="en-US"/>
        </w:rPr>
      </w:pPr>
    </w:p>
    <w:p w14:paraId="4302DF7C" w14:textId="36CB3E2F" w:rsidR="005E47C2" w:rsidRPr="005F251C" w:rsidRDefault="005E47C2" w:rsidP="005F251C">
      <w:pPr>
        <w:pStyle w:val="00PESO2"/>
      </w:pPr>
      <w:r w:rsidRPr="005E47C2">
        <w:t xml:space="preserve">Número de </w:t>
      </w:r>
      <w:r w:rsidR="00650DD6">
        <w:t>a</w:t>
      </w:r>
      <w:r w:rsidR="00650DD6" w:rsidRPr="005E47C2">
        <w:t>ulas</w:t>
      </w:r>
      <w:r w:rsidRPr="005E47C2">
        <w:t>:</w:t>
      </w:r>
    </w:p>
    <w:p w14:paraId="6044801F" w14:textId="77777777" w:rsidR="005E47C2" w:rsidRPr="00F77D8E" w:rsidRDefault="005E47C2" w:rsidP="005F251C">
      <w:pPr>
        <w:pStyle w:val="00textosemparagrafo"/>
        <w:rPr>
          <w:rFonts w:ascii="Tahoma" w:hAnsi="Tahoma" w:cs="Tahoma"/>
          <w:lang w:eastAsia="en-US"/>
        </w:rPr>
      </w:pPr>
      <w:r w:rsidRPr="00F77D8E">
        <w:rPr>
          <w:rFonts w:ascii="Tahoma" w:hAnsi="Tahoma" w:cs="Tahoma"/>
          <w:lang w:eastAsia="en-US"/>
        </w:rPr>
        <w:t>3 aulas.</w:t>
      </w:r>
    </w:p>
    <w:p w14:paraId="3EF40A91" w14:textId="77777777" w:rsidR="005E47C2" w:rsidRPr="005E47C2" w:rsidRDefault="005E47C2" w:rsidP="005F251C">
      <w:pPr>
        <w:pStyle w:val="00PESO2"/>
        <w:rPr>
          <w:lang w:eastAsia="en-US"/>
        </w:rPr>
      </w:pPr>
    </w:p>
    <w:p w14:paraId="33462655" w14:textId="2674F785" w:rsidR="005E47C2" w:rsidRPr="005E47C2" w:rsidRDefault="005E47C2" w:rsidP="005E47C2">
      <w:pPr>
        <w:pStyle w:val="00PESO2"/>
      </w:pPr>
      <w:r w:rsidRPr="005E47C2">
        <w:t>Aula 1</w:t>
      </w:r>
    </w:p>
    <w:p w14:paraId="25395390" w14:textId="1F89E9CA" w:rsidR="005E47C2" w:rsidRPr="005E47C2" w:rsidRDefault="005E47C2" w:rsidP="005F251C">
      <w:pPr>
        <w:pStyle w:val="00peso3"/>
      </w:pPr>
      <w:r w:rsidRPr="005F251C">
        <w:t>Conteúdo específico:</w:t>
      </w:r>
    </w:p>
    <w:p w14:paraId="23477622" w14:textId="41BC6CE9" w:rsidR="005E47C2" w:rsidRPr="005E47C2" w:rsidRDefault="00083CC0" w:rsidP="005E47C2">
      <w:pPr>
        <w:pStyle w:val="00Textogeralbullet"/>
      </w:pPr>
      <w:r>
        <w:t>Primeira</w:t>
      </w:r>
      <w:r w:rsidR="00E2624A">
        <w:t>s</w:t>
      </w:r>
      <w:r>
        <w:t xml:space="preserve"> </w:t>
      </w:r>
      <w:r w:rsidR="005E47C2" w:rsidRPr="005E47C2">
        <w:t>migrações para o Brasil.</w:t>
      </w:r>
    </w:p>
    <w:p w14:paraId="078BC062" w14:textId="77777777" w:rsidR="005E47C2" w:rsidRPr="005E47C2" w:rsidRDefault="005E47C2" w:rsidP="005E47C2">
      <w:pPr>
        <w:spacing w:line="360" w:lineRule="auto"/>
        <w:rPr>
          <w:rFonts w:ascii="Arial" w:eastAsia="Calibri" w:hAnsi="Arial" w:cs="Arial"/>
          <w:lang w:val="pt-BR" w:eastAsia="en-US"/>
        </w:rPr>
      </w:pPr>
    </w:p>
    <w:p w14:paraId="176034C3" w14:textId="06B19C58" w:rsidR="005E47C2" w:rsidRPr="005E47C2" w:rsidRDefault="005E47C2" w:rsidP="005F251C">
      <w:pPr>
        <w:pStyle w:val="00peso3"/>
      </w:pPr>
      <w:r w:rsidRPr="005F251C">
        <w:t>Recursos didáticos:</w:t>
      </w:r>
    </w:p>
    <w:p w14:paraId="60D4E96A" w14:textId="77777777" w:rsidR="005E47C2" w:rsidRPr="005E47C2" w:rsidRDefault="005E47C2" w:rsidP="005E47C2">
      <w:pPr>
        <w:pStyle w:val="00Textogeralbullet"/>
      </w:pPr>
      <w:r w:rsidRPr="005E47C2">
        <w:t>Páginas 142 e 143 do Livro do Estudante.</w:t>
      </w:r>
    </w:p>
    <w:p w14:paraId="630B79C6" w14:textId="77777777" w:rsidR="005E47C2" w:rsidRPr="005E47C2" w:rsidRDefault="005E47C2" w:rsidP="005E47C2">
      <w:pPr>
        <w:spacing w:line="360" w:lineRule="auto"/>
        <w:rPr>
          <w:rFonts w:ascii="Arial" w:eastAsia="Calibri" w:hAnsi="Arial" w:cs="Arial"/>
          <w:lang w:val="pt-BR" w:eastAsia="en-US"/>
        </w:rPr>
      </w:pPr>
    </w:p>
    <w:p w14:paraId="4A4B7AD8" w14:textId="0A4865D7" w:rsidR="005E47C2" w:rsidRPr="005E47C2" w:rsidRDefault="005E47C2" w:rsidP="005F251C">
      <w:pPr>
        <w:pStyle w:val="00peso3"/>
      </w:pPr>
      <w:r w:rsidRPr="005F251C">
        <w:t>Encaminhamento:</w:t>
      </w:r>
    </w:p>
    <w:p w14:paraId="7EBFE342" w14:textId="1855B35B" w:rsidR="00083CC0" w:rsidRDefault="005E47C2" w:rsidP="005E47C2">
      <w:pPr>
        <w:pStyle w:val="00Textogeral"/>
      </w:pPr>
      <w:r w:rsidRPr="005E47C2">
        <w:t xml:space="preserve">Inicie a aula </w:t>
      </w:r>
      <w:r w:rsidR="00083CC0">
        <w:t xml:space="preserve">explicando aos alunos que a vinda de europeus e africanos para as terras que se tornariam o Brasil no início dos anos 1500 não configuram processos migratórios, pois os portugueses pretendiam explorar as riquezas das terras e não se estabelecer nelas e os africanos foram forçados a </w:t>
      </w:r>
      <w:r w:rsidR="00D45A05">
        <w:t>se deslocar chegando como escravizados. Além disso, o termo imigração se refere a deslocamentos de pessoas entre diferentes países</w:t>
      </w:r>
      <w:r w:rsidR="00083CC0">
        <w:t xml:space="preserve"> </w:t>
      </w:r>
      <w:r w:rsidR="00D45A05">
        <w:t>e o Brasil só se tornou um país independente de Portugal em 1822.</w:t>
      </w:r>
    </w:p>
    <w:p w14:paraId="00BF5504" w14:textId="01B6F08E" w:rsidR="005F251C" w:rsidRDefault="00D45A05" w:rsidP="00D45A05">
      <w:pPr>
        <w:pStyle w:val="00Textogeral"/>
      </w:pPr>
      <w:r>
        <w:t>Em seguida, pergunte a</w:t>
      </w:r>
      <w:r w:rsidR="005E47C2" w:rsidRPr="005E47C2">
        <w:t xml:space="preserve">os alunos o que eles </w:t>
      </w:r>
      <w:r w:rsidR="00D441A0">
        <w:t xml:space="preserve">entendem pelo </w:t>
      </w:r>
      <w:r w:rsidR="005E47C2" w:rsidRPr="005E47C2">
        <w:t xml:space="preserve">termo </w:t>
      </w:r>
      <w:r w:rsidR="005E47C2" w:rsidRPr="00D45A05">
        <w:t>migração</w:t>
      </w:r>
      <w:r w:rsidR="005E47C2" w:rsidRPr="005E47C2">
        <w:t>.</w:t>
      </w:r>
      <w:r>
        <w:t xml:space="preserve"> Após ouvir suas respostas, </w:t>
      </w:r>
      <w:r w:rsidR="005E47C2" w:rsidRPr="005E47C2">
        <w:t xml:space="preserve">defina </w:t>
      </w:r>
      <w:r w:rsidR="005E47C2" w:rsidRPr="00D45A05">
        <w:t>migração</w:t>
      </w:r>
      <w:r w:rsidR="005E47C2" w:rsidRPr="005E47C2">
        <w:t xml:space="preserve"> como a ação de deslocar-se, de mudar seu local de </w:t>
      </w:r>
      <w:r>
        <w:t>moradia</w:t>
      </w:r>
      <w:r w:rsidR="005E47C2" w:rsidRPr="005E47C2">
        <w:t xml:space="preserve">. </w:t>
      </w:r>
    </w:p>
    <w:p w14:paraId="69BF08FB" w14:textId="78544968" w:rsidR="00D45A05" w:rsidRDefault="005E47C2" w:rsidP="005F251C">
      <w:pPr>
        <w:pStyle w:val="00Textogeral"/>
      </w:pPr>
      <w:r w:rsidRPr="005E47C2">
        <w:lastRenderedPageBreak/>
        <w:t>Comente com os alunos que o ser humano sempre migrou</w:t>
      </w:r>
      <w:r w:rsidR="00D45A05">
        <w:t xml:space="preserve"> ao longo da história em busca de locais com melhores condições de vida. Acrescente </w:t>
      </w:r>
      <w:r w:rsidRPr="005E47C2">
        <w:t xml:space="preserve">que a formação da população </w:t>
      </w:r>
      <w:r w:rsidR="00D45A05">
        <w:t>está</w:t>
      </w:r>
      <w:r w:rsidRPr="005E47C2">
        <w:t xml:space="preserve"> intimamente</w:t>
      </w:r>
      <w:r w:rsidR="00D45A05">
        <w:t xml:space="preserve"> relacionada</w:t>
      </w:r>
      <w:r w:rsidRPr="005E47C2">
        <w:t xml:space="preserve"> </w:t>
      </w:r>
      <w:r w:rsidR="00D45A05">
        <w:t>a</w:t>
      </w:r>
      <w:r w:rsidRPr="005E47C2">
        <w:t>os processos de migração.</w:t>
      </w:r>
    </w:p>
    <w:p w14:paraId="313BD9A7" w14:textId="085F048D" w:rsidR="005E47C2" w:rsidRDefault="00D45A05" w:rsidP="005F251C">
      <w:pPr>
        <w:pStyle w:val="00Textogeral"/>
      </w:pPr>
      <w:r>
        <w:t>Na sequência, l</w:t>
      </w:r>
      <w:r w:rsidR="005E47C2" w:rsidRPr="005E47C2">
        <w:t xml:space="preserve">eia com os alunos o texto </w:t>
      </w:r>
      <w:r>
        <w:t>apresentado n</w:t>
      </w:r>
      <w:r w:rsidR="005E47C2" w:rsidRPr="005E47C2">
        <w:t xml:space="preserve">a página 142 do Livro do Estudante, que </w:t>
      </w:r>
      <w:r w:rsidR="00256074">
        <w:t xml:space="preserve">trata da chegada dos primeiros imigrantes ao Brasil a partir da aprovação da Lei Eusébio de Queiros que proibiu o tráfico de africanos escravizados entre África e Brasil. </w:t>
      </w:r>
      <w:r w:rsidR="005E47C2" w:rsidRPr="005E47C2">
        <w:t xml:space="preserve"> Explique que</w:t>
      </w:r>
      <w:r w:rsidR="00650DD6">
        <w:t>,</w:t>
      </w:r>
      <w:r w:rsidR="005E47C2" w:rsidRPr="005E47C2">
        <w:t xml:space="preserve"> após a proibição do tráfico</w:t>
      </w:r>
      <w:r w:rsidR="00650DD6">
        <w:t>,</w:t>
      </w:r>
      <w:r w:rsidR="005E47C2" w:rsidRPr="005E47C2">
        <w:t xml:space="preserve"> o governo brasileiro passou a incentivar a vinda de imigrantes de diferentes países do mundo para servir como mão</w:t>
      </w:r>
      <w:r w:rsidR="00650DD6">
        <w:t xml:space="preserve"> </w:t>
      </w:r>
      <w:r w:rsidR="005E47C2" w:rsidRPr="005E47C2">
        <w:t>de</w:t>
      </w:r>
      <w:r w:rsidR="00650DD6">
        <w:t xml:space="preserve"> </w:t>
      </w:r>
      <w:r w:rsidR="005E47C2" w:rsidRPr="005E47C2">
        <w:t>obra, principalmente na agricultura.</w:t>
      </w:r>
    </w:p>
    <w:p w14:paraId="7E94A5D3" w14:textId="5AE9906D" w:rsidR="00256074" w:rsidRDefault="00256074" w:rsidP="00256074">
      <w:pPr>
        <w:pStyle w:val="00Textogeral"/>
      </w:pPr>
      <w:r>
        <w:t>Explore os motivos do interesse dos imigrantes em vir para o Brasil, como a vivência de situações de guerra, desemprego e pobreza em seus países de origem.</w:t>
      </w:r>
    </w:p>
    <w:p w14:paraId="4D569C95" w14:textId="210BBC7C" w:rsidR="00256074" w:rsidRPr="006D3EA3" w:rsidRDefault="00BA01A0" w:rsidP="00256074">
      <w:pPr>
        <w:pStyle w:val="00Textogeral"/>
        <w:rPr>
          <w:spacing w:val="2"/>
        </w:rPr>
      </w:pPr>
      <w:r w:rsidRPr="006D3EA3">
        <w:rPr>
          <w:spacing w:val="2"/>
        </w:rPr>
        <w:t>Em seguida, proponha a realização da atividade 1 apresentada na mesma página e auxilie os alunos na leitura do quadro sobre o número de africanos chegados ao Brasil entre 1841 e 1855</w:t>
      </w:r>
      <w:r w:rsidR="00D441A0" w:rsidRPr="006D3EA3">
        <w:rPr>
          <w:spacing w:val="2"/>
        </w:rPr>
        <w:t xml:space="preserve">, relacionando </w:t>
      </w:r>
      <w:r w:rsidRPr="006D3EA3">
        <w:rPr>
          <w:spacing w:val="2"/>
        </w:rPr>
        <w:t xml:space="preserve">a queda </w:t>
      </w:r>
      <w:r w:rsidR="00D441A0" w:rsidRPr="006D3EA3">
        <w:rPr>
          <w:spacing w:val="2"/>
        </w:rPr>
        <w:t>n</w:t>
      </w:r>
      <w:r w:rsidRPr="006D3EA3">
        <w:rPr>
          <w:spacing w:val="2"/>
        </w:rPr>
        <w:t xml:space="preserve">o número </w:t>
      </w:r>
      <w:r w:rsidR="00D441A0" w:rsidRPr="006D3EA3">
        <w:rPr>
          <w:spacing w:val="2"/>
        </w:rPr>
        <w:t>de africanos com</w:t>
      </w:r>
      <w:r w:rsidR="00705965" w:rsidRPr="006D3EA3">
        <w:rPr>
          <w:spacing w:val="2"/>
        </w:rPr>
        <w:t xml:space="preserve"> o incentivo a vinda de trabalhadores estrangeiros</w:t>
      </w:r>
      <w:r w:rsidR="00264090" w:rsidRPr="006D3EA3">
        <w:rPr>
          <w:spacing w:val="2"/>
        </w:rPr>
        <w:t>.</w:t>
      </w:r>
    </w:p>
    <w:p w14:paraId="44116033" w14:textId="77777777" w:rsidR="00264090" w:rsidRPr="006D3EA3" w:rsidRDefault="006C6F68" w:rsidP="005F251C">
      <w:pPr>
        <w:pStyle w:val="00Textogeral"/>
      </w:pPr>
      <w:r w:rsidRPr="006D3EA3">
        <w:t xml:space="preserve">Na segunda parte da aula, </w:t>
      </w:r>
      <w:r w:rsidR="00BA01A0" w:rsidRPr="006D3EA3">
        <w:t>faça a</w:t>
      </w:r>
      <w:r w:rsidR="005E47C2" w:rsidRPr="006D3EA3">
        <w:t xml:space="preserve"> leitura</w:t>
      </w:r>
      <w:r w:rsidR="00BA01A0" w:rsidRPr="006D3EA3">
        <w:t xml:space="preserve"> conjunta </w:t>
      </w:r>
      <w:r w:rsidR="005E47C2" w:rsidRPr="006D3EA3">
        <w:t xml:space="preserve">do texto </w:t>
      </w:r>
      <w:r w:rsidR="00BA01A0" w:rsidRPr="006D3EA3">
        <w:t>apresentado n</w:t>
      </w:r>
      <w:r w:rsidR="005E47C2" w:rsidRPr="006D3EA3">
        <w:t>a página 143 do Livro do Estudante, que trata d</w:t>
      </w:r>
      <w:r w:rsidR="00264090" w:rsidRPr="006D3EA3">
        <w:t xml:space="preserve">o segundo fluxo de imigrantes para o Brasil após a abolição da escravidão em 1888.  </w:t>
      </w:r>
    </w:p>
    <w:p w14:paraId="640CFFEE" w14:textId="37464227" w:rsidR="00264090" w:rsidRPr="006D3EA3" w:rsidRDefault="00264090" w:rsidP="005F251C">
      <w:pPr>
        <w:pStyle w:val="00Textogeral"/>
      </w:pPr>
      <w:r w:rsidRPr="006D3EA3">
        <w:t xml:space="preserve">Explore o gráfico apresentado na atividade 4 da mesma página que mostra os números e as principais nacionalidades dos imigrantes chegados ao Brasil entre os </w:t>
      </w:r>
      <w:r w:rsidR="00D31AA3" w:rsidRPr="006D3EA3">
        <w:t>anos</w:t>
      </w:r>
      <w:r w:rsidRPr="006D3EA3">
        <w:t xml:space="preserve"> de 1884 e 1923</w:t>
      </w:r>
      <w:r w:rsidR="00D31AA3" w:rsidRPr="006D3EA3">
        <w:t>.</w:t>
      </w:r>
      <w:r w:rsidRPr="006D3EA3">
        <w:t xml:space="preserve"> </w:t>
      </w:r>
      <w:r w:rsidR="00D31AA3" w:rsidRPr="006D3EA3">
        <w:t xml:space="preserve">Saliente que a leitura e a interpretação do gráfico dependem da leitura e da interpretação do título e da legenda que o acompanham </w:t>
      </w:r>
      <w:r w:rsidRPr="006D3EA3">
        <w:t>e solicite aos alunos que respondam às questões de leitura e interpretação do gráfico.</w:t>
      </w:r>
    </w:p>
    <w:p w14:paraId="52B18C4A" w14:textId="31A20F8C" w:rsidR="005E47C2" w:rsidRPr="006D3EA3" w:rsidRDefault="005E47C2" w:rsidP="005F251C">
      <w:pPr>
        <w:pStyle w:val="00Textogeral"/>
      </w:pPr>
      <w:r w:rsidRPr="006D3EA3">
        <w:t>Para finalizar a aula, fale com os alunos sobre as dificuldades econômicas que levaram os imigrantes a sa</w:t>
      </w:r>
      <w:r w:rsidR="00650DD6" w:rsidRPr="006D3EA3">
        <w:t>i</w:t>
      </w:r>
      <w:r w:rsidRPr="006D3EA3">
        <w:t xml:space="preserve">r da Europa para trabalhar nas lavouras de café ou em terras cedidas pelo governo brasileiro. Aponte que a busca por melhores condições de vida </w:t>
      </w:r>
      <w:r w:rsidR="004D5939" w:rsidRPr="006D3EA3">
        <w:t>costuma ser a principal motivação das migrações</w:t>
      </w:r>
      <w:r w:rsidRPr="006D3EA3">
        <w:t>.</w:t>
      </w:r>
    </w:p>
    <w:p w14:paraId="005FD5A4" w14:textId="77777777" w:rsidR="005E47C2" w:rsidRPr="005E47C2" w:rsidRDefault="005E47C2" w:rsidP="005F251C">
      <w:pPr>
        <w:pStyle w:val="00Peso4"/>
      </w:pPr>
    </w:p>
    <w:p w14:paraId="7793B77C" w14:textId="77777777" w:rsidR="005E47C2" w:rsidRPr="005E47C2" w:rsidRDefault="005E47C2" w:rsidP="005F251C">
      <w:pPr>
        <w:pStyle w:val="00Peso4"/>
      </w:pPr>
      <w:r w:rsidRPr="005E47C2">
        <w:t>Acompanhamento das aprendizagens</w:t>
      </w:r>
    </w:p>
    <w:p w14:paraId="78F3181D" w14:textId="778D6145" w:rsidR="005E47C2" w:rsidRPr="005E47C2" w:rsidRDefault="005E47C2" w:rsidP="005F251C">
      <w:pPr>
        <w:pStyle w:val="00Textogeral"/>
      </w:pPr>
      <w:r w:rsidRPr="005E47C2">
        <w:t xml:space="preserve">A atividade 4 da página 143 pode ser utilizada para acompanhar as aprendizagens dos alunos. Durante a leitura do gráfico, aproveite para perguntar para a turma o que é migração e por que o Brasil passa a receber tantos imigrantes vindos da Europa </w:t>
      </w:r>
      <w:r w:rsidR="00B02A87">
        <w:t>a partir da metade dos anos 1800</w:t>
      </w:r>
      <w:r w:rsidR="00316B43">
        <w:t xml:space="preserve"> e avalie a compreensão dos alunos sobre o tema.</w:t>
      </w:r>
    </w:p>
    <w:p w14:paraId="20F119BB" w14:textId="77777777" w:rsidR="005E47C2" w:rsidRPr="005E47C2" w:rsidRDefault="005E47C2" w:rsidP="005F251C">
      <w:pPr>
        <w:pStyle w:val="00PESO2"/>
        <w:rPr>
          <w:lang w:eastAsia="en-US"/>
        </w:rPr>
      </w:pPr>
    </w:p>
    <w:p w14:paraId="5C74E4E3" w14:textId="27BEA2AB" w:rsidR="005E47C2" w:rsidRPr="005E47C2" w:rsidRDefault="005E47C2" w:rsidP="005E47C2">
      <w:pPr>
        <w:pStyle w:val="00PESO2"/>
      </w:pPr>
      <w:r w:rsidRPr="005E47C2">
        <w:t>Aula 2</w:t>
      </w:r>
    </w:p>
    <w:p w14:paraId="0B7DBD06" w14:textId="52F6D426" w:rsidR="005E47C2" w:rsidRPr="005E47C2" w:rsidRDefault="005E47C2" w:rsidP="005F251C">
      <w:pPr>
        <w:pStyle w:val="00peso3"/>
      </w:pPr>
      <w:r w:rsidRPr="005F251C">
        <w:t>Conteúdo específico:</w:t>
      </w:r>
    </w:p>
    <w:p w14:paraId="71C93983" w14:textId="60630D43" w:rsidR="005E47C2" w:rsidRPr="005E47C2" w:rsidRDefault="005E47C2" w:rsidP="005F251C">
      <w:pPr>
        <w:pStyle w:val="00Textogeralbullet"/>
      </w:pPr>
      <w:r w:rsidRPr="005E47C2">
        <w:t>A</w:t>
      </w:r>
      <w:r w:rsidR="00C9291B">
        <w:t xml:space="preserve">s condições de </w:t>
      </w:r>
      <w:r w:rsidRPr="005E47C2">
        <w:t>vida dos imigrantes no Brasil.</w:t>
      </w:r>
    </w:p>
    <w:p w14:paraId="4FB0487B" w14:textId="77777777" w:rsidR="005E47C2" w:rsidRPr="005E47C2" w:rsidRDefault="005E47C2" w:rsidP="005F251C">
      <w:pPr>
        <w:pStyle w:val="00peso3"/>
        <w:rPr>
          <w:lang w:eastAsia="en-US"/>
        </w:rPr>
      </w:pPr>
    </w:p>
    <w:p w14:paraId="38D9741F" w14:textId="41337CCC" w:rsidR="005E47C2" w:rsidRPr="005E47C2" w:rsidRDefault="005E47C2" w:rsidP="005F251C">
      <w:pPr>
        <w:pStyle w:val="00peso3"/>
      </w:pPr>
      <w:r w:rsidRPr="005F251C">
        <w:t>Recursos didáticos:</w:t>
      </w:r>
    </w:p>
    <w:p w14:paraId="09489026" w14:textId="77777777" w:rsidR="005E47C2" w:rsidRPr="005E47C2" w:rsidRDefault="005E47C2" w:rsidP="004F46B6">
      <w:pPr>
        <w:pStyle w:val="00Textogeralbullet"/>
        <w:rPr>
          <w:rFonts w:ascii="Arial" w:hAnsi="Arial" w:cs="Arial"/>
        </w:rPr>
      </w:pPr>
      <w:r w:rsidRPr="005E47C2">
        <w:t>Páginas 144 e 145 do Livro do Estudante.</w:t>
      </w:r>
    </w:p>
    <w:p w14:paraId="3FCEAED6" w14:textId="77777777" w:rsidR="005E47C2" w:rsidRPr="005E47C2" w:rsidRDefault="005E47C2" w:rsidP="005F251C">
      <w:pPr>
        <w:pStyle w:val="00peso3"/>
        <w:rPr>
          <w:lang w:eastAsia="en-US"/>
        </w:rPr>
      </w:pPr>
    </w:p>
    <w:p w14:paraId="771627F2" w14:textId="30C78AF9" w:rsidR="005E47C2" w:rsidRPr="005E47C2" w:rsidRDefault="005E47C2" w:rsidP="005F251C">
      <w:pPr>
        <w:pStyle w:val="00peso3"/>
      </w:pPr>
      <w:r w:rsidRPr="005F251C">
        <w:t>Encaminhamento:</w:t>
      </w:r>
    </w:p>
    <w:p w14:paraId="59ACD6C0" w14:textId="682194E6" w:rsidR="006D3EA3" w:rsidRDefault="005E47C2" w:rsidP="005F251C">
      <w:pPr>
        <w:pStyle w:val="00Textogeral"/>
        <w:rPr>
          <w:spacing w:val="6"/>
        </w:rPr>
      </w:pPr>
      <w:r w:rsidRPr="00B141B6">
        <w:rPr>
          <w:spacing w:val="6"/>
        </w:rPr>
        <w:t>Leia com os alunos o texto da página 144 do Livro do Estudante</w:t>
      </w:r>
      <w:r w:rsidR="00C9291B">
        <w:rPr>
          <w:spacing w:val="6"/>
        </w:rPr>
        <w:t>, que aborda o processo de recepção dos imigrantes no Brasil.</w:t>
      </w:r>
    </w:p>
    <w:p w14:paraId="6B5A2FC4" w14:textId="77777777" w:rsidR="006D3EA3" w:rsidRDefault="006D3EA3">
      <w:pPr>
        <w:rPr>
          <w:rFonts w:ascii="Tahoma" w:hAnsi="Tahoma" w:cs="Tahoma"/>
          <w:color w:val="000000"/>
          <w:spacing w:val="6"/>
          <w:sz w:val="22"/>
          <w:szCs w:val="22"/>
          <w:lang w:val="pt-BR"/>
        </w:rPr>
      </w:pPr>
      <w:r w:rsidRPr="006D3EA3">
        <w:rPr>
          <w:spacing w:val="6"/>
          <w:lang w:val="pt-BR"/>
        </w:rPr>
        <w:br w:type="page"/>
      </w:r>
    </w:p>
    <w:p w14:paraId="3538607D" w14:textId="59FA75F9" w:rsidR="00542326" w:rsidRDefault="00C9291B" w:rsidP="005F251C">
      <w:pPr>
        <w:pStyle w:val="00Textogeral"/>
        <w:rPr>
          <w:spacing w:val="6"/>
        </w:rPr>
      </w:pPr>
      <w:r>
        <w:rPr>
          <w:spacing w:val="6"/>
        </w:rPr>
        <w:lastRenderedPageBreak/>
        <w:t xml:space="preserve">Oriente-os a observar </w:t>
      </w:r>
      <w:r w:rsidR="005E47C2" w:rsidRPr="00B141B6">
        <w:rPr>
          <w:spacing w:val="6"/>
        </w:rPr>
        <w:t>também</w:t>
      </w:r>
      <w:r>
        <w:rPr>
          <w:spacing w:val="6"/>
        </w:rPr>
        <w:t xml:space="preserve"> as fotografias apresentadas na página que mostram a chegada de imigrantes no Porto de Santos, no município de Santos, no Estado de São Paulo e um grande grupo de imigrante</w:t>
      </w:r>
      <w:r w:rsidR="00542326">
        <w:rPr>
          <w:spacing w:val="6"/>
        </w:rPr>
        <w:t>s</w:t>
      </w:r>
      <w:r>
        <w:rPr>
          <w:spacing w:val="6"/>
        </w:rPr>
        <w:t xml:space="preserve"> em frente à Hospedaria de Imigrantes. Reafirme que </w:t>
      </w:r>
      <w:r w:rsidR="005E47C2" w:rsidRPr="00B141B6">
        <w:rPr>
          <w:spacing w:val="6"/>
        </w:rPr>
        <w:t xml:space="preserve">os imigrantes chegavam ao Brasil em navios que atracavam no </w:t>
      </w:r>
      <w:r w:rsidR="00542326">
        <w:rPr>
          <w:spacing w:val="6"/>
        </w:rPr>
        <w:t>Porto de Santos e, g</w:t>
      </w:r>
      <w:r w:rsidR="005E47C2" w:rsidRPr="00B141B6">
        <w:rPr>
          <w:spacing w:val="6"/>
        </w:rPr>
        <w:t>eralmente</w:t>
      </w:r>
      <w:r w:rsidR="00542326">
        <w:rPr>
          <w:spacing w:val="6"/>
        </w:rPr>
        <w:t xml:space="preserve">, </w:t>
      </w:r>
      <w:r w:rsidR="005E47C2" w:rsidRPr="00B141B6">
        <w:rPr>
          <w:spacing w:val="6"/>
        </w:rPr>
        <w:t xml:space="preserve">seguiam de trem até </w:t>
      </w:r>
      <w:r w:rsidR="00542326">
        <w:rPr>
          <w:spacing w:val="6"/>
        </w:rPr>
        <w:t>a</w:t>
      </w:r>
      <w:r w:rsidR="005E47C2" w:rsidRPr="00B141B6">
        <w:rPr>
          <w:spacing w:val="6"/>
        </w:rPr>
        <w:t xml:space="preserve"> </w:t>
      </w:r>
      <w:r w:rsidR="00542326">
        <w:rPr>
          <w:spacing w:val="6"/>
        </w:rPr>
        <w:t xml:space="preserve">Hospedaria em São Paulo, onde recebiam alimentação e cuidados médicos e odontológicos até que fossem </w:t>
      </w:r>
      <w:r w:rsidR="005E47C2" w:rsidRPr="00B141B6">
        <w:rPr>
          <w:spacing w:val="6"/>
        </w:rPr>
        <w:t>direciona</w:t>
      </w:r>
      <w:r w:rsidR="00542326">
        <w:rPr>
          <w:spacing w:val="6"/>
        </w:rPr>
        <w:t>dos aos locais onde se estabeleceriam: nas fazendas de café do interior dos estados de São Paulo ou à cidade para trabalhar na indústria.</w:t>
      </w:r>
    </w:p>
    <w:p w14:paraId="418C14A5" w14:textId="2675FBC5" w:rsidR="005E47C2" w:rsidRPr="005E47C2" w:rsidRDefault="00542326" w:rsidP="004354FA">
      <w:pPr>
        <w:pStyle w:val="00Textogeral"/>
      </w:pPr>
      <w:r>
        <w:rPr>
          <w:spacing w:val="6"/>
        </w:rPr>
        <w:t>Relembre que a</w:t>
      </w:r>
      <w:r w:rsidR="005E47C2" w:rsidRPr="005E47C2">
        <w:t xml:space="preserve">s fotografias </w:t>
      </w:r>
      <w:r>
        <w:t xml:space="preserve">apresentadas podem ser exploradas como fontes históricas na medida que </w:t>
      </w:r>
      <w:r w:rsidR="005E47C2" w:rsidRPr="005E47C2">
        <w:t>revela</w:t>
      </w:r>
      <w:r>
        <w:t>m</w:t>
      </w:r>
      <w:r w:rsidR="005E47C2" w:rsidRPr="005E47C2">
        <w:t xml:space="preserve"> </w:t>
      </w:r>
      <w:r>
        <w:t xml:space="preserve">informações sobre </w:t>
      </w:r>
      <w:r w:rsidR="005E47C2" w:rsidRPr="005E47C2">
        <w:t xml:space="preserve">a vida </w:t>
      </w:r>
      <w:r>
        <w:t>das pessoas no passado.</w:t>
      </w:r>
      <w:r w:rsidR="004354FA">
        <w:t xml:space="preserve"> Nesse sentido, explore com os alunos </w:t>
      </w:r>
      <w:r w:rsidR="005E47C2" w:rsidRPr="005E47C2">
        <w:t>detalhes das fotografias, como o fato de eles serem em branco e preto e o</w:t>
      </w:r>
      <w:r w:rsidR="00630529">
        <w:t>s</w:t>
      </w:r>
      <w:r w:rsidR="005E47C2" w:rsidRPr="005E47C2">
        <w:t xml:space="preserve"> tipo</w:t>
      </w:r>
      <w:r w:rsidR="00630529">
        <w:t>s</w:t>
      </w:r>
      <w:r w:rsidR="005E47C2" w:rsidRPr="005E47C2">
        <w:t xml:space="preserve"> de vestimenta</w:t>
      </w:r>
      <w:r w:rsidR="00630529">
        <w:t>s</w:t>
      </w:r>
      <w:r w:rsidR="005E47C2" w:rsidRPr="005E47C2">
        <w:t xml:space="preserve"> </w:t>
      </w:r>
      <w:r w:rsidR="00630529">
        <w:t>usados pelas</w:t>
      </w:r>
      <w:r w:rsidR="005E47C2" w:rsidRPr="005E47C2">
        <w:t xml:space="preserve"> pessoas.</w:t>
      </w:r>
    </w:p>
    <w:p w14:paraId="3600CC9E" w14:textId="03A148EC" w:rsidR="005E47C2" w:rsidRPr="005E47C2" w:rsidRDefault="005E47C2" w:rsidP="005F251C">
      <w:pPr>
        <w:pStyle w:val="00Textogeral"/>
      </w:pPr>
      <w:r w:rsidRPr="005E47C2">
        <w:t xml:space="preserve">Ressalte para os alunos que, apesar de contar com uma estrutura de recebimento, a chegada dos estrangeiros ao Brasil não era uma passagem fácil porque era necessário que os imigrantes superassem muitas barreiras culturais para se </w:t>
      </w:r>
      <w:r w:rsidR="005F3A4F">
        <w:t>adaptar</w:t>
      </w:r>
      <w:r w:rsidRPr="005E47C2">
        <w:t xml:space="preserve"> </w:t>
      </w:r>
      <w:r w:rsidR="005F3A4F">
        <w:t xml:space="preserve">à vida no Brasil, como </w:t>
      </w:r>
      <w:r w:rsidRPr="005E47C2">
        <w:t>a diferença de idiomas</w:t>
      </w:r>
      <w:r w:rsidR="005F3A4F">
        <w:t>, por exemplo</w:t>
      </w:r>
      <w:r w:rsidRPr="005E47C2">
        <w:t>.</w:t>
      </w:r>
    </w:p>
    <w:p w14:paraId="3F2BEB54" w14:textId="77777777" w:rsidR="00A93E9F" w:rsidRDefault="005E47C2" w:rsidP="005F251C">
      <w:pPr>
        <w:pStyle w:val="00Textogeral"/>
      </w:pPr>
      <w:r w:rsidRPr="005E47C2">
        <w:t xml:space="preserve">Comente com os alunos que, uma vez em território brasileiro, os imigrantes se deslocavam para </w:t>
      </w:r>
      <w:r w:rsidR="00D3568D">
        <w:t xml:space="preserve">diferentes </w:t>
      </w:r>
      <w:r w:rsidRPr="005E47C2">
        <w:t xml:space="preserve">lugares. Muitos foram direcionados a trabalhar em fazendas, outros </w:t>
      </w:r>
      <w:r w:rsidR="00D3568D">
        <w:t xml:space="preserve">permaneceram na cidade de </w:t>
      </w:r>
      <w:r w:rsidRPr="005E47C2">
        <w:t xml:space="preserve">São Paulo </w:t>
      </w:r>
      <w:r w:rsidR="00D3568D">
        <w:t xml:space="preserve">para trabalhar na indústria e outros, ainda, </w:t>
      </w:r>
      <w:r w:rsidRPr="005E47C2">
        <w:t xml:space="preserve">se direcionaram </w:t>
      </w:r>
      <w:r w:rsidR="00D3568D">
        <w:t>à Região S</w:t>
      </w:r>
      <w:r w:rsidR="00650DD6" w:rsidRPr="005E47C2">
        <w:t xml:space="preserve">ul </w:t>
      </w:r>
      <w:r w:rsidRPr="005E47C2">
        <w:t>do país, onde se tornaram</w:t>
      </w:r>
      <w:r w:rsidR="00D3568D">
        <w:t xml:space="preserve"> pequenos</w:t>
      </w:r>
      <w:r w:rsidRPr="005E47C2">
        <w:t xml:space="preserve"> proprietários de </w:t>
      </w:r>
      <w:r w:rsidR="00D3568D">
        <w:t>terras</w:t>
      </w:r>
      <w:r w:rsidRPr="005E47C2">
        <w:t>.</w:t>
      </w:r>
    </w:p>
    <w:p w14:paraId="728B4D94" w14:textId="77777777" w:rsidR="00026D9C" w:rsidRPr="006D3EA3" w:rsidRDefault="00A93E9F" w:rsidP="005F251C">
      <w:pPr>
        <w:pStyle w:val="00Textogeral"/>
        <w:rPr>
          <w:spacing w:val="-2"/>
        </w:rPr>
      </w:pPr>
      <w:r w:rsidRPr="006D3EA3">
        <w:rPr>
          <w:spacing w:val="-2"/>
        </w:rPr>
        <w:t>Em seguida, peça que realizem as atividades 6, 7 e 8 da página 144 do Livro do Estudante que explora as condições de chegada dos imigrantes no Brasil e as funções da Hospedaria dos Imigrantes</w:t>
      </w:r>
      <w:r w:rsidR="00026D9C" w:rsidRPr="006D3EA3">
        <w:rPr>
          <w:spacing w:val="-2"/>
        </w:rPr>
        <w:t>.</w:t>
      </w:r>
    </w:p>
    <w:p w14:paraId="3030FF73" w14:textId="102DF132" w:rsidR="00026D9C" w:rsidRDefault="00026D9C" w:rsidP="005F251C">
      <w:pPr>
        <w:pStyle w:val="00Textogeral"/>
      </w:pPr>
      <w:r>
        <w:t>Na segunda parte da aula, l</w:t>
      </w:r>
      <w:r w:rsidR="005E47C2" w:rsidRPr="005E47C2">
        <w:t xml:space="preserve">eia com os alunos o texto da página 145 do Livro do Estudante, que </w:t>
      </w:r>
      <w:r>
        <w:t xml:space="preserve">apresenta informações sobre </w:t>
      </w:r>
      <w:r w:rsidR="005E47C2" w:rsidRPr="005E47C2">
        <w:t xml:space="preserve">a ocupação da </w:t>
      </w:r>
      <w:r w:rsidR="00650DD6">
        <w:t>R</w:t>
      </w:r>
      <w:r w:rsidR="00650DD6" w:rsidRPr="005E47C2">
        <w:t xml:space="preserve">egião </w:t>
      </w:r>
      <w:r w:rsidR="005E47C2" w:rsidRPr="005E47C2">
        <w:t>Sul do país</w:t>
      </w:r>
      <w:r>
        <w:t xml:space="preserve"> pelos imigrantes. Explique que apesar de a princípio terem se tornado pequenos proprietários de terras, esses imigrantes não conseguiram permanecer em suas propriedades devido às dificuldades de viver da produção agrícola e muitos acabaram migrando para as cidades.</w:t>
      </w:r>
    </w:p>
    <w:p w14:paraId="57B69899" w14:textId="1C436F0F" w:rsidR="005E47C2" w:rsidRPr="005E47C2" w:rsidRDefault="00147F48" w:rsidP="005F251C">
      <w:pPr>
        <w:pStyle w:val="00Textogeral"/>
      </w:pPr>
      <w:r>
        <w:t>Em seguida, proponha aos alunos que realizem as atividades 9 e 10 apresentadas na página 145</w:t>
      </w:r>
      <w:r w:rsidR="005E47C2" w:rsidRPr="005E47C2">
        <w:t>,</w:t>
      </w:r>
      <w:r>
        <w:t xml:space="preserve"> que exploram os destinos dos imigrantes chegados ao Brasil no período e os motivos que os levaram a deixar suas propriedades rurais e migrar para as cidades.</w:t>
      </w:r>
    </w:p>
    <w:p w14:paraId="1308FF33" w14:textId="77777777" w:rsidR="005E47C2" w:rsidRPr="005E47C2" w:rsidRDefault="005E47C2" w:rsidP="00B141B6">
      <w:pPr>
        <w:pStyle w:val="00Peso4"/>
      </w:pPr>
    </w:p>
    <w:p w14:paraId="5B33044B" w14:textId="77777777" w:rsidR="005E47C2" w:rsidRPr="005E47C2" w:rsidRDefault="005E47C2" w:rsidP="00B141B6">
      <w:pPr>
        <w:pStyle w:val="00Peso4"/>
      </w:pPr>
      <w:r w:rsidRPr="005E47C2">
        <w:t>Atividade complementar</w:t>
      </w:r>
    </w:p>
    <w:p w14:paraId="4F389700" w14:textId="4231D775" w:rsidR="005E47C2" w:rsidRPr="005E47C2" w:rsidRDefault="005E47C2" w:rsidP="005F251C">
      <w:pPr>
        <w:pStyle w:val="00Textogeral"/>
      </w:pPr>
      <w:r w:rsidRPr="005E47C2">
        <w:t xml:space="preserve">Proponha aos alunos que se </w:t>
      </w:r>
      <w:r w:rsidR="00650DD6">
        <w:t>organizem</w:t>
      </w:r>
      <w:r w:rsidRPr="005E47C2">
        <w:t xml:space="preserve"> em grupos e pesquisem sobre pratos de origem estrangeira ou que tenham influência</w:t>
      </w:r>
      <w:r w:rsidR="009700BF">
        <w:t xml:space="preserve"> de</w:t>
      </w:r>
      <w:r w:rsidRPr="005E47C2">
        <w:t xml:space="preserve"> imigrantes</w:t>
      </w:r>
      <w:r w:rsidR="009700BF">
        <w:t xml:space="preserve"> que são consumidos no Brasil atualmente</w:t>
      </w:r>
      <w:r w:rsidRPr="005E47C2">
        <w:t>. Solicite que cada um dos grupos prepare um cart</w:t>
      </w:r>
      <w:r w:rsidR="009700BF">
        <w:t>az</w:t>
      </w:r>
      <w:r w:rsidRPr="005E47C2">
        <w:t xml:space="preserve"> para apresentar sua pesquisa para toda a turma. É importante que a pesquisa contenha a origem do prato pesquisado e seus ingredientes.</w:t>
      </w:r>
      <w:r w:rsidR="00B66BBC">
        <w:t xml:space="preserve"> </w:t>
      </w:r>
      <w:r w:rsidR="00B228B3">
        <w:t>Oriente os alunos a pesquisar se os pratos sofreram mudanças no seu modo de preparo e ingredientes ao longo do tempo. Essa estratégia permite que percebam o intercâmbio cultural e a diversidade de culturas que compõem a cultura brasileira atualmente.</w:t>
      </w:r>
      <w:r w:rsidR="00B66BBC">
        <w:t xml:space="preserve"> </w:t>
      </w:r>
    </w:p>
    <w:p w14:paraId="4905A81A" w14:textId="77777777" w:rsidR="005E47C2" w:rsidRPr="005E47C2" w:rsidRDefault="005E47C2" w:rsidP="004F46B6">
      <w:pPr>
        <w:pStyle w:val="00PESO2"/>
        <w:rPr>
          <w:lang w:eastAsia="en-US"/>
        </w:rPr>
      </w:pPr>
    </w:p>
    <w:p w14:paraId="790EC3C2" w14:textId="5F541C97" w:rsidR="005E47C2" w:rsidRPr="005E47C2" w:rsidRDefault="005E47C2" w:rsidP="005E47C2">
      <w:pPr>
        <w:pStyle w:val="00PESO2"/>
      </w:pPr>
      <w:r w:rsidRPr="005E47C2">
        <w:t>Aula 3</w:t>
      </w:r>
    </w:p>
    <w:p w14:paraId="4678F345" w14:textId="77777777" w:rsidR="005E47C2" w:rsidRPr="005E47C2" w:rsidRDefault="005E47C2" w:rsidP="005E47C2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line="360" w:lineRule="auto"/>
        <w:ind w:left="284" w:hanging="284"/>
        <w:textAlignment w:val="center"/>
        <w:rPr>
          <w:rFonts w:ascii="Cambria" w:eastAsia="Times New Roman" w:hAnsi="Cambria" w:cs="Cambria-Bold"/>
          <w:b/>
          <w:bCs/>
          <w:color w:val="000000"/>
          <w:szCs w:val="27"/>
          <w:lang w:val="pt-BR"/>
        </w:rPr>
      </w:pPr>
      <w:r w:rsidRPr="005E47C2">
        <w:rPr>
          <w:rFonts w:ascii="Cambria" w:eastAsia="Times New Roman" w:hAnsi="Cambria" w:cs="Cambria-Bold"/>
          <w:b/>
          <w:bCs/>
          <w:color w:val="000000"/>
          <w:szCs w:val="27"/>
          <w:lang w:val="pt-BR"/>
        </w:rPr>
        <w:t>Conteúdo específico:</w:t>
      </w:r>
    </w:p>
    <w:p w14:paraId="29197968" w14:textId="77777777" w:rsidR="005E47C2" w:rsidRPr="005E47C2" w:rsidRDefault="005E47C2" w:rsidP="004F46B6">
      <w:pPr>
        <w:pStyle w:val="00Textogeralbullet"/>
      </w:pPr>
      <w:r w:rsidRPr="005E47C2">
        <w:t>Do campo para a cidade: o êxodo rural</w:t>
      </w:r>
    </w:p>
    <w:p w14:paraId="51534E5E" w14:textId="77777777" w:rsidR="005E47C2" w:rsidRPr="005E47C2" w:rsidRDefault="005E47C2" w:rsidP="004F46B6">
      <w:pPr>
        <w:pStyle w:val="00peso3"/>
        <w:rPr>
          <w:lang w:eastAsia="en-US"/>
        </w:rPr>
      </w:pPr>
    </w:p>
    <w:p w14:paraId="03F23FD9" w14:textId="77777777" w:rsidR="005E47C2" w:rsidRPr="005E47C2" w:rsidRDefault="005E47C2" w:rsidP="006D3EA3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ind w:left="284" w:hanging="284"/>
        <w:textAlignment w:val="center"/>
        <w:rPr>
          <w:rFonts w:ascii="Cambria" w:eastAsia="Times New Roman" w:hAnsi="Cambria" w:cs="Cambria-Bold"/>
          <w:b/>
          <w:bCs/>
          <w:color w:val="000000"/>
          <w:szCs w:val="27"/>
          <w:lang w:val="pt-BR"/>
        </w:rPr>
      </w:pPr>
      <w:r w:rsidRPr="005E47C2">
        <w:rPr>
          <w:rFonts w:ascii="Cambria" w:eastAsia="Times New Roman" w:hAnsi="Cambria" w:cs="Cambria-Bold"/>
          <w:b/>
          <w:bCs/>
          <w:color w:val="000000"/>
          <w:szCs w:val="27"/>
          <w:lang w:val="pt-BR"/>
        </w:rPr>
        <w:t>Recursos didáticos:</w:t>
      </w:r>
    </w:p>
    <w:p w14:paraId="7F88172F" w14:textId="6489995C" w:rsidR="005E47C2" w:rsidRPr="005E47C2" w:rsidRDefault="005E47C2" w:rsidP="004F46B6">
      <w:pPr>
        <w:pStyle w:val="00Textogeralbullet"/>
      </w:pPr>
      <w:r w:rsidRPr="005E47C2">
        <w:t>Página</w:t>
      </w:r>
      <w:r w:rsidR="00650DD6">
        <w:t>s</w:t>
      </w:r>
      <w:r w:rsidRPr="005E47C2">
        <w:t xml:space="preserve"> 146 </w:t>
      </w:r>
      <w:r w:rsidR="00650DD6">
        <w:t>e</w:t>
      </w:r>
      <w:r w:rsidR="00650DD6" w:rsidRPr="005E47C2">
        <w:t xml:space="preserve"> </w:t>
      </w:r>
      <w:r w:rsidRPr="005E47C2">
        <w:t>147 do Livro do Estudante.</w:t>
      </w:r>
    </w:p>
    <w:p w14:paraId="22EE5E7C" w14:textId="397683A4" w:rsidR="005E47C2" w:rsidRDefault="005E47C2" w:rsidP="004F46B6">
      <w:pPr>
        <w:pStyle w:val="00peso3"/>
        <w:rPr>
          <w:lang w:eastAsia="en-US"/>
        </w:rPr>
      </w:pPr>
    </w:p>
    <w:p w14:paraId="2DAB90FE" w14:textId="4999AF41" w:rsidR="005E47C2" w:rsidRPr="005E47C2" w:rsidRDefault="005E47C2" w:rsidP="005E47C2">
      <w:pPr>
        <w:widowControl w:val="0"/>
        <w:tabs>
          <w:tab w:val="left" w:pos="283"/>
        </w:tabs>
        <w:suppressAutoHyphens/>
        <w:autoSpaceDE w:val="0"/>
        <w:autoSpaceDN w:val="0"/>
        <w:adjustRightInd w:val="0"/>
        <w:spacing w:line="360" w:lineRule="auto"/>
        <w:ind w:left="284" w:hanging="284"/>
        <w:textAlignment w:val="center"/>
        <w:rPr>
          <w:rFonts w:ascii="Cambria" w:eastAsia="Times New Roman" w:hAnsi="Cambria" w:cs="Cambria-Bold"/>
          <w:b/>
          <w:bCs/>
          <w:color w:val="000000"/>
          <w:szCs w:val="27"/>
          <w:lang w:val="pt-BR"/>
        </w:rPr>
      </w:pPr>
      <w:r w:rsidRPr="005E47C2">
        <w:rPr>
          <w:rFonts w:ascii="Cambria" w:eastAsia="Times New Roman" w:hAnsi="Cambria" w:cs="Cambria-Bold"/>
          <w:b/>
          <w:bCs/>
          <w:color w:val="000000"/>
          <w:szCs w:val="27"/>
          <w:lang w:val="pt-BR"/>
        </w:rPr>
        <w:lastRenderedPageBreak/>
        <w:t>Encaminhamento:</w:t>
      </w:r>
    </w:p>
    <w:p w14:paraId="266285F0" w14:textId="00C10A74" w:rsidR="00EF766F" w:rsidRDefault="00037748" w:rsidP="00037748">
      <w:pPr>
        <w:pStyle w:val="00Textogeral"/>
      </w:pPr>
      <w:r>
        <w:t>Comece a aula definindo a expressão êxodo rural e explique que ela define o processo de</w:t>
      </w:r>
      <w:r w:rsidR="005E47C2" w:rsidRPr="005E47C2">
        <w:t xml:space="preserve"> deslocamento intensivo de pessoas do campo com destino à cidade</w:t>
      </w:r>
      <w:r w:rsidR="00F5676C" w:rsidRPr="00F5676C">
        <w:t xml:space="preserve"> </w:t>
      </w:r>
      <w:r w:rsidR="00F5676C" w:rsidRPr="005E47C2">
        <w:t>em busca de melhores condições de vida.</w:t>
      </w:r>
    </w:p>
    <w:p w14:paraId="40FFDC1D" w14:textId="77777777" w:rsidR="00DD53EB" w:rsidRDefault="00EF766F" w:rsidP="00037748">
      <w:pPr>
        <w:pStyle w:val="00Textogeral"/>
      </w:pPr>
      <w:r>
        <w:t xml:space="preserve">Explique que esse </w:t>
      </w:r>
      <w:r w:rsidR="005E47C2" w:rsidRPr="005E47C2">
        <w:t xml:space="preserve">processo </w:t>
      </w:r>
      <w:r>
        <w:t>se iniciou</w:t>
      </w:r>
      <w:r w:rsidR="005E47C2" w:rsidRPr="005E47C2">
        <w:t xml:space="preserve"> no Brasil a partir das primeiras décadas </w:t>
      </w:r>
      <w:r>
        <w:t xml:space="preserve">dos anos 1900 em função das dificuldades </w:t>
      </w:r>
      <w:r w:rsidR="00DD53EB">
        <w:t>da vida no campo ao lado do crescimento das cidades e do desenvolvimento da atividade industrial.</w:t>
      </w:r>
    </w:p>
    <w:p w14:paraId="1C16F033" w14:textId="77777777" w:rsidR="00EA488D" w:rsidRDefault="00EA488D" w:rsidP="00EA488D">
      <w:pPr>
        <w:pStyle w:val="00Textogeral"/>
      </w:pPr>
      <w:r>
        <w:t>Retome os conceitos de migrante, emigrante e imigrante apresentados no início dessa unidade para explicar que o êxodo rural é um exemplo de migração interna, isto é deslocamento de pessoas dentro do próprio país que, por isso, são chamadas de migrantes.</w:t>
      </w:r>
    </w:p>
    <w:p w14:paraId="4B54699F" w14:textId="7B0DF64A" w:rsidR="00EA488D" w:rsidRDefault="00EA488D" w:rsidP="00037748">
      <w:pPr>
        <w:pStyle w:val="00Textogeral"/>
      </w:pPr>
      <w:r w:rsidRPr="005E47C2">
        <w:t xml:space="preserve"> </w:t>
      </w:r>
      <w:r>
        <w:t>Em seguida, faça a leitura conjunta do texto de conteúdo apresentado na página 146 do Livro do Estudante e proponha a realização da atividade 11 que explora dois depoimentos de pessoas que migraram do campo para a cidade.</w:t>
      </w:r>
      <w:r w:rsidR="00675F68" w:rsidRPr="00675F68">
        <w:t xml:space="preserve"> </w:t>
      </w:r>
      <w:r w:rsidR="00675F68" w:rsidRPr="005E47C2">
        <w:t xml:space="preserve">Auxilie os alunos a </w:t>
      </w:r>
      <w:r w:rsidR="00675F68">
        <w:t>identificar</w:t>
      </w:r>
      <w:r w:rsidR="00675F68" w:rsidRPr="005E47C2">
        <w:t xml:space="preserve"> os motivos da migração em ambos os depoimentos.</w:t>
      </w:r>
      <w:r w:rsidR="00675F68">
        <w:t xml:space="preserve"> Reforce que os depoimentos são fontes históricas orais que podem ser exploradas para compreender como as pessoas viviam no passado.</w:t>
      </w:r>
    </w:p>
    <w:p w14:paraId="141E321D" w14:textId="77777777" w:rsidR="00EA55B8" w:rsidRDefault="00675F68" w:rsidP="00675F68">
      <w:pPr>
        <w:pStyle w:val="00Textogeral"/>
      </w:pPr>
      <w:r>
        <w:t xml:space="preserve">Na segunda parte da aula, explore </w:t>
      </w:r>
      <w:r w:rsidR="005E47C2" w:rsidRPr="005E47C2">
        <w:t xml:space="preserve">os gráficos de setor </w:t>
      </w:r>
      <w:r>
        <w:t xml:space="preserve">apresentados </w:t>
      </w:r>
      <w:r w:rsidR="005E47C2" w:rsidRPr="005E47C2">
        <w:t>na página 147 do Livro do Estudante</w:t>
      </w:r>
      <w:r>
        <w:t xml:space="preserve">, que mostram a inversão </w:t>
      </w:r>
      <w:r w:rsidR="005E47C2" w:rsidRPr="005E47C2">
        <w:t xml:space="preserve">da concentração </w:t>
      </w:r>
      <w:r>
        <w:t xml:space="preserve">da maioria da </w:t>
      </w:r>
      <w:r w:rsidR="005E47C2" w:rsidRPr="005E47C2">
        <w:t>populaç</w:t>
      </w:r>
      <w:r>
        <w:t>ão</w:t>
      </w:r>
      <w:r w:rsidR="005E47C2" w:rsidRPr="005E47C2">
        <w:t xml:space="preserve"> </w:t>
      </w:r>
      <w:r>
        <w:t>brasileira entre a zona rural e a urbana nos anos 1940 e 2015. Auxilie os alunos a observar que, em 1940, a maioria da população brasileira se encontrava na zona rural e, em 2015, a maioria da população se encontrava na zona urbana. Acrescente que esse fenômeno de inversão teve início nos anos 1950 quando a maioria da população brasileira se tornou urbana.</w:t>
      </w:r>
    </w:p>
    <w:p w14:paraId="1DF5A318" w14:textId="77777777" w:rsidR="0095186D" w:rsidRDefault="00EA55B8" w:rsidP="00675F68">
      <w:pPr>
        <w:pStyle w:val="00Textogeral"/>
      </w:pPr>
      <w:r>
        <w:t>Finalize a aula, solicitando aos alunos que respondam às questões da atividade 13</w:t>
      </w:r>
      <w:r w:rsidR="0095186D">
        <w:t>, que exploram a leitura e interpretação dos gráficos.</w:t>
      </w:r>
    </w:p>
    <w:p w14:paraId="139BBE21" w14:textId="21B49C53" w:rsidR="00B141B6" w:rsidRDefault="00B141B6" w:rsidP="00B141B6">
      <w:pPr>
        <w:rPr>
          <w:rFonts w:ascii="Tahoma" w:hAnsi="Tahoma" w:cs="Tahoma"/>
          <w:color w:val="000000"/>
          <w:sz w:val="22"/>
          <w:szCs w:val="22"/>
          <w:lang w:val="pt-BR"/>
        </w:rPr>
      </w:pPr>
    </w:p>
    <w:p w14:paraId="4847DA54" w14:textId="37912DA7" w:rsidR="005E47C2" w:rsidRDefault="00F93B0B" w:rsidP="00F93B0B">
      <w:pPr>
        <w:pStyle w:val="00cabeos"/>
      </w:pPr>
      <w:r w:rsidRPr="005E47C2">
        <w:rPr>
          <w:caps w:val="0"/>
        </w:rPr>
        <w:t>Mais sugestões para acompanhar o desenvolvimento dos alunos</w:t>
      </w:r>
    </w:p>
    <w:p w14:paraId="2B6724E3" w14:textId="77777777" w:rsidR="00B141B6" w:rsidRPr="005E47C2" w:rsidRDefault="00B141B6" w:rsidP="00B141B6">
      <w:pPr>
        <w:pStyle w:val="textogeralboldsemrecuo"/>
      </w:pPr>
    </w:p>
    <w:p w14:paraId="05AAB2E4" w14:textId="31C2620C" w:rsidR="00B141B6" w:rsidRDefault="00B141B6" w:rsidP="00B141B6">
      <w:pPr>
        <w:pStyle w:val="textogeralboldsemrecuo"/>
        <w:rPr>
          <w:lang w:eastAsia="en-US"/>
        </w:rPr>
      </w:pPr>
      <w:r>
        <w:rPr>
          <w:lang w:eastAsia="en-US"/>
        </w:rPr>
        <w:t xml:space="preserve">1. </w:t>
      </w:r>
      <w:r w:rsidR="0095186D">
        <w:rPr>
          <w:lang w:eastAsia="en-US"/>
        </w:rPr>
        <w:t xml:space="preserve">Qual a relação entre </w:t>
      </w:r>
      <w:r w:rsidR="005E47C2" w:rsidRPr="005E47C2">
        <w:rPr>
          <w:lang w:eastAsia="en-US"/>
        </w:rPr>
        <w:t xml:space="preserve">a proibição do tráfico de pessoas escravizadas </w:t>
      </w:r>
      <w:r w:rsidR="0095186D">
        <w:rPr>
          <w:lang w:eastAsia="en-US"/>
        </w:rPr>
        <w:t>da África p</w:t>
      </w:r>
      <w:r w:rsidR="00885206">
        <w:rPr>
          <w:lang w:eastAsia="en-US"/>
        </w:rPr>
        <w:t>a</w:t>
      </w:r>
      <w:r w:rsidR="0095186D">
        <w:rPr>
          <w:lang w:eastAsia="en-US"/>
        </w:rPr>
        <w:t xml:space="preserve">ra o Brasil em 1850 com </w:t>
      </w:r>
      <w:r w:rsidR="005E47C2" w:rsidRPr="005E47C2">
        <w:rPr>
          <w:lang w:eastAsia="en-US"/>
        </w:rPr>
        <w:t xml:space="preserve">a chegada de trabalhadores </w:t>
      </w:r>
      <w:r w:rsidR="0095186D">
        <w:rPr>
          <w:lang w:eastAsia="en-US"/>
        </w:rPr>
        <w:t>imigrantes?</w:t>
      </w:r>
    </w:p>
    <w:p w14:paraId="49C32E0E" w14:textId="77777777" w:rsidR="0095186D" w:rsidRPr="005E47C2" w:rsidRDefault="0095186D" w:rsidP="00B141B6">
      <w:pPr>
        <w:pStyle w:val="textogeralboldsemrecuo"/>
        <w:rPr>
          <w:lang w:eastAsia="en-US"/>
        </w:rPr>
      </w:pPr>
    </w:p>
    <w:p w14:paraId="6B7EC7BB" w14:textId="77777777" w:rsidR="00B141B6" w:rsidRDefault="00B141B6" w:rsidP="00B141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1DF4210B" w14:textId="77777777" w:rsidR="00B141B6" w:rsidRDefault="00B141B6" w:rsidP="00B141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11788A39" w14:textId="77777777" w:rsidR="00B141B6" w:rsidRDefault="00B141B6" w:rsidP="00B141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2B31FBCB" w14:textId="59D5BC23" w:rsidR="005E47C2" w:rsidRDefault="005E47C2" w:rsidP="00B141B6">
      <w:pPr>
        <w:pStyle w:val="textogeralboldsemrecuo"/>
        <w:rPr>
          <w:lang w:eastAsia="en-US"/>
        </w:rPr>
      </w:pPr>
    </w:p>
    <w:p w14:paraId="779F624E" w14:textId="18218F0D" w:rsidR="00E11377" w:rsidRDefault="00E11377" w:rsidP="00B141B6">
      <w:pPr>
        <w:pStyle w:val="textogeralboldsemrecuo"/>
        <w:rPr>
          <w:lang w:eastAsia="en-US"/>
        </w:rPr>
      </w:pPr>
    </w:p>
    <w:p w14:paraId="5A79A76F" w14:textId="5600D881" w:rsidR="00E11377" w:rsidRDefault="00E11377" w:rsidP="00B141B6">
      <w:pPr>
        <w:pStyle w:val="textogeralboldsemrecuo"/>
        <w:rPr>
          <w:lang w:eastAsia="en-US"/>
        </w:rPr>
      </w:pPr>
    </w:p>
    <w:p w14:paraId="797EB28A" w14:textId="632D3086" w:rsidR="00E11377" w:rsidRDefault="00E11377" w:rsidP="00B141B6">
      <w:pPr>
        <w:pStyle w:val="textogeralboldsemrecuo"/>
        <w:rPr>
          <w:lang w:eastAsia="en-US"/>
        </w:rPr>
      </w:pPr>
    </w:p>
    <w:p w14:paraId="57AB6470" w14:textId="2680563E" w:rsidR="00E11377" w:rsidRDefault="00E11377" w:rsidP="00B141B6">
      <w:pPr>
        <w:pStyle w:val="textogeralboldsemrecuo"/>
        <w:rPr>
          <w:lang w:eastAsia="en-US"/>
        </w:rPr>
      </w:pPr>
    </w:p>
    <w:p w14:paraId="24795819" w14:textId="519747D9" w:rsidR="00E11377" w:rsidRDefault="00E11377" w:rsidP="00B141B6">
      <w:pPr>
        <w:pStyle w:val="textogeralboldsemrecuo"/>
        <w:rPr>
          <w:lang w:eastAsia="en-US"/>
        </w:rPr>
      </w:pPr>
    </w:p>
    <w:p w14:paraId="33AC2EEB" w14:textId="26D5CC81" w:rsidR="00E11377" w:rsidRDefault="00E11377" w:rsidP="00B141B6">
      <w:pPr>
        <w:pStyle w:val="textogeralboldsemrecuo"/>
        <w:rPr>
          <w:lang w:eastAsia="en-US"/>
        </w:rPr>
      </w:pPr>
    </w:p>
    <w:p w14:paraId="7313326C" w14:textId="79A8A34E" w:rsidR="00E11377" w:rsidRDefault="00E11377" w:rsidP="00B141B6">
      <w:pPr>
        <w:pStyle w:val="textogeralboldsemrecuo"/>
        <w:rPr>
          <w:lang w:eastAsia="en-US"/>
        </w:rPr>
      </w:pPr>
    </w:p>
    <w:p w14:paraId="558DE2AB" w14:textId="167F825F" w:rsidR="00E11377" w:rsidRDefault="00E11377" w:rsidP="00B141B6">
      <w:pPr>
        <w:pStyle w:val="textogeralboldsemrecuo"/>
        <w:rPr>
          <w:lang w:eastAsia="en-US"/>
        </w:rPr>
      </w:pPr>
    </w:p>
    <w:p w14:paraId="34B925B8" w14:textId="77777777" w:rsidR="00E11377" w:rsidRPr="005E47C2" w:rsidRDefault="00E11377" w:rsidP="00B141B6">
      <w:pPr>
        <w:pStyle w:val="textogeralboldsemrecuo"/>
        <w:rPr>
          <w:lang w:eastAsia="en-US"/>
        </w:rPr>
      </w:pPr>
    </w:p>
    <w:p w14:paraId="7AB7DAE5" w14:textId="0BCFA1BD" w:rsidR="005E47C2" w:rsidRPr="00555F52" w:rsidRDefault="00B141B6" w:rsidP="000B615C">
      <w:pPr>
        <w:pStyle w:val="textogeralboldsemrecuo"/>
        <w:rPr>
          <w:spacing w:val="-6"/>
          <w:lang w:eastAsia="en-US"/>
        </w:rPr>
      </w:pPr>
      <w:r w:rsidRPr="00555F52">
        <w:rPr>
          <w:spacing w:val="-6"/>
          <w:lang w:eastAsia="en-US"/>
        </w:rPr>
        <w:lastRenderedPageBreak/>
        <w:t xml:space="preserve">2. </w:t>
      </w:r>
      <w:r w:rsidR="000B615C" w:rsidRPr="00555F52">
        <w:rPr>
          <w:spacing w:val="-6"/>
          <w:lang w:eastAsia="en-US"/>
        </w:rPr>
        <w:t>Quais foram as consequências do êxodo rural para a configuração da população brasileira?</w:t>
      </w:r>
    </w:p>
    <w:p w14:paraId="3E98F8E1" w14:textId="77777777" w:rsidR="00B141B6" w:rsidRPr="005E47C2" w:rsidRDefault="00B141B6" w:rsidP="00B141B6">
      <w:pPr>
        <w:pStyle w:val="00alternativas"/>
        <w:rPr>
          <w:b/>
          <w:lang w:eastAsia="en-US"/>
        </w:rPr>
      </w:pPr>
    </w:p>
    <w:p w14:paraId="7228103F" w14:textId="77777777" w:rsidR="00B141B6" w:rsidRDefault="00B141B6" w:rsidP="00B141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5ADB423B" w14:textId="77777777" w:rsidR="00B141B6" w:rsidRDefault="00B141B6" w:rsidP="00B141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0D22CEE2" w14:textId="77777777" w:rsidR="00B141B6" w:rsidRDefault="00B141B6" w:rsidP="00B141B6">
      <w:pPr>
        <w:pStyle w:val="00textosemparagrafo"/>
        <w:spacing w:line="480" w:lineRule="auto"/>
        <w:rPr>
          <w:color w:val="0070C0"/>
        </w:rPr>
      </w:pPr>
      <w:r>
        <w:t>______________________________________________________________________________</w:t>
      </w:r>
    </w:p>
    <w:p w14:paraId="3C539E64" w14:textId="77777777" w:rsidR="006D3EA3" w:rsidRDefault="006D3EA3" w:rsidP="00B141B6">
      <w:pPr>
        <w:pStyle w:val="00peso3"/>
      </w:pPr>
    </w:p>
    <w:p w14:paraId="2F380885" w14:textId="0ED5D4DB" w:rsidR="005E47C2" w:rsidRPr="005E47C2" w:rsidRDefault="005E47C2" w:rsidP="00B141B6">
      <w:pPr>
        <w:pStyle w:val="00peso3"/>
      </w:pPr>
      <w:r w:rsidRPr="005E47C2">
        <w:t>Respostas das atividades:</w:t>
      </w:r>
    </w:p>
    <w:p w14:paraId="0AEAE6E6" w14:textId="2B92CD61" w:rsidR="00901A01" w:rsidRDefault="00B141B6" w:rsidP="00B141B6">
      <w:pPr>
        <w:pStyle w:val="Textogeralsemrecuo"/>
      </w:pPr>
      <w:r>
        <w:rPr>
          <w:b/>
        </w:rPr>
        <w:t>1.</w:t>
      </w:r>
      <w:r>
        <w:t xml:space="preserve"> </w:t>
      </w:r>
      <w:r w:rsidR="00901A01">
        <w:t>Com a proibição do tráfico de pessoas escravizadas para o brasil, houve redução da oferta de mão de obra, especialmente para a agricultura, o que fez com que o governo brasileiro incentivasse a vinda de trabalhadores estrangeiros para o Brasil.</w:t>
      </w:r>
    </w:p>
    <w:p w14:paraId="12D4D9B4" w14:textId="77777777" w:rsidR="005A7E4C" w:rsidRDefault="00B141B6" w:rsidP="006F4778">
      <w:pPr>
        <w:pStyle w:val="Textogeralsemrecuo"/>
      </w:pPr>
      <w:r>
        <w:rPr>
          <w:b/>
        </w:rPr>
        <w:t>2.</w:t>
      </w:r>
      <w:r>
        <w:t xml:space="preserve"> </w:t>
      </w:r>
      <w:r w:rsidR="005E47C2" w:rsidRPr="005E47C2">
        <w:t xml:space="preserve">O êxodo rural </w:t>
      </w:r>
      <w:r w:rsidR="006F4778">
        <w:t>fez com que a maioria da população brasileira deixasse de viver na área rural e passasse a viver na zona urbana.</w:t>
      </w:r>
    </w:p>
    <w:p w14:paraId="2A7EBF83" w14:textId="77777777" w:rsidR="006D3EA3" w:rsidRDefault="006D3EA3" w:rsidP="00F93B0B">
      <w:pPr>
        <w:pStyle w:val="00cabeos"/>
      </w:pPr>
    </w:p>
    <w:p w14:paraId="0D7E5008" w14:textId="3FC95997" w:rsidR="005E47C2" w:rsidRDefault="005E47C2" w:rsidP="00F93B0B">
      <w:pPr>
        <w:pStyle w:val="00cabeos"/>
      </w:pPr>
      <w:proofErr w:type="spellStart"/>
      <w:r w:rsidRPr="005E47C2">
        <w:t>A</w:t>
      </w:r>
      <w:r w:rsidR="00F93B0B" w:rsidRPr="005E47C2">
        <w:rPr>
          <w:caps w:val="0"/>
        </w:rPr>
        <w:t>utoavaliação</w:t>
      </w:r>
      <w:proofErr w:type="spellEnd"/>
    </w:p>
    <w:p w14:paraId="4911C846" w14:textId="77777777" w:rsidR="00B141B6" w:rsidRPr="005E47C2" w:rsidRDefault="00B141B6" w:rsidP="00F93B0B">
      <w:pPr>
        <w:pStyle w:val="00cabeos"/>
      </w:pPr>
    </w:p>
    <w:tbl>
      <w:tblPr>
        <w:tblW w:w="9643" w:type="dxa"/>
        <w:tblBorders>
          <w:top w:val="single" w:sz="4" w:space="0" w:color="F37020"/>
          <w:left w:val="single" w:sz="4" w:space="0" w:color="F37020"/>
          <w:bottom w:val="single" w:sz="4" w:space="0" w:color="F37020"/>
          <w:right w:val="single" w:sz="4" w:space="0" w:color="F37020"/>
          <w:insideH w:val="single" w:sz="4" w:space="0" w:color="F37020"/>
          <w:insideV w:val="single" w:sz="4" w:space="0" w:color="F37020"/>
        </w:tblBorders>
        <w:tblLook w:val="04A0" w:firstRow="1" w:lastRow="0" w:firstColumn="1" w:lastColumn="0" w:noHBand="0" w:noVBand="1"/>
      </w:tblPr>
      <w:tblGrid>
        <w:gridCol w:w="3736"/>
        <w:gridCol w:w="1712"/>
        <w:gridCol w:w="2398"/>
        <w:gridCol w:w="1797"/>
      </w:tblGrid>
      <w:tr w:rsidR="005E47C2" w:rsidRPr="005E47C2" w14:paraId="52A80003" w14:textId="77777777" w:rsidTr="00B57389">
        <w:trPr>
          <w:trHeight w:val="1247"/>
        </w:trPr>
        <w:tc>
          <w:tcPr>
            <w:tcW w:w="3736" w:type="dxa"/>
            <w:vAlign w:val="center"/>
          </w:tcPr>
          <w:p w14:paraId="41D10405" w14:textId="5E7B13A5" w:rsidR="005E47C2" w:rsidRPr="005E47C2" w:rsidRDefault="005E47C2" w:rsidP="00B57389">
            <w:pPr>
              <w:rPr>
                <w:rFonts w:ascii="Tahoma" w:eastAsia="Calibri" w:hAnsi="Tahoma" w:cs="Times New Roman"/>
                <w:b/>
                <w:caps/>
                <w:sz w:val="20"/>
                <w:szCs w:val="22"/>
                <w:lang w:val="pt-BR" w:eastAsia="en-US"/>
              </w:rPr>
            </w:pPr>
            <w:r w:rsidRPr="005E47C2">
              <w:rPr>
                <w:rFonts w:ascii="Tahoma" w:eastAsia="Calibri" w:hAnsi="Tahoma" w:cs="Times New Roman"/>
                <w:b/>
                <w:sz w:val="20"/>
                <w:szCs w:val="22"/>
                <w:lang w:val="pt-BR" w:eastAsia="en-US"/>
              </w:rPr>
              <w:t xml:space="preserve">Marque a opção que melhor define o que você sente para responder </w:t>
            </w:r>
            <w:r w:rsidR="00E11377">
              <w:rPr>
                <w:rFonts w:ascii="Tahoma" w:eastAsia="Calibri" w:hAnsi="Tahoma" w:cs="Times New Roman"/>
                <w:b/>
                <w:sz w:val="20"/>
                <w:szCs w:val="22"/>
                <w:lang w:val="pt-BR" w:eastAsia="en-US"/>
              </w:rPr>
              <w:t xml:space="preserve">a </w:t>
            </w:r>
            <w:bookmarkStart w:id="0" w:name="_GoBack"/>
            <w:bookmarkEnd w:id="0"/>
            <w:r w:rsidRPr="005E47C2">
              <w:rPr>
                <w:rFonts w:ascii="Tahoma" w:eastAsia="Calibri" w:hAnsi="Tahoma" w:cs="Times New Roman"/>
                <w:b/>
                <w:sz w:val="20"/>
                <w:szCs w:val="22"/>
                <w:lang w:val="pt-BR" w:eastAsia="en-US"/>
              </w:rPr>
              <w:t>cada questão.</w:t>
            </w:r>
          </w:p>
        </w:tc>
        <w:tc>
          <w:tcPr>
            <w:tcW w:w="1712" w:type="dxa"/>
            <w:vAlign w:val="center"/>
          </w:tcPr>
          <w:p w14:paraId="0A9407BD" w14:textId="77777777" w:rsidR="005E47C2" w:rsidRPr="005E47C2" w:rsidRDefault="005E47C2" w:rsidP="00B57389">
            <w:pPr>
              <w:spacing w:line="360" w:lineRule="auto"/>
              <w:jc w:val="center"/>
              <w:rPr>
                <w:rFonts w:ascii="Tahoma" w:eastAsia="Calibri" w:hAnsi="Tahoma" w:cs="Times New Roman"/>
                <w:b/>
                <w:caps/>
                <w:sz w:val="20"/>
                <w:szCs w:val="22"/>
                <w:lang w:val="pt-BR" w:eastAsia="en-US"/>
              </w:rPr>
            </w:pPr>
            <w:r w:rsidRPr="005E47C2">
              <w:rPr>
                <w:rFonts w:ascii="Tahoma" w:eastAsia="Calibri" w:hAnsi="Tahoma" w:cs="Times New Roman"/>
                <w:b/>
                <w:sz w:val="20"/>
                <w:szCs w:val="22"/>
                <w:lang w:val="pt-BR" w:eastAsia="en-US"/>
              </w:rPr>
              <w:t>Sim</w:t>
            </w:r>
          </w:p>
        </w:tc>
        <w:tc>
          <w:tcPr>
            <w:tcW w:w="2398" w:type="dxa"/>
            <w:vAlign w:val="center"/>
          </w:tcPr>
          <w:p w14:paraId="6BF9A1EB" w14:textId="77777777" w:rsidR="005E47C2" w:rsidRPr="005E47C2" w:rsidRDefault="005E47C2" w:rsidP="00B57389">
            <w:pPr>
              <w:spacing w:line="360" w:lineRule="auto"/>
              <w:jc w:val="center"/>
              <w:rPr>
                <w:rFonts w:ascii="Tahoma" w:eastAsia="Calibri" w:hAnsi="Tahoma" w:cs="Times New Roman"/>
                <w:b/>
                <w:caps/>
                <w:sz w:val="20"/>
                <w:szCs w:val="22"/>
                <w:lang w:val="pt-BR" w:eastAsia="en-US"/>
              </w:rPr>
            </w:pPr>
            <w:r w:rsidRPr="005E47C2">
              <w:rPr>
                <w:rFonts w:ascii="Tahoma" w:eastAsia="Calibri" w:hAnsi="Tahoma" w:cs="Times New Roman"/>
                <w:b/>
                <w:sz w:val="20"/>
                <w:szCs w:val="22"/>
                <w:lang w:val="pt-BR" w:eastAsia="en-US"/>
              </w:rPr>
              <w:t>Mais ou menos</w:t>
            </w:r>
          </w:p>
        </w:tc>
        <w:tc>
          <w:tcPr>
            <w:tcW w:w="1797" w:type="dxa"/>
            <w:vAlign w:val="center"/>
          </w:tcPr>
          <w:p w14:paraId="62C5A06A" w14:textId="77777777" w:rsidR="005E47C2" w:rsidRPr="005E47C2" w:rsidRDefault="005E47C2" w:rsidP="00B57389">
            <w:pPr>
              <w:spacing w:line="360" w:lineRule="auto"/>
              <w:jc w:val="center"/>
              <w:rPr>
                <w:rFonts w:ascii="Tahoma" w:eastAsia="Calibri" w:hAnsi="Tahoma" w:cs="Times New Roman"/>
                <w:b/>
                <w:caps/>
                <w:sz w:val="20"/>
                <w:szCs w:val="22"/>
                <w:lang w:val="pt-BR" w:eastAsia="en-US"/>
              </w:rPr>
            </w:pPr>
            <w:r w:rsidRPr="005E47C2">
              <w:rPr>
                <w:rFonts w:ascii="Tahoma" w:eastAsia="Calibri" w:hAnsi="Tahoma" w:cs="Times New Roman"/>
                <w:b/>
                <w:sz w:val="20"/>
                <w:szCs w:val="22"/>
                <w:lang w:val="pt-BR" w:eastAsia="en-US"/>
              </w:rPr>
              <w:t>Não</w:t>
            </w:r>
          </w:p>
        </w:tc>
      </w:tr>
      <w:tr w:rsidR="005E47C2" w:rsidRPr="006D3EA3" w14:paraId="2436B6DF" w14:textId="77777777" w:rsidTr="00B57389">
        <w:trPr>
          <w:trHeight w:val="1247"/>
        </w:trPr>
        <w:tc>
          <w:tcPr>
            <w:tcW w:w="3736" w:type="dxa"/>
            <w:vAlign w:val="center"/>
          </w:tcPr>
          <w:p w14:paraId="12155673" w14:textId="1AB13535" w:rsidR="005E47C2" w:rsidRPr="005E47C2" w:rsidRDefault="005E47C2" w:rsidP="00B57389">
            <w:pPr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  <w:r w:rsidRPr="005E47C2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 xml:space="preserve">1. Compreendi </w:t>
            </w:r>
            <w:r w:rsidR="00B30905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 xml:space="preserve">a relação entre a proibição do tráfico de pessoas escravizadas da África para </w:t>
            </w:r>
            <w:r w:rsidRPr="005E47C2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>o</w:t>
            </w:r>
            <w:r w:rsidR="00B30905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 xml:space="preserve"> Brasil e a chegada de imigrantes?</w:t>
            </w:r>
          </w:p>
        </w:tc>
        <w:tc>
          <w:tcPr>
            <w:tcW w:w="1712" w:type="dxa"/>
            <w:vAlign w:val="center"/>
          </w:tcPr>
          <w:p w14:paraId="57A227B5" w14:textId="77777777" w:rsidR="005E47C2" w:rsidRPr="005E47C2" w:rsidRDefault="005E47C2" w:rsidP="005E47C2">
            <w:pPr>
              <w:spacing w:after="200" w:line="360" w:lineRule="auto"/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</w:p>
        </w:tc>
        <w:tc>
          <w:tcPr>
            <w:tcW w:w="2398" w:type="dxa"/>
            <w:vAlign w:val="center"/>
          </w:tcPr>
          <w:p w14:paraId="02DA31DC" w14:textId="77777777" w:rsidR="005E47C2" w:rsidRPr="005E47C2" w:rsidRDefault="005E47C2" w:rsidP="005E47C2">
            <w:pPr>
              <w:spacing w:after="200" w:line="360" w:lineRule="auto"/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</w:p>
        </w:tc>
        <w:tc>
          <w:tcPr>
            <w:tcW w:w="1797" w:type="dxa"/>
            <w:vAlign w:val="center"/>
          </w:tcPr>
          <w:p w14:paraId="07B77601" w14:textId="77777777" w:rsidR="005E47C2" w:rsidRPr="005E47C2" w:rsidRDefault="005E47C2" w:rsidP="005E47C2">
            <w:pPr>
              <w:spacing w:after="200" w:line="360" w:lineRule="auto"/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</w:p>
        </w:tc>
      </w:tr>
      <w:tr w:rsidR="005E47C2" w:rsidRPr="006D3EA3" w14:paraId="1C4B25C8" w14:textId="77777777" w:rsidTr="00B57389">
        <w:trPr>
          <w:trHeight w:val="1247"/>
        </w:trPr>
        <w:tc>
          <w:tcPr>
            <w:tcW w:w="3736" w:type="dxa"/>
            <w:vAlign w:val="center"/>
          </w:tcPr>
          <w:p w14:paraId="62123D73" w14:textId="02E6FD38" w:rsidR="005E47C2" w:rsidRPr="005E47C2" w:rsidRDefault="005E47C2" w:rsidP="00B57389">
            <w:pPr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  <w:r w:rsidRPr="005E47C2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 xml:space="preserve">2. </w:t>
            </w:r>
            <w:r w:rsidR="00B30905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 xml:space="preserve">Compreendi as motivações dos imigrantes para </w:t>
            </w:r>
            <w:r w:rsidR="00F15C09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>e</w:t>
            </w:r>
            <w:r w:rsidR="00B30905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>migrar para o Brasil?</w:t>
            </w:r>
          </w:p>
        </w:tc>
        <w:tc>
          <w:tcPr>
            <w:tcW w:w="1712" w:type="dxa"/>
            <w:vAlign w:val="center"/>
          </w:tcPr>
          <w:p w14:paraId="70CC5B6C" w14:textId="77777777" w:rsidR="005E47C2" w:rsidRPr="005E47C2" w:rsidRDefault="005E47C2" w:rsidP="005E47C2">
            <w:pPr>
              <w:spacing w:after="200" w:line="360" w:lineRule="auto"/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</w:p>
        </w:tc>
        <w:tc>
          <w:tcPr>
            <w:tcW w:w="2398" w:type="dxa"/>
            <w:vAlign w:val="center"/>
          </w:tcPr>
          <w:p w14:paraId="6ADC434E" w14:textId="77777777" w:rsidR="005E47C2" w:rsidRPr="005E47C2" w:rsidRDefault="005E47C2" w:rsidP="005E47C2">
            <w:pPr>
              <w:spacing w:after="200" w:line="360" w:lineRule="auto"/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</w:p>
        </w:tc>
        <w:tc>
          <w:tcPr>
            <w:tcW w:w="1797" w:type="dxa"/>
            <w:vAlign w:val="center"/>
          </w:tcPr>
          <w:p w14:paraId="1F0EF7F5" w14:textId="77777777" w:rsidR="005E47C2" w:rsidRPr="005E47C2" w:rsidRDefault="005E47C2" w:rsidP="005E47C2">
            <w:pPr>
              <w:spacing w:after="200" w:line="360" w:lineRule="auto"/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</w:p>
        </w:tc>
      </w:tr>
      <w:tr w:rsidR="005E47C2" w:rsidRPr="006D3EA3" w14:paraId="14A70781" w14:textId="77777777" w:rsidTr="00B57389">
        <w:trPr>
          <w:trHeight w:val="1247"/>
        </w:trPr>
        <w:tc>
          <w:tcPr>
            <w:tcW w:w="3736" w:type="dxa"/>
            <w:vAlign w:val="center"/>
          </w:tcPr>
          <w:p w14:paraId="09F530D7" w14:textId="5062F273" w:rsidR="005E47C2" w:rsidRPr="005E47C2" w:rsidRDefault="005E47C2" w:rsidP="00B57389">
            <w:pPr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  <w:r w:rsidRPr="005E47C2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>3. Sei o que é êxodo rural e relaciono esse processo ao crescimento da</w:t>
            </w:r>
            <w:r w:rsidR="00954C51">
              <w:rPr>
                <w:rFonts w:ascii="Tahoma" w:eastAsia="Calibri" w:hAnsi="Tahoma" w:cs="Times New Roman"/>
                <w:sz w:val="20"/>
                <w:szCs w:val="22"/>
                <w:lang w:val="pt-BR" w:eastAsia="en-US"/>
              </w:rPr>
              <w:t>s cidades ao lado da atividade industrial?</w:t>
            </w:r>
          </w:p>
        </w:tc>
        <w:tc>
          <w:tcPr>
            <w:tcW w:w="1712" w:type="dxa"/>
            <w:vAlign w:val="center"/>
          </w:tcPr>
          <w:p w14:paraId="1E5F7103" w14:textId="77777777" w:rsidR="005E47C2" w:rsidRPr="005E47C2" w:rsidRDefault="005E47C2" w:rsidP="005E47C2">
            <w:pPr>
              <w:spacing w:after="200" w:line="360" w:lineRule="auto"/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</w:p>
        </w:tc>
        <w:tc>
          <w:tcPr>
            <w:tcW w:w="2398" w:type="dxa"/>
            <w:vAlign w:val="center"/>
          </w:tcPr>
          <w:p w14:paraId="4E7F4FD0" w14:textId="77777777" w:rsidR="005E47C2" w:rsidRPr="005E47C2" w:rsidRDefault="005E47C2" w:rsidP="005E47C2">
            <w:pPr>
              <w:spacing w:after="200" w:line="360" w:lineRule="auto"/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</w:p>
        </w:tc>
        <w:tc>
          <w:tcPr>
            <w:tcW w:w="1797" w:type="dxa"/>
            <w:vAlign w:val="center"/>
          </w:tcPr>
          <w:p w14:paraId="0525C298" w14:textId="77777777" w:rsidR="005E47C2" w:rsidRPr="005E47C2" w:rsidRDefault="005E47C2" w:rsidP="005E47C2">
            <w:pPr>
              <w:spacing w:after="200" w:line="360" w:lineRule="auto"/>
              <w:rPr>
                <w:rFonts w:ascii="Tahoma" w:eastAsia="Calibri" w:hAnsi="Tahoma" w:cs="Times New Roman"/>
                <w:caps/>
                <w:sz w:val="20"/>
                <w:szCs w:val="22"/>
                <w:lang w:val="pt-BR" w:eastAsia="en-US"/>
              </w:rPr>
            </w:pPr>
          </w:p>
        </w:tc>
      </w:tr>
    </w:tbl>
    <w:p w14:paraId="4BF19591" w14:textId="77777777" w:rsidR="005E47C2" w:rsidRDefault="005E47C2" w:rsidP="00F93B0B">
      <w:pPr>
        <w:pStyle w:val="00cabeos"/>
      </w:pPr>
    </w:p>
    <w:sectPr w:rsidR="005E47C2">
      <w:headerReference w:type="default" r:id="rId8"/>
      <w:footerReference w:type="default" r:id="rId9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9953" w14:textId="77777777" w:rsidR="00C16827" w:rsidRDefault="00C16827">
      <w:r>
        <w:separator/>
      </w:r>
    </w:p>
  </w:endnote>
  <w:endnote w:type="continuationSeparator" w:id="0">
    <w:p w14:paraId="7443B47D" w14:textId="77777777" w:rsidR="00C16827" w:rsidRDefault="00C168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9CE9BCE-DE34-491D-9F3B-DB3A5ACC6899}"/>
    <w:embedBold r:id="rId2" w:fontKey="{D4269A04-E560-43C2-9B09-868766D363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3" w:fontKey="{3FAE06F4-645A-476A-89C8-29A60508C1A7}"/>
    <w:embedBold r:id="rId4" w:fontKey="{F47494D2-BB0C-4FA1-9C92-01131510013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1B0374CC-CD0F-44A5-BEB5-50C21A910CB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A807C8D-8B4A-43F5-892E-43198B7A4A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C0F1637C-587D-42DB-BD80-10F090F659E9}"/>
    <w:embedBold r:id="rId8" w:fontKey="{5B62B29E-FA3E-4847-91AF-46C028E80F2F}"/>
    <w:embedItalic r:id="rId9" w:fontKey="{E1989682-48AE-49AC-B9A7-A91B62FAE032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0" w:fontKey="{376FADCE-6F15-4E3C-873D-7BEDEA3F852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E4C25574-DFA0-4DC4-80FB-ECDB20BA81D5}"/>
    <w:embedBold r:id="rId12" w:fontKey="{2E8C3FB9-87C5-44F2-AF73-F83EDE7B4E0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3" w:fontKey="{C8B97666-0EE4-4822-A430-18FEB2FFEA4D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E5040ED3-38A7-43BE-8610-3B7D14B27196}"/>
    <w:embedItalic r:id="rId15" w:fontKey="{9B052A07-A40B-4495-BDDD-28C6341FF21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D20C9435-1043-4249-9C07-F046E561533A}"/>
    <w:embedBold r:id="rId17" w:fontKey="{0DA0B719-583D-4C50-84EF-B226F505F6D0}"/>
    <w:embedItalic r:id="rId18" w:fontKey="{D24AE798-6E01-4D0A-A1C2-D171390E69A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88C87B51-05C7-4B07-A078-8AC42B2A9347}"/>
    <w:embedBold r:id="rId20" w:fontKey="{AF604FAE-291D-4F8B-A1E2-74108E5628B9}"/>
    <w:embedBoldItalic r:id="rId21" w:fontKey="{DE034529-8940-437E-A8B1-98DDE9DCB929}"/>
  </w:font>
  <w:font w:name="Cambria-Bold">
    <w:altName w:val="Cambria"/>
    <w:charset w:val="00"/>
    <w:family w:val="roman"/>
    <w:pitch w:val="variable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MT">
    <w:altName w:val="Arial"/>
    <w:charset w:val="00"/>
    <w:family w:val="roman"/>
    <w:pitch w:val="variable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2" w:fontKey="{149FBCA1-6115-49CF-8733-DD240BB5C0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38A801" w14:textId="2805072E" w:rsidR="00EA55B8" w:rsidRPr="005E47C2" w:rsidRDefault="00EA55B8" w:rsidP="00207816">
    <w:pPr>
      <w:spacing w:after="160" w:line="252" w:lineRule="auto"/>
      <w:contextualSpacing/>
      <w:rPr>
        <w:rFonts w:ascii="Tahoma" w:eastAsia="Calibr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 xml:space="preserve">Este material está em Licença Aberta </w:t>
    </w:r>
    <w:r w:rsidRPr="005E47C2">
      <w:rPr>
        <w:rFonts w:ascii="ArialMT" w:eastAsia="Calibri" w:hAnsi="ArialMT" w:cs="ArialMT"/>
        <w:sz w:val="22"/>
        <w:szCs w:val="22"/>
        <w:lang w:val="pt-BR" w:eastAsia="en-US"/>
      </w:rPr>
      <w:t>–</w:t>
    </w:r>
    <w:r>
      <w:rPr>
        <w:rFonts w:ascii="Tahoma" w:hAnsi="Tahoma" w:cs="Tahoma"/>
        <w:iCs/>
        <w:sz w:val="14"/>
        <w:szCs w:val="14"/>
        <w:lang w:val="pt-BR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  <w:p w14:paraId="11921804" w14:textId="3049FED6" w:rsidR="00EA55B8" w:rsidRDefault="00EA55B8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E11377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689A4" w14:textId="77777777" w:rsidR="00C16827" w:rsidRDefault="00C16827">
      <w:r>
        <w:separator/>
      </w:r>
    </w:p>
  </w:footnote>
  <w:footnote w:type="continuationSeparator" w:id="0">
    <w:p w14:paraId="492CF324" w14:textId="77777777" w:rsidR="00C16827" w:rsidRDefault="00C168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017DA2" w14:textId="659284AC" w:rsidR="00EA55B8" w:rsidRDefault="00EA55B8">
    <w:pPr>
      <w:ind w:right="360"/>
    </w:pPr>
    <w:r>
      <w:rPr>
        <w:noProof/>
      </w:rPr>
      <w:drawing>
        <wp:inline distT="0" distB="0" distL="0" distR="0" wp14:anchorId="40F89B5E" wp14:editId="2C78EC89">
          <wp:extent cx="5940000" cy="288000"/>
          <wp:effectExtent l="0" t="0" r="0" b="0"/>
          <wp:docPr id="1" name="Imagem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BCHG4_MD_4Bim_G19_novo.jpg"/>
                  <pic:cNvPicPr preferRelativeResize="0"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D3486"/>
    <w:multiLevelType w:val="multilevel"/>
    <w:tmpl w:val="4C7ED36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D2A3491"/>
    <w:multiLevelType w:val="hybridMultilevel"/>
    <w:tmpl w:val="196458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73AD5"/>
    <w:multiLevelType w:val="multilevel"/>
    <w:tmpl w:val="693ECC10"/>
    <w:lvl w:ilvl="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cs="Symbol" w:hint="default"/>
        <w:b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A172315"/>
    <w:multiLevelType w:val="hybridMultilevel"/>
    <w:tmpl w:val="44B2D18C"/>
    <w:lvl w:ilvl="0" w:tplc="623C32A4">
      <w:start w:val="1"/>
      <w:numFmt w:val="lowerLetter"/>
      <w:lvlText w:val="%1)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4222843"/>
    <w:multiLevelType w:val="multilevel"/>
    <w:tmpl w:val="97B0CEC6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71DF4F76"/>
    <w:multiLevelType w:val="hybridMultilevel"/>
    <w:tmpl w:val="C14C2E40"/>
    <w:lvl w:ilvl="0" w:tplc="627CC6B0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363" w:hanging="360"/>
      </w:pPr>
    </w:lvl>
    <w:lvl w:ilvl="2" w:tplc="0416001B" w:tentative="1">
      <w:start w:val="1"/>
      <w:numFmt w:val="lowerRoman"/>
      <w:lvlText w:val="%3."/>
      <w:lvlJc w:val="right"/>
      <w:pPr>
        <w:ind w:left="2083" w:hanging="180"/>
      </w:pPr>
    </w:lvl>
    <w:lvl w:ilvl="3" w:tplc="0416000F" w:tentative="1">
      <w:start w:val="1"/>
      <w:numFmt w:val="decimal"/>
      <w:lvlText w:val="%4."/>
      <w:lvlJc w:val="left"/>
      <w:pPr>
        <w:ind w:left="2803" w:hanging="360"/>
      </w:pPr>
    </w:lvl>
    <w:lvl w:ilvl="4" w:tplc="04160019" w:tentative="1">
      <w:start w:val="1"/>
      <w:numFmt w:val="lowerLetter"/>
      <w:lvlText w:val="%5."/>
      <w:lvlJc w:val="left"/>
      <w:pPr>
        <w:ind w:left="3523" w:hanging="360"/>
      </w:pPr>
    </w:lvl>
    <w:lvl w:ilvl="5" w:tplc="0416001B" w:tentative="1">
      <w:start w:val="1"/>
      <w:numFmt w:val="lowerRoman"/>
      <w:lvlText w:val="%6."/>
      <w:lvlJc w:val="right"/>
      <w:pPr>
        <w:ind w:left="4243" w:hanging="180"/>
      </w:pPr>
    </w:lvl>
    <w:lvl w:ilvl="6" w:tplc="0416000F" w:tentative="1">
      <w:start w:val="1"/>
      <w:numFmt w:val="decimal"/>
      <w:lvlText w:val="%7."/>
      <w:lvlJc w:val="left"/>
      <w:pPr>
        <w:ind w:left="4963" w:hanging="360"/>
      </w:pPr>
    </w:lvl>
    <w:lvl w:ilvl="7" w:tplc="04160019" w:tentative="1">
      <w:start w:val="1"/>
      <w:numFmt w:val="lowerLetter"/>
      <w:lvlText w:val="%8."/>
      <w:lvlJc w:val="left"/>
      <w:pPr>
        <w:ind w:left="5683" w:hanging="360"/>
      </w:pPr>
    </w:lvl>
    <w:lvl w:ilvl="8" w:tplc="0416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5631"/>
    <w:rsid w:val="00003048"/>
    <w:rsid w:val="00026D9C"/>
    <w:rsid w:val="000328CF"/>
    <w:rsid w:val="00037748"/>
    <w:rsid w:val="00057E44"/>
    <w:rsid w:val="00083CC0"/>
    <w:rsid w:val="000B615C"/>
    <w:rsid w:val="00141D1D"/>
    <w:rsid w:val="00142EBF"/>
    <w:rsid w:val="00147F48"/>
    <w:rsid w:val="00160499"/>
    <w:rsid w:val="001B21D6"/>
    <w:rsid w:val="001C6DF1"/>
    <w:rsid w:val="001C7096"/>
    <w:rsid w:val="00207816"/>
    <w:rsid w:val="00256074"/>
    <w:rsid w:val="00264090"/>
    <w:rsid w:val="002829A2"/>
    <w:rsid w:val="002F6200"/>
    <w:rsid w:val="0031621C"/>
    <w:rsid w:val="00316B43"/>
    <w:rsid w:val="003329B6"/>
    <w:rsid w:val="00375697"/>
    <w:rsid w:val="00403488"/>
    <w:rsid w:val="0042438D"/>
    <w:rsid w:val="004354FA"/>
    <w:rsid w:val="004457FF"/>
    <w:rsid w:val="00471ABE"/>
    <w:rsid w:val="00476D8F"/>
    <w:rsid w:val="00490937"/>
    <w:rsid w:val="004C08F4"/>
    <w:rsid w:val="004D5939"/>
    <w:rsid w:val="004F46B6"/>
    <w:rsid w:val="0052568A"/>
    <w:rsid w:val="00532B6A"/>
    <w:rsid w:val="00542326"/>
    <w:rsid w:val="00553772"/>
    <w:rsid w:val="00555F52"/>
    <w:rsid w:val="00596AA5"/>
    <w:rsid w:val="005A7E4C"/>
    <w:rsid w:val="005B334B"/>
    <w:rsid w:val="005E47C2"/>
    <w:rsid w:val="005F251C"/>
    <w:rsid w:val="005F3A4F"/>
    <w:rsid w:val="00630529"/>
    <w:rsid w:val="00650DD6"/>
    <w:rsid w:val="00667A9E"/>
    <w:rsid w:val="00675F68"/>
    <w:rsid w:val="006B32B9"/>
    <w:rsid w:val="006C6F68"/>
    <w:rsid w:val="006D3EA3"/>
    <w:rsid w:val="006E1891"/>
    <w:rsid w:val="006F44B1"/>
    <w:rsid w:val="006F4778"/>
    <w:rsid w:val="006F61CB"/>
    <w:rsid w:val="00705965"/>
    <w:rsid w:val="00755631"/>
    <w:rsid w:val="00760691"/>
    <w:rsid w:val="00763D46"/>
    <w:rsid w:val="00782586"/>
    <w:rsid w:val="00785A37"/>
    <w:rsid w:val="007A3153"/>
    <w:rsid w:val="007C28F5"/>
    <w:rsid w:val="007C408F"/>
    <w:rsid w:val="007F1AA1"/>
    <w:rsid w:val="00847475"/>
    <w:rsid w:val="00885206"/>
    <w:rsid w:val="008D2A2B"/>
    <w:rsid w:val="00901A01"/>
    <w:rsid w:val="0095186D"/>
    <w:rsid w:val="00954C51"/>
    <w:rsid w:val="00961E6D"/>
    <w:rsid w:val="009700BF"/>
    <w:rsid w:val="009A6783"/>
    <w:rsid w:val="009B3F22"/>
    <w:rsid w:val="009B7175"/>
    <w:rsid w:val="00A26DE6"/>
    <w:rsid w:val="00A50BED"/>
    <w:rsid w:val="00A64B96"/>
    <w:rsid w:val="00A93C0B"/>
    <w:rsid w:val="00A93E9F"/>
    <w:rsid w:val="00B02A87"/>
    <w:rsid w:val="00B05C57"/>
    <w:rsid w:val="00B141B6"/>
    <w:rsid w:val="00B21155"/>
    <w:rsid w:val="00B228B3"/>
    <w:rsid w:val="00B30905"/>
    <w:rsid w:val="00B46A19"/>
    <w:rsid w:val="00B57389"/>
    <w:rsid w:val="00B66BBC"/>
    <w:rsid w:val="00B95A72"/>
    <w:rsid w:val="00BA01A0"/>
    <w:rsid w:val="00BA76B8"/>
    <w:rsid w:val="00BB003B"/>
    <w:rsid w:val="00C02BFE"/>
    <w:rsid w:val="00C16827"/>
    <w:rsid w:val="00C474DD"/>
    <w:rsid w:val="00C9291B"/>
    <w:rsid w:val="00CA0287"/>
    <w:rsid w:val="00CA4344"/>
    <w:rsid w:val="00CA622E"/>
    <w:rsid w:val="00CC6BDC"/>
    <w:rsid w:val="00CD1FE0"/>
    <w:rsid w:val="00CD5139"/>
    <w:rsid w:val="00CF6910"/>
    <w:rsid w:val="00D15D08"/>
    <w:rsid w:val="00D31AA3"/>
    <w:rsid w:val="00D3568D"/>
    <w:rsid w:val="00D441A0"/>
    <w:rsid w:val="00D445AE"/>
    <w:rsid w:val="00D45A05"/>
    <w:rsid w:val="00D73BA2"/>
    <w:rsid w:val="00D86464"/>
    <w:rsid w:val="00DA3A23"/>
    <w:rsid w:val="00DD53EB"/>
    <w:rsid w:val="00DE4182"/>
    <w:rsid w:val="00E11377"/>
    <w:rsid w:val="00E206EA"/>
    <w:rsid w:val="00E2624A"/>
    <w:rsid w:val="00E55B13"/>
    <w:rsid w:val="00E6532C"/>
    <w:rsid w:val="00EA488D"/>
    <w:rsid w:val="00EA55B8"/>
    <w:rsid w:val="00EF766F"/>
    <w:rsid w:val="00F15C09"/>
    <w:rsid w:val="00F44E77"/>
    <w:rsid w:val="00F5676C"/>
    <w:rsid w:val="00F77D8E"/>
    <w:rsid w:val="00F93B0B"/>
    <w:rsid w:val="00FC5DB1"/>
    <w:rsid w:val="00FD7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D24DFCF"/>
  <w15:docId w15:val="{55A52524-3272-4210-8AF4-214E595DA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TtuloPESO3Char">
    <w:name w:val="Título_PESO 3 Char"/>
    <w:basedOn w:val="Fontepargpadro"/>
    <w:link w:val="TtuloPESO3"/>
    <w:qFormat/>
    <w:rsid w:val="00AE7C25"/>
    <w:rPr>
      <w:rFonts w:ascii="Arial" w:hAnsi="Arial" w:cs="Arial"/>
      <w:u w:val="single"/>
      <w:lang w:val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451673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451673"/>
    <w:rPr>
      <w:rFonts w:eastAsiaTheme="minorEastAsia"/>
      <w:b/>
      <w:bCs/>
      <w:sz w:val="20"/>
      <w:szCs w:val="20"/>
      <w:lang w:val="pt-BR" w:eastAsia="es-ES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character" w:customStyle="1" w:styleId="ListLabel96">
    <w:name w:val="ListLabel 96"/>
    <w:qFormat/>
    <w:rPr>
      <w:color w:val="00000A"/>
    </w:rPr>
  </w:style>
  <w:style w:type="character" w:customStyle="1" w:styleId="ListLabel97">
    <w:name w:val="ListLabel 97"/>
    <w:qFormat/>
    <w:rPr>
      <w:rFonts w:cs="Courier New"/>
    </w:rPr>
  </w:style>
  <w:style w:type="character" w:customStyle="1" w:styleId="ListLabel98">
    <w:name w:val="ListLabel 98"/>
    <w:qFormat/>
    <w:rPr>
      <w:rFonts w:cs="Courier New"/>
    </w:rPr>
  </w:style>
  <w:style w:type="character" w:customStyle="1" w:styleId="ListLabel99">
    <w:name w:val="ListLabel 99"/>
    <w:qFormat/>
    <w:rPr>
      <w:rFonts w:cs="Courier New"/>
    </w:rPr>
  </w:style>
  <w:style w:type="character" w:customStyle="1" w:styleId="ListLabel100">
    <w:name w:val="ListLabel 100"/>
    <w:qFormat/>
    <w:rPr>
      <w:rFonts w:cs="Courier New"/>
    </w:rPr>
  </w:style>
  <w:style w:type="character" w:customStyle="1" w:styleId="ListLabel101">
    <w:name w:val="ListLabel 101"/>
    <w:qFormat/>
    <w:rPr>
      <w:rFonts w:cs="Courier New"/>
    </w:rPr>
  </w:style>
  <w:style w:type="character" w:customStyle="1" w:styleId="ListLabel102">
    <w:name w:val="ListLabel 102"/>
    <w:qFormat/>
    <w:rPr>
      <w:rFonts w:cs="Courier New"/>
    </w:rPr>
  </w:style>
  <w:style w:type="character" w:customStyle="1" w:styleId="ListLabel103">
    <w:name w:val="ListLabel 103"/>
    <w:qFormat/>
    <w:rPr>
      <w:rFonts w:cs="Courier New"/>
    </w:rPr>
  </w:style>
  <w:style w:type="character" w:customStyle="1" w:styleId="ListLabel104">
    <w:name w:val="ListLabel 104"/>
    <w:qFormat/>
    <w:rPr>
      <w:rFonts w:cs="Courier New"/>
    </w:rPr>
  </w:style>
  <w:style w:type="character" w:customStyle="1" w:styleId="ListLabel105">
    <w:name w:val="ListLabel 105"/>
    <w:qFormat/>
    <w:rPr>
      <w:rFonts w:cs="Courier New"/>
    </w:rPr>
  </w:style>
  <w:style w:type="character" w:customStyle="1" w:styleId="ListLabel106">
    <w:name w:val="ListLabel 106"/>
    <w:qFormat/>
    <w:rPr>
      <w:color w:val="00000A"/>
    </w:rPr>
  </w:style>
  <w:style w:type="character" w:customStyle="1" w:styleId="ListLabel107">
    <w:name w:val="ListLabel 107"/>
    <w:qFormat/>
    <w:rPr>
      <w:rFonts w:cs="Courier New"/>
    </w:rPr>
  </w:style>
  <w:style w:type="character" w:customStyle="1" w:styleId="ListLabel108">
    <w:name w:val="ListLabel 108"/>
    <w:qFormat/>
    <w:rPr>
      <w:rFonts w:cs="Courier New"/>
    </w:rPr>
  </w:style>
  <w:style w:type="character" w:customStyle="1" w:styleId="ListLabel109">
    <w:name w:val="ListLabel 109"/>
    <w:qFormat/>
    <w:rPr>
      <w:rFonts w:cs="Courier New"/>
    </w:rPr>
  </w:style>
  <w:style w:type="character" w:customStyle="1" w:styleId="ListLabel110">
    <w:name w:val="ListLabel 110"/>
    <w:qFormat/>
    <w:rPr>
      <w:rFonts w:cs="Courier New"/>
    </w:rPr>
  </w:style>
  <w:style w:type="character" w:customStyle="1" w:styleId="ListLabel111">
    <w:name w:val="ListLabel 111"/>
    <w:qFormat/>
    <w:rPr>
      <w:rFonts w:cs="Courier New"/>
    </w:rPr>
  </w:style>
  <w:style w:type="character" w:customStyle="1" w:styleId="ListLabel112">
    <w:name w:val="ListLabel 112"/>
    <w:qFormat/>
    <w:rPr>
      <w:rFonts w:cs="Courier New"/>
    </w:rPr>
  </w:style>
  <w:style w:type="character" w:customStyle="1" w:styleId="ListLabel113">
    <w:name w:val="ListLabel 113"/>
    <w:qFormat/>
    <w:rPr>
      <w:rFonts w:cs="Courier New"/>
    </w:rPr>
  </w:style>
  <w:style w:type="character" w:customStyle="1" w:styleId="ListLabel114">
    <w:name w:val="ListLabel 114"/>
    <w:qFormat/>
    <w:rPr>
      <w:rFonts w:cs="Courier New"/>
    </w:rPr>
  </w:style>
  <w:style w:type="character" w:customStyle="1" w:styleId="ListLabel115">
    <w:name w:val="ListLabel 115"/>
    <w:qFormat/>
    <w:rPr>
      <w:rFonts w:cs="Courier New"/>
    </w:rPr>
  </w:style>
  <w:style w:type="character" w:customStyle="1" w:styleId="ListLabel116">
    <w:name w:val="ListLabel 116"/>
    <w:qFormat/>
    <w:rPr>
      <w:rFonts w:cs="Courier New"/>
    </w:rPr>
  </w:style>
  <w:style w:type="character" w:customStyle="1" w:styleId="ListLabel117">
    <w:name w:val="ListLabel 117"/>
    <w:qFormat/>
    <w:rPr>
      <w:rFonts w:cs="Courier New"/>
    </w:rPr>
  </w:style>
  <w:style w:type="character" w:customStyle="1" w:styleId="ListLabel118">
    <w:name w:val="ListLabel 118"/>
    <w:qFormat/>
    <w:rPr>
      <w:rFonts w:cs="Courier New"/>
    </w:rPr>
  </w:style>
  <w:style w:type="character" w:customStyle="1" w:styleId="ListLabel119">
    <w:name w:val="ListLabel 119"/>
    <w:qFormat/>
    <w:rPr>
      <w:rFonts w:cs="Symbol"/>
    </w:rPr>
  </w:style>
  <w:style w:type="character" w:customStyle="1" w:styleId="ListLabel120">
    <w:name w:val="ListLabel 120"/>
    <w:qFormat/>
    <w:rPr>
      <w:rFonts w:cs="Courier New"/>
    </w:rPr>
  </w:style>
  <w:style w:type="character" w:customStyle="1" w:styleId="ListLabel121">
    <w:name w:val="ListLabel 121"/>
    <w:qFormat/>
    <w:rPr>
      <w:rFonts w:cs="Wingdings"/>
    </w:rPr>
  </w:style>
  <w:style w:type="character" w:customStyle="1" w:styleId="ListLabel122">
    <w:name w:val="ListLabel 122"/>
    <w:qFormat/>
    <w:rPr>
      <w:rFonts w:cs="Symbol"/>
    </w:rPr>
  </w:style>
  <w:style w:type="character" w:customStyle="1" w:styleId="ListLabel123">
    <w:name w:val="ListLabel 123"/>
    <w:qFormat/>
    <w:rPr>
      <w:rFonts w:cs="Courier New"/>
    </w:rPr>
  </w:style>
  <w:style w:type="character" w:customStyle="1" w:styleId="ListLabel124">
    <w:name w:val="ListLabel 124"/>
    <w:qFormat/>
    <w:rPr>
      <w:rFonts w:cs="Wingdings"/>
    </w:rPr>
  </w:style>
  <w:style w:type="character" w:customStyle="1" w:styleId="ListLabel125">
    <w:name w:val="ListLabel 125"/>
    <w:qFormat/>
    <w:rPr>
      <w:rFonts w:cs="Symbol"/>
    </w:rPr>
  </w:style>
  <w:style w:type="character" w:customStyle="1" w:styleId="ListLabel126">
    <w:name w:val="ListLabel 126"/>
    <w:qFormat/>
    <w:rPr>
      <w:rFonts w:cs="Courier New"/>
    </w:rPr>
  </w:style>
  <w:style w:type="character" w:customStyle="1" w:styleId="ListLabel127">
    <w:name w:val="ListLabel 127"/>
    <w:qFormat/>
    <w:rPr>
      <w:rFonts w:cs="Wingdings"/>
    </w:rPr>
  </w:style>
  <w:style w:type="character" w:customStyle="1" w:styleId="ListLabel128">
    <w:name w:val="ListLabel 128"/>
    <w:qFormat/>
    <w:rPr>
      <w:rFonts w:cs="Courier New"/>
    </w:rPr>
  </w:style>
  <w:style w:type="character" w:customStyle="1" w:styleId="ListLabel129">
    <w:name w:val="ListLabel 129"/>
    <w:qFormat/>
    <w:rPr>
      <w:rFonts w:cs="Courier New"/>
    </w:rPr>
  </w:style>
  <w:style w:type="character" w:customStyle="1" w:styleId="ListLabel130">
    <w:name w:val="ListLabel 130"/>
    <w:qFormat/>
    <w:rPr>
      <w:rFonts w:cs="Courier New"/>
    </w:rPr>
  </w:style>
  <w:style w:type="character" w:customStyle="1" w:styleId="ListLabel131">
    <w:name w:val="ListLabel 131"/>
    <w:qFormat/>
    <w:rPr>
      <w:rFonts w:cs="Courier New"/>
    </w:rPr>
  </w:style>
  <w:style w:type="character" w:customStyle="1" w:styleId="ListLabel132">
    <w:name w:val="ListLabel 132"/>
    <w:qFormat/>
    <w:rPr>
      <w:rFonts w:cs="Courier New"/>
    </w:rPr>
  </w:style>
  <w:style w:type="character" w:customStyle="1" w:styleId="ListLabel133">
    <w:name w:val="ListLabel 133"/>
    <w:qFormat/>
    <w:rPr>
      <w:rFonts w:cs="Courier New"/>
    </w:rPr>
  </w:style>
  <w:style w:type="character" w:customStyle="1" w:styleId="ListLabel134">
    <w:name w:val="ListLabel 134"/>
    <w:qFormat/>
    <w:rPr>
      <w:rFonts w:cs="Courier New"/>
    </w:rPr>
  </w:style>
  <w:style w:type="character" w:customStyle="1" w:styleId="ListLabel135">
    <w:name w:val="ListLabel 135"/>
    <w:qFormat/>
    <w:rPr>
      <w:rFonts w:cs="Courier New"/>
    </w:rPr>
  </w:style>
  <w:style w:type="character" w:customStyle="1" w:styleId="ListLabel136">
    <w:name w:val="ListLabel 136"/>
    <w:qFormat/>
    <w:rPr>
      <w:rFonts w:cs="Courier New"/>
    </w:rPr>
  </w:style>
  <w:style w:type="character" w:customStyle="1" w:styleId="ListLabel137">
    <w:name w:val="ListLabel 137"/>
    <w:qFormat/>
    <w:rPr>
      <w:rFonts w:cs="Courier New"/>
    </w:rPr>
  </w:style>
  <w:style w:type="character" w:customStyle="1" w:styleId="ListLabel138">
    <w:name w:val="ListLabel 138"/>
    <w:qFormat/>
    <w:rPr>
      <w:rFonts w:cs="Courier New"/>
    </w:rPr>
  </w:style>
  <w:style w:type="character" w:customStyle="1" w:styleId="ListLabel139">
    <w:name w:val="ListLabel 139"/>
    <w:qFormat/>
    <w:rPr>
      <w:rFonts w:cs="Courier New"/>
    </w:rPr>
  </w:style>
  <w:style w:type="character" w:customStyle="1" w:styleId="ListLabel140">
    <w:name w:val="ListLabel 140"/>
    <w:qFormat/>
    <w:rPr>
      <w:rFonts w:cs="Courier New"/>
    </w:rPr>
  </w:style>
  <w:style w:type="character" w:customStyle="1" w:styleId="ListLabel141">
    <w:name w:val="ListLabel 141"/>
    <w:qFormat/>
    <w:rPr>
      <w:rFonts w:cs="Courier New"/>
    </w:rPr>
  </w:style>
  <w:style w:type="character" w:customStyle="1" w:styleId="ListLabel142">
    <w:name w:val="ListLabel 142"/>
    <w:qFormat/>
    <w:rPr>
      <w:rFonts w:cs="Courier New"/>
    </w:rPr>
  </w:style>
  <w:style w:type="character" w:customStyle="1" w:styleId="ListLabel143">
    <w:name w:val="ListLabel 143"/>
    <w:qFormat/>
    <w:rPr>
      <w:rFonts w:cs="Courier New"/>
    </w:rPr>
  </w:style>
  <w:style w:type="character" w:customStyle="1" w:styleId="ListLabel144">
    <w:name w:val="ListLabel 144"/>
    <w:qFormat/>
    <w:rPr>
      <w:rFonts w:cs="Courier New"/>
    </w:rPr>
  </w:style>
  <w:style w:type="character" w:customStyle="1" w:styleId="ListLabel145">
    <w:name w:val="ListLabel 145"/>
    <w:qFormat/>
    <w:rPr>
      <w:rFonts w:cs="Courier New"/>
    </w:rPr>
  </w:style>
  <w:style w:type="character" w:customStyle="1" w:styleId="ListLabel146">
    <w:name w:val="ListLabel 146"/>
    <w:qFormat/>
    <w:rPr>
      <w:rFonts w:cs="Courier New"/>
    </w:rPr>
  </w:style>
  <w:style w:type="character" w:customStyle="1" w:styleId="ListLabel147">
    <w:name w:val="ListLabel 147"/>
    <w:qFormat/>
    <w:rPr>
      <w:rFonts w:cs="Courier New"/>
    </w:rPr>
  </w:style>
  <w:style w:type="character" w:customStyle="1" w:styleId="ListLabel148">
    <w:name w:val="ListLabel 148"/>
    <w:qFormat/>
    <w:rPr>
      <w:rFonts w:cs="Courier New"/>
    </w:rPr>
  </w:style>
  <w:style w:type="character" w:customStyle="1" w:styleId="ListLabel149">
    <w:name w:val="ListLabel 149"/>
    <w:qFormat/>
    <w:rPr>
      <w:rFonts w:cs="Courier New"/>
    </w:rPr>
  </w:style>
  <w:style w:type="character" w:customStyle="1" w:styleId="ListLabel150">
    <w:name w:val="ListLabel 150"/>
    <w:qFormat/>
    <w:rPr>
      <w:rFonts w:cs="Courier New"/>
    </w:rPr>
  </w:style>
  <w:style w:type="character" w:customStyle="1" w:styleId="ListLabel151">
    <w:name w:val="ListLabel 151"/>
    <w:qFormat/>
    <w:rPr>
      <w:rFonts w:cs="Courier New"/>
    </w:rPr>
  </w:style>
  <w:style w:type="character" w:customStyle="1" w:styleId="ListLabel152">
    <w:name w:val="ListLabel 152"/>
    <w:qFormat/>
    <w:rPr>
      <w:rFonts w:cs="Courier New"/>
    </w:rPr>
  </w:style>
  <w:style w:type="character" w:customStyle="1" w:styleId="ListLabel153">
    <w:name w:val="ListLabel 153"/>
    <w:qFormat/>
    <w:rPr>
      <w:rFonts w:cs="Courier New"/>
    </w:rPr>
  </w:style>
  <w:style w:type="character" w:customStyle="1" w:styleId="ListLabel154">
    <w:name w:val="ListLabel 154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5E47C2"/>
    <w:pPr>
      <w:widowControl w:val="0"/>
      <w:numPr>
        <w:numId w:val="6"/>
      </w:numPr>
      <w:tabs>
        <w:tab w:val="left" w:pos="300"/>
      </w:tabs>
      <w:spacing w:before="85" w:after="57" w:line="250" w:lineRule="atLeast"/>
      <w:textAlignment w:val="center"/>
    </w:pPr>
    <w:rPr>
      <w:rFonts w:ascii="Tahoma" w:eastAsia="Arial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F93B0B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F93B0B"/>
    <w:pPr>
      <w:outlineLvl w:val="0"/>
    </w:pPr>
    <w:rPr>
      <w:rFonts w:ascii="Cambria" w:eastAsiaTheme="minorEastAsia" w:hAnsi="Cambria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F93B0B"/>
    <w:pPr>
      <w:widowControl w:val="0"/>
      <w:suppressAutoHyphens/>
      <w:spacing w:line="400" w:lineRule="atLeast"/>
      <w:textAlignment w:val="center"/>
      <w:outlineLvl w:val="0"/>
    </w:pPr>
    <w:rPr>
      <w:rFonts w:ascii="Cambria" w:hAnsi="Cambria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F93B0B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" w:hAnsi="Cambria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E55B13"/>
    <w:pPr>
      <w:ind w:left="357" w:hanging="357"/>
    </w:pPr>
    <w:rPr>
      <w:rFonts w:ascii="Tahoma" w:hAnsi="Tahoma"/>
    </w:r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customStyle="1" w:styleId="TEXTO">
    <w:name w:val="TEXTO"/>
    <w:basedOn w:val="Normal"/>
    <w:qFormat/>
    <w:rsid w:val="00AE7C25"/>
    <w:pPr>
      <w:spacing w:after="160" w:line="360" w:lineRule="auto"/>
      <w:ind w:firstLine="720"/>
    </w:pPr>
    <w:rPr>
      <w:rFonts w:ascii="Arial" w:eastAsiaTheme="minorHAnsi" w:hAnsi="Arial" w:cs="Arial"/>
      <w:lang w:val="pt-BR" w:eastAsia="en-US"/>
    </w:rPr>
  </w:style>
  <w:style w:type="paragraph" w:customStyle="1" w:styleId="TtuloPESO3">
    <w:name w:val="Título_PESO 3"/>
    <w:basedOn w:val="Normal"/>
    <w:link w:val="TtuloPESO3Char"/>
    <w:qFormat/>
    <w:rsid w:val="00AE7C25"/>
    <w:pPr>
      <w:spacing w:after="120" w:line="360" w:lineRule="auto"/>
      <w:jc w:val="both"/>
    </w:pPr>
    <w:rPr>
      <w:rFonts w:ascii="Arial" w:eastAsiaTheme="minorHAnsi" w:hAnsi="Arial" w:cs="Arial"/>
      <w:u w:val="single"/>
      <w:lang w:val="pt-BR" w:eastAsia="en-US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451673"/>
    <w:pPr>
      <w:spacing w:after="0"/>
    </w:pPr>
    <w:rPr>
      <w:rFonts w:eastAsiaTheme="minorEastAsia"/>
      <w:b/>
      <w:bCs/>
      <w:lang w:val="en-US" w:eastAsia="es-ES"/>
    </w:rPr>
  </w:style>
  <w:style w:type="paragraph" w:styleId="Reviso">
    <w:name w:val="Revision"/>
    <w:uiPriority w:val="99"/>
    <w:semiHidden/>
    <w:qFormat/>
    <w:rsid w:val="00D07337"/>
    <w:rPr>
      <w:rFonts w:ascii="Calibri" w:eastAsiaTheme="minorEastAsia" w:hAnsi="Calibri"/>
      <w:lang w:eastAsia="es-ES"/>
    </w:rPr>
  </w:style>
  <w:style w:type="paragraph" w:customStyle="1" w:styleId="textogeralboldsemrecuo">
    <w:name w:val="texto_geral_bold_sem_recuo"/>
    <w:basedOn w:val="00Textogeral"/>
    <w:qFormat/>
    <w:rsid w:val="00173E81"/>
    <w:pPr>
      <w:ind w:firstLine="0"/>
    </w:pPr>
    <w:rPr>
      <w:b/>
    </w:rPr>
  </w:style>
  <w:style w:type="paragraph" w:customStyle="1" w:styleId="Textogeralsemrecuo">
    <w:name w:val="Texto_geral_sem_recuo"/>
    <w:basedOn w:val="00Textogeral"/>
    <w:qFormat/>
    <w:rsid w:val="00173E81"/>
    <w:pPr>
      <w:ind w:firstLine="0"/>
    </w:pPr>
    <w:rPr>
      <w:rFonts w:eastAsia="Arial"/>
    </w:rPr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  <w:style w:type="character" w:styleId="Forte">
    <w:name w:val="Strong"/>
    <w:basedOn w:val="Fontepargpadro"/>
    <w:uiPriority w:val="22"/>
    <w:qFormat/>
    <w:rsid w:val="005F251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0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3A859F2-16F6-4DC9-A235-06AADCAF9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5</Pages>
  <Words>1775</Words>
  <Characters>9586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Dafne Lavinas Soutto</dc:creator>
  <dc:description/>
  <cp:lastModifiedBy>Ed5-821</cp:lastModifiedBy>
  <cp:revision>45</cp:revision>
  <cp:lastPrinted>2017-11-10T19:04:00Z</cp:lastPrinted>
  <dcterms:created xsi:type="dcterms:W3CDTF">2018-01-17T13:35:00Z</dcterms:created>
  <dcterms:modified xsi:type="dcterms:W3CDTF">2018-01-22T12:44:00Z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