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E15DC" w14:textId="4978EA9A" w:rsidR="00005DCA" w:rsidRDefault="001D329C">
      <w:pPr>
        <w:pStyle w:val="00cabeos"/>
      </w:pPr>
      <w:r>
        <w:t>Grade de correção – avaliação – 4</w:t>
      </w:r>
      <w:r w:rsidR="008C4F7B" w:rsidRPr="008C4F7B">
        <w:rPr>
          <w:caps w:val="0"/>
          <w:u w:val="single"/>
          <w:vertAlign w:val="superscript"/>
        </w:rPr>
        <w:t>o</w:t>
      </w:r>
      <w:r w:rsidR="008C4F7B">
        <w:t xml:space="preserve"> </w:t>
      </w:r>
      <w:r>
        <w:t>Bimestre</w:t>
      </w:r>
    </w:p>
    <w:p w14:paraId="3E395983" w14:textId="77777777" w:rsidR="00005DCA" w:rsidRDefault="00005DCA">
      <w:pPr>
        <w:pStyle w:val="00cabeos"/>
      </w:pPr>
    </w:p>
    <w:tbl>
      <w:tblPr>
        <w:tblStyle w:val="tabelaautoavaliacao"/>
        <w:tblW w:w="9067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126"/>
        <w:gridCol w:w="3123"/>
        <w:gridCol w:w="3545"/>
        <w:gridCol w:w="1273"/>
      </w:tblGrid>
      <w:tr w:rsidR="00005DCA" w14:paraId="69ABB93C" w14:textId="77777777" w:rsidTr="00D47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7" w:type="dxa"/>
            <w:gridSpan w:val="4"/>
            <w:shd w:val="clear" w:color="auto" w:fill="auto"/>
            <w:tcMar>
              <w:left w:w="98" w:type="dxa"/>
            </w:tcMar>
          </w:tcPr>
          <w:p w14:paraId="392BC018" w14:textId="77777777" w:rsidR="00005DCA" w:rsidRDefault="00005DCA">
            <w:pPr>
              <w:rPr>
                <w:rFonts w:ascii="Tahoma" w:hAnsi="Tahoma" w:cs="Tahoma"/>
                <w:lang w:val="pt-BR"/>
              </w:rPr>
            </w:pPr>
          </w:p>
          <w:p w14:paraId="5E7539D3" w14:textId="77777777" w:rsidR="00005DCA" w:rsidRDefault="001D329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NOME: ______________________________________________________________</w:t>
            </w:r>
          </w:p>
          <w:p w14:paraId="52383D13" w14:textId="77777777" w:rsidR="00005DCA" w:rsidRDefault="00005DCA">
            <w:pPr>
              <w:rPr>
                <w:rFonts w:ascii="Tahoma" w:hAnsi="Tahoma" w:cs="Tahoma"/>
              </w:rPr>
            </w:pPr>
          </w:p>
          <w:p w14:paraId="528BF18B" w14:textId="2C565B98" w:rsidR="00005DCA" w:rsidRDefault="001D329C">
            <w:pPr>
              <w:rPr>
                <w:rFonts w:ascii="Tahoma" w:hAnsi="Tahoma" w:cs="Tahoma"/>
                <w:b w:val="0"/>
              </w:rPr>
            </w:pPr>
            <w:r>
              <w:rPr>
                <w:rFonts w:ascii="Tahoma" w:hAnsi="Tahoma" w:cs="Tahoma"/>
              </w:rPr>
              <w:t>TURMA: ______________________________________   DATA: ________________</w:t>
            </w:r>
          </w:p>
          <w:p w14:paraId="08049097" w14:textId="77777777" w:rsidR="00EC0913" w:rsidRDefault="00EC0913">
            <w:pPr>
              <w:rPr>
                <w:rFonts w:ascii="Tahoma" w:hAnsi="Tahoma" w:cs="Tahoma"/>
              </w:rPr>
            </w:pPr>
          </w:p>
          <w:p w14:paraId="5DBE540F" w14:textId="77777777" w:rsidR="00005DCA" w:rsidRDefault="00005DCA">
            <w:pPr>
              <w:rPr>
                <w:rFonts w:ascii="Tahoma" w:hAnsi="Tahoma"/>
              </w:rPr>
            </w:pPr>
          </w:p>
        </w:tc>
      </w:tr>
      <w:tr w:rsidR="00005DCA" w14:paraId="449A1A44" w14:textId="77777777" w:rsidTr="00D47B0C"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7BEE2150" w14:textId="77777777" w:rsidR="00005DCA" w:rsidRDefault="001D329C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Questão</w:t>
            </w:r>
            <w:proofErr w:type="spellEnd"/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7980F731" w14:textId="77777777" w:rsidR="00005DCA" w:rsidRDefault="001D329C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da </w:t>
            </w:r>
            <w:proofErr w:type="spellStart"/>
            <w:r>
              <w:rPr>
                <w:rFonts w:ascii="Tahoma" w:hAnsi="Tahoma"/>
                <w:b/>
                <w:caps w:val="0"/>
              </w:rPr>
              <w:t>questão</w:t>
            </w:r>
            <w:proofErr w:type="spellEnd"/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6397F9D3" w14:textId="77777777" w:rsidR="00005DCA" w:rsidRDefault="001D329C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caps w:val="0"/>
              </w:rPr>
              <w:t>relativa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à BNCC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58580A90" w14:textId="77777777" w:rsidR="00005DCA" w:rsidRDefault="001D329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</w:rPr>
              <w:t>Nota</w:t>
            </w:r>
          </w:p>
        </w:tc>
      </w:tr>
      <w:tr w:rsidR="00005DCA" w:rsidRPr="00C43A8D" w14:paraId="1348D5A2" w14:textId="77777777" w:rsidTr="00201E58">
        <w:trPr>
          <w:trHeight w:val="2017"/>
        </w:trPr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66EE8861" w14:textId="77777777" w:rsidR="00005DCA" w:rsidRDefault="001D329C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67F2DDBB" w14:textId="27FCDD0E" w:rsidR="00005DCA" w:rsidRDefault="00D47B0C">
            <w:pPr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szCs w:val="20"/>
                <w:lang w:val="pt-BR"/>
              </w:rPr>
              <w:t xml:space="preserve">Compreender </w:t>
            </w:r>
            <w:r w:rsidR="004F2ABB">
              <w:rPr>
                <w:rFonts w:ascii="Tahoma" w:hAnsi="Tahoma"/>
                <w:caps w:val="0"/>
                <w:szCs w:val="20"/>
                <w:lang w:val="pt-BR"/>
              </w:rPr>
              <w:t>os conceitos de</w:t>
            </w:r>
            <w:r>
              <w:rPr>
                <w:rFonts w:ascii="Tahoma" w:hAnsi="Tahoma"/>
                <w:caps w:val="0"/>
                <w:szCs w:val="20"/>
                <w:lang w:val="pt-BR"/>
              </w:rPr>
              <w:t xml:space="preserve"> emigra</w:t>
            </w:r>
            <w:r w:rsidR="004F2ABB">
              <w:rPr>
                <w:rFonts w:ascii="Tahoma" w:hAnsi="Tahoma"/>
                <w:caps w:val="0"/>
                <w:szCs w:val="20"/>
                <w:lang w:val="pt-BR"/>
              </w:rPr>
              <w:t xml:space="preserve">nte </w:t>
            </w:r>
            <w:r>
              <w:rPr>
                <w:rFonts w:ascii="Tahoma" w:hAnsi="Tahoma"/>
                <w:caps w:val="0"/>
                <w:szCs w:val="20"/>
                <w:lang w:val="pt-BR"/>
              </w:rPr>
              <w:t>e imigra</w:t>
            </w:r>
            <w:r w:rsidR="004F2ABB">
              <w:rPr>
                <w:rFonts w:ascii="Tahoma" w:hAnsi="Tahoma"/>
                <w:caps w:val="0"/>
                <w:szCs w:val="20"/>
                <w:lang w:val="pt-BR"/>
              </w:rPr>
              <w:t>nte</w:t>
            </w:r>
            <w:r>
              <w:rPr>
                <w:rFonts w:ascii="Tahoma" w:hAnsi="Tahoma"/>
                <w:caps w:val="0"/>
                <w:szCs w:val="2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6BF30FF5" w14:textId="7BFA1CF7" w:rsidR="00D47B0C" w:rsidRPr="001D1769" w:rsidRDefault="00D47B0C" w:rsidP="00D47B0C">
            <w:pPr>
              <w:rPr>
                <w:rFonts w:ascii="Tahoma" w:hAnsi="Tahoma"/>
                <w:szCs w:val="20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EF04HI09: Identificar as motivações dos processos migratórios em diferentes tempos e espaços e avaliar o papel desempenhado pela migração nas regiões de destino.</w:t>
            </w:r>
          </w:p>
          <w:p w14:paraId="6B314FBC" w14:textId="66B81958" w:rsidR="00005DCA" w:rsidRDefault="00D47B0C" w:rsidP="00D47B0C">
            <w:pPr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EF04GE02: Descrever processos migratórios e suas contribuições para a formação da sociedade brasileira.</w:t>
            </w:r>
            <w:r>
              <w:rPr>
                <w:rFonts w:ascii="Tahoma" w:hAnsi="Tahoma"/>
                <w:caps w:val="0"/>
                <w:szCs w:val="20"/>
                <w:lang w:val="pt-BR"/>
              </w:rPr>
              <w:t xml:space="preserve"> 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5DCCC25A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C43A8D" w14:paraId="6077CF5D" w14:textId="77777777" w:rsidTr="00D47B0C"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6C3860A5" w14:textId="77777777" w:rsidR="00005DCA" w:rsidRDefault="001D329C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2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49E08E01" w14:textId="107FF6FC" w:rsidR="00005DCA" w:rsidRDefault="00D47B0C">
            <w:pPr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szCs w:val="20"/>
                <w:lang w:val="pt-BR"/>
              </w:rPr>
              <w:t xml:space="preserve">Compreender </w:t>
            </w:r>
            <w:r w:rsidR="00194D49">
              <w:rPr>
                <w:rFonts w:ascii="Tahoma" w:hAnsi="Tahoma"/>
                <w:caps w:val="0"/>
                <w:szCs w:val="20"/>
                <w:lang w:val="pt-BR"/>
              </w:rPr>
              <w:t>o que a Lei Eusébio de Queirós estabeleceu.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46B4A424" w14:textId="508A5620" w:rsidR="00005DCA" w:rsidRPr="0051276E" w:rsidRDefault="0051276E">
            <w:pPr>
              <w:rPr>
                <w:rFonts w:ascii="Tahoma" w:hAnsi="Tahoma"/>
                <w:caps w:val="0"/>
                <w:color w:val="222222"/>
                <w:sz w:val="18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EF04HI12: Analisar, na sociedade em que vive, a existência ou não de mudanças associadas à migração (interna e internacional).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1B09C283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C43A8D" w14:paraId="46C49942" w14:textId="77777777" w:rsidTr="00D47B0C"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6F5B1054" w14:textId="77777777" w:rsidR="00005DCA" w:rsidRDefault="001D329C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3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138E55CA" w14:textId="0ABBA2ED" w:rsidR="00005DCA" w:rsidRDefault="00194D49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szCs w:val="20"/>
                <w:lang w:val="pt-BR"/>
              </w:rPr>
              <w:t>Compreender a função da Hospedaria de Imigrantes na recepção de imigrantes.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567DCFD1" w14:textId="1E56FEA8" w:rsidR="00005DCA" w:rsidRPr="0051276E" w:rsidRDefault="0051276E" w:rsidP="00D47B0C">
            <w:pPr>
              <w:rPr>
                <w:rFonts w:ascii="Tahoma" w:hAnsi="Tahoma"/>
                <w:szCs w:val="20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EF04HI12: Analisar, na sociedade em que vive, a existência ou não de mudanças associadas à migração (interna e internacional).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339A6FED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C43A8D" w14:paraId="168FD6A6" w14:textId="77777777" w:rsidTr="00D47B0C"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7F3861B9" w14:textId="77777777" w:rsidR="00005DCA" w:rsidRDefault="001D329C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4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3109F3DD" w14:textId="7F92E9F6" w:rsidR="00005DCA" w:rsidRDefault="00D47B0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szCs w:val="20"/>
                <w:lang w:val="pt-BR"/>
              </w:rPr>
              <w:t xml:space="preserve">Compreender o que é êxodo rural e </w:t>
            </w:r>
            <w:r w:rsidR="00CB35F6">
              <w:rPr>
                <w:rFonts w:ascii="Tahoma" w:hAnsi="Tahoma"/>
                <w:caps w:val="0"/>
                <w:szCs w:val="20"/>
                <w:lang w:val="pt-BR"/>
              </w:rPr>
              <w:t>suas consequências para a configuração da população brasileira.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70909900" w14:textId="77777777" w:rsidR="00D47B0C" w:rsidRDefault="00D47B0C" w:rsidP="00D47B0C">
            <w:pPr>
              <w:rPr>
                <w:rFonts w:ascii="Tahoma" w:hAnsi="Tahoma"/>
                <w:caps w:val="0"/>
                <w:color w:val="222222"/>
                <w:sz w:val="18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 xml:space="preserve">EF04HI10: Analisar diferentes fluxos populacionais e suas contribuições para a formação da sociedade brasileira. </w:t>
            </w:r>
          </w:p>
          <w:p w14:paraId="580EE538" w14:textId="77777777" w:rsidR="00005DCA" w:rsidRDefault="00D47B0C" w:rsidP="00D47B0C">
            <w:pPr>
              <w:rPr>
                <w:rFonts w:ascii="Tahoma" w:hAnsi="Tahoma"/>
                <w:caps w:val="0"/>
                <w:szCs w:val="20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EF04HI12: Analisar, na sociedade em que vive, a existência ou não de mudanças associadas à migração (interna e internacional).</w:t>
            </w:r>
            <w:r>
              <w:rPr>
                <w:rFonts w:ascii="Tahoma" w:hAnsi="Tahoma"/>
                <w:caps w:val="0"/>
                <w:szCs w:val="20"/>
                <w:lang w:val="pt-BR"/>
              </w:rPr>
              <w:t xml:space="preserve"> </w:t>
            </w:r>
          </w:p>
          <w:p w14:paraId="65DD3049" w14:textId="19F0F872" w:rsidR="0051276E" w:rsidRDefault="0051276E" w:rsidP="00D47B0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EF04GE02: Descrever processos migratórios e suas contribuições para a formação da sociedade brasileira.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719259E7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C43A8D" w14:paraId="241253A1" w14:textId="77777777" w:rsidTr="00D47B0C"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272A6F27" w14:textId="77777777" w:rsidR="00005DCA" w:rsidRDefault="001D329C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5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21F704A2" w14:textId="039C801E" w:rsidR="00005DCA" w:rsidRDefault="00CB35F6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szCs w:val="20"/>
                <w:lang w:val="pt-BR"/>
              </w:rPr>
              <w:t>Relacionar o declínio da economia c</w:t>
            </w:r>
            <w:r w:rsidR="00D47B0C">
              <w:rPr>
                <w:rFonts w:ascii="Tahoma" w:hAnsi="Tahoma"/>
                <w:caps w:val="0"/>
                <w:szCs w:val="20"/>
                <w:lang w:val="pt-BR"/>
              </w:rPr>
              <w:t xml:space="preserve">afeeira </w:t>
            </w:r>
            <w:r>
              <w:rPr>
                <w:rFonts w:ascii="Tahoma" w:hAnsi="Tahoma"/>
                <w:caps w:val="0"/>
                <w:szCs w:val="20"/>
                <w:lang w:val="pt-BR"/>
              </w:rPr>
              <w:t xml:space="preserve">com o início da </w:t>
            </w:r>
            <w:r w:rsidR="00D47B0C">
              <w:rPr>
                <w:rFonts w:ascii="Tahoma" w:hAnsi="Tahoma"/>
                <w:caps w:val="0"/>
                <w:szCs w:val="20"/>
                <w:lang w:val="pt-BR"/>
              </w:rPr>
              <w:t>industrialização</w:t>
            </w:r>
            <w:r>
              <w:rPr>
                <w:rFonts w:ascii="Tahoma" w:hAnsi="Tahoma"/>
                <w:caps w:val="0"/>
                <w:szCs w:val="20"/>
                <w:lang w:val="pt-BR"/>
              </w:rPr>
              <w:t xml:space="preserve"> no Brasil</w:t>
            </w:r>
            <w:r w:rsidR="00D47B0C">
              <w:rPr>
                <w:rFonts w:ascii="Tahoma" w:hAnsi="Tahoma"/>
                <w:caps w:val="0"/>
                <w:szCs w:val="2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1C79900C" w14:textId="68FE0656" w:rsidR="00005DCA" w:rsidRDefault="00005DCA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7E97E3FD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C43A8D" w14:paraId="1BADC8D9" w14:textId="77777777" w:rsidTr="00D47B0C"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6E1EFE8F" w14:textId="77777777" w:rsidR="00005DCA" w:rsidRDefault="001D329C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6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3618A132" w14:textId="669D8420" w:rsidR="00005DCA" w:rsidRDefault="00D47B0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szCs w:val="20"/>
                <w:lang w:val="pt-BR"/>
              </w:rPr>
              <w:t>Relacionar o declínio da produção de café com a industrialização</w:t>
            </w:r>
            <w:r w:rsidR="00A913AD">
              <w:rPr>
                <w:rFonts w:ascii="Tahoma" w:hAnsi="Tahoma"/>
                <w:caps w:val="0"/>
                <w:szCs w:val="20"/>
                <w:lang w:val="pt-BR"/>
              </w:rPr>
              <w:t xml:space="preserve"> e</w:t>
            </w:r>
            <w:r>
              <w:rPr>
                <w:rFonts w:ascii="Tahoma" w:hAnsi="Tahoma"/>
                <w:caps w:val="0"/>
                <w:szCs w:val="20"/>
                <w:lang w:val="pt-BR"/>
              </w:rPr>
              <w:t xml:space="preserve"> o crescimento das cidades.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60BC7BD7" w14:textId="77777777" w:rsidR="006E3446" w:rsidRPr="001D1769" w:rsidRDefault="006E3446" w:rsidP="006E3446">
            <w:pPr>
              <w:rPr>
                <w:rFonts w:ascii="Tahoma" w:hAnsi="Tahoma"/>
                <w:szCs w:val="20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EF04HI09: Identificar as motivações dos processos migratórios em diferentes tempos e espaços e avaliar o papel desempenhado pela migração nas regiões de destino.</w:t>
            </w:r>
          </w:p>
          <w:p w14:paraId="69ECCEB5" w14:textId="338D62C0" w:rsidR="00005DCA" w:rsidRPr="006E3446" w:rsidRDefault="00D47B0C" w:rsidP="00D47B0C">
            <w:pPr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EF04HI12: Analisar, na sociedade em que vive, a existência ou não de mudanças associadas à migração (interna e internacional).</w:t>
            </w:r>
            <w:r>
              <w:rPr>
                <w:rFonts w:ascii="Tahoma" w:hAnsi="Tahoma"/>
                <w:caps w:val="0"/>
                <w:szCs w:val="20"/>
                <w:lang w:val="pt-BR"/>
              </w:rPr>
              <w:t xml:space="preserve"> 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3CC2E3E6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</w:tbl>
    <w:p w14:paraId="7F25E520" w14:textId="37144589" w:rsidR="00005DCA" w:rsidRDefault="003244CB">
      <w:pPr>
        <w:pStyle w:val="SemEspaamento"/>
        <w:ind w:left="6480" w:firstLine="720"/>
        <w:jc w:val="center"/>
        <w:rPr>
          <w:lang w:val="pt-BR"/>
        </w:rPr>
      </w:pPr>
      <w:r>
        <w:rPr>
          <w:lang w:val="pt-BR"/>
        </w:rPr>
        <w:t xml:space="preserve">      </w:t>
      </w:r>
      <w:r w:rsidR="001D329C">
        <w:rPr>
          <w:lang w:val="pt-BR"/>
        </w:rPr>
        <w:t>(Continua)</w:t>
      </w:r>
    </w:p>
    <w:p w14:paraId="6BD3FDCD" w14:textId="77777777" w:rsidR="00005DCA" w:rsidRDefault="001D329C">
      <w:pPr>
        <w:rPr>
          <w:lang w:val="pt-BR"/>
        </w:rPr>
      </w:pPr>
      <w:r>
        <w:br w:type="page"/>
      </w:r>
    </w:p>
    <w:tbl>
      <w:tblPr>
        <w:tblStyle w:val="tabelaautoavaliacao"/>
        <w:tblW w:w="9067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126"/>
        <w:gridCol w:w="3123"/>
        <w:gridCol w:w="3545"/>
        <w:gridCol w:w="1273"/>
      </w:tblGrid>
      <w:tr w:rsidR="00005DCA" w14:paraId="3ADE6B42" w14:textId="77777777" w:rsidTr="00A304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3EBC8102" w14:textId="77777777" w:rsidR="00005DCA" w:rsidRDefault="001D329C">
            <w:pPr>
              <w:pageBreakBefore/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lastRenderedPageBreak/>
              <w:t>Questão</w:t>
            </w:r>
            <w:proofErr w:type="spellEnd"/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60ADF3FB" w14:textId="77777777" w:rsidR="00005DCA" w:rsidRDefault="001D329C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da </w:t>
            </w:r>
            <w:proofErr w:type="spellStart"/>
            <w:r>
              <w:rPr>
                <w:rFonts w:ascii="Tahoma" w:hAnsi="Tahoma"/>
                <w:caps w:val="0"/>
              </w:rPr>
              <w:t>questão</w:t>
            </w:r>
            <w:proofErr w:type="spellEnd"/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0C75BE40" w14:textId="77777777" w:rsidR="00005DCA" w:rsidRDefault="001D329C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relativa</w:t>
            </w:r>
            <w:proofErr w:type="spellEnd"/>
            <w:r>
              <w:rPr>
                <w:rFonts w:ascii="Tahoma" w:hAnsi="Tahoma"/>
                <w:caps w:val="0"/>
              </w:rPr>
              <w:t xml:space="preserve"> à BNCC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1C105D77" w14:textId="77777777" w:rsidR="00005DCA" w:rsidRDefault="001D329C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Nota</w:t>
            </w:r>
          </w:p>
        </w:tc>
      </w:tr>
      <w:tr w:rsidR="00005DCA" w:rsidRPr="00C43A8D" w14:paraId="12DE1CF8" w14:textId="77777777" w:rsidTr="00A304C7"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01C59254" w14:textId="6D4BC913" w:rsidR="00005DCA" w:rsidRDefault="00D47B0C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7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138B61B5" w14:textId="79BDAE46" w:rsidR="00005DCA" w:rsidRDefault="002A1187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szCs w:val="20"/>
                <w:lang w:val="pt-BR"/>
              </w:rPr>
              <w:t>Compreender as consequências d</w:t>
            </w:r>
            <w:r w:rsidR="00D47B0C">
              <w:rPr>
                <w:rFonts w:ascii="Tahoma" w:hAnsi="Tahoma"/>
                <w:caps w:val="0"/>
                <w:szCs w:val="20"/>
                <w:lang w:val="pt-BR"/>
              </w:rPr>
              <w:t xml:space="preserve">o fim da escravidão e </w:t>
            </w:r>
            <w:r>
              <w:rPr>
                <w:rFonts w:ascii="Tahoma" w:hAnsi="Tahoma"/>
                <w:caps w:val="0"/>
                <w:szCs w:val="20"/>
                <w:lang w:val="pt-BR"/>
              </w:rPr>
              <w:t>da</w:t>
            </w:r>
            <w:r w:rsidR="00D47B0C">
              <w:rPr>
                <w:rFonts w:ascii="Tahoma" w:hAnsi="Tahoma"/>
                <w:caps w:val="0"/>
                <w:szCs w:val="20"/>
                <w:lang w:val="pt-BR"/>
              </w:rPr>
              <w:t xml:space="preserve"> falta de </w:t>
            </w:r>
            <w:r>
              <w:rPr>
                <w:rFonts w:ascii="Tahoma" w:hAnsi="Tahoma"/>
                <w:caps w:val="0"/>
                <w:szCs w:val="20"/>
                <w:lang w:val="pt-BR"/>
              </w:rPr>
              <w:t>uma política</w:t>
            </w:r>
            <w:r w:rsidR="00D47B0C">
              <w:rPr>
                <w:rFonts w:ascii="Tahoma" w:hAnsi="Tahoma"/>
                <w:caps w:val="0"/>
                <w:szCs w:val="20"/>
                <w:lang w:val="pt-BR"/>
              </w:rPr>
              <w:t xml:space="preserve"> de integração dos </w:t>
            </w:r>
            <w:proofErr w:type="spellStart"/>
            <w:r>
              <w:rPr>
                <w:rFonts w:ascii="Tahoma" w:hAnsi="Tahoma"/>
                <w:caps w:val="0"/>
                <w:szCs w:val="20"/>
                <w:lang w:val="pt-BR"/>
              </w:rPr>
              <w:t>ex-escravizados</w:t>
            </w:r>
            <w:proofErr w:type="spellEnd"/>
            <w:r w:rsidR="00D47B0C">
              <w:rPr>
                <w:rFonts w:ascii="Tahoma" w:hAnsi="Tahoma"/>
                <w:caps w:val="0"/>
                <w:szCs w:val="20"/>
                <w:lang w:val="pt-BR"/>
              </w:rPr>
              <w:t xml:space="preserve"> à sociedade.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65301147" w14:textId="4ED98EE3" w:rsidR="00005DCA" w:rsidRDefault="006D708E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EF04HI09: Identificar as motivações dos processos migratórios em diferentes tempos e espaços e avaliar o papel desempenhado pela migração nas regiões de destino.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0013CE4D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C43A8D" w14:paraId="0CEA83F7" w14:textId="77777777" w:rsidTr="00A304C7"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6E0A0406" w14:textId="52C0DE49" w:rsidR="00005DCA" w:rsidRDefault="00D47B0C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8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11494EF1" w14:textId="221FE7E3" w:rsidR="00005DCA" w:rsidRDefault="00D47B0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Compreender como as reformas urbanas contribuíram para melhorar as condições de vida nas cidades, mas também para segregar as populações pobres para </w:t>
            </w:r>
            <w:r w:rsidR="006D708E">
              <w:rPr>
                <w:rFonts w:ascii="Tahoma" w:hAnsi="Tahoma"/>
                <w:caps w:val="0"/>
                <w:lang w:val="pt-BR"/>
              </w:rPr>
              <w:t xml:space="preserve">as </w:t>
            </w:r>
            <w:r>
              <w:rPr>
                <w:rFonts w:ascii="Tahoma" w:hAnsi="Tahoma"/>
                <w:caps w:val="0"/>
                <w:lang w:val="pt-BR"/>
              </w:rPr>
              <w:t>áreas periféricas.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44661F16" w14:textId="5B6D3441" w:rsidR="00005DCA" w:rsidRPr="000218F0" w:rsidRDefault="00D47B0C" w:rsidP="00D47B0C">
            <w:pPr>
              <w:rPr>
                <w:rFonts w:ascii="Tahoma" w:hAnsi="Tahoma"/>
                <w:szCs w:val="20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EF04HI10: Analisar diferentes fluxos populacionais e suas contribuições para a formação da sociedade brasileira.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1CC356ED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C43A8D" w14:paraId="772F1141" w14:textId="77777777" w:rsidTr="00A304C7"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1BD5413F" w14:textId="161E41D0" w:rsidR="00005DCA" w:rsidRDefault="00D47B0C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</w:rPr>
              <w:t>9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5F34CF4C" w14:textId="365F9009" w:rsidR="00005DCA" w:rsidRDefault="007F6D7B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Reconhecer as características de diferentes </w:t>
            </w:r>
            <w:r w:rsidR="00D47B0C">
              <w:rPr>
                <w:rFonts w:ascii="Tahoma" w:hAnsi="Tahoma"/>
                <w:caps w:val="0"/>
                <w:lang w:val="pt-BR"/>
              </w:rPr>
              <w:t>tipos de bairro.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3D8DF78F" w14:textId="41B5D04C" w:rsidR="00005DCA" w:rsidRDefault="00005DCA" w:rsidP="00D47B0C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0A5EF022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C43A8D" w14:paraId="15218784" w14:textId="77777777" w:rsidTr="00A304C7"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63B5E0B3" w14:textId="4AEB4DEE" w:rsidR="00005DCA" w:rsidRDefault="001D329C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</w:rPr>
              <w:t>1</w:t>
            </w:r>
            <w:r w:rsidR="00D47B0C">
              <w:rPr>
                <w:rFonts w:ascii="Tahoma" w:hAnsi="Tahoma"/>
                <w:b/>
              </w:rPr>
              <w:t>0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537A170E" w14:textId="7129ABD7" w:rsidR="00005DCA" w:rsidRDefault="00F66C14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distintas influências culturais em elementos da cultura brasileira</w:t>
            </w:r>
            <w:r w:rsidR="00D47B0C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1050A3B8" w14:textId="7D1A7AC0" w:rsidR="00D47B0C" w:rsidRPr="001D1769" w:rsidRDefault="00D47B0C" w:rsidP="00D47B0C">
            <w:pPr>
              <w:rPr>
                <w:rFonts w:ascii="Tahoma" w:hAnsi="Tahoma"/>
                <w:szCs w:val="20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EF04HI11: Identificar, em seus lugares de vivência e em suas histórias familiares, elementos de distintas culturas (europeias, latino-</w:t>
            </w:r>
            <w:r w:rsidR="00C43A8D"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br/>
              <w:t>-</w:t>
            </w: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americanas, afro-brasileiras, indígenas, ciganas, mestiças etc.), valorizando o que é próprio em cada uma delas e sua contribuição para a formação da cultura local e brasileira.</w:t>
            </w:r>
          </w:p>
          <w:p w14:paraId="0DD360BC" w14:textId="00A57A2E" w:rsidR="00005DCA" w:rsidRDefault="00D47B0C" w:rsidP="00D47B0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EF04GE01: Selecionar, em seus lugares de vivência e em suas histórias familiares, componentes de culturas afro-brasileiras, indígenas, mestiças e migrantes.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0132CE50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C43A8D" w14:paraId="384F22CD" w14:textId="77777777" w:rsidTr="00A304C7"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42588C20" w14:textId="2CE4F74C" w:rsidR="00005DCA" w:rsidRDefault="001D329C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</w:rPr>
              <w:t>1</w:t>
            </w:r>
            <w:r w:rsidR="00D47B0C">
              <w:rPr>
                <w:rFonts w:ascii="Tahoma" w:hAnsi="Tahoma"/>
                <w:b/>
              </w:rPr>
              <w:t>1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5A047D4E" w14:textId="0EE4554B" w:rsidR="00005DCA" w:rsidRDefault="005B1AA4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as</w:t>
            </w:r>
            <w:r w:rsidR="00A304C7">
              <w:rPr>
                <w:rFonts w:ascii="Tahoma" w:hAnsi="Tahoma"/>
                <w:caps w:val="0"/>
                <w:lang w:val="pt-BR"/>
              </w:rPr>
              <w:t xml:space="preserve"> contribuições indígenas para a </w:t>
            </w:r>
            <w:r>
              <w:rPr>
                <w:rFonts w:ascii="Tahoma" w:hAnsi="Tahoma"/>
                <w:caps w:val="0"/>
                <w:lang w:val="pt-BR"/>
              </w:rPr>
              <w:t>língua falada no Brasil.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42D9A4EF" w14:textId="5F1E811D" w:rsidR="00005DCA" w:rsidRDefault="00A304C7" w:rsidP="003244CB">
            <w:pPr>
              <w:rPr>
                <w:rFonts w:ascii="Tahoma" w:hAnsi="Tahoma"/>
                <w:caps w:val="0"/>
                <w:color w:val="222222"/>
                <w:szCs w:val="20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EF04HI11: Identificar, em seus lugares de vivência e em suas histórias familiares, elementos de distintas culturas (europeias, latino-</w:t>
            </w:r>
            <w:r w:rsidR="00C43A8D"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br/>
              <w:t>-</w:t>
            </w: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americanas, afro-brasileiras, indígenas, ciganas, mestiças etc.), valorizando o que é próprio em cada uma delas e sua contribuição para a formação da cultura local e brasileira.</w:t>
            </w:r>
          </w:p>
          <w:p w14:paraId="7947FB0A" w14:textId="07DDAFAF" w:rsidR="00F43C69" w:rsidRDefault="00F43C69" w:rsidP="003244CB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EF04GE01: Selecionar, em seus lugares de vivência e em suas histórias familiares, componentes de culturas afro-brasileiras, indígenas, mestiças e migrantes.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5976A970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</w:tbl>
    <w:p w14:paraId="04D0AC2C" w14:textId="77777777" w:rsidR="001D1769" w:rsidRDefault="001D1769" w:rsidP="001D1769">
      <w:pPr>
        <w:pStyle w:val="SemEspaamento"/>
        <w:ind w:left="6480" w:firstLine="720"/>
        <w:jc w:val="center"/>
        <w:rPr>
          <w:lang w:val="pt-BR"/>
        </w:rPr>
      </w:pPr>
      <w:r>
        <w:rPr>
          <w:lang w:val="pt-BR"/>
        </w:rPr>
        <w:t xml:space="preserve">      (Continua)</w:t>
      </w:r>
    </w:p>
    <w:p w14:paraId="1B6A54FB" w14:textId="3DED0619" w:rsidR="00005DCA" w:rsidRDefault="00A304C7" w:rsidP="00F43C69">
      <w:pPr>
        <w:rPr>
          <w:lang w:val="pt-BR"/>
        </w:rPr>
      </w:pPr>
      <w:r>
        <w:rPr>
          <w:lang w:val="pt-BR"/>
        </w:rPr>
        <w:br w:type="page"/>
      </w:r>
    </w:p>
    <w:tbl>
      <w:tblPr>
        <w:tblStyle w:val="tabelaautoavaliacao"/>
        <w:tblW w:w="9067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126"/>
        <w:gridCol w:w="3123"/>
        <w:gridCol w:w="3545"/>
        <w:gridCol w:w="1273"/>
      </w:tblGrid>
      <w:tr w:rsidR="00F43C69" w14:paraId="0CD0A68F" w14:textId="77777777" w:rsidTr="00852F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3B7D4F8B" w14:textId="77777777" w:rsidR="00F43C69" w:rsidRDefault="00F43C69" w:rsidP="00852F5A">
            <w:pPr>
              <w:pageBreakBefore/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lastRenderedPageBreak/>
              <w:t>Questão</w:t>
            </w:r>
            <w:proofErr w:type="spellEnd"/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516168D4" w14:textId="77777777" w:rsidR="00F43C69" w:rsidRDefault="00F43C69" w:rsidP="00852F5A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da </w:t>
            </w:r>
            <w:proofErr w:type="spellStart"/>
            <w:r>
              <w:rPr>
                <w:rFonts w:ascii="Tahoma" w:hAnsi="Tahoma"/>
                <w:caps w:val="0"/>
              </w:rPr>
              <w:t>questão</w:t>
            </w:r>
            <w:proofErr w:type="spellEnd"/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20FF64FC" w14:textId="77777777" w:rsidR="00F43C69" w:rsidRDefault="00F43C69" w:rsidP="00852F5A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relativa</w:t>
            </w:r>
            <w:proofErr w:type="spellEnd"/>
            <w:r>
              <w:rPr>
                <w:rFonts w:ascii="Tahoma" w:hAnsi="Tahoma"/>
                <w:caps w:val="0"/>
              </w:rPr>
              <w:t xml:space="preserve"> à BNCC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00D1D478" w14:textId="77777777" w:rsidR="00F43C69" w:rsidRDefault="00F43C69" w:rsidP="00852F5A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Nota</w:t>
            </w:r>
          </w:p>
        </w:tc>
      </w:tr>
      <w:tr w:rsidR="00373069" w:rsidRPr="00C43A8D" w14:paraId="7095881C" w14:textId="77777777" w:rsidTr="00373069"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08AD1FC9" w14:textId="77777777" w:rsidR="00373069" w:rsidRPr="00373069" w:rsidRDefault="00373069" w:rsidP="00373069">
            <w:pPr>
              <w:jc w:val="center"/>
              <w:rPr>
                <w:rFonts w:ascii="Tahoma" w:hAnsi="Tahoma"/>
                <w:b/>
              </w:rPr>
            </w:pPr>
            <w:r w:rsidRPr="00373069">
              <w:rPr>
                <w:rFonts w:ascii="Tahoma" w:hAnsi="Tahoma"/>
                <w:b/>
              </w:rPr>
              <w:t>12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74A90D1A" w14:textId="326AD63F" w:rsidR="00373069" w:rsidRPr="00F53367" w:rsidRDefault="006516EA" w:rsidP="00373069">
            <w:pPr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Identificar </w:t>
            </w:r>
            <w:r w:rsidR="00373069" w:rsidRPr="00F53367">
              <w:rPr>
                <w:rFonts w:ascii="Tahoma" w:hAnsi="Tahoma"/>
                <w:caps w:val="0"/>
                <w:lang w:val="pt-BR"/>
              </w:rPr>
              <w:t xml:space="preserve">influências indígenas e africanas </w:t>
            </w:r>
            <w:r>
              <w:rPr>
                <w:rFonts w:ascii="Tahoma" w:hAnsi="Tahoma"/>
                <w:caps w:val="0"/>
                <w:lang w:val="pt-BR"/>
              </w:rPr>
              <w:t>na</w:t>
            </w:r>
            <w:r w:rsidR="00373069" w:rsidRPr="00F53367">
              <w:rPr>
                <w:rFonts w:ascii="Tahoma" w:hAnsi="Tahoma"/>
                <w:caps w:val="0"/>
                <w:lang w:val="pt-BR"/>
              </w:rPr>
              <w:t xml:space="preserve"> música </w:t>
            </w:r>
            <w:r>
              <w:rPr>
                <w:rFonts w:ascii="Tahoma" w:hAnsi="Tahoma"/>
                <w:caps w:val="0"/>
                <w:lang w:val="pt-BR"/>
              </w:rPr>
              <w:t>brasileira</w:t>
            </w:r>
            <w:r w:rsidR="00373069" w:rsidRPr="00F53367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17DB7D67" w14:textId="5486DA8E" w:rsidR="00373069" w:rsidRPr="001D1769" w:rsidRDefault="00373069" w:rsidP="00373069">
            <w:pPr>
              <w:rPr>
                <w:rFonts w:ascii="Tahoma" w:hAnsi="Tahoma"/>
                <w:b/>
                <w:szCs w:val="20"/>
                <w:lang w:val="pt-BR"/>
              </w:rPr>
            </w:pPr>
            <w:r w:rsidRPr="00F53367"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EF04HI11: Identificar, em seus lugares de vivência e em suas histórias familiares, elementos de distintas culturas (europeias, latino-</w:t>
            </w:r>
            <w:r w:rsidR="00C43A8D"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br/>
              <w:t>-</w:t>
            </w:r>
            <w:r w:rsidRPr="00F53367"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americanas, afro-brasileiras, indígenas, ciganas, mestiças etc.), valorizando o que é próprio em cada uma delas e sua contribuição para a formação da cultura local e brasileira.</w:t>
            </w:r>
            <w:r w:rsidRPr="00F53367">
              <w:rPr>
                <w:rFonts w:ascii="Tahoma" w:hAnsi="Tahoma"/>
                <w:caps w:val="0"/>
                <w:szCs w:val="20"/>
                <w:lang w:val="pt-BR"/>
              </w:rPr>
              <w:t xml:space="preserve"> </w:t>
            </w:r>
          </w:p>
          <w:p w14:paraId="1468894C" w14:textId="5A669D47" w:rsidR="00373069" w:rsidRPr="00A304C7" w:rsidRDefault="00373069" w:rsidP="00373069">
            <w:pPr>
              <w:rPr>
                <w:rFonts w:ascii="Tahoma" w:hAnsi="Tahoma"/>
                <w:b/>
                <w:lang w:val="pt-BR"/>
              </w:rPr>
            </w:pPr>
            <w:r w:rsidRPr="00F53367"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EF04GE01: Selecionar, em seus lugares de vivência e em suas histórias familiares, componentes de culturas afro-brasileiras, indígenas, mestiças e migrantes.</w:t>
            </w:r>
            <w:r w:rsidRPr="00F53367">
              <w:rPr>
                <w:rFonts w:ascii="Tahoma" w:hAnsi="Tahoma"/>
                <w:caps w:val="0"/>
                <w:szCs w:val="20"/>
                <w:lang w:val="pt-BR"/>
              </w:rPr>
              <w:t xml:space="preserve"> 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0967DCFD" w14:textId="77777777" w:rsidR="00373069" w:rsidRDefault="00373069" w:rsidP="00373069">
            <w:pPr>
              <w:rPr>
                <w:rFonts w:ascii="Tahoma" w:hAnsi="Tahoma"/>
                <w:lang w:val="pt-BR"/>
              </w:rPr>
            </w:pPr>
          </w:p>
        </w:tc>
      </w:tr>
      <w:tr w:rsidR="00373069" w:rsidRPr="00C43A8D" w14:paraId="217CB874" w14:textId="77777777" w:rsidTr="00373069"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33938ED6" w14:textId="77777777" w:rsidR="00373069" w:rsidRDefault="00373069" w:rsidP="00373069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13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3EDB7A8A" w14:textId="05DE289B" w:rsidR="00373069" w:rsidRPr="00F53367" w:rsidRDefault="006516EA" w:rsidP="00373069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características de duas festas</w:t>
            </w:r>
            <w:r w:rsidR="00373069">
              <w:rPr>
                <w:rFonts w:ascii="Tahoma" w:hAnsi="Tahoma"/>
                <w:caps w:val="0"/>
                <w:lang w:val="pt-BR"/>
              </w:rPr>
              <w:t xml:space="preserve"> populares </w:t>
            </w:r>
            <w:r>
              <w:rPr>
                <w:rFonts w:ascii="Tahoma" w:hAnsi="Tahoma"/>
                <w:caps w:val="0"/>
                <w:lang w:val="pt-BR"/>
              </w:rPr>
              <w:t>do Brasil.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34DEBE7C" w14:textId="58BA0570" w:rsidR="0072718E" w:rsidRDefault="00373069" w:rsidP="00373069">
            <w:pPr>
              <w:rPr>
                <w:rFonts w:ascii="Tahoma" w:hAnsi="Tahoma"/>
                <w:caps w:val="0"/>
                <w:color w:val="222222"/>
                <w:szCs w:val="20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EF04HI11: Identificar, em seus lugares de vivência e em suas histórias familiares, elementos de distintas culturas (europeias, latino-</w:t>
            </w:r>
            <w:r w:rsidR="00C43A8D"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br/>
              <w:t>-</w:t>
            </w:r>
            <w:bookmarkStart w:id="0" w:name="_GoBack"/>
            <w:bookmarkEnd w:id="0"/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americanas, afro-brasileiras, indígenas, ciganas, mestiças etc.), valorizando o que é próprio em cada uma delas e sua contribuição para a formação da cultura local e brasileira</w:t>
            </w:r>
            <w:r w:rsidR="0072718E"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.</w:t>
            </w:r>
          </w:p>
          <w:p w14:paraId="04F8CEF6" w14:textId="7DD8D852" w:rsidR="00373069" w:rsidRPr="00F53367" w:rsidRDefault="0072718E" w:rsidP="00373069">
            <w:pPr>
              <w:rPr>
                <w:rFonts w:ascii="Tahoma" w:hAnsi="Tahoma"/>
                <w:lang w:val="pt-BR"/>
              </w:rPr>
            </w:pPr>
            <w:r w:rsidRPr="00F53367"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EF04GE01: Selecionar, em seus lugares de vivência e em suas histórias familiares, componentes de culturas afro-brasileiras, indígenas, mestiças e migrantes.</w:t>
            </w:r>
            <w:r w:rsidRPr="00F53367">
              <w:rPr>
                <w:rFonts w:ascii="Tahoma" w:hAnsi="Tahoma"/>
                <w:caps w:val="0"/>
                <w:szCs w:val="20"/>
                <w:lang w:val="pt-BR"/>
              </w:rPr>
              <w:t xml:space="preserve"> </w:t>
            </w:r>
            <w:r w:rsidR="00373069">
              <w:rPr>
                <w:rFonts w:ascii="Tahoma" w:hAnsi="Tahoma"/>
                <w:caps w:val="0"/>
                <w:szCs w:val="20"/>
                <w:lang w:val="pt-BR"/>
              </w:rPr>
              <w:t xml:space="preserve"> 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58286A23" w14:textId="77777777" w:rsidR="00373069" w:rsidRPr="00F53367" w:rsidRDefault="00373069" w:rsidP="00373069">
            <w:pPr>
              <w:rPr>
                <w:rFonts w:ascii="Tahoma" w:hAnsi="Tahoma"/>
                <w:lang w:val="pt-BR"/>
              </w:rPr>
            </w:pPr>
          </w:p>
        </w:tc>
      </w:tr>
      <w:tr w:rsidR="00373069" w:rsidRPr="00C43A8D" w14:paraId="511D9A22" w14:textId="77777777" w:rsidTr="00373069"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48BCF7A8" w14:textId="77777777" w:rsidR="00373069" w:rsidRDefault="00373069" w:rsidP="00373069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14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1475C6BE" w14:textId="523AD496" w:rsidR="00373069" w:rsidRPr="00F53367" w:rsidRDefault="00373069" w:rsidP="00373069">
            <w:pPr>
              <w:rPr>
                <w:rFonts w:ascii="Tahoma" w:hAnsi="Tahoma"/>
                <w:lang w:val="pt-BR"/>
              </w:rPr>
            </w:pPr>
            <w:r w:rsidRPr="00211BC0">
              <w:rPr>
                <w:rFonts w:ascii="Tahoma" w:hAnsi="Tahoma"/>
                <w:caps w:val="0"/>
                <w:lang w:val="pt-BR"/>
              </w:rPr>
              <w:t>Compreender o que é uma mistura solúvel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05563148" w14:textId="4E7B0A99" w:rsidR="00373069" w:rsidRPr="00F53367" w:rsidRDefault="00373069" w:rsidP="00373069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olor w:val="222222"/>
                <w:szCs w:val="20"/>
                <w:lang w:val="pt-BR"/>
              </w:rPr>
              <w:t>E</w:t>
            </w: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F04CI01: Identificar misturas na vida diária, com base em suas propriedades físicas observáveis, reconhecendo sua composição.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56AD4ADB" w14:textId="77777777" w:rsidR="00373069" w:rsidRPr="00F53367" w:rsidRDefault="00373069" w:rsidP="00373069">
            <w:pPr>
              <w:rPr>
                <w:rFonts w:ascii="Tahoma" w:hAnsi="Tahoma"/>
                <w:lang w:val="pt-BR"/>
              </w:rPr>
            </w:pPr>
          </w:p>
        </w:tc>
      </w:tr>
      <w:tr w:rsidR="00373069" w:rsidRPr="00C43A8D" w14:paraId="7A061AD1" w14:textId="77777777" w:rsidTr="00373069">
        <w:tc>
          <w:tcPr>
            <w:tcW w:w="1126" w:type="dxa"/>
            <w:shd w:val="clear" w:color="auto" w:fill="auto"/>
            <w:tcMar>
              <w:left w:w="98" w:type="dxa"/>
            </w:tcMar>
          </w:tcPr>
          <w:p w14:paraId="475E0265" w14:textId="086FB484" w:rsidR="00373069" w:rsidRDefault="00373069" w:rsidP="00373069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15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7C8EB015" w14:textId="3C9BC788" w:rsidR="00373069" w:rsidRPr="00F53367" w:rsidRDefault="00373069" w:rsidP="00373069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szCs w:val="20"/>
                <w:lang w:val="pt-BR"/>
              </w:rPr>
              <w:t>Compreender que os alimentos passam por transformações para o consumo e que algumas dessas transformações pode</w:t>
            </w:r>
            <w:r w:rsidR="001210F5">
              <w:rPr>
                <w:rFonts w:ascii="Tahoma" w:hAnsi="Tahoma"/>
                <w:caps w:val="0"/>
                <w:szCs w:val="20"/>
                <w:lang w:val="pt-BR"/>
              </w:rPr>
              <w:t>m</w:t>
            </w:r>
            <w:r>
              <w:rPr>
                <w:rFonts w:ascii="Tahoma" w:hAnsi="Tahoma"/>
                <w:caps w:val="0"/>
                <w:szCs w:val="20"/>
                <w:lang w:val="pt-BR"/>
              </w:rPr>
              <w:t xml:space="preserve"> </w:t>
            </w:r>
            <w:r w:rsidR="001210F5">
              <w:rPr>
                <w:rFonts w:ascii="Tahoma" w:hAnsi="Tahoma"/>
                <w:caps w:val="0"/>
                <w:szCs w:val="20"/>
                <w:lang w:val="pt-BR"/>
              </w:rPr>
              <w:t>envolver a ação</w:t>
            </w:r>
            <w:r>
              <w:rPr>
                <w:rFonts w:ascii="Tahoma" w:hAnsi="Tahoma"/>
                <w:caps w:val="0"/>
                <w:szCs w:val="20"/>
                <w:lang w:val="pt-BR"/>
              </w:rPr>
              <w:t xml:space="preserve"> de microrganismos.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09061C34" w14:textId="394BB910" w:rsidR="00373069" w:rsidRPr="00F53367" w:rsidRDefault="00373069" w:rsidP="00373069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color w:val="222222"/>
                <w:szCs w:val="20"/>
                <w:lang w:val="pt-BR"/>
              </w:rPr>
              <w:t>EF04CI07: Verificar a participação de microrganismos na produção de alimentos, combustíveis, medicamentos, entre outros.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4A74B30F" w14:textId="77777777" w:rsidR="00373069" w:rsidRPr="00F53367" w:rsidRDefault="00373069" w:rsidP="00373069">
            <w:pPr>
              <w:rPr>
                <w:rFonts w:ascii="Tahoma" w:hAnsi="Tahoma"/>
                <w:lang w:val="pt-BR"/>
              </w:rPr>
            </w:pPr>
          </w:p>
        </w:tc>
      </w:tr>
    </w:tbl>
    <w:p w14:paraId="56913834" w14:textId="77777777" w:rsidR="00A304C7" w:rsidRPr="008C4F7B" w:rsidRDefault="00A304C7">
      <w:pPr>
        <w:pStyle w:val="SemEspaamento"/>
        <w:ind w:left="6480" w:firstLine="720"/>
        <w:jc w:val="center"/>
        <w:rPr>
          <w:lang w:val="pt-BR"/>
        </w:rPr>
      </w:pPr>
    </w:p>
    <w:sectPr w:rsidR="00A304C7" w:rsidRPr="008C4F7B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2EF06" w14:textId="77777777" w:rsidR="00D71A12" w:rsidRDefault="00D71A12">
      <w:r>
        <w:separator/>
      </w:r>
    </w:p>
  </w:endnote>
  <w:endnote w:type="continuationSeparator" w:id="0">
    <w:p w14:paraId="3DAA8498" w14:textId="77777777" w:rsidR="00D71A12" w:rsidRDefault="00D71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1CD4F90-7872-4C7A-B39C-A06CDB52B7CB}"/>
    <w:embedBold r:id="rId2" w:fontKey="{3B3E764D-8403-496E-B3E8-BDC4E543254B}"/>
    <w:embedItalic r:id="rId3" w:fontKey="{4EB0E637-2324-442A-ADA7-87E9B2B00057}"/>
    <w:embedBoldItalic r:id="rId4" w:fontKey="{26E4147D-34D5-492C-949C-CA9A641943E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0E206BD-966C-4856-8B64-7C04CACD91A1}"/>
    <w:embedBold r:id="rId6" w:fontKey="{6DA11FC4-86D6-44A8-AB49-C1280D0A14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28B05C2E-4D40-4AEA-A27C-6ECC2C286E7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03B0454D-000B-405A-B349-3A6AB58BE0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ADD6255-16F3-40F0-923E-19910B1CE21A}"/>
    <w:embedBold r:id="rId10" w:fontKey="{3392FE1C-2C9F-4EB5-A945-93932533576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8BC0794B-7EC0-4C65-94E6-45940E64DC9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0A929B23-5535-42F5-B948-509F108B67AD}"/>
    <w:embedItalic r:id="rId13" w:fontKey="{6AFC2ADC-DBA2-4ECE-9C8B-3CDB578E86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9C1B7A3A-E434-44D8-9567-303B41F3500D}"/>
    <w:embedBold r:id="rId15" w:fontKey="{C4BB59A0-F71E-4D69-A0C2-77A803BE1CAA}"/>
    <w:embedItalic r:id="rId16" w:fontKey="{FEE6B5E6-B369-4296-B10F-30A75F1457AA}"/>
  </w:font>
  <w:font w:name="Cambria-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BE72A63F-7EC4-49FA-987E-FF246E38EAEF}"/>
    <w:embedBold r:id="rId18" w:fontKey="{3580CFD3-1FD3-4355-87C7-E93744FA4C99}"/>
  </w:font>
  <w:font w:name="Cambria-BoldItalic">
    <w:altName w:val="Cambria"/>
    <w:charset w:val="00"/>
    <w:family w:val="roman"/>
    <w:pitch w:val="variable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91678192-8D69-4E09-AFEA-AD9889BB8B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05FA1" w14:textId="0598BFA5" w:rsidR="00005DCA" w:rsidRDefault="001D329C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 w:rsidR="008576CE">
      <w:rPr>
        <w:rFonts w:ascii="ArialMT" w:hAnsi="ArialMT" w:cs="ArialMT"/>
        <w:color w:val="3B3838" w:themeColor="background2" w:themeShade="40"/>
        <w:sz w:val="22"/>
        <w:szCs w:val="22"/>
        <w:lang w:val="pt-BR"/>
      </w:rPr>
      <w:t xml:space="preserve">– </w:t>
    </w:r>
    <w:r>
      <w:rPr>
        <w:rFonts w:ascii="Tahoma" w:hAnsi="Tahoma" w:cs="Tahoma"/>
        <w:iCs/>
        <w:sz w:val="14"/>
        <w:szCs w:val="14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5D0157B6" w14:textId="19F58F68" w:rsidR="00005DCA" w:rsidRDefault="001D329C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C43A8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C26CD" w14:textId="77777777" w:rsidR="00D71A12" w:rsidRDefault="00D71A12">
      <w:r>
        <w:separator/>
      </w:r>
    </w:p>
  </w:footnote>
  <w:footnote w:type="continuationSeparator" w:id="0">
    <w:p w14:paraId="7F70B922" w14:textId="77777777" w:rsidR="00D71A12" w:rsidRDefault="00D71A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9C9F6" w14:textId="420BEB34" w:rsidR="00005DCA" w:rsidRDefault="001D1769">
    <w:pPr>
      <w:ind w:right="360"/>
    </w:pPr>
    <w:r>
      <w:rPr>
        <w:noProof/>
      </w:rPr>
      <w:drawing>
        <wp:inline distT="0" distB="0" distL="0" distR="0" wp14:anchorId="5E4B078D" wp14:editId="57C5D1A4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4_MD_4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DCA"/>
    <w:rsid w:val="00005DCA"/>
    <w:rsid w:val="000218F0"/>
    <w:rsid w:val="001210F5"/>
    <w:rsid w:val="00164716"/>
    <w:rsid w:val="00194D49"/>
    <w:rsid w:val="001D1769"/>
    <w:rsid w:val="001D329C"/>
    <w:rsid w:val="00201E58"/>
    <w:rsid w:val="002635D5"/>
    <w:rsid w:val="002A1187"/>
    <w:rsid w:val="002A7613"/>
    <w:rsid w:val="003174D7"/>
    <w:rsid w:val="003244CB"/>
    <w:rsid w:val="0034337D"/>
    <w:rsid w:val="00373069"/>
    <w:rsid w:val="00435DBF"/>
    <w:rsid w:val="004F2ABB"/>
    <w:rsid w:val="0051276E"/>
    <w:rsid w:val="00577E48"/>
    <w:rsid w:val="00580C13"/>
    <w:rsid w:val="005B1AA4"/>
    <w:rsid w:val="006149C3"/>
    <w:rsid w:val="006516EA"/>
    <w:rsid w:val="00677172"/>
    <w:rsid w:val="006A4834"/>
    <w:rsid w:val="006B09DD"/>
    <w:rsid w:val="006D708E"/>
    <w:rsid w:val="006E3446"/>
    <w:rsid w:val="0072718E"/>
    <w:rsid w:val="00765336"/>
    <w:rsid w:val="0076757E"/>
    <w:rsid w:val="00783247"/>
    <w:rsid w:val="007F6D7B"/>
    <w:rsid w:val="008576CE"/>
    <w:rsid w:val="008639C9"/>
    <w:rsid w:val="008B299C"/>
    <w:rsid w:val="008C4F7B"/>
    <w:rsid w:val="009B782E"/>
    <w:rsid w:val="00A01F40"/>
    <w:rsid w:val="00A1605F"/>
    <w:rsid w:val="00A304C7"/>
    <w:rsid w:val="00A85B7B"/>
    <w:rsid w:val="00A913AD"/>
    <w:rsid w:val="00BA1628"/>
    <w:rsid w:val="00BD67F9"/>
    <w:rsid w:val="00BF074F"/>
    <w:rsid w:val="00C378DB"/>
    <w:rsid w:val="00C43A8D"/>
    <w:rsid w:val="00CB35F6"/>
    <w:rsid w:val="00CD3A30"/>
    <w:rsid w:val="00D22116"/>
    <w:rsid w:val="00D26587"/>
    <w:rsid w:val="00D401FC"/>
    <w:rsid w:val="00D47B0C"/>
    <w:rsid w:val="00D71A12"/>
    <w:rsid w:val="00D927B5"/>
    <w:rsid w:val="00E91ABD"/>
    <w:rsid w:val="00EB0219"/>
    <w:rsid w:val="00EC0913"/>
    <w:rsid w:val="00F43C69"/>
    <w:rsid w:val="00F53367"/>
    <w:rsid w:val="00F6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FB7EA"/>
  <w15:docId w15:val="{3BA35E44-4CCB-4F6F-9733-2A6651AE3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313B98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313B98"/>
    <w:rPr>
      <w:rFonts w:ascii="Calibri" w:eastAsiaTheme="minorEastAsia" w:hAnsi="Calibri"/>
      <w:b/>
      <w:bCs/>
      <w:sz w:val="20"/>
      <w:szCs w:val="20"/>
      <w:lang w:val="pt-BR" w:eastAsia="es-E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1D1769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313B98"/>
    <w:pPr>
      <w:spacing w:after="0"/>
    </w:pPr>
    <w:rPr>
      <w:rFonts w:eastAsiaTheme="minorEastAsia"/>
      <w:b/>
      <w:bCs/>
      <w:lang w:val="en-US"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63AC63-54FB-499D-99E3-CFC2D39B4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834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26</cp:revision>
  <cp:lastPrinted>2017-11-10T17:30:00Z</cp:lastPrinted>
  <dcterms:created xsi:type="dcterms:W3CDTF">2018-01-19T00:35:00Z</dcterms:created>
  <dcterms:modified xsi:type="dcterms:W3CDTF">2018-01-22T12:47:00Z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