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CBB7FD" w14:textId="6C26DE79" w:rsidR="00AD4684" w:rsidRDefault="005337C0">
      <w:pPr>
        <w:pStyle w:val="00cabeos"/>
      </w:pPr>
      <w:r>
        <w:t>Sequência didática 2 –</w:t>
      </w:r>
      <w:r w:rsidR="007E14D9">
        <w:t xml:space="preserve"> Cadeias alimentares</w:t>
      </w:r>
      <w:r>
        <w:t xml:space="preserve"> </w:t>
      </w:r>
    </w:p>
    <w:p w14:paraId="765E55D3" w14:textId="77777777" w:rsidR="00AD4684" w:rsidRDefault="00AD4684">
      <w:pPr>
        <w:pStyle w:val="SemEspaamento"/>
        <w:rPr>
          <w:lang w:val="pt-BR"/>
        </w:rPr>
      </w:pPr>
    </w:p>
    <w:p w14:paraId="1C0F7598" w14:textId="77777777" w:rsidR="00AD4684" w:rsidRDefault="005337C0" w:rsidP="00020E24">
      <w:pPr>
        <w:pStyle w:val="00PESO2"/>
      </w:pPr>
      <w:r>
        <w:t>Conteúdo</w:t>
      </w:r>
      <w:r w:rsidR="006B16BA">
        <w:t>s</w:t>
      </w:r>
      <w:r>
        <w:t>:</w:t>
      </w:r>
    </w:p>
    <w:p w14:paraId="7CB402EF" w14:textId="77777777" w:rsidR="000A5058" w:rsidRPr="000A5058" w:rsidRDefault="000A5058" w:rsidP="000A5058">
      <w:pPr>
        <w:pStyle w:val="00Textogeralbullet"/>
        <w:numPr>
          <w:ilvl w:val="0"/>
          <w:numId w:val="1"/>
        </w:numPr>
      </w:pPr>
      <w:r w:rsidRPr="000A5058">
        <w:t>Cadeias alimentares.</w:t>
      </w:r>
    </w:p>
    <w:p w14:paraId="20E18196" w14:textId="77777777" w:rsidR="000A5058" w:rsidRPr="000A5058" w:rsidRDefault="000A5058" w:rsidP="000A5058">
      <w:pPr>
        <w:pStyle w:val="00Textogeralbullet"/>
        <w:numPr>
          <w:ilvl w:val="0"/>
          <w:numId w:val="1"/>
        </w:numPr>
      </w:pPr>
      <w:r w:rsidRPr="000A5058">
        <w:t>Fluxo de energia.</w:t>
      </w:r>
    </w:p>
    <w:p w14:paraId="181EF81A" w14:textId="026C5522" w:rsidR="00AD4684" w:rsidRDefault="000A5058" w:rsidP="000A5058">
      <w:pPr>
        <w:pStyle w:val="00Textogeralbullet"/>
        <w:numPr>
          <w:ilvl w:val="0"/>
          <w:numId w:val="1"/>
        </w:numPr>
      </w:pPr>
      <w:r w:rsidRPr="000A5058">
        <w:t>Ciclo de nutrientes</w:t>
      </w:r>
      <w:r w:rsidR="005337C0">
        <w:t>.</w:t>
      </w:r>
    </w:p>
    <w:p w14:paraId="7720B38A" w14:textId="77777777" w:rsidR="00AD4684" w:rsidRDefault="00AD4684" w:rsidP="00020E24">
      <w:pPr>
        <w:pStyle w:val="00PESO2"/>
      </w:pPr>
    </w:p>
    <w:p w14:paraId="3C94BAE1" w14:textId="77777777" w:rsidR="00AD4684" w:rsidRDefault="005337C0" w:rsidP="00020E24">
      <w:pPr>
        <w:pStyle w:val="00PESO2"/>
        <w:rPr>
          <w:color w:val="000000" w:themeColor="text1"/>
        </w:rPr>
      </w:pPr>
      <w:r>
        <w:t>Objetivos:</w:t>
      </w:r>
    </w:p>
    <w:p w14:paraId="6A7CA6C6" w14:textId="77777777" w:rsidR="000A5058" w:rsidRPr="000A5058" w:rsidRDefault="000A5058" w:rsidP="000A5058">
      <w:pPr>
        <w:pStyle w:val="00Textogeralbullet"/>
        <w:numPr>
          <w:ilvl w:val="0"/>
          <w:numId w:val="1"/>
        </w:numPr>
      </w:pPr>
      <w:r w:rsidRPr="000A5058">
        <w:t>Identificar os seres produtores, consumidores e decompositores em uma cadeia alimentar.</w:t>
      </w:r>
    </w:p>
    <w:p w14:paraId="4B16F5F0" w14:textId="77777777" w:rsidR="000A5058" w:rsidRPr="000A5058" w:rsidRDefault="000A5058" w:rsidP="000A5058">
      <w:pPr>
        <w:pStyle w:val="00Textogeralbullet"/>
        <w:numPr>
          <w:ilvl w:val="0"/>
          <w:numId w:val="1"/>
        </w:numPr>
      </w:pPr>
      <w:r w:rsidRPr="000A5058">
        <w:t>Entender a dependência que existe entre os seres vivos que formam uma cadeia alimentar.</w:t>
      </w:r>
    </w:p>
    <w:p w14:paraId="4AE5C344" w14:textId="77777777" w:rsidR="000A5058" w:rsidRPr="000A5058" w:rsidRDefault="000A5058" w:rsidP="000A5058">
      <w:pPr>
        <w:pStyle w:val="00Textogeralbullet"/>
        <w:numPr>
          <w:ilvl w:val="0"/>
          <w:numId w:val="1"/>
        </w:numPr>
      </w:pPr>
      <w:r w:rsidRPr="000A5058">
        <w:t>Compreender a transferência de energia e o ciclo da matéria na natureza.</w:t>
      </w:r>
    </w:p>
    <w:p w14:paraId="3E3C856B" w14:textId="77777777" w:rsidR="00AD4684" w:rsidRDefault="00AD4684" w:rsidP="00020E24">
      <w:pPr>
        <w:pStyle w:val="00PESO2"/>
      </w:pPr>
    </w:p>
    <w:p w14:paraId="32D72C12" w14:textId="3668EA0C" w:rsidR="00AD4684" w:rsidRPr="0051303F" w:rsidRDefault="005337C0" w:rsidP="00020E24">
      <w:pPr>
        <w:pStyle w:val="00PESO2"/>
        <w:rPr>
          <w:spacing w:val="-8"/>
        </w:rPr>
      </w:pPr>
      <w:r w:rsidRPr="0051303F">
        <w:rPr>
          <w:spacing w:val="-8"/>
        </w:rPr>
        <w:t xml:space="preserve">Objetos de conhecimento e habilidades da </w:t>
      </w:r>
      <w:r w:rsidRPr="0051303F">
        <w:rPr>
          <w:color w:val="000000" w:themeColor="text1"/>
          <w:spacing w:val="-8"/>
        </w:rPr>
        <w:t>Base Nacional Comum</w:t>
      </w:r>
      <w:r w:rsidR="00D3459D" w:rsidRPr="0051303F">
        <w:rPr>
          <w:color w:val="000000" w:themeColor="text1"/>
          <w:spacing w:val="-8"/>
        </w:rPr>
        <w:t xml:space="preserve"> Curricular</w:t>
      </w:r>
      <w:r w:rsidRPr="0051303F">
        <w:rPr>
          <w:spacing w:val="-8"/>
        </w:rPr>
        <w:t>:</w:t>
      </w:r>
    </w:p>
    <w:p w14:paraId="03C26BFC" w14:textId="77FC401F" w:rsidR="00AD4684" w:rsidRDefault="000A5058">
      <w:pPr>
        <w:pStyle w:val="00textosemparagrafo"/>
        <w:ind w:firstLine="284"/>
      </w:pPr>
      <w:r w:rsidRPr="000A5058">
        <w:t xml:space="preserve">A sequência didática se desenvolve em torno de dois objetos de conhecimento do componente curricular Ciências. O objeto de conhecimento </w:t>
      </w:r>
      <w:r w:rsidRPr="000A5058">
        <w:rPr>
          <w:i/>
        </w:rPr>
        <w:t>Cadeias alimentares simples</w:t>
      </w:r>
      <w:r w:rsidRPr="000A5058">
        <w:t xml:space="preserve"> se articula às habilidades </w:t>
      </w:r>
      <w:r w:rsidRPr="000A5058">
        <w:rPr>
          <w:b/>
        </w:rPr>
        <w:t>EF04CI04</w:t>
      </w:r>
      <w:r w:rsidRPr="000A5058">
        <w:t>:</w:t>
      </w:r>
      <w:r w:rsidRPr="000A5058">
        <w:rPr>
          <w:b/>
        </w:rPr>
        <w:t xml:space="preserve"> </w:t>
      </w:r>
      <w:r w:rsidRPr="000A5058">
        <w:rPr>
          <w:i/>
        </w:rPr>
        <w:t>Analisar e construir cadeias alimentares simples, reconhecendo a posição ocupada pelos seres vivos nessas cadeias e o papel do Sol como fonte primária de energia na produção de alimentos</w:t>
      </w:r>
      <w:r w:rsidRPr="000A5058">
        <w:t xml:space="preserve"> e </w:t>
      </w:r>
      <w:r w:rsidRPr="000A5058">
        <w:rPr>
          <w:b/>
        </w:rPr>
        <w:t>EF04CI05</w:t>
      </w:r>
      <w:r w:rsidRPr="000A5058">
        <w:t>:</w:t>
      </w:r>
      <w:r w:rsidRPr="000A5058">
        <w:rPr>
          <w:b/>
        </w:rPr>
        <w:t xml:space="preserve"> </w:t>
      </w:r>
      <w:r w:rsidRPr="000A5058">
        <w:rPr>
          <w:i/>
        </w:rPr>
        <w:t>Descrever e destacar semelhanças e diferenças entre o ciclo da matéria e o fluxo de energia entre os componentes vivos e não vivos de um ecossistem</w:t>
      </w:r>
      <w:r w:rsidR="007E14D9">
        <w:rPr>
          <w:i/>
        </w:rPr>
        <w:t xml:space="preserve">a. </w:t>
      </w:r>
      <w:r w:rsidRPr="000A5058">
        <w:t xml:space="preserve">O objeto de conhecimento </w:t>
      </w:r>
      <w:r w:rsidRPr="000A5058">
        <w:rPr>
          <w:i/>
        </w:rPr>
        <w:t>Microrganismos</w:t>
      </w:r>
      <w:r w:rsidRPr="000A5058">
        <w:t xml:space="preserve"> se articula à habilidade </w:t>
      </w:r>
      <w:r w:rsidRPr="000A5058">
        <w:rPr>
          <w:b/>
        </w:rPr>
        <w:t>EF04CI06</w:t>
      </w:r>
      <w:r w:rsidRPr="000A5058">
        <w:t>:</w:t>
      </w:r>
      <w:r w:rsidRPr="000A5058">
        <w:rPr>
          <w:b/>
        </w:rPr>
        <w:t xml:space="preserve"> </w:t>
      </w:r>
      <w:r w:rsidRPr="000A5058">
        <w:rPr>
          <w:i/>
        </w:rPr>
        <w:t>Relacionar a participação de fungos e bactérias no processo de decomposição, reconhecendo a importância ambiental desse processo</w:t>
      </w:r>
      <w:r w:rsidR="005337C0">
        <w:t>.</w:t>
      </w:r>
    </w:p>
    <w:p w14:paraId="54B553EC" w14:textId="77777777" w:rsidR="00AD4684" w:rsidRDefault="00AD4684" w:rsidP="00020E24">
      <w:pPr>
        <w:pStyle w:val="00PESO2"/>
      </w:pPr>
    </w:p>
    <w:p w14:paraId="4B617979" w14:textId="77777777" w:rsidR="00AD4684" w:rsidRDefault="005337C0" w:rsidP="00020E24">
      <w:pPr>
        <w:pStyle w:val="00PESO2"/>
      </w:pPr>
      <w:r>
        <w:t>Número de aulas:</w:t>
      </w:r>
    </w:p>
    <w:p w14:paraId="757DF0A5" w14:textId="59651D3F" w:rsidR="00AD4684" w:rsidRDefault="001270AF">
      <w:pPr>
        <w:pStyle w:val="00textosemparagrafo"/>
      </w:pPr>
      <w:r>
        <w:t>2</w:t>
      </w:r>
      <w:r w:rsidR="005337C0">
        <w:t xml:space="preserve"> aulas.</w:t>
      </w:r>
    </w:p>
    <w:p w14:paraId="71F79C70" w14:textId="77777777" w:rsidR="0051303F" w:rsidRDefault="0051303F" w:rsidP="00020E24">
      <w:pPr>
        <w:pStyle w:val="00PESO2"/>
      </w:pPr>
    </w:p>
    <w:p w14:paraId="58246543" w14:textId="7AB59C18" w:rsidR="00AD4684" w:rsidRDefault="005337C0" w:rsidP="00020E24">
      <w:pPr>
        <w:pStyle w:val="00PESO2"/>
      </w:pPr>
      <w:r>
        <w:t>Aula 1</w:t>
      </w:r>
    </w:p>
    <w:p w14:paraId="074DAF42" w14:textId="70357A82" w:rsidR="00AD4684" w:rsidRDefault="005337C0" w:rsidP="00020E24">
      <w:pPr>
        <w:pStyle w:val="00peso3"/>
      </w:pPr>
      <w:r>
        <w:t>Conteúdo específico:</w:t>
      </w:r>
    </w:p>
    <w:p w14:paraId="4A492A61" w14:textId="7BCC9A07" w:rsidR="00AD4684" w:rsidRDefault="000A5058">
      <w:pPr>
        <w:pStyle w:val="00Textogeralbullet"/>
        <w:numPr>
          <w:ilvl w:val="0"/>
          <w:numId w:val="1"/>
        </w:numPr>
      </w:pPr>
      <w:proofErr w:type="spellStart"/>
      <w:r w:rsidRPr="000A5058">
        <w:rPr>
          <w:lang w:val="en-US"/>
        </w:rPr>
        <w:t>Cadeias</w:t>
      </w:r>
      <w:proofErr w:type="spellEnd"/>
      <w:r w:rsidRPr="000A5058">
        <w:rPr>
          <w:lang w:val="en-US"/>
        </w:rPr>
        <w:t xml:space="preserve"> </w:t>
      </w:r>
      <w:proofErr w:type="spellStart"/>
      <w:r w:rsidRPr="000A5058">
        <w:rPr>
          <w:lang w:val="en-US"/>
        </w:rPr>
        <w:t>alimentares</w:t>
      </w:r>
      <w:proofErr w:type="spellEnd"/>
      <w:r w:rsidR="005337C0">
        <w:t>.</w:t>
      </w:r>
    </w:p>
    <w:p w14:paraId="73EB95F0" w14:textId="77777777" w:rsidR="00AD4684" w:rsidRDefault="00AD4684" w:rsidP="00020E24">
      <w:pPr>
        <w:pStyle w:val="00peso3"/>
      </w:pPr>
    </w:p>
    <w:p w14:paraId="2FE41C10" w14:textId="77777777" w:rsidR="00AD4684" w:rsidRDefault="005337C0" w:rsidP="00020E24">
      <w:pPr>
        <w:pStyle w:val="00peso3"/>
        <w:rPr>
          <w:color w:val="000000" w:themeColor="text1"/>
        </w:rPr>
      </w:pPr>
      <w:r>
        <w:t>Recursos didáticos:</w:t>
      </w:r>
    </w:p>
    <w:p w14:paraId="11D33FAE" w14:textId="77777777" w:rsidR="000A5058" w:rsidRPr="000A5058" w:rsidRDefault="000A5058" w:rsidP="000A5058">
      <w:pPr>
        <w:pStyle w:val="00Textogeralbullet"/>
        <w:numPr>
          <w:ilvl w:val="0"/>
          <w:numId w:val="1"/>
        </w:numPr>
      </w:pPr>
      <w:r w:rsidRPr="000A5058">
        <w:t>Páginas 20 e 21 do Livro do Estudante.</w:t>
      </w:r>
    </w:p>
    <w:p w14:paraId="703EBD51" w14:textId="77777777" w:rsidR="000A5058" w:rsidRPr="000A5058" w:rsidRDefault="000A5058" w:rsidP="000A5058">
      <w:pPr>
        <w:pStyle w:val="00Textogeralbullet"/>
        <w:numPr>
          <w:ilvl w:val="0"/>
          <w:numId w:val="1"/>
        </w:numPr>
      </w:pPr>
      <w:proofErr w:type="gramStart"/>
      <w:r w:rsidRPr="000A5058">
        <w:t>2 pedaços de papel sulfite</w:t>
      </w:r>
      <w:proofErr w:type="gramEnd"/>
      <w:r w:rsidRPr="000A5058">
        <w:t xml:space="preserve"> para cada aluno.</w:t>
      </w:r>
    </w:p>
    <w:p w14:paraId="1803CC09" w14:textId="31F1B4BA" w:rsidR="00AD4684" w:rsidRDefault="000A5058" w:rsidP="000A5058">
      <w:pPr>
        <w:pStyle w:val="00Textogeralbullet"/>
        <w:numPr>
          <w:ilvl w:val="0"/>
          <w:numId w:val="1"/>
        </w:numPr>
      </w:pPr>
      <w:r w:rsidRPr="000A5058">
        <w:t>Saquinho ou caixa que não seja transparente</w:t>
      </w:r>
      <w:r w:rsidR="005337C0">
        <w:t>.</w:t>
      </w:r>
    </w:p>
    <w:p w14:paraId="64B72F7D" w14:textId="303BC966" w:rsidR="000A5058" w:rsidRDefault="000A5058">
      <w:pPr>
        <w:rPr>
          <w:rFonts w:ascii="Cambria" w:hAnsi="Cambria" w:cs="Cambria-Bold"/>
          <w:b/>
          <w:bCs/>
          <w:color w:val="000000"/>
          <w:szCs w:val="27"/>
          <w:lang w:val="pt-BR"/>
        </w:rPr>
      </w:pPr>
      <w:r w:rsidRPr="006A3B5E">
        <w:rPr>
          <w:lang w:val="pt-BR"/>
        </w:rPr>
        <w:br w:type="page"/>
      </w:r>
    </w:p>
    <w:p w14:paraId="62A5AD6B" w14:textId="77777777" w:rsidR="00AD4684" w:rsidRDefault="005337C0" w:rsidP="00020E24">
      <w:pPr>
        <w:pStyle w:val="00peso3"/>
      </w:pPr>
      <w:r>
        <w:lastRenderedPageBreak/>
        <w:t>Encaminhamento:</w:t>
      </w:r>
    </w:p>
    <w:p w14:paraId="6CA3C77F" w14:textId="08233294" w:rsidR="000A5058" w:rsidRPr="000A5058" w:rsidRDefault="007E14D9" w:rsidP="000A5058">
      <w:pPr>
        <w:pStyle w:val="00Textogeral"/>
      </w:pPr>
      <w:r>
        <w:t>Inicie</w:t>
      </w:r>
      <w:r w:rsidR="000A5058" w:rsidRPr="000A5058">
        <w:t xml:space="preserve"> a aula perguntando aos alunos se eles acham que os seres vivos podem viver sozinhos, sem se relacionar com </w:t>
      </w:r>
      <w:r>
        <w:t xml:space="preserve">os </w:t>
      </w:r>
      <w:r w:rsidR="000A5058" w:rsidRPr="000A5058">
        <w:t xml:space="preserve">outros. Deixe que os alunos respondam livremente e, depois continue o raciocínio dizendo que os seres humanos </w:t>
      </w:r>
      <w:r w:rsidR="00BB3C74" w:rsidRPr="000A5058">
        <w:t>mant</w:t>
      </w:r>
      <w:r w:rsidR="00BB3C74">
        <w:t>ê</w:t>
      </w:r>
      <w:r w:rsidR="00BB3C74" w:rsidRPr="000A5058">
        <w:t xml:space="preserve">m </w:t>
      </w:r>
      <w:r w:rsidR="000A5058" w:rsidRPr="000A5058">
        <w:t>relações com outros seres vivos e que</w:t>
      </w:r>
      <w:r w:rsidR="00946CEF">
        <w:t>,</w:t>
      </w:r>
      <w:r w:rsidR="000A5058" w:rsidRPr="000A5058">
        <w:t xml:space="preserve"> na natureza</w:t>
      </w:r>
      <w:r w:rsidR="00946CEF">
        <w:t>,</w:t>
      </w:r>
      <w:r w:rsidR="000A5058" w:rsidRPr="000A5058">
        <w:t xml:space="preserve"> os seres vivos também se relacionam. Na sequência pergunte de que forma os seres vivos se relacionam na natureza. Direcione a conversa para o tema alimentação </w:t>
      </w:r>
      <w:r w:rsidR="009E078C">
        <w:t xml:space="preserve">e para </w:t>
      </w:r>
      <w:r w:rsidR="000A5058" w:rsidRPr="000A5058">
        <w:t>essa relação entre</w:t>
      </w:r>
      <w:r w:rsidR="009E078C">
        <w:t xml:space="preserve"> os</w:t>
      </w:r>
      <w:r w:rsidR="000A5058" w:rsidRPr="000A5058">
        <w:t xml:space="preserve"> seres vivos. </w:t>
      </w:r>
    </w:p>
    <w:p w14:paraId="62293571" w14:textId="528AB184" w:rsidR="000A5058" w:rsidRPr="000A5058" w:rsidRDefault="000A5058" w:rsidP="000A5058">
      <w:pPr>
        <w:pStyle w:val="00Textogeral"/>
      </w:pPr>
      <w:r w:rsidRPr="000A5058">
        <w:t>Faça a leitura</w:t>
      </w:r>
      <w:r w:rsidR="009E078C">
        <w:t xml:space="preserve"> coletiva do texto </w:t>
      </w:r>
      <w:r w:rsidRPr="000A5058">
        <w:t xml:space="preserve">da página 20 do Livro do Estudante, que trata </w:t>
      </w:r>
      <w:r w:rsidR="009E078C">
        <w:t>da</w:t>
      </w:r>
      <w:r w:rsidRPr="000A5058">
        <w:t xml:space="preserve"> relação de alimentação entre os seres vivos</w:t>
      </w:r>
      <w:r w:rsidR="009E078C">
        <w:t>, explicando que eles formam uma cadeia alimentar, na qual existem produtores, consumidores e decompositores. Comente que as plantas, as algas e alguns tipos de bactérias são produtores, pois produzem o próprio alimento</w:t>
      </w:r>
      <w:r w:rsidRPr="000A5058">
        <w:t>.</w:t>
      </w:r>
      <w:r w:rsidR="009E078C">
        <w:t xml:space="preserve"> Os animais que se alimentam de plantas ou de outros animais são consumidores, e os fungos e algumas bactérias são decompositores. Depois, p</w:t>
      </w:r>
      <w:r w:rsidRPr="000A5058">
        <w:t xml:space="preserve">eça </w:t>
      </w:r>
      <w:r w:rsidR="00BB3C74">
        <w:t>aos</w:t>
      </w:r>
      <w:r w:rsidR="00BB3C74" w:rsidRPr="000A5058">
        <w:t xml:space="preserve"> </w:t>
      </w:r>
      <w:r w:rsidRPr="000A5058">
        <w:t>os alunos</w:t>
      </w:r>
      <w:r w:rsidR="00BB3C74">
        <w:t xml:space="preserve"> que</w:t>
      </w:r>
      <w:r w:rsidRPr="000A5058">
        <w:t xml:space="preserve"> realizem a atividade 11 desta página, </w:t>
      </w:r>
      <w:r w:rsidR="00BB3C74">
        <w:t>que</w:t>
      </w:r>
      <w:r w:rsidRPr="000A5058">
        <w:t xml:space="preserve"> apresenta uma imagem para a identificação dos seres vivos produtores, consumidores e decompositores. </w:t>
      </w:r>
    </w:p>
    <w:p w14:paraId="23083A39" w14:textId="5268CF73" w:rsidR="009E078C" w:rsidRDefault="000A5058" w:rsidP="000A5058">
      <w:pPr>
        <w:pStyle w:val="00Textogeral"/>
      </w:pPr>
      <w:r w:rsidRPr="000A5058">
        <w:t>Na segunda parte da aula, faça a leitura da página 21 do Livro do Estudante, explicando a formação de cadeias alimentares.</w:t>
      </w:r>
      <w:r w:rsidR="009E078C">
        <w:t xml:space="preserve"> Faça um esquema no quadro de giz representando uma cadeia alimentar simples. </w:t>
      </w:r>
      <w:r w:rsidR="00877B96">
        <w:t>Desenhe quatro círculos e em cada um escreva folha, formiga, tamanduá e fungos. Depois, acrescente as setas indicando as relações alimentares. Explique que a folha representa os produtores; a formiga e o tamanduá, os consumidores; o fungo, os decompositores.</w:t>
      </w:r>
      <w:r w:rsidRPr="000A5058">
        <w:t xml:space="preserve"> </w:t>
      </w:r>
    </w:p>
    <w:p w14:paraId="61F415E0" w14:textId="699632A2" w:rsidR="000A5058" w:rsidRPr="000A5058" w:rsidRDefault="00877B96" w:rsidP="000A5058">
      <w:pPr>
        <w:pStyle w:val="00Textogeral"/>
      </w:pPr>
      <w:r>
        <w:t>Após a explicação, d</w:t>
      </w:r>
      <w:r w:rsidR="000A5058" w:rsidRPr="000A5058">
        <w:t xml:space="preserve">ê um tempo para que os alunos realizem as atividades 12 e 13, que </w:t>
      </w:r>
      <w:r>
        <w:t xml:space="preserve">se referem </w:t>
      </w:r>
      <w:r w:rsidR="00C37217">
        <w:t>a</w:t>
      </w:r>
      <w:r w:rsidR="000A5058" w:rsidRPr="000A5058">
        <w:t xml:space="preserve"> cadeia</w:t>
      </w:r>
      <w:r>
        <w:t>s</w:t>
      </w:r>
      <w:r w:rsidR="000A5058" w:rsidRPr="000A5058">
        <w:t xml:space="preserve"> alimentar</w:t>
      </w:r>
      <w:r>
        <w:t>es</w:t>
      </w:r>
      <w:r w:rsidR="000A5058" w:rsidRPr="000A5058">
        <w:t>, identificando os produtores, os consumidores e os decompositores. Verifique as respostas dos alunos e tire as dúvidas que possam ter surgido.</w:t>
      </w:r>
    </w:p>
    <w:p w14:paraId="7757C0CC" w14:textId="279DBF53" w:rsidR="00AD4684" w:rsidRDefault="000A5058" w:rsidP="000A5058">
      <w:pPr>
        <w:pStyle w:val="00Textogeral"/>
      </w:pPr>
      <w:r w:rsidRPr="000A5058">
        <w:t xml:space="preserve">Para terminar a aula, distribua dois pedaços de papel sulfite para cada aluno, peça </w:t>
      </w:r>
      <w:r w:rsidR="00BB3C74">
        <w:t>a eles que</w:t>
      </w:r>
      <w:r w:rsidRPr="000A5058">
        <w:t xml:space="preserve"> escrevam o nome de um ser vivo produtor em um dos </w:t>
      </w:r>
      <w:r w:rsidR="0052014C">
        <w:t>papéis</w:t>
      </w:r>
      <w:r w:rsidRPr="000A5058">
        <w:t xml:space="preserve"> e o nome de um ser vivo consumidor no outro. Peça que dobrem os </w:t>
      </w:r>
      <w:r w:rsidR="0052014C">
        <w:t>papéis</w:t>
      </w:r>
      <w:r w:rsidRPr="000A5058">
        <w:t xml:space="preserve"> e os depositem no saquinho ou na caixa. Misture todos os pedaços de papel e peça </w:t>
      </w:r>
      <w:r w:rsidR="0052014C">
        <w:t>aos</w:t>
      </w:r>
      <w:r w:rsidRPr="000A5058">
        <w:t xml:space="preserve"> alunos </w:t>
      </w:r>
      <w:r w:rsidR="0052014C">
        <w:t xml:space="preserve">que </w:t>
      </w:r>
      <w:r w:rsidRPr="000A5058">
        <w:t xml:space="preserve">retirem um pedaço de papel. Quando todos tiverem sorteado um papel, solicite que abram seu papel, observem o ser vivo que sortearam e, em seguida, se juntem em grupos para formar uma cadeia alimentar com os seres vivos que sortearam. Solicite que </w:t>
      </w:r>
      <w:r w:rsidR="0052014C">
        <w:t>eles</w:t>
      </w:r>
      <w:r w:rsidRPr="000A5058">
        <w:t xml:space="preserve"> escrevam no caderno a cadeia alimentar que formaram. Chame a atenção para que todos verifiquem se a cadeia está completa e </w:t>
      </w:r>
      <w:r w:rsidR="00946CEF">
        <w:t xml:space="preserve">se </w:t>
      </w:r>
      <w:r w:rsidRPr="000A5058">
        <w:t xml:space="preserve">possui as seguintes características: inicia-se com um produtor, que deve ser um vegetal; na sequência </w:t>
      </w:r>
      <w:r w:rsidR="001C1254">
        <w:t>deve haver</w:t>
      </w:r>
      <w:r w:rsidR="001C1254" w:rsidRPr="000A5058">
        <w:t xml:space="preserve"> </w:t>
      </w:r>
      <w:r w:rsidRPr="000A5058">
        <w:t>um consumidor, que se alimente desse vegetal; poderá</w:t>
      </w:r>
      <w:r w:rsidR="001C1254">
        <w:t xml:space="preserve"> ainda</w:t>
      </w:r>
      <w:r w:rsidRPr="000A5058">
        <w:t xml:space="preserve"> ter um outro consumidor, que se alimenta do primeiro; e pode ser terminada por um decompositor. </w:t>
      </w:r>
      <w:r w:rsidRPr="006A3B5E">
        <w:t>Observe se os alunos colo</w:t>
      </w:r>
      <w:r w:rsidR="0052014C">
        <w:t>ca</w:t>
      </w:r>
      <w:r w:rsidRPr="006A3B5E">
        <w:t>ram as setas corretamente</w:t>
      </w:r>
      <w:r w:rsidR="005337C0">
        <w:t>.</w:t>
      </w:r>
    </w:p>
    <w:p w14:paraId="7C8C4126" w14:textId="77777777" w:rsidR="00AD4684" w:rsidRDefault="00AD4684">
      <w:pPr>
        <w:pStyle w:val="00Peso4"/>
      </w:pPr>
    </w:p>
    <w:p w14:paraId="2BAC5680" w14:textId="77777777" w:rsidR="00AD4684" w:rsidRPr="0051303F" w:rsidRDefault="005337C0" w:rsidP="0051303F">
      <w:pPr>
        <w:pStyle w:val="00Peso4"/>
      </w:pPr>
      <w:r w:rsidRPr="0051303F">
        <w:t>Acompanhamento das aprendizagens</w:t>
      </w:r>
    </w:p>
    <w:p w14:paraId="0D7F448B" w14:textId="369BD033" w:rsidR="00AD4684" w:rsidRDefault="000A5058">
      <w:pPr>
        <w:pStyle w:val="00Textogeral"/>
      </w:pPr>
      <w:r w:rsidRPr="000A5058">
        <w:t>A montagem das cadeias alimentares com os nomes dos animais sorteados pode auxiliar no acompanhamento da aprendizagem dos alunos, verificando o nível de entendimento dos alunos por meio da sua participação na atividade</w:t>
      </w:r>
      <w:r w:rsidR="005337C0">
        <w:t>.</w:t>
      </w:r>
    </w:p>
    <w:p w14:paraId="2828A2BC" w14:textId="77777777" w:rsidR="000A5058" w:rsidRDefault="000A5058" w:rsidP="00020E24">
      <w:pPr>
        <w:pStyle w:val="00PESO2"/>
      </w:pPr>
    </w:p>
    <w:p w14:paraId="472B0E6F" w14:textId="349D18C7" w:rsidR="00AD4684" w:rsidRPr="00A82474" w:rsidRDefault="005337C0" w:rsidP="00020E24">
      <w:pPr>
        <w:pStyle w:val="00PESO2"/>
      </w:pPr>
      <w:r w:rsidRPr="00A82474">
        <w:t>Aula 2</w:t>
      </w:r>
    </w:p>
    <w:p w14:paraId="59D58BDE" w14:textId="3409BC6D" w:rsidR="00AD4684" w:rsidRPr="00A82474" w:rsidRDefault="005337C0" w:rsidP="00020E24">
      <w:pPr>
        <w:pStyle w:val="00peso3"/>
      </w:pPr>
      <w:r w:rsidRPr="00A82474">
        <w:t>Conteúdo específico:</w:t>
      </w:r>
    </w:p>
    <w:p w14:paraId="7063B1CA" w14:textId="04FA1933" w:rsidR="00AD4684" w:rsidRPr="00A82474" w:rsidRDefault="000A5058">
      <w:pPr>
        <w:pStyle w:val="00Textogeralbullet"/>
        <w:numPr>
          <w:ilvl w:val="0"/>
          <w:numId w:val="1"/>
        </w:numPr>
      </w:pPr>
      <w:r w:rsidRPr="00A82474">
        <w:t>Transferência de energia nas cadeias alimentares</w:t>
      </w:r>
      <w:r w:rsidR="005337C0" w:rsidRPr="00A82474">
        <w:t>.</w:t>
      </w:r>
    </w:p>
    <w:p w14:paraId="65D058A9" w14:textId="77777777" w:rsidR="00A82474" w:rsidRPr="00A82474" w:rsidRDefault="00A82474" w:rsidP="00A82474">
      <w:pPr>
        <w:pStyle w:val="00Textogeralbullet"/>
        <w:numPr>
          <w:ilvl w:val="0"/>
          <w:numId w:val="1"/>
        </w:numPr>
      </w:pPr>
      <w:r w:rsidRPr="00A82474">
        <w:t>Ciclo de nutrientes e os seres decompositores.</w:t>
      </w:r>
    </w:p>
    <w:p w14:paraId="3BA89309" w14:textId="13C38479" w:rsidR="00AD4684" w:rsidRDefault="00AD4684">
      <w:pPr>
        <w:pStyle w:val="00Textogeralbullet"/>
      </w:pPr>
    </w:p>
    <w:p w14:paraId="4EBDD62C" w14:textId="0B23C1C5" w:rsidR="007E1680" w:rsidRDefault="007E1680">
      <w:pPr>
        <w:pStyle w:val="00Textogeralbullet"/>
      </w:pPr>
    </w:p>
    <w:p w14:paraId="75CD5E0E" w14:textId="77777777" w:rsidR="007E1680" w:rsidRDefault="007E1680">
      <w:pPr>
        <w:pStyle w:val="00Textogeralbullet"/>
      </w:pPr>
    </w:p>
    <w:p w14:paraId="4D1D9576" w14:textId="7AEADB14" w:rsidR="00AD4684" w:rsidRPr="00A82474" w:rsidRDefault="005337C0" w:rsidP="00020E24">
      <w:pPr>
        <w:pStyle w:val="00peso3"/>
      </w:pPr>
      <w:r w:rsidRPr="00A82474">
        <w:lastRenderedPageBreak/>
        <w:t>Recurso</w:t>
      </w:r>
      <w:r w:rsidR="00167D58" w:rsidRPr="00A82474">
        <w:t>s</w:t>
      </w:r>
      <w:r w:rsidRPr="00A82474">
        <w:t xml:space="preserve"> didático</w:t>
      </w:r>
      <w:r w:rsidR="00167D58" w:rsidRPr="00A82474">
        <w:t>s</w:t>
      </w:r>
      <w:r w:rsidRPr="00A82474">
        <w:t>:</w:t>
      </w:r>
    </w:p>
    <w:p w14:paraId="550C51AE" w14:textId="64DAA39A" w:rsidR="00AD4684" w:rsidRPr="00A82474" w:rsidRDefault="000A5058">
      <w:pPr>
        <w:pStyle w:val="00Textogeralbullet"/>
        <w:numPr>
          <w:ilvl w:val="0"/>
          <w:numId w:val="1"/>
        </w:numPr>
      </w:pPr>
      <w:r w:rsidRPr="00A82474">
        <w:t>Página</w:t>
      </w:r>
      <w:r w:rsidR="00167D58" w:rsidRPr="00A82474">
        <w:t>s</w:t>
      </w:r>
      <w:r w:rsidRPr="00A82474">
        <w:t xml:space="preserve"> 22</w:t>
      </w:r>
      <w:r w:rsidR="00167D58" w:rsidRPr="00A82474">
        <w:t xml:space="preserve"> e 23</w:t>
      </w:r>
      <w:r w:rsidRPr="00A82474">
        <w:t xml:space="preserve"> do Livro do Estudante</w:t>
      </w:r>
      <w:r w:rsidR="005337C0" w:rsidRPr="00A82474">
        <w:t>.</w:t>
      </w:r>
    </w:p>
    <w:p w14:paraId="32C3478D" w14:textId="76F69C4C" w:rsidR="00A82474" w:rsidRPr="00A82474" w:rsidRDefault="00A82474">
      <w:pPr>
        <w:pStyle w:val="00Textogeralbullet"/>
        <w:numPr>
          <w:ilvl w:val="0"/>
          <w:numId w:val="1"/>
        </w:numPr>
      </w:pPr>
      <w:r w:rsidRPr="00A82474">
        <w:t>Garrafa</w:t>
      </w:r>
      <w:r w:rsidR="00E62560">
        <w:t>s</w:t>
      </w:r>
      <w:r w:rsidRPr="00A82474">
        <w:t xml:space="preserve"> plástica</w:t>
      </w:r>
      <w:r w:rsidR="00E62560">
        <w:t>s</w:t>
      </w:r>
      <w:r w:rsidRPr="00A82474">
        <w:t xml:space="preserve"> transparente</w:t>
      </w:r>
      <w:r w:rsidR="00E62560">
        <w:t>s</w:t>
      </w:r>
      <w:r w:rsidRPr="00A82474">
        <w:t>.</w:t>
      </w:r>
    </w:p>
    <w:p w14:paraId="7AAD6C5A" w14:textId="296CF173" w:rsidR="00A82474" w:rsidRPr="00A82474" w:rsidRDefault="00A82474">
      <w:pPr>
        <w:pStyle w:val="00Textogeralbullet"/>
        <w:numPr>
          <w:ilvl w:val="0"/>
          <w:numId w:val="1"/>
        </w:numPr>
      </w:pPr>
      <w:r>
        <w:rPr>
          <w:color w:val="000000" w:themeColor="text1"/>
        </w:rPr>
        <w:t>Matéria orgânica: p</w:t>
      </w:r>
      <w:r w:rsidRPr="00A82474">
        <w:rPr>
          <w:color w:val="000000" w:themeColor="text1"/>
        </w:rPr>
        <w:t>edaços de frutas, casca de legumes, restos de verduras ou folhas de árvores.</w:t>
      </w:r>
    </w:p>
    <w:p w14:paraId="099ACF6B" w14:textId="0C4F5515" w:rsidR="00A82474" w:rsidRDefault="00A82474">
      <w:pPr>
        <w:pStyle w:val="00Textogeralbullet"/>
        <w:numPr>
          <w:ilvl w:val="0"/>
          <w:numId w:val="1"/>
        </w:numPr>
      </w:pPr>
      <w:r>
        <w:t>Terra de jardim.</w:t>
      </w:r>
    </w:p>
    <w:p w14:paraId="6F5B02B6" w14:textId="0440DF8F" w:rsidR="00C71E0A" w:rsidRDefault="00C71E0A">
      <w:pPr>
        <w:pStyle w:val="00Textogeralbullet"/>
        <w:numPr>
          <w:ilvl w:val="0"/>
          <w:numId w:val="1"/>
        </w:numPr>
      </w:pPr>
      <w:r>
        <w:t>Barbante.</w:t>
      </w:r>
    </w:p>
    <w:p w14:paraId="47CD16F0" w14:textId="5A45DF62" w:rsidR="003E49E0" w:rsidRDefault="003E49E0">
      <w:pPr>
        <w:pStyle w:val="00Textogeralbullet"/>
        <w:numPr>
          <w:ilvl w:val="0"/>
          <w:numId w:val="1"/>
        </w:numPr>
      </w:pPr>
      <w:r>
        <w:t>Tesoura com pontas arredondadas.</w:t>
      </w:r>
    </w:p>
    <w:p w14:paraId="7ED8813C" w14:textId="77777777" w:rsidR="00167D58" w:rsidRPr="00A82474" w:rsidRDefault="00167D58" w:rsidP="00020E24">
      <w:pPr>
        <w:pStyle w:val="00peso3"/>
      </w:pPr>
    </w:p>
    <w:p w14:paraId="10E4534E" w14:textId="3143531E" w:rsidR="00AD4684" w:rsidRPr="00A82474" w:rsidRDefault="005337C0" w:rsidP="00020E24">
      <w:pPr>
        <w:pStyle w:val="00peso3"/>
      </w:pPr>
      <w:r w:rsidRPr="00A82474">
        <w:t>Encaminhamento:</w:t>
      </w:r>
    </w:p>
    <w:p w14:paraId="54D04FE4" w14:textId="7D9E051E" w:rsidR="000A5058" w:rsidRPr="000A5058" w:rsidRDefault="000A5058" w:rsidP="000A5058">
      <w:pPr>
        <w:pStyle w:val="00Textogeral"/>
        <w:rPr>
          <w:color w:val="000000" w:themeColor="text1"/>
        </w:rPr>
      </w:pPr>
      <w:r w:rsidRPr="00A82474">
        <w:rPr>
          <w:color w:val="000000" w:themeColor="text1"/>
        </w:rPr>
        <w:t>Inicie a aula retomando</w:t>
      </w:r>
      <w:r w:rsidRPr="000A5058">
        <w:rPr>
          <w:color w:val="000000" w:themeColor="text1"/>
        </w:rPr>
        <w:t xml:space="preserve"> a construção de uma cadeia alimentar</w:t>
      </w:r>
      <w:r w:rsidR="00167D58">
        <w:rPr>
          <w:color w:val="000000" w:themeColor="text1"/>
        </w:rPr>
        <w:t xml:space="preserve"> e </w:t>
      </w:r>
      <w:r w:rsidRPr="000A5058">
        <w:rPr>
          <w:color w:val="000000" w:themeColor="text1"/>
        </w:rPr>
        <w:t>faça a leitura da página 22 do Livro do Estudante, que explica a transferência de energia entre os membros de uma cadeia</w:t>
      </w:r>
      <w:r w:rsidR="00167D58">
        <w:rPr>
          <w:color w:val="000000" w:themeColor="text1"/>
        </w:rPr>
        <w:t xml:space="preserve"> alimentar</w:t>
      </w:r>
      <w:r w:rsidRPr="000A5058">
        <w:rPr>
          <w:color w:val="000000" w:themeColor="text1"/>
        </w:rPr>
        <w:t>. Analise com os alunos a imagem da cadeia</w:t>
      </w:r>
      <w:r w:rsidR="00167D58">
        <w:rPr>
          <w:color w:val="000000" w:themeColor="text1"/>
        </w:rPr>
        <w:t xml:space="preserve"> alimentar</w:t>
      </w:r>
      <w:r w:rsidRPr="000A5058">
        <w:rPr>
          <w:color w:val="000000" w:themeColor="text1"/>
        </w:rPr>
        <w:t xml:space="preserve"> presente nesta página, destacando a transferência de energia de um nível da cadeia para outro. </w:t>
      </w:r>
    </w:p>
    <w:p w14:paraId="2D43ACD1" w14:textId="2C126E48" w:rsidR="00AD4684" w:rsidRDefault="00167D58" w:rsidP="00A82474">
      <w:pPr>
        <w:pStyle w:val="00Textogeral"/>
        <w:rPr>
          <w:color w:val="000000" w:themeColor="text1"/>
        </w:rPr>
      </w:pPr>
      <w:r>
        <w:rPr>
          <w:color w:val="000000" w:themeColor="text1"/>
        </w:rPr>
        <w:t xml:space="preserve">Em seguida, </w:t>
      </w:r>
      <w:r w:rsidR="000A5058" w:rsidRPr="000A5058">
        <w:rPr>
          <w:color w:val="000000" w:themeColor="text1"/>
        </w:rPr>
        <w:t xml:space="preserve">solicite que os alunos respondam às questões 14, 15 e 16, que se referem </w:t>
      </w:r>
      <w:r w:rsidR="001C1254">
        <w:rPr>
          <w:color w:val="000000" w:themeColor="text1"/>
        </w:rPr>
        <w:t>à</w:t>
      </w:r>
      <w:r w:rsidR="001C1254" w:rsidRPr="000A5058">
        <w:rPr>
          <w:color w:val="000000" w:themeColor="text1"/>
        </w:rPr>
        <w:t xml:space="preserve"> </w:t>
      </w:r>
      <w:r w:rsidR="000A5058" w:rsidRPr="000A5058">
        <w:rPr>
          <w:color w:val="000000" w:themeColor="text1"/>
        </w:rPr>
        <w:t xml:space="preserve">importância do Sol como fonte de energia para os </w:t>
      </w:r>
      <w:r>
        <w:rPr>
          <w:color w:val="000000" w:themeColor="text1"/>
        </w:rPr>
        <w:t>componentes da cadeia alimentar</w:t>
      </w:r>
      <w:r w:rsidR="000A5058" w:rsidRPr="000A5058">
        <w:rPr>
          <w:color w:val="000000" w:themeColor="text1"/>
        </w:rPr>
        <w:t xml:space="preserve"> e a transferência dessa energia ao longo </w:t>
      </w:r>
      <w:r>
        <w:rPr>
          <w:color w:val="000000" w:themeColor="text1"/>
        </w:rPr>
        <w:t>dela</w:t>
      </w:r>
      <w:r w:rsidR="000A5058" w:rsidRPr="000A5058">
        <w:rPr>
          <w:color w:val="000000" w:themeColor="text1"/>
        </w:rPr>
        <w:t xml:space="preserve">. Convide alguns alunos </w:t>
      </w:r>
      <w:r w:rsidR="00A4019A">
        <w:rPr>
          <w:color w:val="000000" w:themeColor="text1"/>
        </w:rPr>
        <w:t>a</w:t>
      </w:r>
      <w:r w:rsidR="00A4019A" w:rsidRPr="000A5058">
        <w:rPr>
          <w:color w:val="000000" w:themeColor="text1"/>
        </w:rPr>
        <w:t xml:space="preserve"> </w:t>
      </w:r>
      <w:r w:rsidR="000A5058" w:rsidRPr="000A5058">
        <w:rPr>
          <w:color w:val="000000" w:themeColor="text1"/>
        </w:rPr>
        <w:t>lerem suas respostas e verifique se permanece alguma dúvida</w:t>
      </w:r>
      <w:r w:rsidR="005337C0">
        <w:rPr>
          <w:color w:val="000000" w:themeColor="text1"/>
        </w:rPr>
        <w:t>.</w:t>
      </w:r>
    </w:p>
    <w:p w14:paraId="0147227F" w14:textId="3CFD0D38" w:rsidR="00167D58" w:rsidRPr="000A5058" w:rsidRDefault="00A82474" w:rsidP="00A82474">
      <w:pPr>
        <w:pStyle w:val="00Textogeral"/>
        <w:rPr>
          <w:color w:val="000000" w:themeColor="text1"/>
        </w:rPr>
      </w:pPr>
      <w:r>
        <w:rPr>
          <w:color w:val="000000" w:themeColor="text1"/>
        </w:rPr>
        <w:t xml:space="preserve">Na segunda parte da aula, </w:t>
      </w:r>
      <w:r w:rsidR="00167D58" w:rsidRPr="000A5058">
        <w:rPr>
          <w:color w:val="000000" w:themeColor="text1"/>
        </w:rPr>
        <w:t>relacion</w:t>
      </w:r>
      <w:r>
        <w:rPr>
          <w:color w:val="000000" w:themeColor="text1"/>
        </w:rPr>
        <w:t>e</w:t>
      </w:r>
      <w:r w:rsidR="00167D58" w:rsidRPr="000A5058">
        <w:rPr>
          <w:color w:val="000000" w:themeColor="text1"/>
        </w:rPr>
        <w:t xml:space="preserve"> o fluxo de energia na cadeia alimentar com o ciclo de nutrientes na natureza. Enfatize que a energia diminui a cada nível da cadeia alimentar, enquanto os nutrientes são constantemente reaproveitados, destacando o papel dos decompositores. Pergunte aos alunos se eles já pararam para pensar no que acontece com uma folha que cai de uma árvore. Quando ninguém varre as folhas que caem, nem </w:t>
      </w:r>
      <w:r w:rsidR="00167D58">
        <w:rPr>
          <w:color w:val="000000" w:themeColor="text1"/>
        </w:rPr>
        <w:t>tampouco</w:t>
      </w:r>
      <w:r w:rsidR="00167D58" w:rsidRPr="000A5058">
        <w:rPr>
          <w:color w:val="000000" w:themeColor="text1"/>
        </w:rPr>
        <w:t xml:space="preserve"> as jogam no lixo, o que acontece</w:t>
      </w:r>
      <w:r w:rsidR="00167D58">
        <w:rPr>
          <w:color w:val="000000" w:themeColor="text1"/>
        </w:rPr>
        <w:t xml:space="preserve"> com</w:t>
      </w:r>
      <w:r w:rsidR="00167D58" w:rsidRPr="000A5058">
        <w:rPr>
          <w:color w:val="000000" w:themeColor="text1"/>
        </w:rPr>
        <w:t xml:space="preserve"> elas? Deixe que os alunos respondam livremente. </w:t>
      </w:r>
    </w:p>
    <w:p w14:paraId="2103189D" w14:textId="77777777" w:rsidR="00167D58" w:rsidRPr="000A5058" w:rsidRDefault="00167D58" w:rsidP="00167D58">
      <w:pPr>
        <w:pStyle w:val="00Textogeral"/>
        <w:rPr>
          <w:color w:val="000000" w:themeColor="text1"/>
        </w:rPr>
      </w:pPr>
      <w:r w:rsidRPr="000A5058">
        <w:rPr>
          <w:color w:val="000000" w:themeColor="text1"/>
        </w:rPr>
        <w:t>Dê sequência à aula com a leitura da página 23 do Livro do Estudante, que explora o papel dos decompositores no reaproveitamento dos nutrientes.</w:t>
      </w:r>
    </w:p>
    <w:p w14:paraId="0ED3F48A" w14:textId="77777777" w:rsidR="00167D58" w:rsidRPr="000A5058" w:rsidRDefault="00167D58" w:rsidP="00167D58">
      <w:pPr>
        <w:pStyle w:val="00Textogeral"/>
        <w:rPr>
          <w:color w:val="000000" w:themeColor="text1"/>
        </w:rPr>
      </w:pPr>
      <w:r w:rsidRPr="000A5058">
        <w:rPr>
          <w:color w:val="000000" w:themeColor="text1"/>
        </w:rPr>
        <w:t>Realize, coletivamente, a atividade 17, que compara a transferência de energia e o ciclo de nutrientes nas cadeias alimentares.</w:t>
      </w:r>
    </w:p>
    <w:p w14:paraId="74590545" w14:textId="7CCEE724" w:rsidR="00167D58" w:rsidRDefault="00A82474" w:rsidP="00E62560">
      <w:pPr>
        <w:pStyle w:val="00Textogeral"/>
        <w:rPr>
          <w:color w:val="000000" w:themeColor="text1"/>
        </w:rPr>
      </w:pPr>
      <w:r w:rsidRPr="00A82474">
        <w:rPr>
          <w:color w:val="000000" w:themeColor="text1"/>
        </w:rPr>
        <w:t>Depois</w:t>
      </w:r>
      <w:r w:rsidR="00167D58" w:rsidRPr="00A82474">
        <w:rPr>
          <w:color w:val="000000" w:themeColor="text1"/>
        </w:rPr>
        <w:t xml:space="preserve">, convide os alunos a irem ao pátio da escola para </w:t>
      </w:r>
      <w:r>
        <w:rPr>
          <w:color w:val="000000" w:themeColor="text1"/>
        </w:rPr>
        <w:t>realizar um experimento e observar o ciclo de nutrientes.</w:t>
      </w:r>
      <w:r w:rsidR="00E62560">
        <w:rPr>
          <w:color w:val="000000" w:themeColor="text1"/>
        </w:rPr>
        <w:t xml:space="preserve"> Corte as garrafas plásticas ao meio e coloque um pouco de terra de jardim úmida, depois misture a matéria e coloque-a nas garrafas. Feches as garrafas, </w:t>
      </w:r>
      <w:r w:rsidR="00167D58" w:rsidRPr="00A82474">
        <w:rPr>
          <w:color w:val="000000" w:themeColor="text1"/>
        </w:rPr>
        <w:t>encaixando a</w:t>
      </w:r>
      <w:r w:rsidR="00E62560">
        <w:rPr>
          <w:color w:val="000000" w:themeColor="text1"/>
        </w:rPr>
        <w:t>s partes cortadas e d</w:t>
      </w:r>
      <w:r w:rsidR="00167D58" w:rsidRPr="00A82474">
        <w:rPr>
          <w:color w:val="000000" w:themeColor="text1"/>
        </w:rPr>
        <w:t>eixe-as em local arejado. Acompanhe diariamente as mudanças que ocorrerão no conteúdo das garrafas e</w:t>
      </w:r>
      <w:r w:rsidR="00E62560">
        <w:rPr>
          <w:color w:val="000000" w:themeColor="text1"/>
        </w:rPr>
        <w:t xml:space="preserve"> peça que os alunos</w:t>
      </w:r>
      <w:r w:rsidR="00167D58" w:rsidRPr="00A82474">
        <w:rPr>
          <w:color w:val="000000" w:themeColor="text1"/>
        </w:rPr>
        <w:t xml:space="preserve"> anote</w:t>
      </w:r>
      <w:r w:rsidR="00E62560">
        <w:rPr>
          <w:color w:val="000000" w:themeColor="text1"/>
        </w:rPr>
        <w:t>m</w:t>
      </w:r>
      <w:r w:rsidR="00167D58" w:rsidRPr="00A82474">
        <w:rPr>
          <w:color w:val="000000" w:themeColor="text1"/>
        </w:rPr>
        <w:t xml:space="preserve"> no</w:t>
      </w:r>
      <w:r w:rsidR="00E62560">
        <w:rPr>
          <w:color w:val="000000" w:themeColor="text1"/>
        </w:rPr>
        <w:t>s</w:t>
      </w:r>
      <w:r w:rsidR="00167D58" w:rsidRPr="00A82474">
        <w:rPr>
          <w:color w:val="000000" w:themeColor="text1"/>
        </w:rPr>
        <w:t xml:space="preserve"> caderno</w:t>
      </w:r>
      <w:r w:rsidR="00E62560">
        <w:rPr>
          <w:color w:val="000000" w:themeColor="text1"/>
        </w:rPr>
        <w:t>s</w:t>
      </w:r>
      <w:r w:rsidR="00167D58" w:rsidRPr="00A82474">
        <w:rPr>
          <w:color w:val="000000" w:themeColor="text1"/>
        </w:rPr>
        <w:t xml:space="preserve"> o tempo que leva para que a decomposição comece a acontecer.</w:t>
      </w:r>
    </w:p>
    <w:p w14:paraId="0AF77516" w14:textId="77777777" w:rsidR="00E62560" w:rsidRDefault="00E62560" w:rsidP="00394A3E">
      <w:pPr>
        <w:pStyle w:val="00Textogeral"/>
        <w:ind w:firstLine="0"/>
        <w:rPr>
          <w:rFonts w:ascii="Cambria-BoldItalic" w:hAnsi="Cambria-BoldItalic" w:cs="Cambria-BoldItalic" w:hint="eastAsia"/>
          <w:b/>
          <w:bCs/>
          <w:i/>
          <w:iCs/>
          <w:sz w:val="24"/>
          <w:szCs w:val="24"/>
          <w:u w:color="A6BD38"/>
        </w:rPr>
      </w:pPr>
    </w:p>
    <w:p w14:paraId="2BCCFC4A" w14:textId="5C0C8101" w:rsidR="00394A3E" w:rsidRPr="000262B6" w:rsidRDefault="00394A3E" w:rsidP="00394A3E">
      <w:pPr>
        <w:pStyle w:val="00Textogeral"/>
        <w:ind w:firstLine="0"/>
        <w:rPr>
          <w:rFonts w:ascii="Cambria-BoldItalic" w:hAnsi="Cambria-BoldItalic" w:cs="Cambria-BoldItalic" w:hint="eastAsia"/>
          <w:b/>
          <w:bCs/>
          <w:i/>
          <w:iCs/>
          <w:sz w:val="24"/>
          <w:szCs w:val="24"/>
          <w:u w:color="A6BD38"/>
        </w:rPr>
      </w:pPr>
      <w:r w:rsidRPr="000262B6">
        <w:rPr>
          <w:rFonts w:ascii="Cambria-BoldItalic" w:hAnsi="Cambria-BoldItalic" w:cs="Cambria-BoldItalic"/>
          <w:b/>
          <w:bCs/>
          <w:i/>
          <w:iCs/>
          <w:sz w:val="24"/>
          <w:szCs w:val="24"/>
          <w:u w:color="A6BD38"/>
        </w:rPr>
        <w:t>Atividade complementar</w:t>
      </w:r>
    </w:p>
    <w:p w14:paraId="5DD01DC5" w14:textId="67732929" w:rsidR="00C71E0A" w:rsidRDefault="000A5058" w:rsidP="00C71E0A">
      <w:pPr>
        <w:pStyle w:val="00Textogeral"/>
        <w:rPr>
          <w:color w:val="000000" w:themeColor="text1"/>
        </w:rPr>
      </w:pPr>
      <w:r w:rsidRPr="000A5058">
        <w:rPr>
          <w:color w:val="000000" w:themeColor="text1"/>
        </w:rPr>
        <w:t xml:space="preserve">Para complementar a aula, realize com os alunos uma demonstração sobre a transferência de energia em uma cadeia alimentar. </w:t>
      </w:r>
    </w:p>
    <w:p w14:paraId="22E4E6B2" w14:textId="77777777" w:rsidR="003E49E0" w:rsidRDefault="00C71E0A" w:rsidP="00C71E0A">
      <w:pPr>
        <w:pStyle w:val="00Textogeral"/>
        <w:rPr>
          <w:color w:val="000000" w:themeColor="text1"/>
        </w:rPr>
      </w:pPr>
      <w:r>
        <w:rPr>
          <w:color w:val="000000" w:themeColor="text1"/>
        </w:rPr>
        <w:t>Peça aos alunos que formem uma fila e que imaginem que o barbante é a energia. O primeiro da fila, deve cortar o barbante na metade e passar um dos</w:t>
      </w:r>
      <w:r w:rsidR="003E49E0">
        <w:rPr>
          <w:color w:val="000000" w:themeColor="text1"/>
        </w:rPr>
        <w:t xml:space="preserve"> pedaços para o segundo aluno, que deve fazer o mesmo procedimento e, assim, sucessivamente até o final da fila.</w:t>
      </w:r>
    </w:p>
    <w:p w14:paraId="47FEF86A" w14:textId="2B869F9E" w:rsidR="00C71E0A" w:rsidRDefault="003E49E0" w:rsidP="00C71E0A">
      <w:pPr>
        <w:pStyle w:val="00Textogeral"/>
        <w:rPr>
          <w:color w:val="000000" w:themeColor="text1"/>
        </w:rPr>
      </w:pPr>
      <w:r>
        <w:rPr>
          <w:color w:val="000000" w:themeColor="text1"/>
        </w:rPr>
        <w:t xml:space="preserve">Depois, peça que os alunos comparem os pedaços de barbante e pergunte: O que acontece com a energia ao longo de uma cadeia alimentar? Espera-se que eles afirmem que diminui, assim como aconteceu com o barbante. </w:t>
      </w:r>
      <w:r w:rsidR="00C71E0A">
        <w:rPr>
          <w:color w:val="000000" w:themeColor="text1"/>
        </w:rPr>
        <w:t xml:space="preserve"> </w:t>
      </w:r>
    </w:p>
    <w:p w14:paraId="112884A4" w14:textId="77777777" w:rsidR="00C71E0A" w:rsidRDefault="00C71E0A" w:rsidP="00C71E0A">
      <w:pPr>
        <w:pStyle w:val="00Textogeral"/>
        <w:rPr>
          <w:color w:val="000000" w:themeColor="text1"/>
        </w:rPr>
      </w:pPr>
    </w:p>
    <w:p w14:paraId="0E9BED90" w14:textId="5A2343B4" w:rsidR="00C71E0A" w:rsidRDefault="00C71E0A">
      <w:pPr>
        <w:pStyle w:val="00cabeos"/>
        <w:rPr>
          <w:caps w:val="0"/>
        </w:rPr>
      </w:pPr>
    </w:p>
    <w:p w14:paraId="4EF889A4" w14:textId="34C898D5" w:rsidR="00AD4684" w:rsidRDefault="00C611AE">
      <w:pPr>
        <w:pStyle w:val="00cabeos"/>
        <w:rPr>
          <w:color w:val="5B9BD5" w:themeColor="accent5"/>
        </w:rPr>
      </w:pPr>
      <w:r>
        <w:rPr>
          <w:caps w:val="0"/>
        </w:rPr>
        <w:lastRenderedPageBreak/>
        <w:t>Mais sugestões para acompanhar o desenvolvimento dos alunos</w:t>
      </w:r>
    </w:p>
    <w:p w14:paraId="2FC538CA" w14:textId="77777777" w:rsidR="00AD4684" w:rsidRDefault="00AD4684">
      <w:pPr>
        <w:spacing w:line="360" w:lineRule="auto"/>
        <w:rPr>
          <w:rFonts w:ascii="Arial" w:hAnsi="Arial" w:cs="Arial"/>
          <w:color w:val="5B9BD5" w:themeColor="accent5"/>
          <w:lang w:val="pt-BR"/>
        </w:rPr>
      </w:pPr>
    </w:p>
    <w:p w14:paraId="3C20598D" w14:textId="31AC5425" w:rsidR="00AD4684" w:rsidRDefault="005337C0">
      <w:pPr>
        <w:pStyle w:val="textogeralboldsemrecuo"/>
      </w:pPr>
      <w:r>
        <w:t xml:space="preserve">1. </w:t>
      </w:r>
      <w:r w:rsidR="000A5058" w:rsidRPr="000A5058">
        <w:t xml:space="preserve">Observe a cadeia alimentar representada </w:t>
      </w:r>
      <w:r w:rsidR="003E49E0">
        <w:t>a seguir</w:t>
      </w:r>
      <w:r w:rsidR="000A5058" w:rsidRPr="000A5058">
        <w:t xml:space="preserve">. Escreva um pequeno texto indicando o produtor, os consumidores e os decompositores </w:t>
      </w:r>
      <w:r w:rsidR="00B85F86" w:rsidRPr="000A5058">
        <w:t>des</w:t>
      </w:r>
      <w:r w:rsidR="00B85F86">
        <w:t>s</w:t>
      </w:r>
      <w:r w:rsidR="00B85F86" w:rsidRPr="000A5058">
        <w:t xml:space="preserve">a </w:t>
      </w:r>
      <w:r w:rsidR="000A5058" w:rsidRPr="000A5058">
        <w:t>cadeia</w:t>
      </w:r>
      <w:r w:rsidR="003E49E0">
        <w:t xml:space="preserve"> alimentar</w:t>
      </w:r>
      <w:r w:rsidR="006B16BA">
        <w:t>.</w:t>
      </w:r>
    </w:p>
    <w:p w14:paraId="3F83E3D5" w14:textId="77777777" w:rsidR="000A5058" w:rsidRDefault="000A5058" w:rsidP="000A5058">
      <w:pPr>
        <w:pStyle w:val="textogeralboldsemrecuo"/>
      </w:pPr>
    </w:p>
    <w:p w14:paraId="4EEC5686" w14:textId="0501E389" w:rsidR="00B94630" w:rsidRDefault="00CA2B9A">
      <w:pPr>
        <w:pStyle w:val="textogeralboldsemrecuo"/>
      </w:pPr>
      <w:r>
        <w:rPr>
          <w:noProof/>
        </w:rPr>
        <w:drawing>
          <wp:inline distT="0" distB="0" distL="0" distR="0" wp14:anchorId="68EC1C1B" wp14:editId="3482C3EE">
            <wp:extent cx="2642616" cy="2505456"/>
            <wp:effectExtent l="0" t="0" r="5715" b="952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01_f_PBCHN4_MD_LT1_1bim_SD2_G19_a.jpg"/>
                    <pic:cNvPicPr/>
                  </pic:nvPicPr>
                  <pic:blipFill>
                    <a:blip r:embed="rId8"/>
                    <a:stretch>
                      <a:fillRect/>
                    </a:stretch>
                  </pic:blipFill>
                  <pic:spPr>
                    <a:xfrm>
                      <a:off x="0" y="0"/>
                      <a:ext cx="2642616" cy="2505456"/>
                    </a:xfrm>
                    <a:prstGeom prst="rect">
                      <a:avLst/>
                    </a:prstGeom>
                  </pic:spPr>
                </pic:pic>
              </a:graphicData>
            </a:graphic>
          </wp:inline>
        </w:drawing>
      </w:r>
    </w:p>
    <w:p w14:paraId="7EFDE1E7" w14:textId="77777777" w:rsidR="000A5058" w:rsidRDefault="000A5058" w:rsidP="000A5058">
      <w:pPr>
        <w:pStyle w:val="00textosemparagrafo"/>
        <w:rPr>
          <w:b/>
        </w:rPr>
      </w:pPr>
    </w:p>
    <w:p w14:paraId="6CD06024" w14:textId="77777777" w:rsidR="000A5058" w:rsidRDefault="000A5058" w:rsidP="000A5058">
      <w:pPr>
        <w:pStyle w:val="00textosemparagrafo"/>
        <w:tabs>
          <w:tab w:val="left" w:pos="0"/>
        </w:tabs>
        <w:spacing w:line="480" w:lineRule="auto"/>
        <w:rPr>
          <w:color w:val="0070C0"/>
          <w:sz w:val="20"/>
          <w:szCs w:val="20"/>
        </w:rPr>
      </w:pPr>
      <w:r>
        <w:rPr>
          <w:sz w:val="20"/>
          <w:szCs w:val="20"/>
        </w:rPr>
        <w:t>______________________________________________________________________________________</w:t>
      </w:r>
    </w:p>
    <w:p w14:paraId="11052BA8" w14:textId="77777777" w:rsidR="000A5058" w:rsidRDefault="000A5058" w:rsidP="000A5058">
      <w:pPr>
        <w:pStyle w:val="00textosemparagrafo"/>
        <w:tabs>
          <w:tab w:val="left" w:pos="0"/>
        </w:tabs>
        <w:spacing w:line="480" w:lineRule="auto"/>
        <w:rPr>
          <w:color w:val="0070C0"/>
          <w:sz w:val="20"/>
          <w:szCs w:val="20"/>
        </w:rPr>
      </w:pPr>
      <w:r>
        <w:rPr>
          <w:sz w:val="20"/>
          <w:szCs w:val="20"/>
        </w:rPr>
        <w:t>______________________________________________________________________________________</w:t>
      </w:r>
    </w:p>
    <w:p w14:paraId="0E689923" w14:textId="77777777" w:rsidR="000A5058" w:rsidRDefault="000A5058" w:rsidP="000A5058">
      <w:pPr>
        <w:pStyle w:val="00textosemparagrafo"/>
        <w:tabs>
          <w:tab w:val="left" w:pos="0"/>
        </w:tabs>
        <w:spacing w:line="480" w:lineRule="auto"/>
        <w:rPr>
          <w:sz w:val="20"/>
          <w:szCs w:val="20"/>
        </w:rPr>
      </w:pPr>
      <w:r>
        <w:rPr>
          <w:sz w:val="20"/>
          <w:szCs w:val="20"/>
        </w:rPr>
        <w:t>______________________________________________________________________________________</w:t>
      </w:r>
    </w:p>
    <w:p w14:paraId="5DC783AB" w14:textId="77777777" w:rsidR="000A5058" w:rsidRDefault="000A5058" w:rsidP="000A5058">
      <w:pPr>
        <w:pStyle w:val="00textosemparagrafo"/>
        <w:tabs>
          <w:tab w:val="left" w:pos="0"/>
        </w:tabs>
        <w:spacing w:line="480" w:lineRule="auto"/>
        <w:rPr>
          <w:color w:val="0070C0"/>
          <w:sz w:val="20"/>
          <w:szCs w:val="20"/>
        </w:rPr>
      </w:pPr>
      <w:r>
        <w:rPr>
          <w:sz w:val="20"/>
          <w:szCs w:val="20"/>
        </w:rPr>
        <w:t>______________________________________________________________________________________</w:t>
      </w:r>
    </w:p>
    <w:p w14:paraId="245BD2DF" w14:textId="77777777" w:rsidR="000A5058" w:rsidRDefault="000A5058">
      <w:pPr>
        <w:pStyle w:val="textogeralboldsemrecuo"/>
      </w:pPr>
    </w:p>
    <w:p w14:paraId="61A06D1C" w14:textId="6A8608AA" w:rsidR="00AD4684" w:rsidRDefault="005337C0">
      <w:pPr>
        <w:pStyle w:val="textogeralboldsemrecuo"/>
      </w:pPr>
      <w:r>
        <w:t xml:space="preserve">2. </w:t>
      </w:r>
      <w:r w:rsidR="000A5058" w:rsidRPr="000A5058">
        <w:t>Em todas as cadeias alimentares devem existir</w:t>
      </w:r>
      <w:r w:rsidR="00ED6733">
        <w:t>,</w:t>
      </w:r>
      <w:r w:rsidR="000A5058" w:rsidRPr="000A5058">
        <w:t xml:space="preserve"> obrigatoriamente</w:t>
      </w:r>
      <w:r w:rsidR="00ED6733">
        <w:t>,</w:t>
      </w:r>
      <w:r w:rsidR="000A5058" w:rsidRPr="000A5058">
        <w:t xml:space="preserve"> uma fonte de energia, da qual os produtores captam energia para produzir o seu próprio alimento por meio da fotossíntese</w:t>
      </w:r>
      <w:r w:rsidR="00ED6733">
        <w:t>,</w:t>
      </w:r>
      <w:r w:rsidR="000A5058" w:rsidRPr="000A5058">
        <w:t xml:space="preserve"> e os decompositores, seres que se alimentam de restos de animais e vegetais. </w:t>
      </w:r>
      <w:r w:rsidR="003E49E0">
        <w:t>Em</w:t>
      </w:r>
      <w:r w:rsidR="000A5058" w:rsidRPr="000A5058">
        <w:t xml:space="preserve"> uma cadeia alimentar presente em um jardim</w:t>
      </w:r>
      <w:r w:rsidR="003E49E0">
        <w:t>,</w:t>
      </w:r>
      <w:r w:rsidR="000A5058" w:rsidRPr="000A5058">
        <w:t xml:space="preserve"> ocupam as posições de fonte de energia, produtor e decompositor, respectivamente</w:t>
      </w:r>
      <w:r w:rsidR="00C611AE">
        <w:t>.</w:t>
      </w:r>
    </w:p>
    <w:p w14:paraId="04584F65" w14:textId="5C773921" w:rsidR="000A5058" w:rsidRPr="000A5058" w:rsidRDefault="000A5058" w:rsidP="000A5058">
      <w:pPr>
        <w:pStyle w:val="00alternativas"/>
        <w:rPr>
          <w:lang w:eastAsia="pt-BR"/>
        </w:rPr>
      </w:pPr>
      <w:r w:rsidRPr="000A5058">
        <w:rPr>
          <w:lang w:eastAsia="pt-BR"/>
        </w:rPr>
        <w:t>a)</w:t>
      </w:r>
      <w:r>
        <w:rPr>
          <w:lang w:eastAsia="pt-BR"/>
        </w:rPr>
        <w:tab/>
      </w:r>
      <w:r w:rsidRPr="000A5058">
        <w:rPr>
          <w:lang w:eastAsia="pt-BR"/>
        </w:rPr>
        <w:t>Grama, formiga e Sol.</w:t>
      </w:r>
    </w:p>
    <w:p w14:paraId="4AEA90A9" w14:textId="6A0D727B" w:rsidR="000A5058" w:rsidRPr="000A5058" w:rsidRDefault="000A5058" w:rsidP="000A5058">
      <w:pPr>
        <w:pStyle w:val="00alternativas"/>
        <w:rPr>
          <w:lang w:eastAsia="pt-BR"/>
        </w:rPr>
      </w:pPr>
      <w:r w:rsidRPr="000A5058">
        <w:rPr>
          <w:lang w:eastAsia="pt-BR"/>
        </w:rPr>
        <w:t>b)</w:t>
      </w:r>
      <w:r>
        <w:rPr>
          <w:lang w:eastAsia="pt-BR"/>
        </w:rPr>
        <w:tab/>
      </w:r>
      <w:r w:rsidRPr="000A5058">
        <w:rPr>
          <w:lang w:eastAsia="pt-BR"/>
        </w:rPr>
        <w:t>Sol, grama e fungos.</w:t>
      </w:r>
    </w:p>
    <w:p w14:paraId="23BC7B5D" w14:textId="63B9FEAE" w:rsidR="000A5058" w:rsidRPr="000A5058" w:rsidRDefault="000A5058" w:rsidP="000A5058">
      <w:pPr>
        <w:pStyle w:val="00alternativas"/>
        <w:rPr>
          <w:lang w:eastAsia="pt-BR"/>
        </w:rPr>
      </w:pPr>
      <w:r w:rsidRPr="000A5058">
        <w:rPr>
          <w:lang w:eastAsia="pt-BR"/>
        </w:rPr>
        <w:t>c)</w:t>
      </w:r>
      <w:r>
        <w:rPr>
          <w:lang w:eastAsia="pt-BR"/>
        </w:rPr>
        <w:tab/>
      </w:r>
      <w:r w:rsidRPr="000A5058">
        <w:rPr>
          <w:lang w:eastAsia="pt-BR"/>
        </w:rPr>
        <w:t>Sol, fungos e grama.</w:t>
      </w:r>
    </w:p>
    <w:p w14:paraId="10D55BB4" w14:textId="54CF2B2B" w:rsidR="000A5058" w:rsidRPr="000A5058" w:rsidRDefault="000A5058" w:rsidP="000A5058">
      <w:pPr>
        <w:pStyle w:val="00alternativas"/>
        <w:rPr>
          <w:lang w:eastAsia="pt-BR"/>
        </w:rPr>
      </w:pPr>
      <w:r w:rsidRPr="000A5058">
        <w:rPr>
          <w:lang w:eastAsia="pt-BR"/>
        </w:rPr>
        <w:t>d)</w:t>
      </w:r>
      <w:r>
        <w:rPr>
          <w:lang w:eastAsia="pt-BR"/>
        </w:rPr>
        <w:tab/>
      </w:r>
      <w:r w:rsidRPr="000A5058">
        <w:rPr>
          <w:lang w:eastAsia="pt-BR"/>
        </w:rPr>
        <w:t>Bactérias, formiga e grama.</w:t>
      </w:r>
    </w:p>
    <w:p w14:paraId="20EE5929" w14:textId="77777777" w:rsidR="006A3B5E" w:rsidRDefault="006A3B5E" w:rsidP="00020E24">
      <w:pPr>
        <w:pStyle w:val="00peso3"/>
      </w:pPr>
    </w:p>
    <w:p w14:paraId="13F51753" w14:textId="4A25A316" w:rsidR="00AD4684" w:rsidRPr="00020E24" w:rsidRDefault="005337C0" w:rsidP="00020E24">
      <w:pPr>
        <w:pStyle w:val="00peso3"/>
      </w:pPr>
      <w:r w:rsidRPr="00020E24">
        <w:t>Respostas das atividades:</w:t>
      </w:r>
    </w:p>
    <w:p w14:paraId="3C8C7DA8" w14:textId="2DF73D17" w:rsidR="00AD4684" w:rsidRDefault="005337C0">
      <w:pPr>
        <w:pStyle w:val="Textogeralsemrecuo"/>
        <w:rPr>
          <w:b/>
        </w:rPr>
      </w:pPr>
      <w:r>
        <w:rPr>
          <w:b/>
        </w:rPr>
        <w:t xml:space="preserve">1. </w:t>
      </w:r>
      <w:r w:rsidR="000A5058" w:rsidRPr="000A5058">
        <w:t xml:space="preserve">Espera-se que os alunos respondam que a grama é o produtor, o gafanhoto, o rato, a cobra e o gavião são </w:t>
      </w:r>
      <w:r w:rsidR="0007214E">
        <w:t xml:space="preserve">os </w:t>
      </w:r>
      <w:r w:rsidR="000A5058" w:rsidRPr="000A5058">
        <w:t>consumidores</w:t>
      </w:r>
      <w:r w:rsidR="0007214E">
        <w:t>,</w:t>
      </w:r>
      <w:r w:rsidR="000A5058" w:rsidRPr="000A5058">
        <w:t xml:space="preserve"> e os fungos e </w:t>
      </w:r>
      <w:r w:rsidR="0007214E">
        <w:t xml:space="preserve">as </w:t>
      </w:r>
      <w:r w:rsidR="000A5058" w:rsidRPr="000A5058">
        <w:t>bactérias, os decompositores</w:t>
      </w:r>
      <w:r>
        <w:t>.</w:t>
      </w:r>
    </w:p>
    <w:p w14:paraId="74BD59D7" w14:textId="217E6AC8" w:rsidR="00AD4684" w:rsidRDefault="005337C0">
      <w:pPr>
        <w:pStyle w:val="Textogeralsemrecuo"/>
      </w:pPr>
      <w:r>
        <w:rPr>
          <w:b/>
        </w:rPr>
        <w:t xml:space="preserve">2. </w:t>
      </w:r>
      <w:proofErr w:type="spellStart"/>
      <w:r w:rsidR="000A5058" w:rsidRPr="000A5058">
        <w:rPr>
          <w:lang w:val="en-US"/>
        </w:rPr>
        <w:t>Alternativa</w:t>
      </w:r>
      <w:proofErr w:type="spellEnd"/>
      <w:r w:rsidR="000A5058" w:rsidRPr="000A5058">
        <w:rPr>
          <w:lang w:val="en-US"/>
        </w:rPr>
        <w:t xml:space="preserve"> </w:t>
      </w:r>
      <w:r w:rsidR="00C37217">
        <w:rPr>
          <w:lang w:val="en-US"/>
        </w:rPr>
        <w:t>B</w:t>
      </w:r>
      <w:bookmarkStart w:id="0" w:name="_GoBack"/>
      <w:bookmarkEnd w:id="0"/>
      <w:r>
        <w:t>.</w:t>
      </w:r>
      <w:r>
        <w:br w:type="page"/>
      </w:r>
    </w:p>
    <w:p w14:paraId="1F2C75B5" w14:textId="14B9B9BF" w:rsidR="00AD4684" w:rsidRDefault="00C611AE">
      <w:pPr>
        <w:pStyle w:val="00cabeos"/>
      </w:pPr>
      <w:proofErr w:type="spellStart"/>
      <w:r>
        <w:rPr>
          <w:caps w:val="0"/>
        </w:rPr>
        <w:lastRenderedPageBreak/>
        <w:t>Autoavaliação</w:t>
      </w:r>
      <w:proofErr w:type="spellEnd"/>
    </w:p>
    <w:p w14:paraId="07AC6A1D" w14:textId="77777777" w:rsidR="00AD4684" w:rsidRDefault="00AD4684">
      <w:pPr>
        <w:pStyle w:val="SemEspaamento"/>
        <w:rPr>
          <w:rFonts w:eastAsia="Arial"/>
        </w:rPr>
      </w:pPr>
    </w:p>
    <w:tbl>
      <w:tblPr>
        <w:tblStyle w:val="tabelaautoavaliacao"/>
        <w:tblW w:w="9641" w:type="dxa"/>
        <w:tblInd w:w="104" w:type="dxa"/>
        <w:tblCellMar>
          <w:left w:w="88" w:type="dxa"/>
        </w:tblCellMar>
        <w:tblLook w:val="04A0" w:firstRow="1" w:lastRow="0" w:firstColumn="1" w:lastColumn="0" w:noHBand="0" w:noVBand="1"/>
      </w:tblPr>
      <w:tblGrid>
        <w:gridCol w:w="3969"/>
        <w:gridCol w:w="1582"/>
        <w:gridCol w:w="2305"/>
        <w:gridCol w:w="1785"/>
      </w:tblGrid>
      <w:tr w:rsidR="00AD4684" w14:paraId="43C5FE32" w14:textId="77777777" w:rsidTr="003E49E0">
        <w:trPr>
          <w:cnfStyle w:val="100000000000" w:firstRow="1" w:lastRow="0" w:firstColumn="0" w:lastColumn="0" w:oddVBand="0" w:evenVBand="0" w:oddHBand="0" w:evenHBand="0" w:firstRowFirstColumn="0" w:firstRowLastColumn="0" w:lastRowFirstColumn="0" w:lastRowLastColumn="0"/>
          <w:trHeight w:val="1247"/>
        </w:trPr>
        <w:tc>
          <w:tcPr>
            <w:tcW w:w="3969" w:type="dxa"/>
            <w:shd w:val="clear" w:color="auto" w:fill="auto"/>
            <w:tcMar>
              <w:left w:w="88" w:type="dxa"/>
            </w:tcMar>
          </w:tcPr>
          <w:p w14:paraId="7C6F8757" w14:textId="58FCFC57" w:rsidR="00AD4684" w:rsidRDefault="000A5058" w:rsidP="007E1680">
            <w:pPr>
              <w:rPr>
                <w:lang w:val="pt-BR"/>
              </w:rPr>
            </w:pPr>
            <w:r>
              <w:rPr>
                <w:caps w:val="0"/>
                <w:lang w:val="pt-BR"/>
              </w:rPr>
              <w:t>Marque a opção que melhor define o que você sente para responder a cada questão.</w:t>
            </w:r>
          </w:p>
        </w:tc>
        <w:tc>
          <w:tcPr>
            <w:tcW w:w="1582" w:type="dxa"/>
            <w:shd w:val="clear" w:color="auto" w:fill="auto"/>
            <w:tcMar>
              <w:left w:w="88" w:type="dxa"/>
            </w:tcMar>
          </w:tcPr>
          <w:p w14:paraId="5DA80645" w14:textId="73C2BBA3" w:rsidR="00AD4684" w:rsidRDefault="000A5058">
            <w:pPr>
              <w:jc w:val="center"/>
            </w:pPr>
            <w:r>
              <w:rPr>
                <w:caps w:val="0"/>
              </w:rPr>
              <w:t>Sim</w:t>
            </w:r>
          </w:p>
        </w:tc>
        <w:tc>
          <w:tcPr>
            <w:tcW w:w="2305" w:type="dxa"/>
            <w:shd w:val="clear" w:color="auto" w:fill="auto"/>
            <w:tcMar>
              <w:left w:w="88" w:type="dxa"/>
            </w:tcMar>
          </w:tcPr>
          <w:p w14:paraId="1205740A" w14:textId="2EB57636" w:rsidR="00AD4684" w:rsidRDefault="000A5058">
            <w:pPr>
              <w:jc w:val="center"/>
            </w:pPr>
            <w:proofErr w:type="spellStart"/>
            <w:r>
              <w:rPr>
                <w:caps w:val="0"/>
              </w:rPr>
              <w:t>Mais</w:t>
            </w:r>
            <w:proofErr w:type="spellEnd"/>
            <w:r>
              <w:rPr>
                <w:caps w:val="0"/>
              </w:rPr>
              <w:t xml:space="preserve"> </w:t>
            </w:r>
            <w:proofErr w:type="spellStart"/>
            <w:r>
              <w:rPr>
                <w:caps w:val="0"/>
              </w:rPr>
              <w:t>ou</w:t>
            </w:r>
            <w:proofErr w:type="spellEnd"/>
            <w:r>
              <w:rPr>
                <w:caps w:val="0"/>
              </w:rPr>
              <w:t xml:space="preserve"> </w:t>
            </w:r>
            <w:proofErr w:type="spellStart"/>
            <w:r>
              <w:rPr>
                <w:caps w:val="0"/>
              </w:rPr>
              <w:t>menos</w:t>
            </w:r>
            <w:proofErr w:type="spellEnd"/>
          </w:p>
        </w:tc>
        <w:tc>
          <w:tcPr>
            <w:tcW w:w="1785" w:type="dxa"/>
            <w:shd w:val="clear" w:color="auto" w:fill="auto"/>
            <w:tcMar>
              <w:left w:w="88" w:type="dxa"/>
            </w:tcMar>
          </w:tcPr>
          <w:p w14:paraId="7641577B" w14:textId="3A5FC0F7" w:rsidR="00AD4684" w:rsidRDefault="000A5058">
            <w:pPr>
              <w:jc w:val="center"/>
            </w:pPr>
            <w:proofErr w:type="spellStart"/>
            <w:r>
              <w:rPr>
                <w:caps w:val="0"/>
              </w:rPr>
              <w:t>Não</w:t>
            </w:r>
            <w:proofErr w:type="spellEnd"/>
          </w:p>
        </w:tc>
      </w:tr>
      <w:tr w:rsidR="00AD4684" w:rsidRPr="00C37217" w14:paraId="4E8FE21F" w14:textId="77777777" w:rsidTr="003E49E0">
        <w:trPr>
          <w:trHeight w:val="1247"/>
        </w:trPr>
        <w:tc>
          <w:tcPr>
            <w:tcW w:w="3969" w:type="dxa"/>
            <w:shd w:val="clear" w:color="auto" w:fill="auto"/>
            <w:tcMar>
              <w:left w:w="88" w:type="dxa"/>
            </w:tcMar>
          </w:tcPr>
          <w:p w14:paraId="1DB5AF64" w14:textId="62D818C7" w:rsidR="00AD4684" w:rsidRDefault="005337C0" w:rsidP="006A3B5E">
            <w:pPr>
              <w:rPr>
                <w:lang w:val="pt-BR"/>
              </w:rPr>
            </w:pPr>
            <w:r>
              <w:rPr>
                <w:lang w:val="pt-BR"/>
              </w:rPr>
              <w:t xml:space="preserve">1. </w:t>
            </w:r>
            <w:r w:rsidR="006A3B5E" w:rsidRPr="000A5058">
              <w:rPr>
                <w:caps w:val="0"/>
                <w:lang w:val="pt-BR"/>
              </w:rPr>
              <w:t>Sei identificar os seres</w:t>
            </w:r>
            <w:r w:rsidR="000A5058" w:rsidRPr="000A5058">
              <w:rPr>
                <w:lang w:val="pt-BR"/>
              </w:rPr>
              <w:t xml:space="preserve"> </w:t>
            </w:r>
            <w:r w:rsidR="006A3B5E" w:rsidRPr="000A5058">
              <w:rPr>
                <w:caps w:val="0"/>
                <w:lang w:val="pt-BR"/>
              </w:rPr>
              <w:t>produtores, consumidores e decompositores em uma cadeia alimentar</w:t>
            </w:r>
            <w:r>
              <w:rPr>
                <w:lang w:val="pt-BR"/>
              </w:rPr>
              <w:t>?</w:t>
            </w:r>
          </w:p>
        </w:tc>
        <w:tc>
          <w:tcPr>
            <w:tcW w:w="1582" w:type="dxa"/>
            <w:shd w:val="clear" w:color="auto" w:fill="auto"/>
            <w:tcMar>
              <w:left w:w="88" w:type="dxa"/>
            </w:tcMar>
          </w:tcPr>
          <w:p w14:paraId="5E164008" w14:textId="77777777" w:rsidR="00AD4684" w:rsidRDefault="00AD4684">
            <w:pPr>
              <w:rPr>
                <w:lang w:val="pt-BR"/>
              </w:rPr>
            </w:pPr>
          </w:p>
        </w:tc>
        <w:tc>
          <w:tcPr>
            <w:tcW w:w="2305" w:type="dxa"/>
            <w:shd w:val="clear" w:color="auto" w:fill="auto"/>
            <w:tcMar>
              <w:left w:w="88" w:type="dxa"/>
            </w:tcMar>
          </w:tcPr>
          <w:p w14:paraId="16A34F4C" w14:textId="77777777" w:rsidR="00AD4684" w:rsidRDefault="00AD4684">
            <w:pPr>
              <w:rPr>
                <w:lang w:val="pt-BR"/>
              </w:rPr>
            </w:pPr>
          </w:p>
        </w:tc>
        <w:tc>
          <w:tcPr>
            <w:tcW w:w="1785" w:type="dxa"/>
            <w:shd w:val="clear" w:color="auto" w:fill="auto"/>
            <w:tcMar>
              <w:left w:w="88" w:type="dxa"/>
            </w:tcMar>
          </w:tcPr>
          <w:p w14:paraId="1225C8AA" w14:textId="77777777" w:rsidR="00AD4684" w:rsidRDefault="00AD4684">
            <w:pPr>
              <w:rPr>
                <w:lang w:val="pt-BR"/>
              </w:rPr>
            </w:pPr>
          </w:p>
        </w:tc>
      </w:tr>
      <w:tr w:rsidR="00AD4684" w:rsidRPr="00C37217" w14:paraId="0A529D9D" w14:textId="77777777" w:rsidTr="003E49E0">
        <w:trPr>
          <w:trHeight w:val="1247"/>
        </w:trPr>
        <w:tc>
          <w:tcPr>
            <w:tcW w:w="3969" w:type="dxa"/>
            <w:shd w:val="clear" w:color="auto" w:fill="auto"/>
            <w:tcMar>
              <w:left w:w="88" w:type="dxa"/>
            </w:tcMar>
          </w:tcPr>
          <w:p w14:paraId="00E29A3B" w14:textId="2B580AAE" w:rsidR="00AD4684" w:rsidRDefault="005337C0" w:rsidP="006A3B5E">
            <w:pPr>
              <w:rPr>
                <w:lang w:val="pt-BR"/>
              </w:rPr>
            </w:pPr>
            <w:r>
              <w:rPr>
                <w:lang w:val="pt-BR"/>
              </w:rPr>
              <w:t xml:space="preserve">2. </w:t>
            </w:r>
            <w:r w:rsidR="006A3B5E" w:rsidRPr="000A5058">
              <w:rPr>
                <w:caps w:val="0"/>
                <w:lang w:val="pt-BR"/>
              </w:rPr>
              <w:t>Consigo entender a dependência que existe entre os seres vivos de uma cadeia alimentar</w:t>
            </w:r>
            <w:r w:rsidR="006F1A64">
              <w:rPr>
                <w:lang w:val="pt-BR"/>
              </w:rPr>
              <w:t>?</w:t>
            </w:r>
          </w:p>
        </w:tc>
        <w:tc>
          <w:tcPr>
            <w:tcW w:w="1582" w:type="dxa"/>
            <w:shd w:val="clear" w:color="auto" w:fill="auto"/>
            <w:tcMar>
              <w:left w:w="88" w:type="dxa"/>
            </w:tcMar>
          </w:tcPr>
          <w:p w14:paraId="10436A2E" w14:textId="77777777" w:rsidR="00AD4684" w:rsidRDefault="00AD4684">
            <w:pPr>
              <w:rPr>
                <w:lang w:val="pt-BR"/>
              </w:rPr>
            </w:pPr>
          </w:p>
        </w:tc>
        <w:tc>
          <w:tcPr>
            <w:tcW w:w="2305" w:type="dxa"/>
            <w:shd w:val="clear" w:color="auto" w:fill="auto"/>
            <w:tcMar>
              <w:left w:w="88" w:type="dxa"/>
            </w:tcMar>
          </w:tcPr>
          <w:p w14:paraId="054D28A7" w14:textId="77777777" w:rsidR="00AD4684" w:rsidRDefault="00AD4684">
            <w:pPr>
              <w:rPr>
                <w:lang w:val="pt-BR"/>
              </w:rPr>
            </w:pPr>
          </w:p>
        </w:tc>
        <w:tc>
          <w:tcPr>
            <w:tcW w:w="1785" w:type="dxa"/>
            <w:shd w:val="clear" w:color="auto" w:fill="auto"/>
            <w:tcMar>
              <w:left w:w="88" w:type="dxa"/>
            </w:tcMar>
          </w:tcPr>
          <w:p w14:paraId="7C1D47A6" w14:textId="77777777" w:rsidR="00AD4684" w:rsidRDefault="00AD4684">
            <w:pPr>
              <w:rPr>
                <w:lang w:val="pt-BR"/>
              </w:rPr>
            </w:pPr>
          </w:p>
        </w:tc>
      </w:tr>
      <w:tr w:rsidR="00AD4684" w:rsidRPr="00C37217" w14:paraId="436B24E5" w14:textId="77777777" w:rsidTr="003E49E0">
        <w:trPr>
          <w:trHeight w:val="1247"/>
        </w:trPr>
        <w:tc>
          <w:tcPr>
            <w:tcW w:w="3969" w:type="dxa"/>
            <w:shd w:val="clear" w:color="auto" w:fill="auto"/>
            <w:tcMar>
              <w:left w:w="88" w:type="dxa"/>
            </w:tcMar>
          </w:tcPr>
          <w:p w14:paraId="1E7533EE" w14:textId="0D14D04F" w:rsidR="00AD4684" w:rsidRDefault="005337C0" w:rsidP="006A3B5E">
            <w:pPr>
              <w:rPr>
                <w:lang w:val="pt-BR"/>
              </w:rPr>
            </w:pPr>
            <w:r>
              <w:rPr>
                <w:lang w:val="pt-BR"/>
              </w:rPr>
              <w:t xml:space="preserve">3. </w:t>
            </w:r>
            <w:r w:rsidR="006A3B5E" w:rsidRPr="000A5058">
              <w:rPr>
                <w:caps w:val="0"/>
                <w:lang w:val="pt-BR"/>
              </w:rPr>
              <w:t>Consigo montar cadeias alimentares simples</w:t>
            </w:r>
            <w:r>
              <w:rPr>
                <w:lang w:val="pt-BR"/>
              </w:rPr>
              <w:t>?</w:t>
            </w:r>
          </w:p>
        </w:tc>
        <w:tc>
          <w:tcPr>
            <w:tcW w:w="1582" w:type="dxa"/>
            <w:shd w:val="clear" w:color="auto" w:fill="auto"/>
            <w:tcMar>
              <w:left w:w="88" w:type="dxa"/>
            </w:tcMar>
          </w:tcPr>
          <w:p w14:paraId="1155E52A" w14:textId="77777777" w:rsidR="00AD4684" w:rsidRDefault="00AD4684">
            <w:pPr>
              <w:rPr>
                <w:lang w:val="pt-BR"/>
              </w:rPr>
            </w:pPr>
          </w:p>
        </w:tc>
        <w:tc>
          <w:tcPr>
            <w:tcW w:w="2305" w:type="dxa"/>
            <w:shd w:val="clear" w:color="auto" w:fill="auto"/>
            <w:tcMar>
              <w:left w:w="88" w:type="dxa"/>
            </w:tcMar>
          </w:tcPr>
          <w:p w14:paraId="27453C79" w14:textId="77777777" w:rsidR="00AD4684" w:rsidRDefault="00AD4684">
            <w:pPr>
              <w:rPr>
                <w:lang w:val="pt-BR"/>
              </w:rPr>
            </w:pPr>
          </w:p>
        </w:tc>
        <w:tc>
          <w:tcPr>
            <w:tcW w:w="1785" w:type="dxa"/>
            <w:shd w:val="clear" w:color="auto" w:fill="auto"/>
            <w:tcMar>
              <w:left w:w="88" w:type="dxa"/>
            </w:tcMar>
          </w:tcPr>
          <w:p w14:paraId="262DBAFC" w14:textId="77777777" w:rsidR="00AD4684" w:rsidRDefault="00AD4684">
            <w:pPr>
              <w:rPr>
                <w:lang w:val="pt-BR"/>
              </w:rPr>
            </w:pPr>
          </w:p>
        </w:tc>
      </w:tr>
      <w:tr w:rsidR="000A5058" w:rsidRPr="00C37217" w14:paraId="536F2E78" w14:textId="77777777" w:rsidTr="003E49E0">
        <w:trPr>
          <w:trHeight w:val="1247"/>
        </w:trPr>
        <w:tc>
          <w:tcPr>
            <w:tcW w:w="3969" w:type="dxa"/>
            <w:shd w:val="clear" w:color="auto" w:fill="auto"/>
            <w:tcMar>
              <w:left w:w="88" w:type="dxa"/>
            </w:tcMar>
          </w:tcPr>
          <w:p w14:paraId="71D8B259" w14:textId="014A927B" w:rsidR="000A5058" w:rsidRDefault="000A5058" w:rsidP="006A3B5E">
            <w:pPr>
              <w:rPr>
                <w:lang w:val="pt-BR"/>
              </w:rPr>
            </w:pPr>
            <w:r>
              <w:rPr>
                <w:lang w:val="pt-BR"/>
              </w:rPr>
              <w:t xml:space="preserve">4. </w:t>
            </w:r>
            <w:r w:rsidR="006A3B5E" w:rsidRPr="000A5058">
              <w:rPr>
                <w:caps w:val="0"/>
                <w:lang w:val="pt-BR"/>
              </w:rPr>
              <w:t>Compreendo a transferência de energia e o ciclo da matéria na natureza</w:t>
            </w:r>
            <w:r>
              <w:rPr>
                <w:lang w:val="pt-BR"/>
              </w:rPr>
              <w:t>?</w:t>
            </w:r>
          </w:p>
        </w:tc>
        <w:tc>
          <w:tcPr>
            <w:tcW w:w="1582" w:type="dxa"/>
            <w:shd w:val="clear" w:color="auto" w:fill="auto"/>
            <w:tcMar>
              <w:left w:w="88" w:type="dxa"/>
            </w:tcMar>
          </w:tcPr>
          <w:p w14:paraId="213EE843" w14:textId="77777777" w:rsidR="000A5058" w:rsidRDefault="000A5058">
            <w:pPr>
              <w:rPr>
                <w:lang w:val="pt-BR"/>
              </w:rPr>
            </w:pPr>
          </w:p>
        </w:tc>
        <w:tc>
          <w:tcPr>
            <w:tcW w:w="2305" w:type="dxa"/>
            <w:shd w:val="clear" w:color="auto" w:fill="auto"/>
            <w:tcMar>
              <w:left w:w="88" w:type="dxa"/>
            </w:tcMar>
          </w:tcPr>
          <w:p w14:paraId="0561036C" w14:textId="77777777" w:rsidR="000A5058" w:rsidRDefault="000A5058">
            <w:pPr>
              <w:rPr>
                <w:lang w:val="pt-BR"/>
              </w:rPr>
            </w:pPr>
          </w:p>
        </w:tc>
        <w:tc>
          <w:tcPr>
            <w:tcW w:w="1785" w:type="dxa"/>
            <w:shd w:val="clear" w:color="auto" w:fill="auto"/>
            <w:tcMar>
              <w:left w:w="88" w:type="dxa"/>
            </w:tcMar>
          </w:tcPr>
          <w:p w14:paraId="75CCF8BC" w14:textId="77777777" w:rsidR="000A5058" w:rsidRDefault="000A5058">
            <w:pPr>
              <w:rPr>
                <w:lang w:val="pt-BR"/>
              </w:rPr>
            </w:pPr>
          </w:p>
        </w:tc>
      </w:tr>
    </w:tbl>
    <w:p w14:paraId="00734CBF" w14:textId="77777777" w:rsidR="00AD4684" w:rsidRPr="00B871AE" w:rsidRDefault="00AD4684">
      <w:pPr>
        <w:rPr>
          <w:lang w:val="pt-BR"/>
        </w:rPr>
      </w:pPr>
    </w:p>
    <w:sectPr w:rsidR="00AD4684" w:rsidRPr="00B871AE" w:rsidSect="00353357">
      <w:headerReference w:type="default" r:id="rId9"/>
      <w:footerReference w:type="default" r:id="rId10"/>
      <w:pgSz w:w="11906" w:h="16838"/>
      <w:pgMar w:top="2268" w:right="1134" w:bottom="1134" w:left="1134" w:header="1134" w:footer="488" w:gutter="0"/>
      <w:pgNumType w:start="1"/>
      <w:cols w:space="720"/>
      <w:formProt w:val="0"/>
      <w:docGrid w:linePitch="360"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D43E2D" w14:textId="77777777" w:rsidR="00633A0C" w:rsidRDefault="00633A0C">
      <w:r>
        <w:separator/>
      </w:r>
    </w:p>
  </w:endnote>
  <w:endnote w:type="continuationSeparator" w:id="0">
    <w:p w14:paraId="41E79545" w14:textId="77777777" w:rsidR="00633A0C" w:rsidRDefault="00633A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embedRegular r:id="rId1" w:fontKey="{DD923F62-F0EC-4EC5-9359-E8A2BBC5657E}"/>
    <w:embedBold r:id="rId2" w:fontKey="{CAD20CBC-7543-4C36-9038-1B31340954C5}"/>
  </w:font>
  <w:font w:name="Times New Roman">
    <w:panose1 w:val="02020603050405020304"/>
    <w:charset w:val="00"/>
    <w:family w:val="roman"/>
    <w:pitch w:val="variable"/>
    <w:sig w:usb0="E0002AFF" w:usb1="C0007841" w:usb2="00000009" w:usb3="00000000" w:csb0="000001FF" w:csb1="00000000"/>
    <w:embedRegular r:id="rId3" w:fontKey="{813C031C-DA30-4F69-B5B6-00C4E6E28FFC}"/>
    <w:embedBold r:id="rId4" w:fontKey="{A9E9A0DC-0D51-4E37-B588-84A7A6B69FA9}"/>
  </w:font>
  <w:font w:name="Courier New">
    <w:panose1 w:val="02070309020205020404"/>
    <w:charset w:val="00"/>
    <w:family w:val="modern"/>
    <w:pitch w:val="fixed"/>
    <w:sig w:usb0="E0002AFF" w:usb1="C0007843" w:usb2="00000009" w:usb3="00000000" w:csb0="000001FF" w:csb1="00000000"/>
    <w:embedRegular r:id="rId5" w:fontKey="{4A2BE4D6-C686-4EBE-81FB-03345C7BBC49}"/>
  </w:font>
  <w:font w:name="Wingdings">
    <w:panose1 w:val="05000000000000000000"/>
    <w:charset w:val="02"/>
    <w:family w:val="auto"/>
    <w:pitch w:val="variable"/>
    <w:sig w:usb0="00000000" w:usb1="10000000" w:usb2="00000000" w:usb3="00000000" w:csb0="80000000" w:csb1="00000000"/>
    <w:embedRegular r:id="rId6" w:fontKey="{81916288-BD63-44C1-9382-50E8A2B92D4B}"/>
  </w:font>
  <w:font w:name="Calibri">
    <w:panose1 w:val="020F0502020204030204"/>
    <w:charset w:val="00"/>
    <w:family w:val="swiss"/>
    <w:pitch w:val="variable"/>
    <w:sig w:usb0="E00002FF" w:usb1="4000ACFF" w:usb2="00000001" w:usb3="00000000" w:csb0="0000019F" w:csb1="00000000"/>
    <w:embedRegular r:id="rId7" w:fontKey="{EE147676-2DF6-404A-BE49-5CEE664A5412}"/>
    <w:embedBold r:id="rId8" w:fontKey="{E095EAE8-0AEE-48E3-9F84-47567038E7D3}"/>
  </w:font>
  <w:font w:name="Tahoma">
    <w:panose1 w:val="020B0604030504040204"/>
    <w:charset w:val="00"/>
    <w:family w:val="swiss"/>
    <w:pitch w:val="variable"/>
    <w:sig w:usb0="E1002EFF" w:usb1="C000605B" w:usb2="00000029" w:usb3="00000000" w:csb0="000101FF" w:csb1="00000000"/>
    <w:embedRegular r:id="rId9" w:fontKey="{E814F0C2-69A7-4013-A41B-B929C03052E6}"/>
    <w:embedBold r:id="rId10" w:fontKey="{97D50184-1C9F-46EA-8DDD-585E8EAC2B7E}"/>
    <w:embedItalic r:id="rId11" w:fontKey="{595727F2-DCCE-4C1C-BF40-451BE8F0EAC1}"/>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10022FF" w:usb1="C000E47F" w:usb2="00000029" w:usb3="00000000" w:csb0="000001DF" w:csb1="00000000"/>
    <w:embedRegular r:id="rId12" w:fontKey="{51EFC770-B29E-4C85-AAB5-03A605C0A961}"/>
  </w:font>
  <w:font w:name="Arial">
    <w:panose1 w:val="020B0604020202020204"/>
    <w:charset w:val="00"/>
    <w:family w:val="swiss"/>
    <w:pitch w:val="variable"/>
    <w:sig w:usb0="E0002AFF" w:usb1="C0007843" w:usb2="00000009" w:usb3="00000000" w:csb0="000001FF" w:csb1="00000000"/>
    <w:embedRegular r:id="rId13" w:fontKey="{30E9B810-E6C7-487A-88E4-F24CEFDCF3A1}"/>
    <w:embedBold r:id="rId14" w:fontKey="{4107AFC2-0260-4548-B0F0-E715B592F617}"/>
    <w:embedItalic r:id="rId15" w:fontKey="{D758E01D-6E1B-4D7B-8E44-822B44F5B86A}"/>
  </w:font>
  <w:font w:name="Liberation Sans">
    <w:altName w:val="Arial"/>
    <w:panose1 w:val="020B0604020202020204"/>
    <w:charset w:val="00"/>
    <w:family w:val="swiss"/>
    <w:pitch w:val="variable"/>
    <w:sig w:usb0="E0000AFF" w:usb1="500078FF" w:usb2="00000021" w:usb3="00000000" w:csb0="000001BF" w:csb1="00000000"/>
    <w:embedRegular r:id="rId16" w:fontKey="{17F331A9-1AF5-4F21-B76A-64A53C64EC5D}"/>
  </w:font>
  <w:font w:name="Microsoft YaHei">
    <w:panose1 w:val="020B0503020204020204"/>
    <w:charset w:val="86"/>
    <w:family w:val="swiss"/>
    <w:pitch w:val="variable"/>
    <w:sig w:usb0="80000287" w:usb1="280F3C52" w:usb2="00000016" w:usb3="00000000" w:csb0="0004001F" w:csb1="00000000"/>
  </w:font>
  <w:font w:name="Lucida Sans">
    <w:panose1 w:val="020B0602030504020204"/>
    <w:charset w:val="00"/>
    <w:family w:val="swiss"/>
    <w:pitch w:val="variable"/>
    <w:sig w:usb0="00000003" w:usb1="00000000" w:usb2="00000000" w:usb3="00000000" w:csb0="00000001" w:csb1="00000000"/>
    <w:embedRegular r:id="rId17" w:fontKey="{95A203A2-459C-49AC-BED3-97779C54EAB7}"/>
    <w:embedItalic r:id="rId18" w:fontKey="{03DB8599-9276-47D8-8E98-8D77929CBB58}"/>
  </w:font>
  <w:font w:name="Cambria">
    <w:panose1 w:val="02040503050406030204"/>
    <w:charset w:val="00"/>
    <w:family w:val="roman"/>
    <w:pitch w:val="variable"/>
    <w:sig w:usb0="E00002FF" w:usb1="400004FF" w:usb2="00000000" w:usb3="00000000" w:csb0="0000019F" w:csb1="00000000"/>
    <w:embedRegular r:id="rId19" w:fontKey="{D294CA7C-FBA9-48EF-BC38-15DD7B9C591E}"/>
    <w:embedBold r:id="rId20" w:fontKey="{EC1F7508-088D-47B9-9CC9-078927665D63}"/>
    <w:embedBoldItalic r:id="rId21" w:fontKey="{81322E5E-A86C-4522-861A-1588848250EC}"/>
  </w:font>
  <w:font w:name="Cambria-Bold">
    <w:altName w:val="Cambria"/>
    <w:charset w:val="00"/>
    <w:family w:val="roman"/>
    <w:pitch w:val="variable"/>
  </w:font>
  <w:font w:name="Cambria-BoldItalic">
    <w:altName w:val="Cambria"/>
    <w:charset w:val="00"/>
    <w:family w:val="roman"/>
    <w:pitch w:val="variable"/>
  </w:font>
  <w:font w:name="ArialMT">
    <w:altName w:val="Arial"/>
    <w:charset w:val="00"/>
    <w:family w:val="roman"/>
    <w:pitch w:val="variable"/>
  </w:font>
  <w:font w:name="Yu Gothic Light">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embedRegular r:id="rId22" w:fontKey="{5A08C59C-71F8-49B4-8D54-4A5359CCDCF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D1F93E" w14:textId="668CF094" w:rsidR="00877B96" w:rsidRPr="00FA06E4" w:rsidRDefault="00877B96">
    <w:pPr>
      <w:ind w:right="-7"/>
      <w:rPr>
        <w:rFonts w:eastAsia="Calibri" w:cs="Tahoma"/>
        <w:iCs/>
        <w:sz w:val="14"/>
        <w:szCs w:val="14"/>
        <w:highlight w:val="white"/>
        <w:lang w:val="pt-BR"/>
      </w:rPr>
    </w:pPr>
    <w:r w:rsidRPr="00FA06E4">
      <w:rPr>
        <w:rFonts w:eastAsia="Calibri" w:cs="Tahoma"/>
        <w:iCs/>
        <w:sz w:val="14"/>
        <w:szCs w:val="14"/>
        <w:shd w:val="clear" w:color="auto" w:fill="FFFFFF"/>
        <w:lang w:val="pt-BR"/>
      </w:rPr>
      <w:t>Este material está em Licença Aberta</w:t>
    </w:r>
    <w:r w:rsidRPr="00FA06E4">
      <w:rPr>
        <w:rFonts w:cs="Tahoma"/>
        <w:iCs/>
        <w:sz w:val="14"/>
        <w:szCs w:val="14"/>
        <w:lang w:val="pt-BR"/>
      </w:rPr>
      <w:t xml:space="preserve"> </w:t>
    </w:r>
    <w:r w:rsidRPr="00FA06E4">
      <w:rPr>
        <w:rFonts w:ascii="ArialMT" w:hAnsi="ArialMT" w:cs="ArialMT"/>
        <w:sz w:val="22"/>
        <w:szCs w:val="22"/>
        <w:lang w:val="pt-BR"/>
      </w:rPr>
      <w:t>–</w:t>
    </w:r>
    <w:r w:rsidRPr="00FA06E4">
      <w:rPr>
        <w:rFonts w:cs="Tahoma"/>
        <w:iCs/>
        <w:sz w:val="14"/>
        <w:szCs w:val="14"/>
        <w:lang w:val="pt-BR"/>
      </w:rPr>
      <w:t xml:space="preserve"> </w:t>
    </w:r>
    <w:r w:rsidRPr="00FA06E4">
      <w:rPr>
        <w:rFonts w:eastAsia="Calibri" w:cs="Tahoma"/>
        <w:iCs/>
        <w:sz w:val="14"/>
        <w:szCs w:val="14"/>
        <w:shd w:val="clear" w:color="auto" w:fill="FFFFFF"/>
        <w:lang w:val="pt-BR"/>
      </w:rPr>
      <w:t>CC BY NC (permite a edição ou a criação de obras derivadas sobre a obra com fins não comerciais, contanto que atribuam crédito e que licenciem as criações sob os mesmos parâmetros da Licença Aberta).</w:t>
    </w:r>
  </w:p>
  <w:p w14:paraId="36CFF832" w14:textId="12061E62" w:rsidR="00877B96" w:rsidRDefault="00877B96" w:rsidP="00353357">
    <w:pPr>
      <w:ind w:right="-7"/>
      <w:jc w:val="right"/>
    </w:pPr>
    <w:r>
      <w:fldChar w:fldCharType="begin"/>
    </w:r>
    <w:r>
      <w:instrText>PAGE</w:instrText>
    </w:r>
    <w:r>
      <w:fldChar w:fldCharType="separate"/>
    </w:r>
    <w:r w:rsidR="00C37217">
      <w:rPr>
        <w:noProof/>
      </w:rPr>
      <w:t>5</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5BA0F4" w14:textId="77777777" w:rsidR="00633A0C" w:rsidRDefault="00633A0C">
      <w:r>
        <w:separator/>
      </w:r>
    </w:p>
  </w:footnote>
  <w:footnote w:type="continuationSeparator" w:id="0">
    <w:p w14:paraId="4AE5FBA5" w14:textId="77777777" w:rsidR="00633A0C" w:rsidRDefault="00633A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1D47A3" w14:textId="213185F1" w:rsidR="00877B96" w:rsidRDefault="00877B96">
    <w:pPr>
      <w:ind w:right="360"/>
    </w:pPr>
    <w:r>
      <w:rPr>
        <w:noProof/>
      </w:rPr>
      <w:drawing>
        <wp:inline distT="0" distB="0" distL="0" distR="0" wp14:anchorId="03EC2F98" wp14:editId="07CDD771">
          <wp:extent cx="5940000" cy="288000"/>
          <wp:effectExtent l="0" t="0" r="0" b="0"/>
          <wp:docPr id="1" name="Image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TARJA_PBCHG4_MD_1Bim_G19_novo.jpg"/>
                  <pic:cNvPicPr preferRelativeResize="0"/>
                </pic:nvPicPr>
                <pic:blipFill>
                  <a:blip r:embed="rId1"/>
                  <a:stretch>
                    <a:fillRect/>
                  </a:stretch>
                </pic:blipFill>
                <pic:spPr>
                  <a:xfrm>
                    <a:off x="0" y="0"/>
                    <a:ext cx="5940000" cy="2880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5061EE"/>
    <w:multiLevelType w:val="hybridMultilevel"/>
    <w:tmpl w:val="C11CCFC8"/>
    <w:lvl w:ilvl="0" w:tplc="A7BA27F8">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F84D3D"/>
    <w:multiLevelType w:val="multilevel"/>
    <w:tmpl w:val="EB084EDA"/>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 w15:restartNumberingAfterBreak="0">
    <w:nsid w:val="4D173B1C"/>
    <w:multiLevelType w:val="multilevel"/>
    <w:tmpl w:val="D0606C90"/>
    <w:lvl w:ilvl="0">
      <w:start w:val="1"/>
      <w:numFmt w:val="bullet"/>
      <w:lvlText w:val=""/>
      <w:lvlJc w:val="left"/>
      <w:pPr>
        <w:ind w:left="284" w:hanging="284"/>
      </w:pPr>
      <w:rPr>
        <w:rFonts w:ascii="Symbol" w:hAnsi="Symbol" w:cs="Symbol"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15:restartNumberingAfterBreak="0">
    <w:nsid w:val="5638697E"/>
    <w:multiLevelType w:val="hybridMultilevel"/>
    <w:tmpl w:val="87507D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4684"/>
    <w:rsid w:val="000141F7"/>
    <w:rsid w:val="00020E24"/>
    <w:rsid w:val="000262B6"/>
    <w:rsid w:val="0007214E"/>
    <w:rsid w:val="000A5058"/>
    <w:rsid w:val="000D2117"/>
    <w:rsid w:val="000E2A4C"/>
    <w:rsid w:val="001270AF"/>
    <w:rsid w:val="00131770"/>
    <w:rsid w:val="00167D58"/>
    <w:rsid w:val="001707F4"/>
    <w:rsid w:val="00181989"/>
    <w:rsid w:val="0019194D"/>
    <w:rsid w:val="001A3B4C"/>
    <w:rsid w:val="001C1254"/>
    <w:rsid w:val="001E5E37"/>
    <w:rsid w:val="00213A27"/>
    <w:rsid w:val="002203A0"/>
    <w:rsid w:val="002269FB"/>
    <w:rsid w:val="002631A9"/>
    <w:rsid w:val="00273F2D"/>
    <w:rsid w:val="003158D3"/>
    <w:rsid w:val="00316900"/>
    <w:rsid w:val="00353357"/>
    <w:rsid w:val="00365698"/>
    <w:rsid w:val="00365E09"/>
    <w:rsid w:val="00394A3E"/>
    <w:rsid w:val="003C1CCF"/>
    <w:rsid w:val="003E1651"/>
    <w:rsid w:val="003E49E0"/>
    <w:rsid w:val="004376EC"/>
    <w:rsid w:val="0051303F"/>
    <w:rsid w:val="0052014C"/>
    <w:rsid w:val="0052720B"/>
    <w:rsid w:val="00527300"/>
    <w:rsid w:val="005337C0"/>
    <w:rsid w:val="00550D18"/>
    <w:rsid w:val="00553932"/>
    <w:rsid w:val="00583A0B"/>
    <w:rsid w:val="005D2B37"/>
    <w:rsid w:val="005F0DB4"/>
    <w:rsid w:val="00633A0C"/>
    <w:rsid w:val="00675CD7"/>
    <w:rsid w:val="006959CE"/>
    <w:rsid w:val="006A3B5E"/>
    <w:rsid w:val="006B16BA"/>
    <w:rsid w:val="006F1A64"/>
    <w:rsid w:val="007A52BB"/>
    <w:rsid w:val="007D5B40"/>
    <w:rsid w:val="007E14D9"/>
    <w:rsid w:val="007E1680"/>
    <w:rsid w:val="00802EE7"/>
    <w:rsid w:val="00820FBE"/>
    <w:rsid w:val="00836620"/>
    <w:rsid w:val="00843DE3"/>
    <w:rsid w:val="00877B96"/>
    <w:rsid w:val="00897F76"/>
    <w:rsid w:val="008A525D"/>
    <w:rsid w:val="008B7AA6"/>
    <w:rsid w:val="0091573F"/>
    <w:rsid w:val="00946CEF"/>
    <w:rsid w:val="00967DD5"/>
    <w:rsid w:val="009904B5"/>
    <w:rsid w:val="009B260F"/>
    <w:rsid w:val="009B62E1"/>
    <w:rsid w:val="009C48E7"/>
    <w:rsid w:val="009E078C"/>
    <w:rsid w:val="00A1493F"/>
    <w:rsid w:val="00A15123"/>
    <w:rsid w:val="00A20617"/>
    <w:rsid w:val="00A352CB"/>
    <w:rsid w:val="00A4019A"/>
    <w:rsid w:val="00A45984"/>
    <w:rsid w:val="00A82474"/>
    <w:rsid w:val="00A84A82"/>
    <w:rsid w:val="00AD2128"/>
    <w:rsid w:val="00AD4684"/>
    <w:rsid w:val="00B50FC1"/>
    <w:rsid w:val="00B85F86"/>
    <w:rsid w:val="00B871AE"/>
    <w:rsid w:val="00B94630"/>
    <w:rsid w:val="00BB3C74"/>
    <w:rsid w:val="00C041D8"/>
    <w:rsid w:val="00C077D6"/>
    <w:rsid w:val="00C1650F"/>
    <w:rsid w:val="00C350AC"/>
    <w:rsid w:val="00C37217"/>
    <w:rsid w:val="00C53C33"/>
    <w:rsid w:val="00C611AE"/>
    <w:rsid w:val="00C71E0A"/>
    <w:rsid w:val="00C720F5"/>
    <w:rsid w:val="00C85CB2"/>
    <w:rsid w:val="00CA2B9A"/>
    <w:rsid w:val="00D308A4"/>
    <w:rsid w:val="00D3459D"/>
    <w:rsid w:val="00D648DD"/>
    <w:rsid w:val="00D90660"/>
    <w:rsid w:val="00DA6B56"/>
    <w:rsid w:val="00DD51FF"/>
    <w:rsid w:val="00E111DA"/>
    <w:rsid w:val="00E413E4"/>
    <w:rsid w:val="00E62560"/>
    <w:rsid w:val="00ED6733"/>
    <w:rsid w:val="00F43F0D"/>
    <w:rsid w:val="00F45B75"/>
    <w:rsid w:val="00F45D24"/>
    <w:rsid w:val="00F502D9"/>
    <w:rsid w:val="00F726FF"/>
    <w:rsid w:val="00F87912"/>
    <w:rsid w:val="00F960C6"/>
    <w:rsid w:val="00FA06E4"/>
    <w:rsid w:val="00FE283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2BF10F4"/>
  <w15:docId w15:val="{0F252E2E-5CF8-49D8-9385-29AA72226B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A3B5E"/>
    <w:rPr>
      <w:rFonts w:ascii="Tahoma" w:eastAsiaTheme="minorEastAsia" w:hAnsi="Tahoma"/>
      <w:sz w:val="20"/>
      <w:lang w:eastAsia="es-E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Nmerodepgina">
    <w:name w:val="page number"/>
    <w:basedOn w:val="Fontepargpadro"/>
    <w:uiPriority w:val="99"/>
    <w:semiHidden/>
    <w:unhideWhenUsed/>
    <w:qFormat/>
    <w:rsid w:val="006C466B"/>
  </w:style>
  <w:style w:type="character" w:customStyle="1" w:styleId="RodapChar">
    <w:name w:val="Rodapé Char"/>
    <w:basedOn w:val="Fontepargpadro"/>
    <w:link w:val="Rodap"/>
    <w:uiPriority w:val="99"/>
    <w:qFormat/>
    <w:rsid w:val="00792481"/>
    <w:rPr>
      <w:rFonts w:eastAsiaTheme="minorEastAsia"/>
      <w:lang w:eastAsia="es-ES"/>
    </w:rPr>
  </w:style>
  <w:style w:type="character" w:customStyle="1" w:styleId="TextodecomentrioChar">
    <w:name w:val="Texto de comentário Char"/>
    <w:basedOn w:val="Fontepargpadro"/>
    <w:link w:val="Textodecomentrio"/>
    <w:uiPriority w:val="99"/>
    <w:qFormat/>
    <w:rsid w:val="00026AE0"/>
    <w:rPr>
      <w:sz w:val="20"/>
      <w:szCs w:val="20"/>
      <w:lang w:val="pt-BR"/>
    </w:rPr>
  </w:style>
  <w:style w:type="character" w:customStyle="1" w:styleId="CabealhoChar">
    <w:name w:val="Cabeçalho Char"/>
    <w:basedOn w:val="Fontepargpadro"/>
    <w:link w:val="Cabealho"/>
    <w:uiPriority w:val="99"/>
    <w:qFormat/>
    <w:rsid w:val="00230939"/>
    <w:rPr>
      <w:rFonts w:eastAsiaTheme="minorEastAsia"/>
      <w:lang w:eastAsia="es-ES"/>
    </w:rPr>
  </w:style>
  <w:style w:type="character" w:customStyle="1" w:styleId="TextodebaloChar">
    <w:name w:val="Texto de balão Char"/>
    <w:basedOn w:val="Fontepargpadro"/>
    <w:link w:val="Textodebalo"/>
    <w:uiPriority w:val="99"/>
    <w:semiHidden/>
    <w:qFormat/>
    <w:rsid w:val="00BD4E53"/>
    <w:rPr>
      <w:rFonts w:ascii="Segoe UI" w:eastAsiaTheme="minorEastAsia" w:hAnsi="Segoe UI" w:cs="Segoe UI"/>
      <w:sz w:val="18"/>
      <w:szCs w:val="18"/>
      <w:lang w:eastAsia="es-ES"/>
    </w:rPr>
  </w:style>
  <w:style w:type="character" w:customStyle="1" w:styleId="TextodenotaderodapChar">
    <w:name w:val="Texto de nota de rodapé Char"/>
    <w:basedOn w:val="Fontepargpadro"/>
    <w:link w:val="Textodenotaderodap"/>
    <w:uiPriority w:val="99"/>
    <w:semiHidden/>
    <w:qFormat/>
    <w:rsid w:val="00C53DE1"/>
    <w:rPr>
      <w:sz w:val="20"/>
      <w:szCs w:val="20"/>
      <w:lang w:val="pt-BR"/>
    </w:rPr>
  </w:style>
  <w:style w:type="character" w:styleId="Refdenotaderodap">
    <w:name w:val="footnote reference"/>
    <w:basedOn w:val="Fontepargpadro"/>
    <w:uiPriority w:val="99"/>
    <w:semiHidden/>
    <w:unhideWhenUsed/>
    <w:qFormat/>
    <w:rsid w:val="00C53DE1"/>
    <w:rPr>
      <w:vertAlign w:val="superscript"/>
    </w:rPr>
  </w:style>
  <w:style w:type="character" w:styleId="TextodoEspaoReservado">
    <w:name w:val="Placeholder Text"/>
    <w:basedOn w:val="Fontepargpadro"/>
    <w:uiPriority w:val="99"/>
    <w:semiHidden/>
    <w:qFormat/>
    <w:rsid w:val="00121AEE"/>
    <w:rPr>
      <w:color w:val="808080"/>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ListLabel10">
    <w:name w:val="ListLabel 10"/>
    <w:qFormat/>
    <w:rPr>
      <w:color w:val="00000A"/>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rFonts w:cs="Courier New"/>
    </w:rPr>
  </w:style>
  <w:style w:type="character" w:customStyle="1" w:styleId="ListLabel23">
    <w:name w:val="ListLabel 23"/>
    <w:qFormat/>
    <w:rPr>
      <w:rFonts w:cs="Courier New"/>
    </w:rPr>
  </w:style>
  <w:style w:type="character" w:customStyle="1" w:styleId="ListLabel24">
    <w:name w:val="ListLabel 24"/>
    <w:qFormat/>
    <w:rPr>
      <w:rFonts w:cs="Courier New"/>
    </w:rPr>
  </w:style>
  <w:style w:type="character" w:customStyle="1" w:styleId="ListLabel25">
    <w:name w:val="ListLabel 25"/>
    <w:qFormat/>
    <w:rPr>
      <w:rFonts w:cs="Courier New"/>
    </w:rPr>
  </w:style>
  <w:style w:type="character" w:customStyle="1" w:styleId="ListLabel26">
    <w:name w:val="ListLabel 26"/>
    <w:qFormat/>
    <w:rPr>
      <w:rFonts w:cs="Courier New"/>
    </w:rPr>
  </w:style>
  <w:style w:type="character" w:customStyle="1" w:styleId="ListLabel27">
    <w:name w:val="ListLabel 27"/>
    <w:qFormat/>
    <w:rPr>
      <w:rFonts w:cs="Courier New"/>
    </w:rPr>
  </w:style>
  <w:style w:type="character" w:customStyle="1" w:styleId="ListLabel28">
    <w:name w:val="ListLabel 28"/>
    <w:qFormat/>
    <w:rPr>
      <w:rFonts w:cs="Courier New"/>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cs="Courier New"/>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rFonts w:cs="Courier New"/>
    </w:rPr>
  </w:style>
  <w:style w:type="character" w:customStyle="1" w:styleId="ListLabel37">
    <w:name w:val="ListLabel 37"/>
    <w:qFormat/>
    <w:rPr>
      <w:rFonts w:cs="Courier New"/>
    </w:rPr>
  </w:style>
  <w:style w:type="character" w:customStyle="1" w:styleId="ListLabel38">
    <w:name w:val="ListLabel 38"/>
    <w:qFormat/>
    <w:rPr>
      <w:rFonts w:cs="Courier New"/>
    </w:rPr>
  </w:style>
  <w:style w:type="character" w:customStyle="1" w:styleId="ListLabel39">
    <w:name w:val="ListLabel 39"/>
    <w:qFormat/>
    <w:rPr>
      <w:rFonts w:cs="Courier New"/>
    </w:rPr>
  </w:style>
  <w:style w:type="character" w:customStyle="1" w:styleId="ListLabel40">
    <w:name w:val="ListLabel 40"/>
    <w:qFormat/>
    <w:rPr>
      <w:rFonts w:cs="Courier New"/>
    </w:rPr>
  </w:style>
  <w:style w:type="character" w:customStyle="1" w:styleId="ListLabel41">
    <w:name w:val="ListLabel 41"/>
    <w:qFormat/>
    <w:rPr>
      <w:color w:val="00000A"/>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Courier New"/>
    </w:rPr>
  </w:style>
  <w:style w:type="character" w:customStyle="1" w:styleId="ListLabel45">
    <w:name w:val="ListLabel 45"/>
    <w:qFormat/>
    <w:rPr>
      <w:rFonts w:cs="Arial"/>
      <w:b/>
      <w:color w:val="00000A"/>
      <w:sz w:val="24"/>
    </w:rPr>
  </w:style>
  <w:style w:type="character" w:customStyle="1" w:styleId="ListLabel46">
    <w:name w:val="ListLabel 46"/>
    <w:qFormat/>
    <w:rPr>
      <w:rFonts w:cs="Arial"/>
      <w:b/>
      <w:color w:val="00000A"/>
      <w:sz w:val="24"/>
    </w:rPr>
  </w:style>
  <w:style w:type="character" w:customStyle="1" w:styleId="ListLabel47">
    <w:name w:val="ListLabel 47"/>
    <w:qFormat/>
    <w:rPr>
      <w:rFonts w:cs="Arial"/>
      <w:b/>
      <w:color w:val="00000A"/>
      <w:sz w:val="24"/>
    </w:rPr>
  </w:style>
  <w:style w:type="character" w:customStyle="1" w:styleId="ListLabel48">
    <w:name w:val="ListLabel 48"/>
    <w:qFormat/>
    <w:rPr>
      <w:rFonts w:cs="Arial"/>
      <w:b/>
      <w:color w:val="00000A"/>
      <w:sz w:val="24"/>
    </w:rPr>
  </w:style>
  <w:style w:type="character" w:customStyle="1" w:styleId="ListLabel49">
    <w:name w:val="ListLabel 49"/>
    <w:qFormat/>
    <w:rPr>
      <w:rFonts w:cs="Courier New"/>
    </w:rPr>
  </w:style>
  <w:style w:type="character" w:customStyle="1" w:styleId="ListLabel50">
    <w:name w:val="ListLabel 50"/>
    <w:qFormat/>
    <w:rPr>
      <w:rFonts w:cs="Courier New"/>
    </w:rPr>
  </w:style>
  <w:style w:type="character" w:customStyle="1" w:styleId="ListLabel51">
    <w:name w:val="ListLabel 51"/>
    <w:qFormat/>
    <w:rPr>
      <w:rFonts w:cs="Courier New"/>
    </w:rPr>
  </w:style>
  <w:style w:type="character" w:customStyle="1" w:styleId="ListLabel52">
    <w:name w:val="ListLabel 52"/>
    <w:qFormat/>
    <w:rPr>
      <w:rFonts w:cs="Courier New"/>
    </w:rPr>
  </w:style>
  <w:style w:type="character" w:customStyle="1" w:styleId="ListLabel53">
    <w:name w:val="ListLabel 53"/>
    <w:qFormat/>
    <w:rPr>
      <w:rFonts w:cs="Courier New"/>
    </w:rPr>
  </w:style>
  <w:style w:type="character" w:customStyle="1" w:styleId="ListLabel54">
    <w:name w:val="ListLabel 54"/>
    <w:qFormat/>
    <w:rPr>
      <w:rFonts w:cs="Courier New"/>
    </w:rPr>
  </w:style>
  <w:style w:type="character" w:customStyle="1" w:styleId="ListLabel55">
    <w:name w:val="ListLabel 55"/>
    <w:qFormat/>
    <w:rPr>
      <w:rFonts w:cs="Courier New"/>
    </w:rPr>
  </w:style>
  <w:style w:type="character" w:customStyle="1" w:styleId="ListLabel56">
    <w:name w:val="ListLabel 56"/>
    <w:qFormat/>
    <w:rPr>
      <w:rFonts w:cs="Courier New"/>
    </w:rPr>
  </w:style>
  <w:style w:type="character" w:customStyle="1" w:styleId="ListLabel57">
    <w:name w:val="ListLabel 57"/>
    <w:qFormat/>
    <w:rPr>
      <w:rFonts w:cs="Courier New"/>
    </w:rPr>
  </w:style>
  <w:style w:type="character" w:customStyle="1" w:styleId="ListLabel58">
    <w:name w:val="ListLabel 58"/>
    <w:qFormat/>
    <w:rPr>
      <w:rFonts w:cs="Courier New"/>
    </w:rPr>
  </w:style>
  <w:style w:type="character" w:customStyle="1" w:styleId="ListLabel59">
    <w:name w:val="ListLabel 59"/>
    <w:qFormat/>
    <w:rPr>
      <w:rFonts w:cs="Courier New"/>
    </w:rPr>
  </w:style>
  <w:style w:type="character" w:customStyle="1" w:styleId="ListLabel60">
    <w:name w:val="ListLabel 60"/>
    <w:qFormat/>
    <w:rPr>
      <w:rFonts w:cs="Courier New"/>
    </w:rPr>
  </w:style>
  <w:style w:type="character" w:customStyle="1" w:styleId="ListLabel61">
    <w:name w:val="ListLabel 61"/>
    <w:qFormat/>
    <w:rPr>
      <w:rFonts w:cs="Courier New"/>
    </w:rPr>
  </w:style>
  <w:style w:type="character" w:customStyle="1" w:styleId="ListLabel62">
    <w:name w:val="ListLabel 62"/>
    <w:qFormat/>
    <w:rPr>
      <w:rFonts w:cs="Courier New"/>
    </w:rPr>
  </w:style>
  <w:style w:type="character" w:customStyle="1" w:styleId="ListLabel63">
    <w:name w:val="ListLabel 63"/>
    <w:qFormat/>
    <w:rPr>
      <w:rFonts w:cs="Courier New"/>
    </w:rPr>
  </w:style>
  <w:style w:type="character" w:customStyle="1" w:styleId="ListLabel64">
    <w:name w:val="ListLabel 64"/>
    <w:qFormat/>
    <w:rPr>
      <w:rFonts w:cs="Courier New"/>
    </w:rPr>
  </w:style>
  <w:style w:type="character" w:customStyle="1" w:styleId="ListLabel65">
    <w:name w:val="ListLabel 65"/>
    <w:qFormat/>
    <w:rPr>
      <w:rFonts w:cs="Courier New"/>
    </w:rPr>
  </w:style>
  <w:style w:type="character" w:customStyle="1" w:styleId="ListLabel66">
    <w:name w:val="ListLabel 66"/>
    <w:qFormat/>
    <w:rPr>
      <w:rFonts w:cs="Courier New"/>
    </w:rPr>
  </w:style>
  <w:style w:type="character" w:customStyle="1" w:styleId="ListLabel67">
    <w:name w:val="ListLabel 67"/>
    <w:qFormat/>
    <w:rPr>
      <w:rFonts w:cs="Courier New"/>
    </w:rPr>
  </w:style>
  <w:style w:type="character" w:customStyle="1" w:styleId="ListLabel68">
    <w:name w:val="ListLabel 68"/>
    <w:qFormat/>
    <w:rPr>
      <w:rFonts w:cs="Courier New"/>
    </w:rPr>
  </w:style>
  <w:style w:type="character" w:customStyle="1" w:styleId="ListLabel69">
    <w:name w:val="ListLabel 69"/>
    <w:qFormat/>
    <w:rPr>
      <w:rFonts w:cs="Courier New"/>
    </w:rPr>
  </w:style>
  <w:style w:type="character" w:customStyle="1" w:styleId="ListLabel70">
    <w:name w:val="ListLabel 70"/>
    <w:qFormat/>
    <w:rPr>
      <w:rFonts w:cs="Courier New"/>
    </w:rPr>
  </w:style>
  <w:style w:type="character" w:customStyle="1" w:styleId="ListLabel71">
    <w:name w:val="ListLabel 71"/>
    <w:qFormat/>
    <w:rPr>
      <w:rFonts w:cs="Courier New"/>
    </w:rPr>
  </w:style>
  <w:style w:type="character" w:customStyle="1" w:styleId="ListLabel72">
    <w:name w:val="ListLabel 72"/>
    <w:qFormat/>
    <w:rPr>
      <w:rFonts w:cs="Courier New"/>
    </w:rPr>
  </w:style>
  <w:style w:type="character" w:customStyle="1" w:styleId="ListLabel73">
    <w:name w:val="ListLabel 73"/>
    <w:qFormat/>
    <w:rPr>
      <w:rFonts w:eastAsia="Arial"/>
      <w:b/>
      <w:color w:val="00000A"/>
      <w:sz w:val="22"/>
    </w:rPr>
  </w:style>
  <w:style w:type="character" w:customStyle="1" w:styleId="ListLabel74">
    <w:name w:val="ListLabel 74"/>
    <w:qFormat/>
    <w:rPr>
      <w:b/>
      <w:color w:val="00000A"/>
      <w:sz w:val="24"/>
      <w:szCs w:val="24"/>
    </w:rPr>
  </w:style>
  <w:style w:type="character" w:customStyle="1" w:styleId="ListLabel75">
    <w:name w:val="ListLabel 75"/>
    <w:qFormat/>
    <w:rPr>
      <w:rFonts w:cs="Courier New"/>
    </w:rPr>
  </w:style>
  <w:style w:type="character" w:customStyle="1" w:styleId="ListLabel76">
    <w:name w:val="ListLabel 76"/>
    <w:qFormat/>
    <w:rPr>
      <w:rFonts w:cs="Courier New"/>
    </w:rPr>
  </w:style>
  <w:style w:type="character" w:customStyle="1" w:styleId="ListLabel77">
    <w:name w:val="ListLabel 77"/>
    <w:qFormat/>
    <w:rPr>
      <w:rFonts w:cs="Courier New"/>
    </w:rPr>
  </w:style>
  <w:style w:type="character" w:customStyle="1" w:styleId="ListLabel78">
    <w:name w:val="ListLabel 78"/>
    <w:qFormat/>
    <w:rPr>
      <w:rFonts w:cs="Courier New"/>
    </w:rPr>
  </w:style>
  <w:style w:type="character" w:customStyle="1" w:styleId="ListLabel79">
    <w:name w:val="ListLabel 79"/>
    <w:qFormat/>
    <w:rPr>
      <w:rFonts w:cs="Courier New"/>
    </w:rPr>
  </w:style>
  <w:style w:type="character" w:customStyle="1" w:styleId="ListLabel80">
    <w:name w:val="ListLabel 80"/>
    <w:qFormat/>
    <w:rPr>
      <w:rFonts w:cs="Courier New"/>
    </w:rPr>
  </w:style>
  <w:style w:type="character" w:customStyle="1" w:styleId="ListLabel81">
    <w:name w:val="ListLabel 81"/>
    <w:qFormat/>
    <w:rPr>
      <w:rFonts w:cs="Courier New"/>
    </w:rPr>
  </w:style>
  <w:style w:type="character" w:customStyle="1" w:styleId="ListLabel82">
    <w:name w:val="ListLabel 82"/>
    <w:qFormat/>
    <w:rPr>
      <w:rFonts w:cs="Courier New"/>
    </w:rPr>
  </w:style>
  <w:style w:type="character" w:customStyle="1" w:styleId="ListLabel83">
    <w:name w:val="ListLabel 83"/>
    <w:qFormat/>
    <w:rPr>
      <w:rFonts w:cs="Courier New"/>
    </w:rPr>
  </w:style>
  <w:style w:type="character" w:customStyle="1" w:styleId="ListLabel84">
    <w:name w:val="ListLabel 84"/>
    <w:qFormat/>
    <w:rPr>
      <w:rFonts w:cs="Courier New"/>
    </w:rPr>
  </w:style>
  <w:style w:type="character" w:customStyle="1" w:styleId="ListLabel85">
    <w:name w:val="ListLabel 85"/>
    <w:qFormat/>
    <w:rPr>
      <w:rFonts w:cs="Courier New"/>
    </w:rPr>
  </w:style>
  <w:style w:type="character" w:customStyle="1" w:styleId="ListLabel86">
    <w:name w:val="ListLabel 86"/>
    <w:qFormat/>
    <w:rPr>
      <w:rFonts w:cs="Courier New"/>
    </w:rPr>
  </w:style>
  <w:style w:type="character" w:customStyle="1" w:styleId="ListLabel87">
    <w:name w:val="ListLabel 87"/>
    <w:qFormat/>
    <w:rPr>
      <w:rFonts w:cs="Courier New"/>
    </w:rPr>
  </w:style>
  <w:style w:type="character" w:customStyle="1" w:styleId="ListLabel88">
    <w:name w:val="ListLabel 88"/>
    <w:qFormat/>
    <w:rPr>
      <w:rFonts w:cs="Courier New"/>
    </w:rPr>
  </w:style>
  <w:style w:type="character" w:customStyle="1" w:styleId="ListLabel89">
    <w:name w:val="ListLabel 89"/>
    <w:qFormat/>
    <w:rPr>
      <w:rFonts w:cs="Courier New"/>
    </w:rPr>
  </w:style>
  <w:style w:type="character" w:customStyle="1" w:styleId="ListLabel90">
    <w:name w:val="ListLabel 90"/>
    <w:qFormat/>
    <w:rPr>
      <w:rFonts w:cs="Courier New"/>
    </w:rPr>
  </w:style>
  <w:style w:type="character" w:customStyle="1" w:styleId="ListLabel91">
    <w:name w:val="ListLabel 91"/>
    <w:qFormat/>
    <w:rPr>
      <w:rFonts w:cs="Courier New"/>
    </w:rPr>
  </w:style>
  <w:style w:type="character" w:customStyle="1" w:styleId="ListLabel92">
    <w:name w:val="ListLabel 92"/>
    <w:qFormat/>
    <w:rPr>
      <w:rFonts w:cs="Courier New"/>
    </w:rPr>
  </w:style>
  <w:style w:type="character" w:customStyle="1" w:styleId="ListLabel93">
    <w:name w:val="ListLabel 93"/>
    <w:qFormat/>
    <w:rPr>
      <w:rFonts w:cs="Courier New"/>
    </w:rPr>
  </w:style>
  <w:style w:type="character" w:customStyle="1" w:styleId="ListLabel94">
    <w:name w:val="ListLabel 94"/>
    <w:qFormat/>
    <w:rPr>
      <w:rFonts w:cs="Courier New"/>
    </w:rPr>
  </w:style>
  <w:style w:type="character" w:customStyle="1" w:styleId="ListLabel95">
    <w:name w:val="ListLabel 95"/>
    <w:qFormat/>
    <w:rPr>
      <w:rFonts w:cs="Courier New"/>
    </w:rPr>
  </w:style>
  <w:style w:type="character" w:customStyle="1" w:styleId="ListLabel96">
    <w:name w:val="ListLabel 96"/>
    <w:qFormat/>
    <w:rPr>
      <w:rFonts w:cs="Symbol"/>
      <w:b/>
    </w:rPr>
  </w:style>
  <w:style w:type="character" w:customStyle="1" w:styleId="ListLabel97">
    <w:name w:val="ListLabel 97"/>
    <w:qFormat/>
    <w:rPr>
      <w:rFonts w:cs="Courier New"/>
    </w:rPr>
  </w:style>
  <w:style w:type="character" w:customStyle="1" w:styleId="ListLabel98">
    <w:name w:val="ListLabel 98"/>
    <w:qFormat/>
    <w:rPr>
      <w:rFonts w:cs="Wingdings"/>
    </w:rPr>
  </w:style>
  <w:style w:type="character" w:customStyle="1" w:styleId="ListLabel99">
    <w:name w:val="ListLabel 99"/>
    <w:qFormat/>
    <w:rPr>
      <w:rFonts w:cs="Symbol"/>
    </w:rPr>
  </w:style>
  <w:style w:type="character" w:customStyle="1" w:styleId="ListLabel100">
    <w:name w:val="ListLabel 100"/>
    <w:qFormat/>
    <w:rPr>
      <w:rFonts w:cs="Courier New"/>
    </w:rPr>
  </w:style>
  <w:style w:type="character" w:customStyle="1" w:styleId="ListLabel101">
    <w:name w:val="ListLabel 101"/>
    <w:qFormat/>
    <w:rPr>
      <w:rFonts w:cs="Wingdings"/>
    </w:rPr>
  </w:style>
  <w:style w:type="character" w:customStyle="1" w:styleId="ListLabel102">
    <w:name w:val="ListLabel 102"/>
    <w:qFormat/>
    <w:rPr>
      <w:rFonts w:cs="Symbol"/>
    </w:rPr>
  </w:style>
  <w:style w:type="character" w:customStyle="1" w:styleId="ListLabel103">
    <w:name w:val="ListLabel 103"/>
    <w:qFormat/>
    <w:rPr>
      <w:rFonts w:cs="Courier New"/>
    </w:rPr>
  </w:style>
  <w:style w:type="character" w:customStyle="1" w:styleId="ListLabel104">
    <w:name w:val="ListLabel 104"/>
    <w:qFormat/>
    <w:rPr>
      <w:rFonts w:cs="Wingdings"/>
    </w:rPr>
  </w:style>
  <w:style w:type="character" w:styleId="Refdecomentrio">
    <w:name w:val="annotation reference"/>
    <w:basedOn w:val="Fontepargpadro"/>
    <w:uiPriority w:val="99"/>
    <w:semiHidden/>
    <w:unhideWhenUsed/>
    <w:qFormat/>
    <w:rsid w:val="00C16766"/>
    <w:rPr>
      <w:sz w:val="16"/>
      <w:szCs w:val="16"/>
    </w:rPr>
  </w:style>
  <w:style w:type="character" w:customStyle="1" w:styleId="AssuntodocomentrioChar">
    <w:name w:val="Assunto do comentário Char"/>
    <w:basedOn w:val="TextodecomentrioChar"/>
    <w:link w:val="Assuntodocomentrio"/>
    <w:uiPriority w:val="99"/>
    <w:semiHidden/>
    <w:qFormat/>
    <w:rsid w:val="00C16766"/>
    <w:rPr>
      <w:rFonts w:ascii="Calibri" w:eastAsiaTheme="minorEastAsia" w:hAnsi="Calibri"/>
      <w:b/>
      <w:bCs/>
      <w:sz w:val="20"/>
      <w:szCs w:val="20"/>
      <w:lang w:val="pt-BR" w:eastAsia="es-ES"/>
    </w:rPr>
  </w:style>
  <w:style w:type="character" w:customStyle="1" w:styleId="ListLabel105">
    <w:name w:val="ListLabel 105"/>
    <w:qFormat/>
    <w:rPr>
      <w:rFonts w:cs="Symbol"/>
      <w:b/>
    </w:rPr>
  </w:style>
  <w:style w:type="character" w:customStyle="1" w:styleId="ListLabel106">
    <w:name w:val="ListLabel 106"/>
    <w:qFormat/>
    <w:rPr>
      <w:rFonts w:cs="Courier New"/>
    </w:rPr>
  </w:style>
  <w:style w:type="character" w:customStyle="1" w:styleId="ListLabel107">
    <w:name w:val="ListLabel 107"/>
    <w:qFormat/>
    <w:rPr>
      <w:rFonts w:cs="Wingdings"/>
    </w:rPr>
  </w:style>
  <w:style w:type="character" w:customStyle="1" w:styleId="ListLabel108">
    <w:name w:val="ListLabel 108"/>
    <w:qFormat/>
    <w:rPr>
      <w:rFonts w:cs="Symbol"/>
    </w:rPr>
  </w:style>
  <w:style w:type="character" w:customStyle="1" w:styleId="ListLabel109">
    <w:name w:val="ListLabel 109"/>
    <w:qFormat/>
    <w:rPr>
      <w:rFonts w:cs="Courier New"/>
    </w:rPr>
  </w:style>
  <w:style w:type="character" w:customStyle="1" w:styleId="ListLabel110">
    <w:name w:val="ListLabel 110"/>
    <w:qFormat/>
    <w:rPr>
      <w:rFonts w:cs="Wingdings"/>
    </w:rPr>
  </w:style>
  <w:style w:type="character" w:customStyle="1" w:styleId="ListLabel111">
    <w:name w:val="ListLabel 111"/>
    <w:qFormat/>
    <w:rPr>
      <w:rFonts w:cs="Symbol"/>
    </w:rPr>
  </w:style>
  <w:style w:type="character" w:customStyle="1" w:styleId="ListLabel112">
    <w:name w:val="ListLabel 112"/>
    <w:qFormat/>
    <w:rPr>
      <w:rFonts w:cs="Courier New"/>
    </w:rPr>
  </w:style>
  <w:style w:type="character" w:customStyle="1" w:styleId="ListLabel113">
    <w:name w:val="ListLabel 113"/>
    <w:qFormat/>
    <w:rPr>
      <w:rFonts w:cs="Wingdings"/>
    </w:rPr>
  </w:style>
  <w:style w:type="character" w:customStyle="1" w:styleId="ListLabel114">
    <w:name w:val="ListLabel 114"/>
    <w:qFormat/>
    <w:rPr>
      <w:rFonts w:cs="Symbol"/>
      <w:b/>
    </w:rPr>
  </w:style>
  <w:style w:type="character" w:customStyle="1" w:styleId="ListLabel115">
    <w:name w:val="ListLabel 115"/>
    <w:qFormat/>
    <w:rPr>
      <w:rFonts w:cs="Courier New"/>
    </w:rPr>
  </w:style>
  <w:style w:type="character" w:customStyle="1" w:styleId="ListLabel116">
    <w:name w:val="ListLabel 116"/>
    <w:qFormat/>
    <w:rPr>
      <w:rFonts w:cs="Wingdings"/>
    </w:rPr>
  </w:style>
  <w:style w:type="character" w:customStyle="1" w:styleId="ListLabel117">
    <w:name w:val="ListLabel 117"/>
    <w:qFormat/>
    <w:rPr>
      <w:rFonts w:cs="Symbol"/>
    </w:rPr>
  </w:style>
  <w:style w:type="character" w:customStyle="1" w:styleId="ListLabel118">
    <w:name w:val="ListLabel 118"/>
    <w:qFormat/>
    <w:rPr>
      <w:rFonts w:cs="Courier New"/>
    </w:rPr>
  </w:style>
  <w:style w:type="character" w:customStyle="1" w:styleId="ListLabel119">
    <w:name w:val="ListLabel 119"/>
    <w:qFormat/>
    <w:rPr>
      <w:rFonts w:cs="Wingdings"/>
    </w:rPr>
  </w:style>
  <w:style w:type="character" w:customStyle="1" w:styleId="ListLabel120">
    <w:name w:val="ListLabel 120"/>
    <w:qFormat/>
    <w:rPr>
      <w:rFonts w:cs="Symbol"/>
    </w:rPr>
  </w:style>
  <w:style w:type="character" w:customStyle="1" w:styleId="ListLabel121">
    <w:name w:val="ListLabel 121"/>
    <w:qFormat/>
    <w:rPr>
      <w:rFonts w:cs="Courier New"/>
    </w:rPr>
  </w:style>
  <w:style w:type="character" w:customStyle="1" w:styleId="ListLabel122">
    <w:name w:val="ListLabel 122"/>
    <w:qFormat/>
    <w:rPr>
      <w:rFonts w:cs="Wingdings"/>
    </w:rPr>
  </w:style>
  <w:style w:type="character" w:customStyle="1" w:styleId="ListLabel123">
    <w:name w:val="ListLabel 123"/>
    <w:qFormat/>
    <w:rPr>
      <w:rFonts w:cs="Symbol"/>
      <w:b/>
    </w:rPr>
  </w:style>
  <w:style w:type="character" w:customStyle="1" w:styleId="ListLabel124">
    <w:name w:val="ListLabel 124"/>
    <w:qFormat/>
    <w:rPr>
      <w:rFonts w:cs="Courier New"/>
    </w:rPr>
  </w:style>
  <w:style w:type="character" w:customStyle="1" w:styleId="ListLabel125">
    <w:name w:val="ListLabel 125"/>
    <w:qFormat/>
    <w:rPr>
      <w:rFonts w:cs="Wingdings"/>
    </w:rPr>
  </w:style>
  <w:style w:type="character" w:customStyle="1" w:styleId="ListLabel126">
    <w:name w:val="ListLabel 126"/>
    <w:qFormat/>
    <w:rPr>
      <w:rFonts w:cs="Symbol"/>
    </w:rPr>
  </w:style>
  <w:style w:type="character" w:customStyle="1" w:styleId="ListLabel127">
    <w:name w:val="ListLabel 127"/>
    <w:qFormat/>
    <w:rPr>
      <w:rFonts w:cs="Courier New"/>
    </w:rPr>
  </w:style>
  <w:style w:type="character" w:customStyle="1" w:styleId="ListLabel128">
    <w:name w:val="ListLabel 128"/>
    <w:qFormat/>
    <w:rPr>
      <w:rFonts w:cs="Wingdings"/>
    </w:rPr>
  </w:style>
  <w:style w:type="character" w:customStyle="1" w:styleId="ListLabel129">
    <w:name w:val="ListLabel 129"/>
    <w:qFormat/>
    <w:rPr>
      <w:rFonts w:cs="Symbol"/>
    </w:rPr>
  </w:style>
  <w:style w:type="character" w:customStyle="1" w:styleId="ListLabel130">
    <w:name w:val="ListLabel 130"/>
    <w:qFormat/>
    <w:rPr>
      <w:rFonts w:cs="Courier New"/>
    </w:rPr>
  </w:style>
  <w:style w:type="character" w:customStyle="1" w:styleId="ListLabel131">
    <w:name w:val="ListLabel 131"/>
    <w:qFormat/>
    <w:rPr>
      <w:rFonts w:cs="Wingdings"/>
    </w:rPr>
  </w:style>
  <w:style w:type="character" w:customStyle="1" w:styleId="ListLabel132">
    <w:name w:val="ListLabel 132"/>
    <w:qFormat/>
    <w:rPr>
      <w:rFonts w:cs="Courier New"/>
    </w:rPr>
  </w:style>
  <w:style w:type="character" w:customStyle="1" w:styleId="ListLabel133">
    <w:name w:val="ListLabel 133"/>
    <w:qFormat/>
    <w:rPr>
      <w:rFonts w:cs="Courier New"/>
    </w:rPr>
  </w:style>
  <w:style w:type="character" w:customStyle="1" w:styleId="ListLabel134">
    <w:name w:val="ListLabel 134"/>
    <w:qFormat/>
    <w:rPr>
      <w:rFonts w:cs="Courier New"/>
    </w:rPr>
  </w:style>
  <w:style w:type="character" w:customStyle="1" w:styleId="ListLabel135">
    <w:name w:val="ListLabel 135"/>
    <w:qFormat/>
    <w:rPr>
      <w:rFonts w:cs="Courier New"/>
    </w:rPr>
  </w:style>
  <w:style w:type="character" w:customStyle="1" w:styleId="ListLabel136">
    <w:name w:val="ListLabel 136"/>
    <w:qFormat/>
    <w:rPr>
      <w:rFonts w:cs="Courier New"/>
    </w:rPr>
  </w:style>
  <w:style w:type="character" w:customStyle="1" w:styleId="ListLabel137">
    <w:name w:val="ListLabel 137"/>
    <w:qFormat/>
    <w:rPr>
      <w:rFonts w:cs="Courier New"/>
    </w:rPr>
  </w:style>
  <w:style w:type="character" w:customStyle="1" w:styleId="ListLabel138">
    <w:name w:val="ListLabel 138"/>
    <w:qFormat/>
    <w:rPr>
      <w:rFonts w:cs="Courier New"/>
    </w:rPr>
  </w:style>
  <w:style w:type="character" w:customStyle="1" w:styleId="ListLabel139">
    <w:name w:val="ListLabel 139"/>
    <w:qFormat/>
    <w:rPr>
      <w:rFonts w:cs="Courier New"/>
    </w:rPr>
  </w:style>
  <w:style w:type="character" w:customStyle="1" w:styleId="ListLabel140">
    <w:name w:val="ListLabel 140"/>
    <w:qFormat/>
    <w:rPr>
      <w:rFonts w:cs="Courier New"/>
    </w:rPr>
  </w:style>
  <w:style w:type="paragraph" w:styleId="Ttulo">
    <w:name w:val="Title"/>
    <w:basedOn w:val="Normal"/>
    <w:next w:val="Corpodetexto"/>
    <w:qFormat/>
    <w:pPr>
      <w:keepNext/>
      <w:spacing w:before="240" w:after="120"/>
    </w:pPr>
    <w:rPr>
      <w:rFonts w:ascii="Liberation Sans" w:eastAsia="Microsoft YaHei" w:hAnsi="Liberation Sans" w:cs="Lucida Sans"/>
      <w:sz w:val="28"/>
      <w:szCs w:val="28"/>
    </w:rPr>
  </w:style>
  <w:style w:type="paragraph" w:styleId="Corpodetexto">
    <w:name w:val="Body Text"/>
    <w:basedOn w:val="Normal"/>
    <w:pPr>
      <w:spacing w:after="140" w:line="288" w:lineRule="auto"/>
    </w:pPr>
  </w:style>
  <w:style w:type="paragraph" w:styleId="Lista">
    <w:name w:val="List"/>
    <w:basedOn w:val="Corpodetexto"/>
    <w:rPr>
      <w:rFonts w:cs="Lucida Sans"/>
    </w:rPr>
  </w:style>
  <w:style w:type="paragraph" w:styleId="Legenda">
    <w:name w:val="caption"/>
    <w:basedOn w:val="Normal"/>
    <w:qFormat/>
    <w:pPr>
      <w:suppressLineNumbers/>
      <w:spacing w:before="120" w:after="120"/>
    </w:pPr>
    <w:rPr>
      <w:rFonts w:cs="Lucida Sans"/>
      <w:i/>
      <w:iCs/>
    </w:rPr>
  </w:style>
  <w:style w:type="paragraph" w:customStyle="1" w:styleId="ndice">
    <w:name w:val="Índice"/>
    <w:basedOn w:val="Normal"/>
    <w:qFormat/>
    <w:pPr>
      <w:suppressLineNumbers/>
    </w:pPr>
    <w:rPr>
      <w:rFonts w:cs="Lucida Sans"/>
    </w:rPr>
  </w:style>
  <w:style w:type="paragraph" w:customStyle="1" w:styleId="00Textogeralbullet">
    <w:name w:val="00_Texto_geral_bullet"/>
    <w:basedOn w:val="Normal"/>
    <w:autoRedefine/>
    <w:uiPriority w:val="99"/>
    <w:qFormat/>
    <w:rsid w:val="004542D4"/>
    <w:pPr>
      <w:widowControl w:val="0"/>
      <w:tabs>
        <w:tab w:val="left" w:pos="300"/>
      </w:tabs>
      <w:spacing w:before="85" w:after="57"/>
      <w:textAlignment w:val="center"/>
    </w:pPr>
    <w:rPr>
      <w:rFonts w:cs="Tahoma"/>
      <w:color w:val="000000"/>
      <w:spacing w:val="-2"/>
      <w:sz w:val="22"/>
      <w:szCs w:val="22"/>
      <w:lang w:val="pt-BR"/>
    </w:rPr>
  </w:style>
  <w:style w:type="paragraph" w:customStyle="1" w:styleId="00Textogeralroman">
    <w:name w:val="00_Texto_geral_roman"/>
    <w:basedOn w:val="00Textogeralbullet"/>
    <w:qFormat/>
    <w:rsid w:val="00F8054F"/>
  </w:style>
  <w:style w:type="paragraph" w:customStyle="1" w:styleId="00peso3">
    <w:name w:val="00_peso 3"/>
    <w:basedOn w:val="Normal"/>
    <w:autoRedefine/>
    <w:qFormat/>
    <w:rsid w:val="00020E24"/>
    <w:pPr>
      <w:widowControl w:val="0"/>
      <w:tabs>
        <w:tab w:val="left" w:pos="283"/>
      </w:tabs>
      <w:suppressAutoHyphens/>
      <w:spacing w:line="280" w:lineRule="atLeast"/>
      <w:ind w:left="284" w:hanging="284"/>
      <w:textAlignment w:val="center"/>
    </w:pPr>
    <w:rPr>
      <w:rFonts w:ascii="Cambria" w:hAnsi="Cambria" w:cs="Cambria-Bold"/>
      <w:b/>
      <w:bCs/>
      <w:color w:val="000000"/>
      <w:sz w:val="24"/>
      <w:szCs w:val="27"/>
      <w:lang w:val="pt-BR"/>
    </w:rPr>
  </w:style>
  <w:style w:type="paragraph" w:customStyle="1" w:styleId="00cabeos">
    <w:name w:val="00_cabeços"/>
    <w:autoRedefine/>
    <w:qFormat/>
    <w:rsid w:val="000A5058"/>
    <w:pPr>
      <w:outlineLvl w:val="0"/>
    </w:pPr>
    <w:rPr>
      <w:rFonts w:ascii="Cambria" w:eastAsiaTheme="minorEastAsia" w:hAnsi="Cambria" w:cs="Cambria"/>
      <w:b/>
      <w:caps/>
      <w:color w:val="F37020"/>
      <w:sz w:val="32"/>
      <w:szCs w:val="32"/>
      <w:lang w:val="pt-BR" w:eastAsia="es-ES"/>
    </w:rPr>
  </w:style>
  <w:style w:type="paragraph" w:customStyle="1" w:styleId="00Textogeral">
    <w:name w:val="00_Texto_geral"/>
    <w:basedOn w:val="Normal"/>
    <w:uiPriority w:val="99"/>
    <w:qFormat/>
    <w:rsid w:val="00BC0171"/>
    <w:pPr>
      <w:widowControl w:val="0"/>
      <w:spacing w:after="57" w:line="250" w:lineRule="atLeast"/>
      <w:ind w:firstLine="283"/>
      <w:jc w:val="both"/>
      <w:textAlignment w:val="center"/>
    </w:pPr>
    <w:rPr>
      <w:rFonts w:cs="Tahoma"/>
      <w:color w:val="000000"/>
      <w:sz w:val="22"/>
      <w:szCs w:val="22"/>
      <w:lang w:val="pt-BR"/>
    </w:rPr>
  </w:style>
  <w:style w:type="paragraph" w:customStyle="1" w:styleId="00rostotituloautores">
    <w:name w:val="00_rosto_titulo_autores"/>
    <w:basedOn w:val="Normal"/>
    <w:qFormat/>
    <w:rsid w:val="008F4D50"/>
    <w:pPr>
      <w:jc w:val="center"/>
      <w:outlineLvl w:val="0"/>
    </w:pPr>
    <w:rPr>
      <w:rFonts w:cs="Tahoma"/>
      <w:b/>
      <w:caps/>
      <w:color w:val="FFFFFF" w:themeColor="background1"/>
      <w:sz w:val="36"/>
      <w:szCs w:val="36"/>
    </w:rPr>
  </w:style>
  <w:style w:type="paragraph" w:customStyle="1" w:styleId="00P1">
    <w:name w:val="00_P1"/>
    <w:basedOn w:val="Normal"/>
    <w:autoRedefine/>
    <w:qFormat/>
    <w:rsid w:val="000A5058"/>
    <w:pPr>
      <w:widowControl w:val="0"/>
      <w:suppressAutoHyphens/>
      <w:spacing w:line="400" w:lineRule="atLeast"/>
      <w:textAlignment w:val="center"/>
      <w:outlineLvl w:val="0"/>
    </w:pPr>
    <w:rPr>
      <w:rFonts w:ascii="Cambria" w:hAnsi="Cambria" w:cs="Cambria-Bold"/>
      <w:b/>
      <w:bCs/>
      <w:caps/>
      <w:color w:val="000000"/>
      <w:sz w:val="32"/>
      <w:szCs w:val="32"/>
      <w:lang w:val="pt-BR"/>
    </w:rPr>
  </w:style>
  <w:style w:type="paragraph" w:customStyle="1" w:styleId="00textosemparagrafo">
    <w:name w:val="00_texto_sem_paragrafo"/>
    <w:basedOn w:val="Normal"/>
    <w:qFormat/>
    <w:rsid w:val="00BD4E53"/>
    <w:pPr>
      <w:widowControl w:val="0"/>
      <w:spacing w:after="57" w:line="250" w:lineRule="atLeast"/>
      <w:jc w:val="both"/>
      <w:textAlignment w:val="center"/>
    </w:pPr>
    <w:rPr>
      <w:rFonts w:ascii="Arial" w:hAnsi="Arial" w:cs="Arial"/>
      <w:color w:val="000000"/>
      <w:sz w:val="22"/>
      <w:szCs w:val="22"/>
      <w:lang w:val="pt-BR"/>
    </w:rPr>
  </w:style>
  <w:style w:type="paragraph" w:customStyle="1" w:styleId="00PESO2">
    <w:name w:val="00_PESO_2"/>
    <w:basedOn w:val="00peso3"/>
    <w:uiPriority w:val="99"/>
    <w:qFormat/>
    <w:rsid w:val="000A5058"/>
    <w:rPr>
      <w:sz w:val="29"/>
      <w:szCs w:val="29"/>
    </w:rPr>
  </w:style>
  <w:style w:type="paragraph" w:customStyle="1" w:styleId="00Peso4">
    <w:name w:val="00_Peso_4"/>
    <w:basedOn w:val="Normal"/>
    <w:uiPriority w:val="99"/>
    <w:qFormat/>
    <w:rsid w:val="0051303F"/>
    <w:pPr>
      <w:widowControl w:val="0"/>
      <w:tabs>
        <w:tab w:val="left" w:pos="283"/>
      </w:tabs>
      <w:suppressAutoHyphens/>
      <w:spacing w:line="280" w:lineRule="atLeast"/>
      <w:ind w:left="284" w:hanging="284"/>
      <w:textAlignment w:val="center"/>
    </w:pPr>
    <w:rPr>
      <w:rFonts w:ascii="Cambria" w:hAnsi="Cambria" w:cs="Cambria-BoldItalic"/>
      <w:b/>
      <w:bCs/>
      <w:i/>
      <w:iCs/>
      <w:color w:val="000000"/>
      <w:sz w:val="24"/>
      <w:u w:color="A6BD38"/>
      <w:lang w:val="pt-BR"/>
    </w:rPr>
  </w:style>
  <w:style w:type="paragraph" w:customStyle="1" w:styleId="00alternativas">
    <w:name w:val="00_alternativas"/>
    <w:basedOn w:val="00textosemparagrafo"/>
    <w:autoRedefine/>
    <w:qFormat/>
    <w:rsid w:val="000A5058"/>
    <w:pPr>
      <w:ind w:left="357" w:hanging="357"/>
    </w:pPr>
    <w:rPr>
      <w:rFonts w:ascii="Tahoma" w:hAnsi="Tahoma"/>
    </w:rPr>
  </w:style>
  <w:style w:type="paragraph" w:customStyle="1" w:styleId="00organizadoracomponente">
    <w:name w:val="00_organizadora_componente"/>
    <w:basedOn w:val="Normal"/>
    <w:qFormat/>
    <w:rsid w:val="008F4D50"/>
    <w:pPr>
      <w:jc w:val="center"/>
      <w:outlineLvl w:val="0"/>
    </w:pPr>
    <w:rPr>
      <w:rFonts w:cs="Tahoma"/>
      <w:b/>
      <w:color w:val="FFFFFF" w:themeColor="background1"/>
      <w:sz w:val="28"/>
      <w:szCs w:val="28"/>
    </w:rPr>
  </w:style>
  <w:style w:type="paragraph" w:customStyle="1" w:styleId="00comandoatividade">
    <w:name w:val="00_comando_atividade"/>
    <w:basedOn w:val="00textosemparagrafo"/>
    <w:autoRedefine/>
    <w:qFormat/>
    <w:rsid w:val="00A222AD"/>
  </w:style>
  <w:style w:type="paragraph" w:styleId="Rodap">
    <w:name w:val="footer"/>
    <w:basedOn w:val="Normal"/>
    <w:link w:val="RodapChar"/>
    <w:uiPriority w:val="99"/>
    <w:unhideWhenUsed/>
    <w:rsid w:val="00792481"/>
    <w:pPr>
      <w:tabs>
        <w:tab w:val="center" w:pos="4680"/>
        <w:tab w:val="right" w:pos="9360"/>
      </w:tabs>
    </w:pPr>
  </w:style>
  <w:style w:type="paragraph" w:styleId="PargrafodaLista">
    <w:name w:val="List Paragraph"/>
    <w:basedOn w:val="Normal"/>
    <w:uiPriority w:val="34"/>
    <w:qFormat/>
    <w:rsid w:val="00AD2186"/>
    <w:pPr>
      <w:spacing w:after="160" w:line="259" w:lineRule="auto"/>
      <w:ind w:left="720"/>
      <w:contextualSpacing/>
    </w:pPr>
    <w:rPr>
      <w:rFonts w:eastAsiaTheme="minorHAnsi"/>
      <w:sz w:val="22"/>
      <w:szCs w:val="22"/>
      <w:lang w:val="pt-BR" w:eastAsia="en-US"/>
    </w:rPr>
  </w:style>
  <w:style w:type="paragraph" w:styleId="Textodecomentrio">
    <w:name w:val="annotation text"/>
    <w:basedOn w:val="Normal"/>
    <w:link w:val="TextodecomentrioChar"/>
    <w:uiPriority w:val="99"/>
    <w:unhideWhenUsed/>
    <w:qFormat/>
    <w:rsid w:val="00026AE0"/>
    <w:pPr>
      <w:spacing w:after="160"/>
    </w:pPr>
    <w:rPr>
      <w:rFonts w:eastAsiaTheme="minorHAnsi"/>
      <w:szCs w:val="20"/>
      <w:lang w:val="pt-BR" w:eastAsia="en-US"/>
    </w:rPr>
  </w:style>
  <w:style w:type="paragraph" w:styleId="Cabealho">
    <w:name w:val="header"/>
    <w:basedOn w:val="Normal"/>
    <w:link w:val="CabealhoChar"/>
    <w:uiPriority w:val="99"/>
    <w:unhideWhenUsed/>
    <w:rsid w:val="00230939"/>
    <w:pPr>
      <w:tabs>
        <w:tab w:val="center" w:pos="4680"/>
        <w:tab w:val="right" w:pos="9360"/>
      </w:tabs>
    </w:pPr>
  </w:style>
  <w:style w:type="paragraph" w:styleId="Textodebalo">
    <w:name w:val="Balloon Text"/>
    <w:basedOn w:val="Normal"/>
    <w:link w:val="TextodebaloChar"/>
    <w:uiPriority w:val="99"/>
    <w:semiHidden/>
    <w:unhideWhenUsed/>
    <w:qFormat/>
    <w:rsid w:val="00BD4E53"/>
    <w:rPr>
      <w:rFonts w:ascii="Segoe UI" w:hAnsi="Segoe UI" w:cs="Segoe UI"/>
      <w:sz w:val="18"/>
      <w:szCs w:val="18"/>
    </w:rPr>
  </w:style>
  <w:style w:type="paragraph" w:styleId="Textodenotaderodap">
    <w:name w:val="footnote text"/>
    <w:basedOn w:val="Normal"/>
    <w:link w:val="TextodenotaderodapChar"/>
    <w:uiPriority w:val="99"/>
    <w:semiHidden/>
    <w:unhideWhenUsed/>
    <w:qFormat/>
    <w:rsid w:val="00C53DE1"/>
    <w:rPr>
      <w:rFonts w:eastAsiaTheme="minorHAnsi"/>
      <w:szCs w:val="20"/>
      <w:lang w:val="pt-BR" w:eastAsia="en-US"/>
    </w:rPr>
  </w:style>
  <w:style w:type="paragraph" w:styleId="SemEspaamento">
    <w:name w:val="No Spacing"/>
    <w:uiPriority w:val="1"/>
    <w:qFormat/>
    <w:rsid w:val="001E4FE9"/>
    <w:rPr>
      <w:rFonts w:ascii="Calibri" w:eastAsiaTheme="minorEastAsia" w:hAnsi="Calibri"/>
      <w:lang w:eastAsia="es-ES"/>
    </w:rPr>
  </w:style>
  <w:style w:type="paragraph" w:styleId="Assuntodocomentrio">
    <w:name w:val="annotation subject"/>
    <w:basedOn w:val="Textodecomentrio"/>
    <w:link w:val="AssuntodocomentrioChar"/>
    <w:uiPriority w:val="99"/>
    <w:semiHidden/>
    <w:unhideWhenUsed/>
    <w:qFormat/>
    <w:rsid w:val="00C16766"/>
    <w:pPr>
      <w:spacing w:after="0"/>
    </w:pPr>
    <w:rPr>
      <w:rFonts w:eastAsiaTheme="minorEastAsia"/>
      <w:b/>
      <w:bCs/>
      <w:lang w:val="en-US" w:eastAsia="es-ES"/>
    </w:rPr>
  </w:style>
  <w:style w:type="paragraph" w:styleId="Reviso">
    <w:name w:val="Revision"/>
    <w:uiPriority w:val="99"/>
    <w:semiHidden/>
    <w:qFormat/>
    <w:rsid w:val="0010503A"/>
    <w:rPr>
      <w:rFonts w:ascii="Calibri" w:eastAsiaTheme="minorEastAsia" w:hAnsi="Calibri"/>
      <w:lang w:eastAsia="es-ES"/>
    </w:rPr>
  </w:style>
  <w:style w:type="paragraph" w:customStyle="1" w:styleId="textogeralboldsemrecuo">
    <w:name w:val="texto_geral_bold_sem_recuo"/>
    <w:basedOn w:val="Normal"/>
    <w:qFormat/>
    <w:rsid w:val="00FD4866"/>
    <w:pPr>
      <w:widowControl w:val="0"/>
      <w:spacing w:after="57" w:line="250" w:lineRule="atLeast"/>
      <w:jc w:val="both"/>
      <w:textAlignment w:val="center"/>
    </w:pPr>
    <w:rPr>
      <w:rFonts w:cs="Tahoma"/>
      <w:b/>
      <w:color w:val="000000"/>
      <w:sz w:val="22"/>
      <w:szCs w:val="22"/>
      <w:lang w:val="pt-BR"/>
    </w:rPr>
  </w:style>
  <w:style w:type="paragraph" w:customStyle="1" w:styleId="Textogeralsemrecuo">
    <w:name w:val="Texto_geral_sem_recuo"/>
    <w:basedOn w:val="Normal"/>
    <w:qFormat/>
    <w:rsid w:val="00EE4ED8"/>
    <w:pPr>
      <w:widowControl w:val="0"/>
      <w:spacing w:after="57" w:line="250" w:lineRule="atLeast"/>
      <w:jc w:val="both"/>
      <w:textAlignment w:val="center"/>
    </w:pPr>
    <w:rPr>
      <w:rFonts w:eastAsia="Arial" w:cs="Tahoma"/>
      <w:color w:val="000000"/>
      <w:sz w:val="22"/>
      <w:szCs w:val="22"/>
      <w:lang w:val="pt-BR"/>
    </w:rPr>
  </w:style>
  <w:style w:type="paragraph" w:customStyle="1" w:styleId="Contedodoquadro">
    <w:name w:val="Conteúdo do quadro"/>
    <w:basedOn w:val="Normal"/>
    <w:qFormat/>
  </w:style>
  <w:style w:type="table" w:customStyle="1" w:styleId="tabelabimestre">
    <w:name w:val="tabela bimestre"/>
    <w:basedOn w:val="Tabelanormal"/>
    <w:uiPriority w:val="99"/>
    <w:rsid w:val="00746C25"/>
    <w:pPr>
      <w:jc w:val="center"/>
    </w:pPr>
    <w:rPr>
      <w:rFonts w:eastAsiaTheme="minorEastAsia"/>
      <w:sz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vAlign w:val="center"/>
    </w:tcPr>
    <w:tblStylePr w:type="firstRow">
      <w:rPr>
        <w:b/>
        <w:i w:val="0"/>
        <w:color w:val="FFFFFF" w:themeColor="background1"/>
        <w:sz w:val="20"/>
      </w:rPr>
      <w:tblPr/>
      <w:tcPr>
        <w:shd w:val="clear" w:color="auto" w:fill="7F7F7F" w:themeFill="text1" w:themeFillTint="80"/>
      </w:tcPr>
    </w:tblStylePr>
  </w:style>
  <w:style w:type="table" w:customStyle="1" w:styleId="atencao">
    <w:name w:val="atencao"/>
    <w:basedOn w:val="Tabelanormal"/>
    <w:uiPriority w:val="99"/>
    <w:rsid w:val="005A7BC7"/>
    <w:rPr>
      <w:rFonts w:eastAsiaTheme="minorEastAsia"/>
      <w:sz w:val="20"/>
      <w:lang w:eastAsia="es-ES"/>
    </w:rPr>
    <w:tblPr>
      <w:tblBorders>
        <w:top w:val="single" w:sz="4" w:space="0" w:color="F57921"/>
        <w:left w:val="single" w:sz="4" w:space="0" w:color="F57921"/>
        <w:bottom w:val="single" w:sz="4" w:space="0" w:color="F57921"/>
        <w:right w:val="single" w:sz="4" w:space="0" w:color="F57921"/>
      </w:tblBorders>
    </w:tblPr>
    <w:tcPr>
      <w:shd w:val="clear" w:color="auto" w:fill="auto"/>
      <w:vAlign w:val="center"/>
    </w:tcPr>
  </w:style>
  <w:style w:type="table" w:customStyle="1" w:styleId="TabelaAtividade">
    <w:name w:val="Tabela Atividade"/>
    <w:basedOn w:val="Tabelanormal"/>
    <w:uiPriority w:val="99"/>
    <w:rsid w:val="00686F06"/>
    <w:rPr>
      <w:sz w:val="20"/>
      <w:lang w:val="pt-BR"/>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Mar>
        <w:top w:w="170" w:type="dxa"/>
        <w:bottom w:w="170" w:type="dxa"/>
      </w:tcMar>
    </w:tcPr>
    <w:tblStylePr w:type="firstRow">
      <w:rPr>
        <w:b/>
        <w:i w:val="0"/>
        <w:color w:val="FFFFFF" w:themeColor="background1"/>
        <w:sz w:val="20"/>
      </w:rPr>
      <w:tblPr/>
      <w:tcPr>
        <w:shd w:val="clear" w:color="auto" w:fill="808080" w:themeFill="background1" w:themeFillShade="80"/>
      </w:tcPr>
    </w:tblStylePr>
    <w:tblStylePr w:type="band1Horz">
      <w:rPr>
        <w:b w:val="0"/>
      </w:rPr>
    </w:tblStylePr>
  </w:style>
  <w:style w:type="table" w:customStyle="1" w:styleId="TabelaAtividadeCabea">
    <w:name w:val="Tabela Atividade Cabeça"/>
    <w:basedOn w:val="TabelaAtividade"/>
    <w:uiPriority w:val="99"/>
    <w:rsid w:val="00841BD6"/>
    <w:pPr>
      <w:jc w:val="center"/>
    </w:pPr>
    <w:tblPr/>
    <w:tcPr>
      <w:shd w:val="clear" w:color="auto" w:fill="7F7F7F" w:themeFill="text1" w:themeFillTint="80"/>
    </w:tcPr>
    <w:tblStylePr w:type="firstRow">
      <w:rPr>
        <w:b/>
        <w:i w:val="0"/>
        <w:color w:val="FFFFFF" w:themeColor="background1"/>
        <w:sz w:val="20"/>
      </w:rPr>
      <w:tblPr/>
      <w:tcPr>
        <w:shd w:val="clear" w:color="auto" w:fill="7F7F7F" w:themeFill="text1" w:themeFillTint="80"/>
      </w:tcPr>
    </w:tblStylePr>
    <w:tblStylePr w:type="band1Horz">
      <w:rPr>
        <w:b w:val="0"/>
      </w:rPr>
    </w:tblStylePr>
  </w:style>
  <w:style w:type="table" w:customStyle="1" w:styleId="tabelaautoavaliacao">
    <w:name w:val="tabela autoavaliacao"/>
    <w:basedOn w:val="Tabelanormal"/>
    <w:uiPriority w:val="99"/>
    <w:rsid w:val="008A4841"/>
    <w:rPr>
      <w:rFonts w:eastAsiaTheme="minorEastAsia"/>
      <w:caps/>
      <w:sz w:val="20"/>
      <w:lang w:eastAsia="es-ES"/>
    </w:rPr>
    <w:tblPr>
      <w:tblBorders>
        <w:top w:val="single" w:sz="4" w:space="0" w:color="F37020"/>
        <w:left w:val="single" w:sz="4" w:space="0" w:color="F37020"/>
        <w:bottom w:val="single" w:sz="4" w:space="0" w:color="F37020"/>
        <w:right w:val="single" w:sz="4" w:space="0" w:color="F37020"/>
        <w:insideH w:val="single" w:sz="4" w:space="0" w:color="F37020"/>
        <w:insideV w:val="single" w:sz="4" w:space="0" w:color="F37020"/>
      </w:tblBorders>
    </w:tblPr>
    <w:tcPr>
      <w:vAlign w:val="center"/>
    </w:tcPr>
    <w:tblStylePr w:type="firstRow">
      <w:rPr>
        <w:b/>
        <w:i w:val="0"/>
        <w:sz w:val="20"/>
      </w:rPr>
    </w:tblStylePr>
    <w:tblStylePr w:type="lastRow">
      <w:rPr>
        <w:sz w:val="21"/>
      </w:rPr>
    </w:tblStylePr>
  </w:style>
  <w:style w:type="table" w:styleId="Tabelacomgrade">
    <w:name w:val="Table Grid"/>
    <w:basedOn w:val="Tabelanormal"/>
    <w:uiPriority w:val="39"/>
    <w:rsid w:val="0090597E"/>
    <w:pPr>
      <w:spacing w:line="480" w:lineRule="auto"/>
    </w:pPr>
    <w:rPr>
      <w:rFonts w:eastAsiaTheme="minorEastAsia"/>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grade">
    <w:name w:val="tabela_grade"/>
    <w:basedOn w:val="Tabelanormal"/>
    <w:uiPriority w:val="99"/>
    <w:rsid w:val="00426CFB"/>
    <w:rPr>
      <w:rFonts w:eastAsiaTheme="minorEastAsia"/>
      <w:sz w:val="20"/>
      <w:lang w:eastAsia="es-ES"/>
    </w:rPr>
    <w:tblPr>
      <w:tblBorders>
        <w:top w:val="single" w:sz="4" w:space="0" w:color="F37020"/>
        <w:left w:val="single" w:sz="4" w:space="0" w:color="F37020"/>
        <w:bottom w:val="single" w:sz="4" w:space="0" w:color="F37020"/>
        <w:right w:val="single" w:sz="4" w:space="0" w:color="F37020"/>
        <w:insideH w:val="single" w:sz="4" w:space="0" w:color="F37020"/>
        <w:insideV w:val="single" w:sz="4" w:space="0" w:color="F37020"/>
      </w:tblBorders>
    </w:tblPr>
    <w:tcPr>
      <w:vAlign w:val="center"/>
    </w:tcPr>
    <w:tblStylePr w:type="firstRow">
      <w:rPr>
        <w:b/>
      </w:rPr>
    </w:tblStylePr>
    <w:tblStylePr w:type="firstCol">
      <w:pPr>
        <w:jc w:val="center"/>
      </w:pPr>
      <w:rPr>
        <w:sz w:val="24"/>
      </w:rPr>
      <w:tblPr/>
      <w:tcPr>
        <w:vAlign w:val="center"/>
      </w:tcPr>
    </w:tblStylePr>
  </w:style>
  <w:style w:type="table" w:customStyle="1" w:styleId="tabelalivrossites">
    <w:name w:val="tabela livros_sites"/>
    <w:basedOn w:val="Tabelanormal"/>
    <w:uiPriority w:val="99"/>
    <w:rsid w:val="00DD7600"/>
    <w:rPr>
      <w:rFonts w:eastAsiaTheme="minorEastAsia"/>
      <w:sz w:val="21"/>
      <w:lang w:eastAsia="es-ES"/>
    </w:rPr>
    <w:tblPr>
      <w:tblStyleRow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shd w:val="clear" w:color="auto" w:fill="FCD7BA"/>
      <w:vAlign w:val="center"/>
    </w:tcPr>
    <w:tblStylePr w:type="firstRow">
      <w:pPr>
        <w:wordWrap/>
        <w:jc w:val="center"/>
      </w:pPr>
      <w:rPr>
        <w:b/>
        <w:caps/>
        <w:smallCaps w:val="0"/>
        <w:color w:val="FFFFFF" w:themeColor="background1"/>
        <w:sz w:val="21"/>
      </w:rPr>
      <w:tblPr/>
      <w:tcPr>
        <w:tcBorders>
          <w:top w:val="single" w:sz="8" w:space="0" w:color="auto"/>
          <w:left w:val="single" w:sz="8" w:space="0" w:color="auto"/>
          <w:bottom w:val="single" w:sz="8" w:space="0" w:color="auto"/>
          <w:right w:val="single" w:sz="8" w:space="0" w:color="auto"/>
          <w:insideH w:val="nil"/>
          <w:insideV w:val="nil"/>
          <w:tl2br w:val="nil"/>
          <w:tr2bl w:val="nil"/>
        </w:tcBorders>
        <w:shd w:val="clear" w:color="auto" w:fill="595959" w:themeFill="text1" w:themeFillTint="A6"/>
      </w:tcPr>
    </w:tblStylePr>
    <w:tblStylePr w:type="band1Horz">
      <w:rPr>
        <w:sz w:val="21"/>
      </w:rPr>
      <w:tblPr>
        <w:tblCellMar>
          <w:top w:w="170" w:type="dxa"/>
          <w:left w:w="108" w:type="dxa"/>
          <w:bottom w:w="0" w:type="dxa"/>
          <w:right w:w="108" w:type="dxa"/>
        </w:tblCellMar>
      </w:tblPr>
      <w:tcPr>
        <w:vAlign w:val="top"/>
      </w:tcPr>
    </w:tblStylePr>
  </w:style>
  <w:style w:type="table" w:customStyle="1" w:styleId="TabeladeGradeClara1">
    <w:name w:val="Tabela de Grade Clara1"/>
    <w:basedOn w:val="Tabelanormal"/>
    <w:uiPriority w:val="40"/>
    <w:rsid w:val="001D746A"/>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style>
  <w:style w:type="table" w:customStyle="1" w:styleId="tabelanomealuno">
    <w:name w:val="tabela_nome_aluno"/>
    <w:basedOn w:val="Tabelanormal"/>
    <w:uiPriority w:val="99"/>
    <w:rsid w:val="00746C25"/>
    <w:rPr>
      <w:b/>
      <w:sz w:val="20"/>
    </w:rPr>
    <w:tblPr/>
  </w:style>
  <w:style w:type="table" w:customStyle="1" w:styleId="tabelaavaliacao">
    <w:name w:val="tabela_avaliacao"/>
    <w:basedOn w:val="Tabelanormal"/>
    <w:uiPriority w:val="99"/>
    <w:rsid w:val="0061052E"/>
    <w:pPr>
      <w:spacing w:line="480" w:lineRule="auto"/>
    </w:pPr>
    <w:rPr>
      <w:b/>
      <w:sz w:val="20"/>
    </w:rPr>
    <w:tblPr>
      <w:tblBorders>
        <w:top w:val="single" w:sz="4" w:space="0" w:color="FF7D4E"/>
        <w:left w:val="single" w:sz="4" w:space="0" w:color="FF7D4E"/>
        <w:bottom w:val="single" w:sz="4" w:space="0" w:color="FF7D4E"/>
        <w:right w:val="single" w:sz="4" w:space="0" w:color="FF7D4E"/>
        <w:insideH w:val="single" w:sz="4" w:space="0" w:color="FF7D4E"/>
      </w:tblBorders>
    </w:tblPr>
    <w:tcPr>
      <w:shd w:val="clear" w:color="auto" w:fill="FFFFFF" w:themeFill="background1"/>
      <w:vAlign w:val="center"/>
    </w:tcPr>
  </w:style>
  <w:style w:type="table" w:customStyle="1" w:styleId="tabelaficha">
    <w:name w:val="tabela_ficha"/>
    <w:basedOn w:val="Tabelanormal"/>
    <w:uiPriority w:val="99"/>
    <w:rsid w:val="00846899"/>
    <w:rPr>
      <w:rFonts w:eastAsiaTheme="minorEastAsia"/>
      <w:sz w:val="20"/>
      <w:lang w:eastAsia="es-ES"/>
    </w:rPr>
    <w:tblPr>
      <w:tblBorders>
        <w:top w:val="single" w:sz="4" w:space="0" w:color="FF7D4E"/>
        <w:left w:val="single" w:sz="4" w:space="0" w:color="FF7D4E"/>
        <w:bottom w:val="single" w:sz="4" w:space="0" w:color="FF7D4E"/>
        <w:right w:val="single" w:sz="4" w:space="0" w:color="FF7D4E"/>
        <w:insideH w:val="single" w:sz="4" w:space="0" w:color="FF7D4E"/>
        <w:insideV w:val="single" w:sz="4" w:space="0" w:color="FF7D4E"/>
      </w:tblBorders>
    </w:tblPr>
    <w:tcPr>
      <w:vAlign w:val="center"/>
    </w:tcPr>
    <w:tblStylePr w:type="firstRow">
      <w:pPr>
        <w:wordWrap/>
        <w:spacing w:line="480" w:lineRule="auto"/>
        <w:ind w:rightChars="0" w:right="0"/>
        <w:jc w:val="left"/>
      </w:pPr>
      <w:rPr>
        <w:b/>
        <w:i w:val="0"/>
        <w:sz w:val="20"/>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2DF842C3-30CD-47FD-973C-9906F5EC62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200</TotalTime>
  <Pages>5</Pages>
  <Words>1448</Words>
  <Characters>7825</Characters>
  <Application>Microsoft Office Word</Application>
  <DocSecurity>0</DocSecurity>
  <Lines>65</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Dafne Lavinas Soutto</dc:creator>
  <dc:description/>
  <cp:lastModifiedBy>Ed5-821</cp:lastModifiedBy>
  <cp:revision>48</cp:revision>
  <cp:lastPrinted>2017-10-23T20:25:00Z</cp:lastPrinted>
  <dcterms:created xsi:type="dcterms:W3CDTF">2017-12-15T19:44:00Z</dcterms:created>
  <dcterms:modified xsi:type="dcterms:W3CDTF">2018-01-22T11:49:00Z</dcterms:modified>
  <dc:language>pt-BR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