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2B0BF" w14:textId="6B0479D0" w:rsidR="00592929" w:rsidRDefault="007C4358" w:rsidP="00E57D48">
      <w:pPr>
        <w:pStyle w:val="00cabeos"/>
      </w:pPr>
      <w:r>
        <w:t>Sequência didática 3 – Relógios e calendários</w:t>
      </w:r>
    </w:p>
    <w:p w14:paraId="11737D62" w14:textId="77777777" w:rsidR="00592929" w:rsidRDefault="00592929">
      <w:pPr>
        <w:pStyle w:val="00PESO2"/>
        <w:rPr>
          <w:rFonts w:hint="eastAsia"/>
        </w:rPr>
      </w:pPr>
    </w:p>
    <w:p w14:paraId="169DE4F5" w14:textId="77777777" w:rsidR="00592929" w:rsidRDefault="007C4358">
      <w:pPr>
        <w:pStyle w:val="00PESO2"/>
        <w:rPr>
          <w:rFonts w:hint="eastAsia"/>
        </w:rPr>
      </w:pPr>
      <w:r>
        <w:t>Conteúdos:</w:t>
      </w:r>
    </w:p>
    <w:p w14:paraId="42654200" w14:textId="77777777" w:rsidR="00592929" w:rsidRDefault="007C4358">
      <w:pPr>
        <w:pStyle w:val="00Textogeralbullet"/>
        <w:numPr>
          <w:ilvl w:val="0"/>
          <w:numId w:val="1"/>
        </w:numPr>
        <w:rPr>
          <w:b/>
        </w:rPr>
      </w:pPr>
      <w:r>
        <w:t>Os períodos do dia e as temporalidades.</w:t>
      </w:r>
    </w:p>
    <w:p w14:paraId="41A1E047" w14:textId="77777777" w:rsidR="00592929" w:rsidRDefault="007C4358">
      <w:pPr>
        <w:pStyle w:val="00Textogeralbullet"/>
        <w:numPr>
          <w:ilvl w:val="0"/>
          <w:numId w:val="1"/>
        </w:numPr>
      </w:pPr>
      <w:r>
        <w:t>A divisão do tempo e os marcadores (relógios, calendários).</w:t>
      </w:r>
    </w:p>
    <w:p w14:paraId="7A25DB4E" w14:textId="77777777" w:rsidR="00592929" w:rsidRDefault="007C4358">
      <w:pPr>
        <w:pStyle w:val="00Textogeralbullet"/>
        <w:numPr>
          <w:ilvl w:val="0"/>
          <w:numId w:val="1"/>
        </w:numPr>
        <w:rPr>
          <w:color w:val="000000" w:themeColor="text1"/>
        </w:rPr>
      </w:pPr>
      <w:r>
        <w:t>A organização do tempo em diferentes culturas.</w:t>
      </w:r>
    </w:p>
    <w:p w14:paraId="195B4589" w14:textId="77777777" w:rsidR="00592929" w:rsidRDefault="00592929">
      <w:pPr>
        <w:pStyle w:val="00PESO2"/>
        <w:rPr>
          <w:rFonts w:hint="eastAsia"/>
        </w:rPr>
      </w:pPr>
    </w:p>
    <w:p w14:paraId="5D875888" w14:textId="77777777" w:rsidR="00592929" w:rsidRDefault="007C4358">
      <w:pPr>
        <w:pStyle w:val="00PESO2"/>
        <w:rPr>
          <w:rFonts w:hint="eastAsia"/>
        </w:rPr>
      </w:pPr>
      <w:r>
        <w:t>Objetivos:</w:t>
      </w:r>
    </w:p>
    <w:p w14:paraId="2C5C495A" w14:textId="77777777" w:rsidR="00592929" w:rsidRDefault="007C4358">
      <w:pPr>
        <w:pStyle w:val="00Textogeralbullet"/>
        <w:numPr>
          <w:ilvl w:val="0"/>
          <w:numId w:val="1"/>
        </w:numPr>
        <w:rPr>
          <w:b/>
        </w:rPr>
      </w:pPr>
      <w:r>
        <w:t>Identificar e aprender a utilizar diferentes marcadores de tempo.</w:t>
      </w:r>
    </w:p>
    <w:p w14:paraId="6B76C368" w14:textId="77777777" w:rsidR="00592929" w:rsidRDefault="007C4358">
      <w:pPr>
        <w:pStyle w:val="00Textogeralbullet"/>
        <w:numPr>
          <w:ilvl w:val="0"/>
          <w:numId w:val="1"/>
        </w:numPr>
        <w:rPr>
          <w:b/>
        </w:rPr>
      </w:pPr>
      <w:r>
        <w:t>Relacionar a passagem do tempo à sucessão das atividades cotidianas.</w:t>
      </w:r>
    </w:p>
    <w:p w14:paraId="46335216" w14:textId="77777777" w:rsidR="00592929" w:rsidRDefault="007C4358">
      <w:pPr>
        <w:pStyle w:val="00Textogeralbullet"/>
        <w:numPr>
          <w:ilvl w:val="0"/>
          <w:numId w:val="1"/>
        </w:numPr>
        <w:rPr>
          <w:b/>
        </w:rPr>
      </w:pPr>
      <w:r>
        <w:t>Entender horas, minutos e segundos como unidades de medida relacionadas e criadas pelos seres humanos.</w:t>
      </w:r>
    </w:p>
    <w:p w14:paraId="39E0DFA6" w14:textId="77777777" w:rsidR="00592929" w:rsidRDefault="007C4358">
      <w:pPr>
        <w:pStyle w:val="00Textogeralbullet"/>
        <w:numPr>
          <w:ilvl w:val="0"/>
          <w:numId w:val="1"/>
        </w:numPr>
        <w:rPr>
          <w:b/>
        </w:rPr>
      </w:pPr>
      <w:r>
        <w:t>Identificar as medições de tempo presentes no calendário (dia, semana, mês etc.)</w:t>
      </w:r>
      <w:r w:rsidR="00F65975">
        <w:t>.</w:t>
      </w:r>
    </w:p>
    <w:p w14:paraId="02F0ABFD" w14:textId="77777777" w:rsidR="00592929" w:rsidRDefault="007C4358">
      <w:pPr>
        <w:pStyle w:val="00Textogeralbullet"/>
        <w:numPr>
          <w:ilvl w:val="0"/>
          <w:numId w:val="1"/>
        </w:numPr>
        <w:rPr>
          <w:b/>
        </w:rPr>
      </w:pPr>
      <w:r>
        <w:t>Entender dias, semanas, meses e anos como unidades de medida relacionadas e criadas pelos seres humanos.</w:t>
      </w:r>
    </w:p>
    <w:p w14:paraId="6602C3BA" w14:textId="77777777" w:rsidR="00592929" w:rsidRDefault="007C4358">
      <w:pPr>
        <w:pStyle w:val="00Textogeralbullet"/>
        <w:numPr>
          <w:ilvl w:val="0"/>
          <w:numId w:val="1"/>
        </w:numPr>
      </w:pPr>
      <w:r>
        <w:t>Reconhecer o calendário como uma medida social e cultural de tempo.</w:t>
      </w:r>
    </w:p>
    <w:p w14:paraId="131BA6F8" w14:textId="77777777" w:rsidR="00592929" w:rsidRDefault="00592929">
      <w:pPr>
        <w:pStyle w:val="00PESO2"/>
        <w:rPr>
          <w:rFonts w:hint="eastAsia"/>
        </w:rPr>
      </w:pPr>
    </w:p>
    <w:p w14:paraId="26E12DE5" w14:textId="7CC6C897" w:rsidR="00592929" w:rsidRDefault="007C4358">
      <w:pPr>
        <w:pStyle w:val="00PESO2"/>
        <w:rPr>
          <w:rFonts w:hint="eastAsia"/>
          <w:color w:val="0070C0"/>
        </w:rPr>
      </w:pPr>
      <w:r>
        <w:rPr>
          <w:spacing w:val="-8"/>
        </w:rPr>
        <w:t>Objetos de conhecimento e habilidades da Base Nacional Comum Curricular:</w:t>
      </w:r>
    </w:p>
    <w:p w14:paraId="27AA6DB4" w14:textId="6A969CE9" w:rsidR="00592929" w:rsidRDefault="007C4358">
      <w:pPr>
        <w:pStyle w:val="00textosemparagrafo"/>
        <w:ind w:firstLine="284"/>
      </w:pPr>
      <w:r>
        <w:t xml:space="preserve">A sequência didática se desenvolve em torno do objeto de conhecimento do componente curricular História </w:t>
      </w:r>
      <w:r>
        <w:rPr>
          <w:i/>
        </w:rPr>
        <w:t>O tempo como medida</w:t>
      </w:r>
      <w:r>
        <w:t xml:space="preserve">, articulado </w:t>
      </w:r>
      <w:r w:rsidR="00980F37">
        <w:t xml:space="preserve">à </w:t>
      </w:r>
      <w:r>
        <w:t xml:space="preserve">habilidade </w:t>
      </w:r>
      <w:r>
        <w:rPr>
          <w:b/>
        </w:rPr>
        <w:t>EF02HI07</w:t>
      </w:r>
      <w:r>
        <w:t xml:space="preserve">: </w:t>
      </w:r>
      <w:r>
        <w:rPr>
          <w:i/>
        </w:rPr>
        <w:t>Identificar e utilizar diferentes marcadores do tempo presentes na comunidade, como relógio e calendário</w:t>
      </w:r>
      <w:r w:rsidR="00232828">
        <w:t>. Os conteúdos e as atividades da sequência trabalham as</w:t>
      </w:r>
      <w:r>
        <w:t xml:space="preserve"> medições de tempo usadas na sociedade, como meses, anos, horas, minutos e segundos.</w:t>
      </w:r>
    </w:p>
    <w:p w14:paraId="503F5F1E" w14:textId="77777777" w:rsidR="00592929" w:rsidRDefault="00592929">
      <w:pPr>
        <w:pStyle w:val="00PESO2"/>
        <w:rPr>
          <w:rFonts w:hint="eastAsia"/>
        </w:rPr>
      </w:pPr>
    </w:p>
    <w:p w14:paraId="2A30DBBD" w14:textId="77777777" w:rsidR="00592929" w:rsidRDefault="007C4358">
      <w:pPr>
        <w:pStyle w:val="00PESO2"/>
        <w:rPr>
          <w:rFonts w:hint="eastAsia"/>
        </w:rPr>
      </w:pPr>
      <w:r>
        <w:t>Número de aulas:</w:t>
      </w:r>
    </w:p>
    <w:p w14:paraId="2F6AB355" w14:textId="77777777" w:rsidR="00592929" w:rsidRDefault="007C4358">
      <w:pPr>
        <w:pStyle w:val="00textosemparagrafo"/>
      </w:pPr>
      <w:r>
        <w:t>3 aulas.</w:t>
      </w:r>
    </w:p>
    <w:p w14:paraId="2B6E9D45" w14:textId="77777777" w:rsidR="00746B07" w:rsidRDefault="00746B07">
      <w:pPr>
        <w:pStyle w:val="00PESO2"/>
        <w:rPr>
          <w:rFonts w:hint="eastAsia"/>
        </w:rPr>
      </w:pPr>
    </w:p>
    <w:p w14:paraId="48C0BF00" w14:textId="77777777" w:rsidR="00592929" w:rsidRDefault="007C4358">
      <w:pPr>
        <w:pStyle w:val="00PESO2"/>
        <w:rPr>
          <w:rFonts w:hint="eastAsia"/>
        </w:rPr>
      </w:pPr>
      <w:r>
        <w:t>Aula 1</w:t>
      </w:r>
    </w:p>
    <w:p w14:paraId="256C2EFB" w14:textId="6CAF022C" w:rsidR="00592929" w:rsidRDefault="007C4358">
      <w:pPr>
        <w:pStyle w:val="00peso3"/>
        <w:rPr>
          <w:rFonts w:hint="eastAsia"/>
        </w:rPr>
      </w:pPr>
      <w:r>
        <w:t>Conteúdo específico:</w:t>
      </w:r>
    </w:p>
    <w:p w14:paraId="42530DB4" w14:textId="77777777" w:rsidR="00592929" w:rsidRDefault="007C4358">
      <w:pPr>
        <w:pStyle w:val="00Textogeralbullet"/>
        <w:numPr>
          <w:ilvl w:val="0"/>
          <w:numId w:val="1"/>
        </w:numPr>
        <w:rPr>
          <w:b/>
        </w:rPr>
      </w:pPr>
      <w:r>
        <w:t>A divisão do tempo e os marcadores (relógios, calendários).</w:t>
      </w:r>
    </w:p>
    <w:p w14:paraId="074186EA" w14:textId="77777777" w:rsidR="00592929" w:rsidRDefault="00592929">
      <w:pPr>
        <w:pStyle w:val="00peso3"/>
        <w:rPr>
          <w:rFonts w:hint="eastAsia"/>
        </w:rPr>
      </w:pPr>
    </w:p>
    <w:p w14:paraId="77E16E49" w14:textId="77777777" w:rsidR="00592929" w:rsidRDefault="007C4358">
      <w:pPr>
        <w:pStyle w:val="00peso3"/>
        <w:rPr>
          <w:rFonts w:cs="Arial" w:hint="eastAsia"/>
          <w:szCs w:val="24"/>
        </w:rPr>
      </w:pPr>
      <w:r>
        <w:t>Recursos didáticos:</w:t>
      </w:r>
    </w:p>
    <w:p w14:paraId="1E50D7F7" w14:textId="77777777" w:rsidR="00592929" w:rsidRDefault="007C4358">
      <w:pPr>
        <w:pStyle w:val="00Textogeralbullet"/>
        <w:numPr>
          <w:ilvl w:val="0"/>
          <w:numId w:val="1"/>
        </w:numPr>
      </w:pPr>
      <w:r>
        <w:t>Página</w:t>
      </w:r>
      <w:r w:rsidR="00980F37">
        <w:t>s</w:t>
      </w:r>
      <w:r>
        <w:t xml:space="preserve"> 36 a 38 do Livro do Estudante.</w:t>
      </w:r>
    </w:p>
    <w:p w14:paraId="1E79D282" w14:textId="77777777" w:rsidR="00592929" w:rsidRDefault="007C4358">
      <w:pPr>
        <w:pStyle w:val="00Textogeralbullet"/>
        <w:numPr>
          <w:ilvl w:val="0"/>
          <w:numId w:val="1"/>
        </w:numPr>
      </w:pPr>
      <w:r>
        <w:t>Cartolina.</w:t>
      </w:r>
    </w:p>
    <w:p w14:paraId="428D8C69" w14:textId="2B82AC43" w:rsidR="00592929" w:rsidRDefault="007C4358">
      <w:pPr>
        <w:pStyle w:val="00Textogeralbullet"/>
        <w:numPr>
          <w:ilvl w:val="0"/>
          <w:numId w:val="1"/>
        </w:numPr>
      </w:pPr>
      <w:r>
        <w:t>Tesoura</w:t>
      </w:r>
      <w:r w:rsidR="00B872E0">
        <w:t xml:space="preserve"> </w:t>
      </w:r>
      <w:r w:rsidR="00B872E0" w:rsidRPr="00B872E0">
        <w:rPr>
          <w:lang w:val="en-US"/>
        </w:rPr>
        <w:t xml:space="preserve">com </w:t>
      </w:r>
      <w:proofErr w:type="spellStart"/>
      <w:r w:rsidR="00B872E0" w:rsidRPr="00B872E0">
        <w:rPr>
          <w:lang w:val="en-US"/>
        </w:rPr>
        <w:t>pontas</w:t>
      </w:r>
      <w:proofErr w:type="spellEnd"/>
      <w:r w:rsidR="00B872E0" w:rsidRPr="00B872E0">
        <w:rPr>
          <w:lang w:val="en-US"/>
        </w:rPr>
        <w:t xml:space="preserve"> </w:t>
      </w:r>
      <w:proofErr w:type="spellStart"/>
      <w:r w:rsidR="00B872E0" w:rsidRPr="00B872E0">
        <w:rPr>
          <w:lang w:val="en-US"/>
        </w:rPr>
        <w:t>arredondadas</w:t>
      </w:r>
      <w:proofErr w:type="spellEnd"/>
      <w:r>
        <w:t>.</w:t>
      </w:r>
    </w:p>
    <w:p w14:paraId="4B50610D" w14:textId="77777777" w:rsidR="00592929" w:rsidRDefault="007C4358">
      <w:pPr>
        <w:pStyle w:val="00Textogeralbullet"/>
        <w:numPr>
          <w:ilvl w:val="0"/>
          <w:numId w:val="1"/>
        </w:numPr>
      </w:pPr>
      <w:r>
        <w:t>Cola.</w:t>
      </w:r>
    </w:p>
    <w:p w14:paraId="65A7FF72" w14:textId="77777777" w:rsidR="00592929" w:rsidRDefault="007C4358">
      <w:pPr>
        <w:pStyle w:val="00Textogeralbullet"/>
        <w:numPr>
          <w:ilvl w:val="0"/>
          <w:numId w:val="1"/>
        </w:numPr>
      </w:pPr>
      <w:proofErr w:type="spellStart"/>
      <w:r>
        <w:rPr>
          <w:lang w:val="en-US"/>
        </w:rPr>
        <w:t>Lápis</w:t>
      </w:r>
      <w:proofErr w:type="spellEnd"/>
      <w:r>
        <w:rPr>
          <w:lang w:val="en-US"/>
        </w:rPr>
        <w:t xml:space="preserve"> de </w:t>
      </w:r>
      <w:proofErr w:type="spellStart"/>
      <w:r>
        <w:rPr>
          <w:lang w:val="en-US"/>
        </w:rPr>
        <w:t>cor</w:t>
      </w:r>
      <w:proofErr w:type="spellEnd"/>
      <w:r>
        <w:t>.</w:t>
      </w:r>
      <w:r>
        <w:br w:type="page"/>
      </w:r>
    </w:p>
    <w:p w14:paraId="78FF9C71" w14:textId="77777777" w:rsidR="00592929" w:rsidRDefault="007C4358">
      <w:pPr>
        <w:pStyle w:val="00peso3"/>
        <w:rPr>
          <w:rFonts w:cs="Arial" w:hint="eastAsia"/>
          <w:szCs w:val="24"/>
        </w:rPr>
      </w:pPr>
      <w:r>
        <w:lastRenderedPageBreak/>
        <w:t>Encaminhamento:</w:t>
      </w:r>
    </w:p>
    <w:p w14:paraId="012187B3" w14:textId="77777777" w:rsidR="00592929" w:rsidRPr="00F439CC" w:rsidRDefault="007C4358">
      <w:pPr>
        <w:pStyle w:val="00Textogeral"/>
        <w:rPr>
          <w:spacing w:val="-6"/>
        </w:rPr>
      </w:pPr>
      <w:r w:rsidRPr="00F439CC">
        <w:rPr>
          <w:spacing w:val="-6"/>
        </w:rPr>
        <w:t>Inicie a aula explicando aos alunos que, para organizar suas atividades, os seres humanos criaram instrumentos de medição do tempo. Os primeiros foram desenvolvidos a partir de elementos da natureza.</w:t>
      </w:r>
    </w:p>
    <w:p w14:paraId="7E5FA030" w14:textId="5031E9E6" w:rsidR="00592929" w:rsidRDefault="007C4358">
      <w:pPr>
        <w:pStyle w:val="00Textogeral"/>
      </w:pPr>
      <w:r>
        <w:t xml:space="preserve">Utilizando as imagens da página 36 do Livro do Estudante, explique aos alunos como funcionam </w:t>
      </w:r>
      <w:r w:rsidR="000E5D4F">
        <w:t>o relógio de Sol, o relógio de água e a ampulheta</w:t>
      </w:r>
      <w:r>
        <w:t>. Explique que cada um deles utiliza materiais diferentes, como água ou areia, para marcar a passagem de tempo. Nes</w:t>
      </w:r>
      <w:r w:rsidR="00D85127">
        <w:t>s</w:t>
      </w:r>
      <w:r>
        <w:t>e momento, conduza o assunto de modo que os alunos percebam que as primeiras unidades de medida não foram criadas, mas racionalizadas pelos seres humanos: elas existem na natureza, independentemente da intervenção humana. Para isso, incentive os alunos a comparar os instrumentos de medição, fazendo perguntas como: Qual desses relógios depende da ação humana para marcar o tempo?</w:t>
      </w:r>
    </w:p>
    <w:p w14:paraId="35913A30" w14:textId="6103D46D" w:rsidR="00592929" w:rsidRDefault="007C4358">
      <w:pPr>
        <w:pStyle w:val="00Textogeral"/>
      </w:pPr>
      <w:r>
        <w:t>Na segunda parte da aula serão apresentados os relógios eletrônicos e a divisão do tempo em horas. Explique nes</w:t>
      </w:r>
      <w:r w:rsidR="00D85127">
        <w:t>s</w:t>
      </w:r>
      <w:r>
        <w:t xml:space="preserve">e momento que esses instrumentos foram criados para precisar ainda mais a divisão do tempo – eles marcam as horas, os minutos e os segundos. </w:t>
      </w:r>
    </w:p>
    <w:p w14:paraId="1F722645" w14:textId="2049B180" w:rsidR="00592929" w:rsidRDefault="007C4358">
      <w:pPr>
        <w:pStyle w:val="00Textogeral"/>
      </w:pPr>
      <w:r>
        <w:t xml:space="preserve">Mostre aos alunos a imagem da página 37, que apresenta um relógio de ponteiros. </w:t>
      </w:r>
      <w:r w:rsidR="00D85127">
        <w:t xml:space="preserve">Permita-lhes </w:t>
      </w:r>
      <w:r w:rsidR="00FC07F8">
        <w:t>que observem</w:t>
      </w:r>
      <w:r>
        <w:t xml:space="preserve"> </w:t>
      </w:r>
      <w:r w:rsidR="00E628C6">
        <w:t xml:space="preserve">por </w:t>
      </w:r>
      <w:r>
        <w:t>um tempo</w:t>
      </w:r>
      <w:r w:rsidR="00FC07F8">
        <w:t>, verificando</w:t>
      </w:r>
      <w:r w:rsidR="00D85127">
        <w:t xml:space="preserve"> </w:t>
      </w:r>
      <w:r>
        <w:t xml:space="preserve">características como a praticidade e a portabilidade em relação aos relógios naturais. Revele então a função de cada um dos ponteiros do relógio. </w:t>
      </w:r>
    </w:p>
    <w:p w14:paraId="7932EEF1" w14:textId="24E4978D" w:rsidR="00592929" w:rsidRDefault="007C4358">
      <w:pPr>
        <w:pStyle w:val="00Textogeral"/>
      </w:pPr>
      <w:r>
        <w:t xml:space="preserve">Por fim, esclareça que ao longo das 24 horas o relógio fará duas vezes a mesma marcação, mas em turnos diferentes do dia. A separação do dia completo, de 24 horas, em dois períodos de 12 horas </w:t>
      </w:r>
      <w:r w:rsidR="00D85127">
        <w:t xml:space="preserve">vai </w:t>
      </w:r>
      <w:r>
        <w:t>auxiliar na interpretação e</w:t>
      </w:r>
      <w:r w:rsidR="00FC07F8">
        <w:t xml:space="preserve"> na</w:t>
      </w:r>
      <w:r>
        <w:t xml:space="preserve"> compreensão dos relógios de ponteiro e digital.</w:t>
      </w:r>
    </w:p>
    <w:p w14:paraId="7096BB3C" w14:textId="77777777" w:rsidR="00F439CC" w:rsidRDefault="00F439CC">
      <w:pPr>
        <w:pStyle w:val="00Textogeral"/>
      </w:pPr>
    </w:p>
    <w:tbl>
      <w:tblPr>
        <w:tblStyle w:val="Tabelacomgrade"/>
        <w:tblW w:w="9628" w:type="dxa"/>
        <w:tblLook w:val="04A0" w:firstRow="1" w:lastRow="0" w:firstColumn="1" w:lastColumn="0" w:noHBand="0" w:noVBand="1"/>
      </w:tblPr>
      <w:tblGrid>
        <w:gridCol w:w="4815"/>
        <w:gridCol w:w="4813"/>
      </w:tblGrid>
      <w:tr w:rsidR="00592929" w:rsidRPr="00332888" w14:paraId="74AAF6EA" w14:textId="77777777" w:rsidTr="00F439CC">
        <w:trPr>
          <w:trHeight w:val="3114"/>
        </w:trPr>
        <w:tc>
          <w:tcPr>
            <w:tcW w:w="4814" w:type="dxa"/>
            <w:shd w:val="clear" w:color="auto" w:fill="auto"/>
            <w:tcMar>
              <w:left w:w="108" w:type="dxa"/>
            </w:tcMar>
          </w:tcPr>
          <w:p w14:paraId="1B6F64E1" w14:textId="19A24D2D" w:rsidR="000E1CC6" w:rsidRDefault="000E1CC6" w:rsidP="00F439CC">
            <w:pPr>
              <w:pStyle w:val="00Textogeralroman"/>
              <w:spacing w:line="240" w:lineRule="auto"/>
              <w:jc w:val="center"/>
            </w:pPr>
            <w:r>
              <w:rPr>
                <w:noProof/>
              </w:rPr>
              <w:drawing>
                <wp:inline distT="0" distB="0" distL="0" distR="0" wp14:anchorId="0277717F" wp14:editId="23AD5C72">
                  <wp:extent cx="1367719" cy="1170305"/>
                  <wp:effectExtent l="0" t="0" r="444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1a_i_PBCHN2_MD_LT1_2bim_SD3_G19.jpg"/>
                          <pic:cNvPicPr/>
                        </pic:nvPicPr>
                        <pic:blipFill rotWithShape="1">
                          <a:blip r:embed="rId8"/>
                          <a:srcRect t="3794" b="3181"/>
                          <a:stretch/>
                        </pic:blipFill>
                        <pic:spPr bwMode="auto">
                          <a:xfrm>
                            <a:off x="0" y="0"/>
                            <a:ext cx="1368552" cy="1171018"/>
                          </a:xfrm>
                          <a:prstGeom prst="rect">
                            <a:avLst/>
                          </a:prstGeom>
                          <a:ln>
                            <a:noFill/>
                          </a:ln>
                          <a:extLst>
                            <a:ext uri="{53640926-AAD7-44D8-BBD7-CCE9431645EC}">
                              <a14:shadowObscured xmlns:a14="http://schemas.microsoft.com/office/drawing/2010/main"/>
                            </a:ext>
                          </a:extLst>
                        </pic:spPr>
                      </pic:pic>
                    </a:graphicData>
                  </a:graphic>
                </wp:inline>
              </w:drawing>
            </w:r>
          </w:p>
          <w:p w14:paraId="1B91DE65" w14:textId="675666AE" w:rsidR="00592929" w:rsidRDefault="007C4358" w:rsidP="00F439CC">
            <w:pPr>
              <w:pStyle w:val="00Textogeralroman"/>
              <w:spacing w:line="240" w:lineRule="auto"/>
              <w:rPr>
                <w:rFonts w:cs="Arial"/>
                <w:sz w:val="20"/>
                <w:szCs w:val="20"/>
              </w:rPr>
            </w:pPr>
            <w:r>
              <w:rPr>
                <w:rFonts w:cs="Arial"/>
                <w:sz w:val="20"/>
                <w:szCs w:val="20"/>
              </w:rPr>
              <w:t>Durante o dia, quando está claro</w:t>
            </w:r>
            <w:r w:rsidR="00FC07F8">
              <w:rPr>
                <w:rFonts w:cs="Arial"/>
                <w:sz w:val="20"/>
                <w:szCs w:val="20"/>
              </w:rPr>
              <w:t>,</w:t>
            </w:r>
            <w:r>
              <w:rPr>
                <w:rFonts w:cs="Arial"/>
                <w:sz w:val="20"/>
                <w:szCs w:val="20"/>
              </w:rPr>
              <w:t xml:space="preserve"> o ponteiro menor aponta para o número 10 e o pont</w:t>
            </w:r>
            <w:r w:rsidR="00D85127">
              <w:rPr>
                <w:rFonts w:cs="Arial"/>
                <w:sz w:val="20"/>
                <w:szCs w:val="20"/>
              </w:rPr>
              <w:t>eir</w:t>
            </w:r>
            <w:r>
              <w:rPr>
                <w:rFonts w:cs="Arial"/>
                <w:sz w:val="20"/>
                <w:szCs w:val="20"/>
              </w:rPr>
              <w:t>o maior apont</w:t>
            </w:r>
            <w:r w:rsidR="00D85127">
              <w:rPr>
                <w:rFonts w:cs="Arial"/>
                <w:sz w:val="20"/>
                <w:szCs w:val="20"/>
              </w:rPr>
              <w:t>a</w:t>
            </w:r>
            <w:r>
              <w:rPr>
                <w:rFonts w:cs="Arial"/>
                <w:sz w:val="20"/>
                <w:szCs w:val="20"/>
              </w:rPr>
              <w:t xml:space="preserve"> para o 12, sabemos que são 10 horas da manhã.</w:t>
            </w:r>
          </w:p>
        </w:tc>
        <w:tc>
          <w:tcPr>
            <w:tcW w:w="4813" w:type="dxa"/>
            <w:shd w:val="clear" w:color="auto" w:fill="auto"/>
            <w:tcMar>
              <w:left w:w="108" w:type="dxa"/>
            </w:tcMar>
          </w:tcPr>
          <w:p w14:paraId="72ADB449" w14:textId="60E8F40F" w:rsidR="000E1CC6" w:rsidRDefault="000E1CC6" w:rsidP="00F439CC">
            <w:pPr>
              <w:pStyle w:val="00Textogeralroman"/>
              <w:spacing w:line="240" w:lineRule="auto"/>
              <w:jc w:val="center"/>
              <w:rPr>
                <w:color w:val="0070C0"/>
              </w:rPr>
            </w:pPr>
            <w:r>
              <w:rPr>
                <w:noProof/>
                <w:color w:val="0070C0"/>
              </w:rPr>
              <w:drawing>
                <wp:inline distT="0" distB="0" distL="0" distR="0" wp14:anchorId="6504545A" wp14:editId="76AF0AE7">
                  <wp:extent cx="1367790" cy="1170432"/>
                  <wp:effectExtent l="0" t="0" r="381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1b_i_PBCHN2_MD_LT1_2bim_SD3_G19.jpg"/>
                          <pic:cNvPicPr/>
                        </pic:nvPicPr>
                        <pic:blipFill rotWithShape="1">
                          <a:blip r:embed="rId9"/>
                          <a:srcRect t="3254" b="3717"/>
                          <a:stretch/>
                        </pic:blipFill>
                        <pic:spPr bwMode="auto">
                          <a:xfrm>
                            <a:off x="0" y="0"/>
                            <a:ext cx="1368552" cy="1171084"/>
                          </a:xfrm>
                          <a:prstGeom prst="rect">
                            <a:avLst/>
                          </a:prstGeom>
                          <a:ln>
                            <a:noFill/>
                          </a:ln>
                          <a:extLst>
                            <a:ext uri="{53640926-AAD7-44D8-BBD7-CCE9431645EC}">
                              <a14:shadowObscured xmlns:a14="http://schemas.microsoft.com/office/drawing/2010/main"/>
                            </a:ext>
                          </a:extLst>
                        </pic:spPr>
                      </pic:pic>
                    </a:graphicData>
                  </a:graphic>
                </wp:inline>
              </w:drawing>
            </w:r>
          </w:p>
          <w:p w14:paraId="12F8FA67" w14:textId="52A74E14" w:rsidR="00592929" w:rsidRDefault="007C4358" w:rsidP="00F439CC">
            <w:pPr>
              <w:pStyle w:val="00Textogeralroman"/>
              <w:spacing w:line="240" w:lineRule="auto"/>
              <w:rPr>
                <w:color w:val="0070C0"/>
                <w:sz w:val="20"/>
                <w:szCs w:val="20"/>
              </w:rPr>
            </w:pPr>
            <w:r>
              <w:rPr>
                <w:sz w:val="20"/>
                <w:szCs w:val="20"/>
              </w:rPr>
              <w:t>Durante a noite, quando está escuro, o ponteiro menor aponta para o número 10 e o pont</w:t>
            </w:r>
            <w:r w:rsidR="00D85127">
              <w:rPr>
                <w:sz w:val="20"/>
                <w:szCs w:val="20"/>
              </w:rPr>
              <w:t>eiro</w:t>
            </w:r>
            <w:r>
              <w:rPr>
                <w:sz w:val="20"/>
                <w:szCs w:val="20"/>
              </w:rPr>
              <w:t xml:space="preserve"> maior apont</w:t>
            </w:r>
            <w:r w:rsidR="00D85127">
              <w:rPr>
                <w:sz w:val="20"/>
                <w:szCs w:val="20"/>
              </w:rPr>
              <w:t>a</w:t>
            </w:r>
            <w:r>
              <w:rPr>
                <w:sz w:val="20"/>
                <w:szCs w:val="20"/>
              </w:rPr>
              <w:t xml:space="preserve"> para o 12, sabemos que são 10 horas da noite, ou 22 horas.</w:t>
            </w:r>
          </w:p>
        </w:tc>
      </w:tr>
    </w:tbl>
    <w:p w14:paraId="3F027EDE" w14:textId="77777777" w:rsidR="00F439CC" w:rsidRDefault="00F439CC">
      <w:pPr>
        <w:pStyle w:val="00Textogeral"/>
      </w:pPr>
    </w:p>
    <w:p w14:paraId="5DCF635F" w14:textId="441A4629" w:rsidR="00592929" w:rsidRDefault="007C4358">
      <w:pPr>
        <w:pStyle w:val="00Textogeral"/>
      </w:pPr>
      <w:r>
        <w:t xml:space="preserve">Na terceira parte da aula, leia a página 38 do Livro do Estudante e proponha a realização da atividade, na qual os alunos devem representar as horas em um relógio de ponteiros e em um relógio digital. Essa atividade visa consolidar o que </w:t>
      </w:r>
      <w:r w:rsidR="00D85127">
        <w:t xml:space="preserve">os alunos </w:t>
      </w:r>
      <w:r>
        <w:t>aprenderam.</w:t>
      </w:r>
    </w:p>
    <w:p w14:paraId="782410CB" w14:textId="77777777" w:rsidR="00592929" w:rsidRDefault="00592929">
      <w:pPr>
        <w:pStyle w:val="SemEspaamento"/>
        <w:rPr>
          <w:sz w:val="20"/>
          <w:lang w:val="pt-BR"/>
        </w:rPr>
      </w:pPr>
    </w:p>
    <w:p w14:paraId="1AA5416C" w14:textId="77777777" w:rsidR="00592929" w:rsidRDefault="007C4358">
      <w:pPr>
        <w:pStyle w:val="00Peso4"/>
        <w:rPr>
          <w:rFonts w:hint="eastAsia"/>
        </w:rPr>
      </w:pPr>
      <w:r>
        <w:t>Atividade complementar</w:t>
      </w:r>
    </w:p>
    <w:p w14:paraId="50CB8182" w14:textId="77777777" w:rsidR="00592929" w:rsidRDefault="007C4358">
      <w:pPr>
        <w:pStyle w:val="00Textogeral"/>
      </w:pPr>
      <w:r>
        <w:t>Se julgar necessário, confeccione um relógio de cartolina, em que os ponteiros sejam móveis. Depois, proponha aos alunos uma brincadeira de leitura do relógio. Posicione os ponteiros do relógio em algum horário e pergunte: que horário o relógio está indicando?</w:t>
      </w:r>
    </w:p>
    <w:p w14:paraId="2A3437B0" w14:textId="77754E79" w:rsidR="00592929" w:rsidRDefault="007C4358">
      <w:pPr>
        <w:pStyle w:val="00Textogeral"/>
      </w:pPr>
      <w:r>
        <w:t>Em seguida, inverta a brincadeira, indique um horário e peça</w:t>
      </w:r>
      <w:r w:rsidR="00D85127">
        <w:t xml:space="preserve"> a</w:t>
      </w:r>
      <w:r>
        <w:t xml:space="preserve"> cada aluno </w:t>
      </w:r>
      <w:r w:rsidR="00D85127">
        <w:t xml:space="preserve">que </w:t>
      </w:r>
      <w:r>
        <w:t>posicione os ponteiros do relógio corretamente.</w:t>
      </w:r>
    </w:p>
    <w:p w14:paraId="30491E26" w14:textId="77777777" w:rsidR="00592929" w:rsidRDefault="00592929">
      <w:pPr>
        <w:pStyle w:val="00Peso4"/>
        <w:rPr>
          <w:rFonts w:hint="eastAsia"/>
        </w:rPr>
      </w:pPr>
    </w:p>
    <w:p w14:paraId="00166F07" w14:textId="77777777" w:rsidR="00592929" w:rsidRDefault="007C4358">
      <w:pPr>
        <w:pStyle w:val="00Peso4"/>
        <w:rPr>
          <w:rFonts w:hint="eastAsia"/>
        </w:rPr>
      </w:pPr>
      <w:r>
        <w:t>Acompanhamento das aprendizagens</w:t>
      </w:r>
    </w:p>
    <w:p w14:paraId="77ADFD23" w14:textId="6A506533" w:rsidR="00592929" w:rsidRDefault="007C4358">
      <w:pPr>
        <w:pStyle w:val="00Textogeral"/>
      </w:pPr>
      <w:r>
        <w:t>A atividade 13 da página 38 do Livro do Estudante, na qual os alunos devem indicar as horas no relógio de ponteiros e no relógio digital, pode ser usada para avaliar a aprendizagem da função de cada ponteiro, bem como para verificar a compreensão quanto à divisão do dia em 24 horas.</w:t>
      </w:r>
      <w:r>
        <w:br w:type="page"/>
      </w:r>
    </w:p>
    <w:p w14:paraId="68D51E40" w14:textId="77777777" w:rsidR="00592929" w:rsidRDefault="007C4358">
      <w:pPr>
        <w:pStyle w:val="00PESO2"/>
        <w:rPr>
          <w:rFonts w:hint="eastAsia"/>
        </w:rPr>
      </w:pPr>
      <w:r>
        <w:lastRenderedPageBreak/>
        <w:t>Aula 2</w:t>
      </w:r>
    </w:p>
    <w:p w14:paraId="52F67283" w14:textId="77777777" w:rsidR="00592929" w:rsidRDefault="007C4358">
      <w:pPr>
        <w:pStyle w:val="00peso3"/>
        <w:rPr>
          <w:rFonts w:hint="eastAsia"/>
        </w:rPr>
      </w:pPr>
      <w:proofErr w:type="spellStart"/>
      <w:r>
        <w:t>Conteúdos</w:t>
      </w:r>
      <w:proofErr w:type="spellEnd"/>
      <w:r>
        <w:t xml:space="preserve"> específicos:</w:t>
      </w:r>
    </w:p>
    <w:p w14:paraId="5393EFB1" w14:textId="77777777" w:rsidR="00592929" w:rsidRDefault="007C4358">
      <w:pPr>
        <w:pStyle w:val="00Textogeralbullet"/>
        <w:numPr>
          <w:ilvl w:val="0"/>
          <w:numId w:val="1"/>
        </w:numPr>
      </w:pPr>
      <w:r>
        <w:t>A divisão do tempo e os marcadores (relógios, calendários).</w:t>
      </w:r>
    </w:p>
    <w:p w14:paraId="6D5F4CEA" w14:textId="77777777" w:rsidR="00592929" w:rsidRDefault="007C4358">
      <w:pPr>
        <w:pStyle w:val="00Textogeralbullet"/>
        <w:numPr>
          <w:ilvl w:val="0"/>
          <w:numId w:val="1"/>
        </w:numPr>
      </w:pPr>
      <w:r>
        <w:t>A organização do tempo em diferentes culturas.</w:t>
      </w:r>
    </w:p>
    <w:p w14:paraId="7C169142" w14:textId="77777777" w:rsidR="00592929" w:rsidRDefault="00592929">
      <w:pPr>
        <w:pStyle w:val="SemEspaamento"/>
        <w:rPr>
          <w:sz w:val="20"/>
          <w:lang w:val="pt-BR"/>
        </w:rPr>
      </w:pPr>
    </w:p>
    <w:p w14:paraId="08CF92AE" w14:textId="77777777" w:rsidR="00592929" w:rsidRDefault="007C4358">
      <w:pPr>
        <w:pStyle w:val="00peso3"/>
        <w:rPr>
          <w:rFonts w:cs="Arial" w:hint="eastAsia"/>
          <w:szCs w:val="24"/>
        </w:rPr>
      </w:pPr>
      <w:r>
        <w:t>Recursos didáticos</w:t>
      </w:r>
      <w:r>
        <w:rPr>
          <w:rFonts w:cs="Arial"/>
          <w:szCs w:val="24"/>
        </w:rPr>
        <w:t>:</w:t>
      </w:r>
    </w:p>
    <w:p w14:paraId="1E3AE0E0" w14:textId="77777777" w:rsidR="00592929" w:rsidRDefault="007C4358">
      <w:pPr>
        <w:pStyle w:val="00Textogeralbullet"/>
        <w:numPr>
          <w:ilvl w:val="0"/>
          <w:numId w:val="1"/>
        </w:numPr>
      </w:pPr>
      <w:r>
        <w:t>Páginas 39 e 40 do Livro do Estudante.</w:t>
      </w:r>
    </w:p>
    <w:p w14:paraId="53D1A5AD" w14:textId="77777777" w:rsidR="00592929" w:rsidRDefault="007C4358">
      <w:pPr>
        <w:pStyle w:val="00Textogeralbullet"/>
        <w:numPr>
          <w:ilvl w:val="0"/>
          <w:numId w:val="1"/>
        </w:numPr>
        <w:rPr>
          <w:b/>
        </w:rPr>
      </w:pPr>
      <w:r>
        <w:t>Folha de papel pardo.</w:t>
      </w:r>
    </w:p>
    <w:p w14:paraId="2CCDAF72" w14:textId="77777777" w:rsidR="00592929" w:rsidRDefault="007C4358">
      <w:pPr>
        <w:pStyle w:val="00Textogeralbullet"/>
        <w:numPr>
          <w:ilvl w:val="0"/>
          <w:numId w:val="1"/>
        </w:numPr>
      </w:pPr>
      <w:r>
        <w:t>Folhas de papel sulfite.</w:t>
      </w:r>
    </w:p>
    <w:p w14:paraId="69D07AD5" w14:textId="10DED73E" w:rsidR="00592929" w:rsidRDefault="00B872E0">
      <w:pPr>
        <w:pStyle w:val="00Textogeralbullet"/>
        <w:numPr>
          <w:ilvl w:val="0"/>
          <w:numId w:val="1"/>
        </w:numPr>
      </w:pPr>
      <w:proofErr w:type="spellStart"/>
      <w:r w:rsidRPr="00B872E0">
        <w:rPr>
          <w:lang w:val="en-US"/>
        </w:rPr>
        <w:t>Tesoura</w:t>
      </w:r>
      <w:proofErr w:type="spellEnd"/>
      <w:r w:rsidRPr="00B872E0">
        <w:rPr>
          <w:lang w:val="en-US"/>
        </w:rPr>
        <w:t xml:space="preserve"> com </w:t>
      </w:r>
      <w:proofErr w:type="spellStart"/>
      <w:r w:rsidRPr="00B872E0">
        <w:rPr>
          <w:lang w:val="en-US"/>
        </w:rPr>
        <w:t>pontas</w:t>
      </w:r>
      <w:proofErr w:type="spellEnd"/>
      <w:r w:rsidRPr="00B872E0">
        <w:rPr>
          <w:lang w:val="en-US"/>
        </w:rPr>
        <w:t xml:space="preserve"> </w:t>
      </w:r>
      <w:proofErr w:type="spellStart"/>
      <w:r w:rsidRPr="00B872E0">
        <w:rPr>
          <w:lang w:val="en-US"/>
        </w:rPr>
        <w:t>arredondadas</w:t>
      </w:r>
      <w:proofErr w:type="spellEnd"/>
      <w:r w:rsidR="007C4358">
        <w:t xml:space="preserve">. </w:t>
      </w:r>
    </w:p>
    <w:p w14:paraId="7E053616" w14:textId="77777777" w:rsidR="00592929" w:rsidRDefault="007C4358">
      <w:pPr>
        <w:pStyle w:val="00Textogeralbullet"/>
        <w:numPr>
          <w:ilvl w:val="0"/>
          <w:numId w:val="1"/>
        </w:numPr>
      </w:pPr>
      <w:r>
        <w:rPr>
          <w:lang w:val="en-US"/>
        </w:rPr>
        <w:t>Cola</w:t>
      </w:r>
      <w:r>
        <w:t>.</w:t>
      </w:r>
    </w:p>
    <w:p w14:paraId="28F8DBBC" w14:textId="77777777" w:rsidR="00592929" w:rsidRDefault="00592929">
      <w:pPr>
        <w:pStyle w:val="SemEspaamento"/>
        <w:rPr>
          <w:sz w:val="20"/>
          <w:lang w:val="pt-BR"/>
        </w:rPr>
      </w:pPr>
    </w:p>
    <w:p w14:paraId="6E128AF1" w14:textId="77777777" w:rsidR="00592929" w:rsidRDefault="007C4358">
      <w:pPr>
        <w:pStyle w:val="00peso3"/>
        <w:rPr>
          <w:rFonts w:cs="Arial" w:hint="eastAsia"/>
          <w:szCs w:val="24"/>
        </w:rPr>
      </w:pPr>
      <w:r>
        <w:t>Encaminhamento:</w:t>
      </w:r>
    </w:p>
    <w:p w14:paraId="593B3B5F" w14:textId="4409C2DE" w:rsidR="00592929" w:rsidRDefault="007C4358">
      <w:pPr>
        <w:pStyle w:val="00Textogeral"/>
      </w:pPr>
      <w:r>
        <w:t xml:space="preserve">Inicie a aula com uma conversa que </w:t>
      </w:r>
      <w:r w:rsidR="00D85127">
        <w:t xml:space="preserve">lhe </w:t>
      </w:r>
      <w:r>
        <w:t>possibilite avaliar se os alunos reconhecem o calendário como forma de medir o tempo. Pergunte</w:t>
      </w:r>
      <w:r w:rsidR="00D85127">
        <w:t>-lhes</w:t>
      </w:r>
      <w:r>
        <w:t xml:space="preserve"> se sabem o que é um calendário</w:t>
      </w:r>
      <w:r w:rsidR="00FD3153">
        <w:t xml:space="preserve"> e como usá-lo para dizer em que mês e dia da semana estão</w:t>
      </w:r>
      <w:r>
        <w:t>. Em seguida, pergunte</w:t>
      </w:r>
      <w:r w:rsidR="00D85127">
        <w:t xml:space="preserve">-lhes </w:t>
      </w:r>
      <w:r>
        <w:t>quantos dias tem uma semana e como são chamados os dias da semana. Trabalhe as noções de ontem, hoje e amanhã, tomando como</w:t>
      </w:r>
      <w:r w:rsidR="00AD469B">
        <w:t xml:space="preserve"> referência os dias da semana. </w:t>
      </w:r>
      <w:r>
        <w:t xml:space="preserve">Depois, explique como o calendário funciona: apresente primeiro as grandezas maiores, o ano, composto </w:t>
      </w:r>
      <w:r w:rsidR="00AD469B">
        <w:t>de</w:t>
      </w:r>
      <w:r>
        <w:t xml:space="preserve"> 365 dias e dividido em 12 meses. É importante indicar também a variação da quantidade de dias entre os meses.</w:t>
      </w:r>
    </w:p>
    <w:p w14:paraId="5061A173" w14:textId="2A9FD328" w:rsidR="00592929" w:rsidRDefault="007C4358">
      <w:pPr>
        <w:pStyle w:val="00Textogeral"/>
      </w:pPr>
      <w:r>
        <w:t xml:space="preserve">Reproduza o quadro abaixo </w:t>
      </w:r>
      <w:r w:rsidR="00C84ED5">
        <w:t>no quadro de giz</w:t>
      </w:r>
      <w:r>
        <w:t xml:space="preserve"> e peça </w:t>
      </w:r>
      <w:r w:rsidR="00D85127">
        <w:t>a</w:t>
      </w:r>
      <w:r>
        <w:t xml:space="preserve">os alunos </w:t>
      </w:r>
      <w:r w:rsidR="00D85127">
        <w:t xml:space="preserve">que </w:t>
      </w:r>
      <w:r>
        <w:t xml:space="preserve">o copiem </w:t>
      </w:r>
      <w:r w:rsidR="00D85127">
        <w:t xml:space="preserve">no </w:t>
      </w:r>
      <w:r>
        <w:t xml:space="preserve">caderno. Pergunte quantos são os meses do ano, </w:t>
      </w:r>
      <w:r w:rsidR="009C3323">
        <w:t xml:space="preserve">em </w:t>
      </w:r>
      <w:r>
        <w:t>quais meses costumam ter férias e em quais têm aulas. Sugira</w:t>
      </w:r>
      <w:r w:rsidR="00D85127">
        <w:t>-lhes</w:t>
      </w:r>
      <w:r>
        <w:t xml:space="preserve"> que </w:t>
      </w:r>
      <w:r w:rsidR="00C84ED5">
        <w:t xml:space="preserve">primeiramente </w:t>
      </w:r>
      <w:r>
        <w:t xml:space="preserve">circulem </w:t>
      </w:r>
      <w:r w:rsidR="00C84ED5">
        <w:t>em vermelho</w:t>
      </w:r>
      <w:r>
        <w:t xml:space="preserve"> o mês de seu aniversário e depois</w:t>
      </w:r>
      <w:r w:rsidR="00C84ED5">
        <w:t xml:space="preserve"> em azul</w:t>
      </w:r>
      <w:r>
        <w:t xml:space="preserve"> os meses de aniversário de seus familiares e amigos.</w:t>
      </w:r>
    </w:p>
    <w:tbl>
      <w:tblPr>
        <w:tblStyle w:val="TabelaAtividade"/>
        <w:tblW w:w="9524" w:type="dxa"/>
        <w:tblInd w:w="79" w:type="dxa"/>
        <w:tblCellMar>
          <w:top w:w="170" w:type="dxa"/>
          <w:left w:w="98" w:type="dxa"/>
          <w:bottom w:w="170" w:type="dxa"/>
        </w:tblCellMar>
        <w:tblLook w:val="04A0" w:firstRow="1" w:lastRow="0" w:firstColumn="1" w:lastColumn="0" w:noHBand="0" w:noVBand="1"/>
      </w:tblPr>
      <w:tblGrid>
        <w:gridCol w:w="2382"/>
        <w:gridCol w:w="2381"/>
        <w:gridCol w:w="2381"/>
        <w:gridCol w:w="2380"/>
      </w:tblGrid>
      <w:tr w:rsidR="00592929" w14:paraId="3B24CF8A" w14:textId="77777777" w:rsidTr="00592929">
        <w:trPr>
          <w:cnfStyle w:val="100000000000" w:firstRow="1" w:lastRow="0" w:firstColumn="0" w:lastColumn="0" w:oddVBand="0" w:evenVBand="0" w:oddHBand="0" w:evenHBand="0" w:firstRowFirstColumn="0" w:firstRowLastColumn="0" w:lastRowFirstColumn="0" w:lastRowLastColumn="0"/>
          <w:trHeight w:val="162"/>
        </w:trPr>
        <w:tc>
          <w:tcPr>
            <w:tcW w:w="9523" w:type="dxa"/>
            <w:gridSpan w:val="4"/>
            <w:tcMar>
              <w:left w:w="98" w:type="dxa"/>
            </w:tcMar>
          </w:tcPr>
          <w:p w14:paraId="4C7B8EDF" w14:textId="77777777" w:rsidR="00592929" w:rsidRDefault="007C4358">
            <w:pPr>
              <w:jc w:val="center"/>
              <w:rPr>
                <w:rFonts w:ascii="Arial" w:hAnsi="Arial" w:cs="Arial"/>
                <w:color w:val="FFFFFF" w:themeColor="background1"/>
                <w:sz w:val="20"/>
                <w:u w:color="FFFFFF"/>
              </w:rPr>
            </w:pPr>
            <w:r>
              <w:rPr>
                <w:rFonts w:ascii="Arial" w:hAnsi="Arial" w:cs="Arial"/>
                <w:color w:val="FFFFFF" w:themeColor="background1"/>
                <w:sz w:val="20"/>
                <w:u w:color="FFFFFF"/>
              </w:rPr>
              <w:t>MESES DO ANO</w:t>
            </w:r>
          </w:p>
        </w:tc>
      </w:tr>
      <w:tr w:rsidR="00592929" w14:paraId="2E4E1F9C" w14:textId="77777777" w:rsidTr="00592929">
        <w:trPr>
          <w:cnfStyle w:val="000000100000" w:firstRow="0" w:lastRow="0" w:firstColumn="0" w:lastColumn="0" w:oddVBand="0" w:evenVBand="0" w:oddHBand="1" w:evenHBand="0" w:firstRowFirstColumn="0" w:firstRowLastColumn="0" w:lastRowFirstColumn="0" w:lastRowLastColumn="0"/>
          <w:trHeight w:val="20"/>
        </w:trPr>
        <w:tc>
          <w:tcPr>
            <w:tcW w:w="2381" w:type="dxa"/>
            <w:tcMar>
              <w:left w:w="98" w:type="dxa"/>
            </w:tcMar>
          </w:tcPr>
          <w:p w14:paraId="0E3AA266" w14:textId="77777777" w:rsidR="00592929" w:rsidRDefault="007C4358">
            <w:pPr>
              <w:pStyle w:val="SemEspaamento"/>
              <w:rPr>
                <w:rFonts w:ascii="Arial" w:hAnsi="Arial" w:cs="Arial"/>
                <w:b/>
                <w:sz w:val="20"/>
              </w:rPr>
            </w:pPr>
            <w:r>
              <w:rPr>
                <w:rFonts w:ascii="Arial" w:hAnsi="Arial" w:cs="Arial"/>
                <w:b/>
                <w:sz w:val="20"/>
              </w:rPr>
              <w:t>Janeiro</w:t>
            </w:r>
          </w:p>
          <w:p w14:paraId="7A74DE8B" w14:textId="77777777" w:rsidR="00592929" w:rsidRDefault="007C4358">
            <w:pPr>
              <w:pStyle w:val="SemEspaamento"/>
            </w:pPr>
            <w:r>
              <w:rPr>
                <w:rFonts w:ascii="Arial" w:hAnsi="Arial" w:cs="Arial"/>
                <w:sz w:val="20"/>
              </w:rPr>
              <w:t>Tem 31 dias</w:t>
            </w:r>
          </w:p>
        </w:tc>
        <w:tc>
          <w:tcPr>
            <w:tcW w:w="2381" w:type="dxa"/>
          </w:tcPr>
          <w:p w14:paraId="708A833D" w14:textId="77777777" w:rsidR="00592929" w:rsidRPr="00746B07" w:rsidRDefault="007C4358">
            <w:pPr>
              <w:pStyle w:val="SemEspaamento"/>
              <w:rPr>
                <w:rFonts w:ascii="Arial" w:hAnsi="Arial" w:cs="Arial"/>
                <w:b/>
                <w:sz w:val="20"/>
              </w:rPr>
            </w:pPr>
            <w:r>
              <w:rPr>
                <w:rFonts w:ascii="Arial" w:hAnsi="Arial" w:cs="Arial"/>
                <w:b/>
                <w:sz w:val="20"/>
              </w:rPr>
              <w:t>Fevereiro</w:t>
            </w:r>
          </w:p>
          <w:p w14:paraId="0CD9A809" w14:textId="77777777" w:rsidR="00592929" w:rsidRPr="00746B07" w:rsidRDefault="007C4358">
            <w:pPr>
              <w:pStyle w:val="SemEspaamento"/>
              <w:rPr>
                <w:rFonts w:ascii="Arial" w:hAnsi="Arial" w:cs="Arial"/>
                <w:sz w:val="20"/>
              </w:rPr>
            </w:pPr>
            <w:r>
              <w:rPr>
                <w:rFonts w:ascii="Arial" w:hAnsi="Arial" w:cs="Arial"/>
                <w:sz w:val="20"/>
              </w:rPr>
              <w:t>Pode ter 28 ou 29 dias</w:t>
            </w:r>
          </w:p>
        </w:tc>
        <w:tc>
          <w:tcPr>
            <w:tcW w:w="2381" w:type="dxa"/>
          </w:tcPr>
          <w:p w14:paraId="151011E7" w14:textId="77777777" w:rsidR="00592929" w:rsidRDefault="007C4358">
            <w:pPr>
              <w:pStyle w:val="SemEspaamento"/>
              <w:rPr>
                <w:rFonts w:ascii="Arial" w:hAnsi="Arial" w:cs="Arial"/>
                <w:b/>
                <w:sz w:val="20"/>
              </w:rPr>
            </w:pPr>
            <w:r>
              <w:rPr>
                <w:rFonts w:ascii="Arial" w:hAnsi="Arial" w:cs="Arial"/>
                <w:b/>
                <w:sz w:val="20"/>
              </w:rPr>
              <w:t>Março</w:t>
            </w:r>
          </w:p>
          <w:p w14:paraId="248B79FA" w14:textId="77777777" w:rsidR="00592929" w:rsidRDefault="007C4358">
            <w:pPr>
              <w:pStyle w:val="SemEspaamento"/>
              <w:rPr>
                <w:rFonts w:ascii="Arial" w:hAnsi="Arial" w:cs="Arial"/>
                <w:sz w:val="20"/>
              </w:rPr>
            </w:pPr>
            <w:r>
              <w:rPr>
                <w:rFonts w:ascii="Arial" w:hAnsi="Arial" w:cs="Arial"/>
                <w:sz w:val="20"/>
              </w:rPr>
              <w:t>Tem 31 dias</w:t>
            </w:r>
          </w:p>
        </w:tc>
        <w:tc>
          <w:tcPr>
            <w:tcW w:w="2380" w:type="dxa"/>
          </w:tcPr>
          <w:p w14:paraId="15D321FF" w14:textId="77777777" w:rsidR="00592929" w:rsidRDefault="007C4358">
            <w:pPr>
              <w:pStyle w:val="SemEspaamento"/>
              <w:rPr>
                <w:rFonts w:ascii="Arial" w:hAnsi="Arial" w:cs="Arial"/>
                <w:b/>
                <w:sz w:val="20"/>
              </w:rPr>
            </w:pPr>
            <w:r>
              <w:rPr>
                <w:rFonts w:ascii="Arial" w:hAnsi="Arial" w:cs="Arial"/>
                <w:b/>
                <w:sz w:val="20"/>
              </w:rPr>
              <w:t>Abril</w:t>
            </w:r>
          </w:p>
          <w:p w14:paraId="5FCBF3A0" w14:textId="77777777" w:rsidR="00592929" w:rsidRDefault="007C4358">
            <w:pPr>
              <w:pStyle w:val="SemEspaamento"/>
              <w:rPr>
                <w:rFonts w:ascii="Arial" w:hAnsi="Arial" w:cs="Arial"/>
                <w:sz w:val="20"/>
              </w:rPr>
            </w:pPr>
            <w:r>
              <w:rPr>
                <w:rFonts w:ascii="Arial" w:hAnsi="Arial" w:cs="Arial"/>
                <w:sz w:val="20"/>
              </w:rPr>
              <w:t>Tem 30 dias</w:t>
            </w:r>
          </w:p>
        </w:tc>
      </w:tr>
      <w:tr w:rsidR="00592929" w14:paraId="33C9B46B" w14:textId="77777777" w:rsidTr="00592929">
        <w:trPr>
          <w:trHeight w:val="20"/>
        </w:trPr>
        <w:tc>
          <w:tcPr>
            <w:tcW w:w="2381" w:type="dxa"/>
            <w:tcMar>
              <w:left w:w="98" w:type="dxa"/>
            </w:tcMar>
          </w:tcPr>
          <w:p w14:paraId="061F7F63" w14:textId="77777777" w:rsidR="00592929" w:rsidRDefault="007C4358">
            <w:pPr>
              <w:pStyle w:val="SemEspaamento"/>
              <w:rPr>
                <w:rFonts w:ascii="Arial" w:hAnsi="Arial" w:cs="Arial"/>
                <w:b/>
                <w:sz w:val="20"/>
              </w:rPr>
            </w:pPr>
            <w:r>
              <w:rPr>
                <w:rFonts w:ascii="Arial" w:hAnsi="Arial" w:cs="Arial"/>
                <w:b/>
                <w:sz w:val="20"/>
              </w:rPr>
              <w:t>Maio</w:t>
            </w:r>
          </w:p>
          <w:p w14:paraId="0166B908" w14:textId="77777777" w:rsidR="00592929" w:rsidRDefault="007C4358">
            <w:pPr>
              <w:pStyle w:val="SemEspaamento"/>
            </w:pPr>
            <w:r>
              <w:rPr>
                <w:rFonts w:ascii="Arial" w:hAnsi="Arial" w:cs="Arial"/>
                <w:sz w:val="20"/>
              </w:rPr>
              <w:t>Tem 31 dias</w:t>
            </w:r>
          </w:p>
        </w:tc>
        <w:tc>
          <w:tcPr>
            <w:tcW w:w="2381" w:type="dxa"/>
          </w:tcPr>
          <w:p w14:paraId="5CD526FF" w14:textId="77777777" w:rsidR="00592929" w:rsidRDefault="007C4358">
            <w:pPr>
              <w:pStyle w:val="SemEspaamento"/>
              <w:rPr>
                <w:rFonts w:ascii="Arial" w:hAnsi="Arial" w:cs="Arial"/>
                <w:b/>
                <w:sz w:val="20"/>
              </w:rPr>
            </w:pPr>
            <w:r>
              <w:rPr>
                <w:rFonts w:ascii="Arial" w:hAnsi="Arial" w:cs="Arial"/>
                <w:b/>
                <w:sz w:val="20"/>
              </w:rPr>
              <w:t>Junho</w:t>
            </w:r>
          </w:p>
          <w:p w14:paraId="7845DC3A" w14:textId="77777777" w:rsidR="00592929" w:rsidRDefault="007C4358">
            <w:pPr>
              <w:pStyle w:val="SemEspaamento"/>
              <w:rPr>
                <w:rFonts w:ascii="Arial" w:hAnsi="Arial" w:cs="Arial"/>
                <w:sz w:val="20"/>
              </w:rPr>
            </w:pPr>
            <w:r>
              <w:rPr>
                <w:rFonts w:ascii="Arial" w:hAnsi="Arial" w:cs="Arial"/>
                <w:sz w:val="20"/>
              </w:rPr>
              <w:t>Tem 30 dias</w:t>
            </w:r>
          </w:p>
        </w:tc>
        <w:tc>
          <w:tcPr>
            <w:tcW w:w="2381" w:type="dxa"/>
          </w:tcPr>
          <w:p w14:paraId="2B1E8F56" w14:textId="77777777" w:rsidR="00592929" w:rsidRDefault="007C4358">
            <w:pPr>
              <w:pStyle w:val="SemEspaamento"/>
              <w:rPr>
                <w:rFonts w:ascii="Arial" w:hAnsi="Arial" w:cs="Arial"/>
                <w:b/>
                <w:sz w:val="20"/>
              </w:rPr>
            </w:pPr>
            <w:r>
              <w:rPr>
                <w:rFonts w:ascii="Arial" w:hAnsi="Arial" w:cs="Arial"/>
                <w:b/>
                <w:sz w:val="20"/>
              </w:rPr>
              <w:t xml:space="preserve">Julho </w:t>
            </w:r>
          </w:p>
          <w:p w14:paraId="4E6DB03B" w14:textId="77777777" w:rsidR="00592929" w:rsidRDefault="007C4358">
            <w:pPr>
              <w:pStyle w:val="SemEspaamento"/>
              <w:rPr>
                <w:rFonts w:ascii="Arial" w:hAnsi="Arial" w:cs="Arial"/>
                <w:sz w:val="20"/>
              </w:rPr>
            </w:pPr>
            <w:r>
              <w:rPr>
                <w:rFonts w:ascii="Arial" w:hAnsi="Arial" w:cs="Arial"/>
                <w:sz w:val="20"/>
              </w:rPr>
              <w:t>Tem 31 dias</w:t>
            </w:r>
          </w:p>
        </w:tc>
        <w:tc>
          <w:tcPr>
            <w:tcW w:w="2380" w:type="dxa"/>
          </w:tcPr>
          <w:p w14:paraId="610EA70A" w14:textId="77777777" w:rsidR="00592929" w:rsidRDefault="007C4358">
            <w:pPr>
              <w:pStyle w:val="SemEspaamento"/>
              <w:rPr>
                <w:rFonts w:ascii="Arial" w:hAnsi="Arial" w:cs="Arial"/>
                <w:b/>
                <w:sz w:val="20"/>
              </w:rPr>
            </w:pPr>
            <w:r>
              <w:rPr>
                <w:rFonts w:ascii="Arial" w:hAnsi="Arial" w:cs="Arial"/>
                <w:b/>
                <w:sz w:val="20"/>
              </w:rPr>
              <w:t>Agosto</w:t>
            </w:r>
          </w:p>
          <w:p w14:paraId="0A2B2226" w14:textId="77777777" w:rsidR="00592929" w:rsidRDefault="007C4358">
            <w:pPr>
              <w:pStyle w:val="SemEspaamento"/>
              <w:rPr>
                <w:rFonts w:ascii="Arial" w:hAnsi="Arial" w:cs="Arial"/>
                <w:sz w:val="20"/>
              </w:rPr>
            </w:pPr>
            <w:r>
              <w:rPr>
                <w:rFonts w:ascii="Arial" w:hAnsi="Arial" w:cs="Arial"/>
                <w:sz w:val="20"/>
              </w:rPr>
              <w:t>Tem 31 dias</w:t>
            </w:r>
          </w:p>
        </w:tc>
      </w:tr>
      <w:tr w:rsidR="00592929" w14:paraId="27CCA9E6" w14:textId="77777777" w:rsidTr="00AD469B">
        <w:trPr>
          <w:cnfStyle w:val="000000100000" w:firstRow="0" w:lastRow="0" w:firstColumn="0" w:lastColumn="0" w:oddVBand="0" w:evenVBand="0" w:oddHBand="1" w:evenHBand="0" w:firstRowFirstColumn="0" w:firstRowLastColumn="0" w:lastRowFirstColumn="0" w:lastRowLastColumn="0"/>
          <w:trHeight w:val="353"/>
        </w:trPr>
        <w:tc>
          <w:tcPr>
            <w:tcW w:w="2381" w:type="dxa"/>
            <w:tcMar>
              <w:left w:w="98" w:type="dxa"/>
            </w:tcMar>
          </w:tcPr>
          <w:p w14:paraId="5C1B3194" w14:textId="77777777" w:rsidR="00592929" w:rsidRDefault="007C4358">
            <w:pPr>
              <w:pStyle w:val="SemEspaamento"/>
              <w:rPr>
                <w:rFonts w:ascii="Arial" w:hAnsi="Arial" w:cs="Arial"/>
                <w:b/>
                <w:sz w:val="20"/>
              </w:rPr>
            </w:pPr>
            <w:r>
              <w:rPr>
                <w:rFonts w:ascii="Arial" w:hAnsi="Arial" w:cs="Arial"/>
                <w:b/>
                <w:sz w:val="20"/>
              </w:rPr>
              <w:t>Setembro</w:t>
            </w:r>
          </w:p>
          <w:p w14:paraId="1A49EA43" w14:textId="77777777" w:rsidR="00592929" w:rsidRDefault="007C4358">
            <w:pPr>
              <w:pStyle w:val="SemEspaamento"/>
              <w:rPr>
                <w:rFonts w:ascii="Arial" w:hAnsi="Arial" w:cs="Arial"/>
                <w:sz w:val="20"/>
              </w:rPr>
            </w:pPr>
            <w:r>
              <w:rPr>
                <w:rFonts w:ascii="Arial" w:hAnsi="Arial" w:cs="Arial"/>
                <w:sz w:val="20"/>
              </w:rPr>
              <w:t>Tem 30 dias</w:t>
            </w:r>
          </w:p>
        </w:tc>
        <w:tc>
          <w:tcPr>
            <w:tcW w:w="2381" w:type="dxa"/>
          </w:tcPr>
          <w:p w14:paraId="20ACCA9C" w14:textId="77777777" w:rsidR="00592929" w:rsidRDefault="007C4358">
            <w:pPr>
              <w:pStyle w:val="SemEspaamento"/>
              <w:rPr>
                <w:rFonts w:ascii="Arial" w:hAnsi="Arial" w:cs="Arial"/>
                <w:b/>
                <w:sz w:val="20"/>
              </w:rPr>
            </w:pPr>
            <w:r>
              <w:rPr>
                <w:rFonts w:ascii="Arial" w:hAnsi="Arial" w:cs="Arial"/>
                <w:b/>
                <w:sz w:val="20"/>
              </w:rPr>
              <w:t>Outubro</w:t>
            </w:r>
          </w:p>
          <w:p w14:paraId="1FE573FA" w14:textId="77777777" w:rsidR="00592929" w:rsidRDefault="007C4358">
            <w:pPr>
              <w:pStyle w:val="SemEspaamento"/>
              <w:rPr>
                <w:rFonts w:ascii="Arial" w:hAnsi="Arial" w:cs="Arial"/>
                <w:sz w:val="20"/>
              </w:rPr>
            </w:pPr>
            <w:r>
              <w:rPr>
                <w:rFonts w:ascii="Arial" w:hAnsi="Arial" w:cs="Arial"/>
                <w:sz w:val="20"/>
              </w:rPr>
              <w:t>Tem 31 dias</w:t>
            </w:r>
          </w:p>
        </w:tc>
        <w:tc>
          <w:tcPr>
            <w:tcW w:w="2381" w:type="dxa"/>
          </w:tcPr>
          <w:p w14:paraId="409F053A" w14:textId="77777777" w:rsidR="00592929" w:rsidRDefault="007C4358">
            <w:pPr>
              <w:pStyle w:val="SemEspaamento"/>
              <w:rPr>
                <w:rFonts w:ascii="Arial" w:hAnsi="Arial" w:cs="Arial"/>
                <w:b/>
                <w:sz w:val="20"/>
              </w:rPr>
            </w:pPr>
            <w:r>
              <w:rPr>
                <w:rFonts w:ascii="Arial" w:hAnsi="Arial" w:cs="Arial"/>
                <w:b/>
                <w:sz w:val="20"/>
              </w:rPr>
              <w:t>Novembro</w:t>
            </w:r>
          </w:p>
          <w:p w14:paraId="2F985FE2" w14:textId="77777777" w:rsidR="00592929" w:rsidRDefault="007C4358">
            <w:pPr>
              <w:pStyle w:val="SemEspaamento"/>
              <w:rPr>
                <w:rFonts w:ascii="Arial" w:hAnsi="Arial" w:cs="Arial"/>
                <w:sz w:val="20"/>
              </w:rPr>
            </w:pPr>
            <w:r>
              <w:rPr>
                <w:rFonts w:ascii="Arial" w:hAnsi="Arial" w:cs="Arial"/>
                <w:sz w:val="20"/>
              </w:rPr>
              <w:t>Tem 30 dias</w:t>
            </w:r>
          </w:p>
        </w:tc>
        <w:tc>
          <w:tcPr>
            <w:tcW w:w="2380" w:type="dxa"/>
          </w:tcPr>
          <w:p w14:paraId="03A32477" w14:textId="77777777" w:rsidR="00592929" w:rsidRDefault="007C4358">
            <w:pPr>
              <w:pStyle w:val="SemEspaamento"/>
              <w:rPr>
                <w:rFonts w:ascii="Arial" w:hAnsi="Arial" w:cs="Arial"/>
                <w:b/>
                <w:sz w:val="20"/>
              </w:rPr>
            </w:pPr>
            <w:r>
              <w:rPr>
                <w:rFonts w:ascii="Arial" w:hAnsi="Arial" w:cs="Arial"/>
                <w:b/>
                <w:sz w:val="20"/>
              </w:rPr>
              <w:t>Dezembro</w:t>
            </w:r>
          </w:p>
          <w:p w14:paraId="24BAA806" w14:textId="77777777" w:rsidR="00592929" w:rsidRDefault="007C4358">
            <w:pPr>
              <w:pStyle w:val="SemEspaamento"/>
              <w:rPr>
                <w:rFonts w:ascii="Arial" w:hAnsi="Arial" w:cs="Arial"/>
                <w:sz w:val="20"/>
              </w:rPr>
            </w:pPr>
            <w:r>
              <w:rPr>
                <w:rFonts w:ascii="Arial" w:hAnsi="Arial" w:cs="Arial"/>
                <w:sz w:val="20"/>
              </w:rPr>
              <w:t>Tem 31 dias</w:t>
            </w:r>
          </w:p>
        </w:tc>
      </w:tr>
    </w:tbl>
    <w:p w14:paraId="719EAD79" w14:textId="5CB6B6B7" w:rsidR="00592929" w:rsidRDefault="007C4358">
      <w:pPr>
        <w:pStyle w:val="00Textogeral"/>
      </w:pPr>
      <w:r>
        <w:t xml:space="preserve">Na segunda parte da aula, ajude os alunos a construir um calendário coletivo. Assim </w:t>
      </w:r>
      <w:r w:rsidR="00D85127">
        <w:t xml:space="preserve">eles </w:t>
      </w:r>
      <w:r>
        <w:t xml:space="preserve">poderão acompanhar o passar dos dias. Um semanário coletivo contendo os dias e os horários das aulas também permitirá </w:t>
      </w:r>
      <w:r w:rsidR="00D85127">
        <w:t xml:space="preserve">aos alunos se </w:t>
      </w:r>
      <w:r>
        <w:t>situ</w:t>
      </w:r>
      <w:r w:rsidR="00D85127">
        <w:t xml:space="preserve">arem </w:t>
      </w:r>
      <w:r>
        <w:t>melhor no tempo e us</w:t>
      </w:r>
      <w:r w:rsidR="00D85127">
        <w:t>ar</w:t>
      </w:r>
      <w:r>
        <w:t xml:space="preserve">em os dias da semana como referenciais. </w:t>
      </w:r>
    </w:p>
    <w:p w14:paraId="6F7201C0" w14:textId="688C7A59" w:rsidR="00592929" w:rsidRDefault="007C4358">
      <w:pPr>
        <w:pStyle w:val="00Textogeral"/>
      </w:pPr>
      <w:r>
        <w:t xml:space="preserve">Para a construção do calendário, divida a turma em 12 grupos. Cada grupo será responsável por organizar um quadro com os dias e as semanas de um mês. Depois, cole os meses na folha de papel pardo e peça </w:t>
      </w:r>
      <w:r w:rsidR="00D85127">
        <w:t>a</w:t>
      </w:r>
      <w:r>
        <w:t xml:space="preserve">os alunos </w:t>
      </w:r>
      <w:r w:rsidR="00D85127">
        <w:t xml:space="preserve">que </w:t>
      </w:r>
      <w:r>
        <w:t xml:space="preserve">ilustrem o calendário. </w:t>
      </w:r>
    </w:p>
    <w:p w14:paraId="03BA1A44" w14:textId="50746C43" w:rsidR="00592929" w:rsidRDefault="007C4358">
      <w:pPr>
        <w:pStyle w:val="00Textogeral"/>
      </w:pPr>
      <w:r>
        <w:t xml:space="preserve">Finalizado o calendário, cole-o em local visível da sala e use-o de forma rotineira questionando os alunos: </w:t>
      </w:r>
      <w:r w:rsidR="00864E90">
        <w:t>“</w:t>
      </w:r>
      <w:r w:rsidRPr="00224E84">
        <w:t>Em que dia do mês estamos?</w:t>
      </w:r>
      <w:r w:rsidR="00864E90">
        <w:t>”,</w:t>
      </w:r>
      <w:r w:rsidRPr="00224E84">
        <w:t xml:space="preserve"> </w:t>
      </w:r>
      <w:r w:rsidR="00864E90">
        <w:t>“</w:t>
      </w:r>
      <w:r w:rsidRPr="00224E84">
        <w:t xml:space="preserve">E </w:t>
      </w:r>
      <w:r w:rsidR="00980F37" w:rsidRPr="00224E84">
        <w:t xml:space="preserve">em </w:t>
      </w:r>
      <w:r w:rsidRPr="00224E84">
        <w:t>qual dia da semana?</w:t>
      </w:r>
      <w:r w:rsidR="00864E90">
        <w:t>”.</w:t>
      </w:r>
      <w:r>
        <w:t xml:space="preserve"> O calendário também pode ser usado para marcar as datas de aniversário dos alunos e atividades do dia a dia, como passeios e avaliações.</w:t>
      </w:r>
      <w:r>
        <w:br w:type="page"/>
      </w:r>
    </w:p>
    <w:p w14:paraId="158E4B64" w14:textId="77777777" w:rsidR="00592929" w:rsidRDefault="007C4358">
      <w:pPr>
        <w:pStyle w:val="00Peso4"/>
        <w:rPr>
          <w:rFonts w:hint="eastAsia"/>
        </w:rPr>
      </w:pPr>
      <w:r>
        <w:lastRenderedPageBreak/>
        <w:t>Atividade complementar</w:t>
      </w:r>
    </w:p>
    <w:p w14:paraId="0EEF0702" w14:textId="77777777" w:rsidR="00592929" w:rsidRDefault="007C4358">
      <w:pPr>
        <w:pStyle w:val="00Textogeral"/>
      </w:pPr>
      <w:r>
        <w:t>Leia para os alunos a parlenda a seguir. Provavelmente muitos deles já a conhecem e poderão acompanhar:</w:t>
      </w:r>
    </w:p>
    <w:tbl>
      <w:tblPr>
        <w:tblStyle w:val="Tabelacomgrade"/>
        <w:tblW w:w="9628" w:type="dxa"/>
        <w:tblLook w:val="04A0" w:firstRow="1" w:lastRow="0" w:firstColumn="1" w:lastColumn="0" w:noHBand="0" w:noVBand="1"/>
      </w:tblPr>
      <w:tblGrid>
        <w:gridCol w:w="4815"/>
        <w:gridCol w:w="4813"/>
      </w:tblGrid>
      <w:tr w:rsidR="00592929" w:rsidRPr="00F439CC" w14:paraId="09102C1C" w14:textId="77777777">
        <w:tc>
          <w:tcPr>
            <w:tcW w:w="4814" w:type="dxa"/>
            <w:tcBorders>
              <w:top w:val="nil"/>
              <w:left w:val="nil"/>
              <w:bottom w:val="nil"/>
              <w:right w:val="nil"/>
            </w:tcBorders>
            <w:shd w:val="clear" w:color="auto" w:fill="auto"/>
          </w:tcPr>
          <w:p w14:paraId="02EC9CBD" w14:textId="77777777" w:rsidR="00592929" w:rsidRDefault="007C4358">
            <w:pPr>
              <w:pStyle w:val="00textosemparagrafo"/>
              <w:spacing w:line="240" w:lineRule="auto"/>
              <w:jc w:val="center"/>
            </w:pPr>
            <w:r>
              <w:t>Hoje é domingo</w:t>
            </w:r>
          </w:p>
          <w:p w14:paraId="4A45BD4D" w14:textId="77777777" w:rsidR="00592929" w:rsidRDefault="007C4358">
            <w:pPr>
              <w:pStyle w:val="00textosemparagrafo"/>
              <w:spacing w:line="240" w:lineRule="auto"/>
              <w:jc w:val="center"/>
            </w:pPr>
            <w:r>
              <w:t>Pede cachimbo</w:t>
            </w:r>
          </w:p>
          <w:p w14:paraId="707C071E" w14:textId="77777777" w:rsidR="00592929" w:rsidRDefault="007C4358">
            <w:pPr>
              <w:pStyle w:val="00textosemparagrafo"/>
              <w:spacing w:line="240" w:lineRule="auto"/>
              <w:jc w:val="center"/>
            </w:pPr>
            <w:r>
              <w:t>O cachimbo é de barro</w:t>
            </w:r>
          </w:p>
          <w:p w14:paraId="6129FA10" w14:textId="77777777" w:rsidR="00592929" w:rsidRDefault="007C4358">
            <w:pPr>
              <w:pStyle w:val="00textosemparagrafo"/>
              <w:spacing w:line="240" w:lineRule="auto"/>
              <w:jc w:val="center"/>
            </w:pPr>
            <w:r>
              <w:t>Bate no jarro</w:t>
            </w:r>
          </w:p>
          <w:p w14:paraId="226B34DF" w14:textId="77777777" w:rsidR="00592929" w:rsidRDefault="007C4358">
            <w:pPr>
              <w:pStyle w:val="00textosemparagrafo"/>
              <w:spacing w:line="240" w:lineRule="auto"/>
              <w:jc w:val="center"/>
            </w:pPr>
            <w:r>
              <w:t>O jarro é fino</w:t>
            </w:r>
          </w:p>
          <w:p w14:paraId="05D8088F" w14:textId="77777777" w:rsidR="00592929" w:rsidRDefault="007C4358">
            <w:pPr>
              <w:pStyle w:val="00textosemparagrafo"/>
              <w:spacing w:line="240" w:lineRule="auto"/>
              <w:jc w:val="center"/>
            </w:pPr>
            <w:r>
              <w:t>Bate no sino</w:t>
            </w:r>
          </w:p>
          <w:p w14:paraId="4BCD1C9B" w14:textId="77777777" w:rsidR="00592929" w:rsidRDefault="007C4358">
            <w:pPr>
              <w:pStyle w:val="00textosemparagrafo"/>
              <w:spacing w:line="240" w:lineRule="auto"/>
              <w:jc w:val="center"/>
            </w:pPr>
            <w:r>
              <w:t>O sino é de ouro</w:t>
            </w:r>
          </w:p>
        </w:tc>
        <w:tc>
          <w:tcPr>
            <w:tcW w:w="4813" w:type="dxa"/>
            <w:tcBorders>
              <w:top w:val="nil"/>
              <w:left w:val="nil"/>
              <w:bottom w:val="nil"/>
              <w:right w:val="nil"/>
            </w:tcBorders>
            <w:shd w:val="clear" w:color="auto" w:fill="auto"/>
          </w:tcPr>
          <w:p w14:paraId="16CF4B2A" w14:textId="77777777" w:rsidR="00592929" w:rsidRDefault="007C4358">
            <w:pPr>
              <w:pStyle w:val="00textosemparagrafo"/>
              <w:spacing w:line="240" w:lineRule="auto"/>
              <w:jc w:val="center"/>
            </w:pPr>
            <w:r>
              <w:t>Bate no touro</w:t>
            </w:r>
          </w:p>
          <w:p w14:paraId="29835078" w14:textId="77777777" w:rsidR="00592929" w:rsidRDefault="007C4358">
            <w:pPr>
              <w:pStyle w:val="00textosemparagrafo"/>
              <w:spacing w:line="240" w:lineRule="auto"/>
              <w:jc w:val="center"/>
            </w:pPr>
            <w:r>
              <w:t>O touro é valente</w:t>
            </w:r>
          </w:p>
          <w:p w14:paraId="2DB2C6A4" w14:textId="77777777" w:rsidR="00592929" w:rsidRDefault="007C4358">
            <w:pPr>
              <w:pStyle w:val="00textosemparagrafo"/>
              <w:spacing w:line="240" w:lineRule="auto"/>
              <w:jc w:val="center"/>
            </w:pPr>
            <w:r>
              <w:t>Bate na gente</w:t>
            </w:r>
          </w:p>
          <w:p w14:paraId="3E7B3A26" w14:textId="77777777" w:rsidR="00592929" w:rsidRDefault="007C4358">
            <w:pPr>
              <w:pStyle w:val="00textosemparagrafo"/>
              <w:spacing w:line="240" w:lineRule="auto"/>
              <w:jc w:val="center"/>
            </w:pPr>
            <w:r>
              <w:t xml:space="preserve">A gente é </w:t>
            </w:r>
            <w:proofErr w:type="gramStart"/>
            <w:r>
              <w:t>fraco</w:t>
            </w:r>
            <w:proofErr w:type="gramEnd"/>
          </w:p>
          <w:p w14:paraId="1872A2F7" w14:textId="77777777" w:rsidR="00592929" w:rsidRDefault="007C4358">
            <w:pPr>
              <w:pStyle w:val="00textosemparagrafo"/>
              <w:spacing w:line="240" w:lineRule="auto"/>
              <w:jc w:val="center"/>
            </w:pPr>
            <w:r>
              <w:t>Cai no buraco</w:t>
            </w:r>
          </w:p>
          <w:p w14:paraId="00E2AB6F" w14:textId="77777777" w:rsidR="00592929" w:rsidRDefault="007C4358">
            <w:pPr>
              <w:pStyle w:val="00textosemparagrafo"/>
              <w:spacing w:line="240" w:lineRule="auto"/>
              <w:jc w:val="center"/>
            </w:pPr>
            <w:r>
              <w:t>O buraco é fundo</w:t>
            </w:r>
          </w:p>
          <w:p w14:paraId="12D782AA" w14:textId="77777777" w:rsidR="00592929" w:rsidRDefault="007C4358">
            <w:pPr>
              <w:pStyle w:val="00textosemparagrafo"/>
              <w:spacing w:line="240" w:lineRule="auto"/>
              <w:jc w:val="center"/>
            </w:pPr>
            <w:r>
              <w:t>Acabou o mundo</w:t>
            </w:r>
          </w:p>
          <w:p w14:paraId="70BC7638" w14:textId="77777777" w:rsidR="00592929" w:rsidRDefault="007C4358">
            <w:pPr>
              <w:pStyle w:val="00textosemparagrafo"/>
              <w:spacing w:line="240" w:lineRule="auto"/>
              <w:jc w:val="right"/>
              <w:rPr>
                <w:sz w:val="20"/>
                <w:szCs w:val="20"/>
              </w:rPr>
            </w:pPr>
            <w:r>
              <w:rPr>
                <w:sz w:val="20"/>
                <w:szCs w:val="20"/>
              </w:rPr>
              <w:t>Tradição popular.</w:t>
            </w:r>
          </w:p>
        </w:tc>
      </w:tr>
    </w:tbl>
    <w:p w14:paraId="4C78DD4D" w14:textId="77777777" w:rsidR="00592929" w:rsidRDefault="00592929">
      <w:pPr>
        <w:pStyle w:val="00Textogeral"/>
      </w:pPr>
    </w:p>
    <w:p w14:paraId="53CEB67A" w14:textId="60855CE3" w:rsidR="00592929" w:rsidRDefault="007C4358">
      <w:pPr>
        <w:pStyle w:val="00Textogeral"/>
      </w:pPr>
      <w:r>
        <w:t>Em seguida</w:t>
      </w:r>
      <w:r w:rsidR="00980F37">
        <w:t>,</w:t>
      </w:r>
      <w:r>
        <w:t xml:space="preserve"> peça</w:t>
      </w:r>
      <w:r w:rsidR="00980F37">
        <w:t xml:space="preserve"> aos alunos</w:t>
      </w:r>
      <w:r>
        <w:t xml:space="preserve"> que respondam oralmente às perguntas: </w:t>
      </w:r>
      <w:r w:rsidR="00980F37">
        <w:t>“</w:t>
      </w:r>
      <w:r>
        <w:t>Que dia da semana é citado na parlenda?</w:t>
      </w:r>
      <w:r w:rsidR="00980F37">
        <w:t>”, “</w:t>
      </w:r>
      <w:r>
        <w:t>O que você mais gosta de fazer nesse dia?</w:t>
      </w:r>
      <w:r w:rsidR="00980F37">
        <w:t>”, “</w:t>
      </w:r>
      <w:r>
        <w:t xml:space="preserve">Qual </w:t>
      </w:r>
      <w:r w:rsidR="00980F37">
        <w:t xml:space="preserve">é </w:t>
      </w:r>
      <w:r>
        <w:t xml:space="preserve">seu dia da semana preferido? </w:t>
      </w:r>
      <w:r w:rsidRPr="00746B07">
        <w:t>Por quê?</w:t>
      </w:r>
      <w:r w:rsidR="00980F37">
        <w:t>”.</w:t>
      </w:r>
    </w:p>
    <w:p w14:paraId="3C3B488D" w14:textId="77777777" w:rsidR="00592929" w:rsidRDefault="00592929">
      <w:pPr>
        <w:pStyle w:val="00Peso4"/>
        <w:rPr>
          <w:rFonts w:hint="eastAsia"/>
        </w:rPr>
      </w:pPr>
    </w:p>
    <w:p w14:paraId="495B2815" w14:textId="77777777" w:rsidR="00592929" w:rsidRDefault="007C4358">
      <w:pPr>
        <w:pStyle w:val="00Peso4"/>
        <w:rPr>
          <w:rFonts w:hint="eastAsia"/>
        </w:rPr>
      </w:pPr>
      <w:r>
        <w:t>Acompanhamento das aprendizagens</w:t>
      </w:r>
    </w:p>
    <w:p w14:paraId="491D85D2" w14:textId="77777777" w:rsidR="00592929" w:rsidRDefault="007C4358">
      <w:pPr>
        <w:pStyle w:val="00Textogeral"/>
      </w:pPr>
      <w:r>
        <w:t>A aprendizagem dos alunos pode ser avaliada cotidianamente através de perguntas que incentivem o raciocínio temporal da turma, envolvendo os dias da semana, os meses do ano e questões de anterioridade e posterioridade.</w:t>
      </w:r>
    </w:p>
    <w:p w14:paraId="0CA39B1D" w14:textId="77777777" w:rsidR="00746B07" w:rsidRDefault="00746B07">
      <w:pPr>
        <w:pStyle w:val="00PESO2"/>
        <w:rPr>
          <w:rFonts w:hint="eastAsia"/>
        </w:rPr>
      </w:pPr>
    </w:p>
    <w:p w14:paraId="54EFBC7B" w14:textId="77777777" w:rsidR="00592929" w:rsidRDefault="007C4358">
      <w:pPr>
        <w:pStyle w:val="00PESO2"/>
        <w:rPr>
          <w:rFonts w:hint="eastAsia"/>
          <w:u w:val="single"/>
        </w:rPr>
      </w:pPr>
      <w:r>
        <w:t>Aula 3</w:t>
      </w:r>
    </w:p>
    <w:p w14:paraId="0C1EADB4" w14:textId="77777777" w:rsidR="00592929" w:rsidRDefault="007C4358">
      <w:pPr>
        <w:pStyle w:val="00peso3"/>
        <w:rPr>
          <w:rFonts w:hint="eastAsia"/>
        </w:rPr>
      </w:pPr>
      <w:proofErr w:type="spellStart"/>
      <w:r>
        <w:t>Conteúdos</w:t>
      </w:r>
      <w:proofErr w:type="spellEnd"/>
      <w:r>
        <w:t xml:space="preserve"> específicos:</w:t>
      </w:r>
    </w:p>
    <w:p w14:paraId="0FFA7EE7" w14:textId="77777777" w:rsidR="00592929" w:rsidRDefault="007C4358">
      <w:pPr>
        <w:pStyle w:val="00Textogeralbullet"/>
        <w:numPr>
          <w:ilvl w:val="0"/>
          <w:numId w:val="1"/>
        </w:numPr>
      </w:pPr>
      <w:r>
        <w:t>Calendário: a passagem do tempo em diferentes culturas.</w:t>
      </w:r>
    </w:p>
    <w:p w14:paraId="17E3135A" w14:textId="77777777" w:rsidR="00592929" w:rsidRDefault="00592929">
      <w:pPr>
        <w:pStyle w:val="00peso3"/>
        <w:rPr>
          <w:rFonts w:hint="eastAsia"/>
        </w:rPr>
      </w:pPr>
    </w:p>
    <w:p w14:paraId="7D6A1658" w14:textId="77777777" w:rsidR="00592929" w:rsidRDefault="007C4358">
      <w:pPr>
        <w:pStyle w:val="00peso3"/>
        <w:rPr>
          <w:rFonts w:hint="eastAsia"/>
        </w:rPr>
      </w:pPr>
      <w:r>
        <w:t>Recursos didáticos:</w:t>
      </w:r>
    </w:p>
    <w:p w14:paraId="69E82614" w14:textId="6E918A90" w:rsidR="00592929" w:rsidRDefault="007C4358">
      <w:pPr>
        <w:pStyle w:val="00Textogeralbullet"/>
        <w:numPr>
          <w:ilvl w:val="0"/>
          <w:numId w:val="1"/>
        </w:numPr>
      </w:pPr>
      <w:r>
        <w:t>Página</w:t>
      </w:r>
      <w:r w:rsidR="00980F37">
        <w:t xml:space="preserve">s </w:t>
      </w:r>
      <w:r>
        <w:t>4</w:t>
      </w:r>
      <w:r w:rsidR="00F16447">
        <w:t>1 a</w:t>
      </w:r>
      <w:r>
        <w:t xml:space="preserve"> 43 do Livro do Estudante.</w:t>
      </w:r>
    </w:p>
    <w:p w14:paraId="0A09ADB4" w14:textId="77777777" w:rsidR="00592929" w:rsidRDefault="00592929">
      <w:pPr>
        <w:pStyle w:val="00peso3"/>
        <w:rPr>
          <w:rFonts w:hint="eastAsia"/>
        </w:rPr>
      </w:pPr>
    </w:p>
    <w:p w14:paraId="30597D1A" w14:textId="77777777" w:rsidR="00592929" w:rsidRDefault="007C4358">
      <w:pPr>
        <w:pStyle w:val="00peso3"/>
        <w:rPr>
          <w:rFonts w:hint="eastAsia"/>
        </w:rPr>
      </w:pPr>
      <w:r>
        <w:t>Encaminhamento:</w:t>
      </w:r>
    </w:p>
    <w:p w14:paraId="74211673" w14:textId="4F855215" w:rsidR="00592929" w:rsidRDefault="007C4358">
      <w:pPr>
        <w:pStyle w:val="00Textogeral"/>
      </w:pPr>
      <w:r>
        <w:t xml:space="preserve">A divisão do tempo em meses e semanas corresponde a uma forma de organização social. Explique aos alunos </w:t>
      </w:r>
      <w:r w:rsidR="00864E90">
        <w:t xml:space="preserve">que </w:t>
      </w:r>
      <w:r>
        <w:t xml:space="preserve">essa organização pode variar: diferentes culturas têm diferentes formas de medir a passagem do tempo. Os alunos poderão compreender que o calendário que utilizamos não é a única forma de se orientar quanto à passagem do tempo, visto que outros povos o fazem de maneiras diferentes. Leia o quadro com os marcadores de tempo dos povos indígenas </w:t>
      </w:r>
      <w:proofErr w:type="spellStart"/>
      <w:r>
        <w:t>Apiaká</w:t>
      </w:r>
      <w:proofErr w:type="spellEnd"/>
      <w:r>
        <w:t xml:space="preserve">, </w:t>
      </w:r>
      <w:proofErr w:type="spellStart"/>
      <w:r>
        <w:t>Bakairi</w:t>
      </w:r>
      <w:proofErr w:type="spellEnd"/>
      <w:r>
        <w:t xml:space="preserve"> e Bororo, na página 4</w:t>
      </w:r>
      <w:r w:rsidR="00F16447">
        <w:t>1</w:t>
      </w:r>
      <w:r>
        <w:t xml:space="preserve"> do Livro do Estudante. Es</w:t>
      </w:r>
      <w:r w:rsidR="00864E90">
        <w:t>s</w:t>
      </w:r>
      <w:r>
        <w:t>e quadro contém associações entre alguns elementos naturais e o entendimento da passagem de tempo por cada um des</w:t>
      </w:r>
      <w:r w:rsidR="00864E90">
        <w:t>s</w:t>
      </w:r>
      <w:r>
        <w:t xml:space="preserve">es povos. O povo indígena </w:t>
      </w:r>
      <w:proofErr w:type="spellStart"/>
      <w:r>
        <w:t>Apiaká</w:t>
      </w:r>
      <w:proofErr w:type="spellEnd"/>
      <w:r>
        <w:t>, por exemplo, considera a aparência da Lua no céu, o canto de algumas aves, a oferta de peixe e frutas, a colheita do milho e as cheias ou secas dos rios como marcadores naturais da passagem do tempo.</w:t>
      </w:r>
    </w:p>
    <w:p w14:paraId="346728F9" w14:textId="77777777" w:rsidR="00592929" w:rsidRDefault="007C4358">
      <w:pPr>
        <w:pStyle w:val="00Textogeral"/>
      </w:pPr>
      <w:r>
        <w:t>Explore o caráter cultural da relação entre os grupos humanos e a percepção da passagem do tempo</w:t>
      </w:r>
      <w:r w:rsidR="00864E90">
        <w:t>,</w:t>
      </w:r>
      <w:r>
        <w:t xml:space="preserve"> reforçando que diferentes elementos naturais podem ser utilizados como marcadores de tempo.</w:t>
      </w:r>
    </w:p>
    <w:p w14:paraId="749BA136" w14:textId="77777777" w:rsidR="00592929" w:rsidRDefault="007C4358">
      <w:pPr>
        <w:rPr>
          <w:rFonts w:ascii="Tahoma" w:hAnsi="Tahoma" w:cs="Tahoma"/>
          <w:color w:val="000000"/>
          <w:sz w:val="22"/>
          <w:szCs w:val="22"/>
          <w:lang w:val="pt-BR"/>
        </w:rPr>
      </w:pPr>
      <w:r w:rsidRPr="00746B07">
        <w:rPr>
          <w:lang w:val="pt-BR"/>
        </w:rPr>
        <w:br w:type="page"/>
      </w:r>
    </w:p>
    <w:p w14:paraId="11847CC5" w14:textId="29061D65" w:rsidR="00592929" w:rsidRDefault="007C4358">
      <w:pPr>
        <w:pStyle w:val="00Textogeral"/>
      </w:pPr>
      <w:r>
        <w:lastRenderedPageBreak/>
        <w:t xml:space="preserve">Na segunda parte da aula, diga aos alunos que outros povos se baseiam nos ciclos da natureza para marcar o tempo. Apresente em seguida o calendário </w:t>
      </w:r>
      <w:proofErr w:type="spellStart"/>
      <w:r>
        <w:t>Suyá</w:t>
      </w:r>
      <w:proofErr w:type="spellEnd"/>
      <w:r>
        <w:t>, presente na página 42 do Livro do Estudante. Esse calendário é circular e dividido em doze partes</w:t>
      </w:r>
      <w:r w:rsidR="00AA5B7A">
        <w:t>,</w:t>
      </w:r>
      <w:r>
        <w:t xml:space="preserve"> que correspondem aos doze meses do ano. No entanto, o mais importante a ser assimilado pelos alunos é que se trata de um calendário ligado a atividades fundamentais para sobrevivência desse povo e reprodução de sua cultura.</w:t>
      </w:r>
    </w:p>
    <w:p w14:paraId="22B357A0" w14:textId="77777777" w:rsidR="00592929" w:rsidRDefault="007C4358">
      <w:pPr>
        <w:pStyle w:val="00Textogeral"/>
      </w:pPr>
      <w:r>
        <w:t xml:space="preserve">Explique aos alunos a importância de conhecer o ciclo das plantas e de reprodução dos peixes para o povo </w:t>
      </w:r>
      <w:proofErr w:type="spellStart"/>
      <w:r>
        <w:t>Suyá</w:t>
      </w:r>
      <w:proofErr w:type="spellEnd"/>
      <w:r>
        <w:t>, que pratica a agricultura e a pesca. O mesmo vale para suas festas e rituais, que constituem parte importante de suas tradições. Além disso, a forma circular desse calendário representa uma visão cíclica dos fenômenos naturais e do próprio tempo.</w:t>
      </w:r>
    </w:p>
    <w:p w14:paraId="55356898" w14:textId="4D86C41D" w:rsidR="00592929" w:rsidRDefault="007C4358">
      <w:pPr>
        <w:pStyle w:val="00Textogeral"/>
      </w:pPr>
      <w:r>
        <w:t>Finalize a aula perguntando aos alunos se os povos indígenas que conheceram utilizam um calendário igual ao produzido na aula anterior e qual a importância da natureza na percepção do tempo para es</w:t>
      </w:r>
      <w:r w:rsidR="00864E90">
        <w:t>s</w:t>
      </w:r>
      <w:r>
        <w:t>es povos. Essa conversa visa sintetizar os assuntos discutidos e possibilitar aos alunos a compreensão de que os calendários variam em diversas culturas.</w:t>
      </w:r>
    </w:p>
    <w:p w14:paraId="7CFA7664" w14:textId="77777777" w:rsidR="00592929" w:rsidRDefault="00592929">
      <w:pPr>
        <w:pStyle w:val="00Peso4"/>
        <w:rPr>
          <w:rFonts w:hint="eastAsia"/>
        </w:rPr>
      </w:pPr>
    </w:p>
    <w:p w14:paraId="2F9CDF1A" w14:textId="77777777" w:rsidR="00592929" w:rsidRDefault="007C4358">
      <w:pPr>
        <w:pStyle w:val="00Peso4"/>
        <w:rPr>
          <w:rFonts w:hint="eastAsia"/>
        </w:rPr>
      </w:pPr>
      <w:r>
        <w:t>Acompanhamento das aprendizagens</w:t>
      </w:r>
    </w:p>
    <w:p w14:paraId="3027BD31" w14:textId="77777777" w:rsidR="00592929" w:rsidRDefault="007C4358">
      <w:pPr>
        <w:pStyle w:val="00Textogeral"/>
      </w:pPr>
      <w:r>
        <w:t>Para acompanhar a aprendizagem dos alunos, organize uma exposição com os calendários que eles ilustraram na atividade 24 da página 43 do Livro do Estudante. Peça aos alunos que comparem os calendários e destaquem as semelhanças e as diferenças</w:t>
      </w:r>
      <w:r w:rsidR="00864E90">
        <w:t xml:space="preserve"> entre eles</w:t>
      </w:r>
      <w:r>
        <w:t>.</w:t>
      </w:r>
    </w:p>
    <w:p w14:paraId="7F91C4FB" w14:textId="0486E6A3" w:rsidR="00592929" w:rsidRDefault="00592929">
      <w:pPr>
        <w:rPr>
          <w:rFonts w:ascii="Tahoma" w:hAnsi="Tahoma" w:cs="Tahoma"/>
          <w:color w:val="000000"/>
          <w:sz w:val="22"/>
          <w:szCs w:val="22"/>
          <w:lang w:val="pt-BR"/>
        </w:rPr>
      </w:pPr>
    </w:p>
    <w:p w14:paraId="163EDCA1" w14:textId="0365F656" w:rsidR="00592929" w:rsidRPr="00E57D48" w:rsidRDefault="00A172D5" w:rsidP="00E57D48">
      <w:pPr>
        <w:pStyle w:val="00cabeos"/>
        <w:rPr>
          <w:sz w:val="29"/>
          <w:szCs w:val="29"/>
        </w:rPr>
      </w:pPr>
      <w:r w:rsidRPr="00E57D48">
        <w:rPr>
          <w:sz w:val="29"/>
          <w:szCs w:val="29"/>
        </w:rPr>
        <w:t>Mais sugestões para acompanhar o desenvolvimento dos alunos</w:t>
      </w:r>
    </w:p>
    <w:p w14:paraId="04A2C151" w14:textId="77777777" w:rsidR="00592929" w:rsidRDefault="00592929">
      <w:pPr>
        <w:rPr>
          <w:rFonts w:ascii="Arial" w:hAnsi="Arial" w:cs="Arial"/>
          <w:b/>
          <w:lang w:val="pt-BR"/>
        </w:rPr>
      </w:pPr>
    </w:p>
    <w:p w14:paraId="72DEF612" w14:textId="70477679" w:rsidR="00592929" w:rsidRDefault="007C4358">
      <w:pPr>
        <w:pStyle w:val="textogeralboldsemrecuo"/>
      </w:pPr>
      <w:r>
        <w:t xml:space="preserve">1. RELACIONE OS INSTRUMENTOS UTILIZADOS PARA MEDIR A PASSAGEM </w:t>
      </w:r>
      <w:r w:rsidR="00864E90">
        <w:t xml:space="preserve">DO TEMPO </w:t>
      </w:r>
      <w:r w:rsidR="00A639CE">
        <w:t>COM O PERÍODO QUE ELES MARCAM.</w:t>
      </w:r>
    </w:p>
    <w:tbl>
      <w:tblPr>
        <w:tblW w:w="9628" w:type="dxa"/>
        <w:tblLook w:val="04A0" w:firstRow="1" w:lastRow="0" w:firstColumn="1" w:lastColumn="0" w:noHBand="0" w:noVBand="1"/>
      </w:tblPr>
      <w:tblGrid>
        <w:gridCol w:w="3113"/>
        <w:gridCol w:w="2126"/>
        <w:gridCol w:w="4389"/>
      </w:tblGrid>
      <w:tr w:rsidR="00592929" w14:paraId="635D0EC0" w14:textId="77777777">
        <w:tc>
          <w:tcPr>
            <w:tcW w:w="3113" w:type="dxa"/>
            <w:shd w:val="clear" w:color="auto" w:fill="auto"/>
          </w:tcPr>
          <w:p w14:paraId="6E9312D6" w14:textId="77777777" w:rsidR="00592929" w:rsidRDefault="007C4358">
            <w:pPr>
              <w:pStyle w:val="00textosemparagrafo"/>
            </w:pPr>
            <w:r>
              <w:t>(1) CALENDÁRIO</w:t>
            </w:r>
          </w:p>
        </w:tc>
        <w:tc>
          <w:tcPr>
            <w:tcW w:w="2126" w:type="dxa"/>
            <w:shd w:val="clear" w:color="auto" w:fill="auto"/>
          </w:tcPr>
          <w:p w14:paraId="1B469727" w14:textId="77777777" w:rsidR="00592929" w:rsidRDefault="00592929">
            <w:pPr>
              <w:pStyle w:val="00textosemparagrafo"/>
            </w:pPr>
          </w:p>
        </w:tc>
        <w:tc>
          <w:tcPr>
            <w:tcW w:w="4389" w:type="dxa"/>
            <w:shd w:val="clear" w:color="auto" w:fill="auto"/>
          </w:tcPr>
          <w:p w14:paraId="7E216CEF" w14:textId="77777777" w:rsidR="00592929" w:rsidRDefault="007C4358">
            <w:pPr>
              <w:pStyle w:val="00textosemparagrafo"/>
            </w:pPr>
            <w:proofErr w:type="gramStart"/>
            <w:r>
              <w:t>(  )</w:t>
            </w:r>
            <w:proofErr w:type="gramEnd"/>
            <w:r>
              <w:t xml:space="preserve"> HORAS, MINUTOS E SEGUNDOS</w:t>
            </w:r>
          </w:p>
        </w:tc>
      </w:tr>
      <w:tr w:rsidR="00592929" w14:paraId="1AF5BC4F" w14:textId="77777777">
        <w:tc>
          <w:tcPr>
            <w:tcW w:w="3113" w:type="dxa"/>
            <w:shd w:val="clear" w:color="auto" w:fill="auto"/>
          </w:tcPr>
          <w:p w14:paraId="040BB465" w14:textId="77777777" w:rsidR="00592929" w:rsidRDefault="007C4358">
            <w:pPr>
              <w:pStyle w:val="00textosemparagrafo"/>
            </w:pPr>
            <w:r>
              <w:t>(2) RELÓGIO</w:t>
            </w:r>
          </w:p>
        </w:tc>
        <w:tc>
          <w:tcPr>
            <w:tcW w:w="2126" w:type="dxa"/>
            <w:shd w:val="clear" w:color="auto" w:fill="auto"/>
          </w:tcPr>
          <w:p w14:paraId="50143599" w14:textId="77777777" w:rsidR="00592929" w:rsidRDefault="00592929">
            <w:pPr>
              <w:pStyle w:val="00textosemparagrafo"/>
            </w:pPr>
          </w:p>
        </w:tc>
        <w:tc>
          <w:tcPr>
            <w:tcW w:w="4389" w:type="dxa"/>
            <w:shd w:val="clear" w:color="auto" w:fill="auto"/>
          </w:tcPr>
          <w:p w14:paraId="3258FD2F" w14:textId="77777777" w:rsidR="00592929" w:rsidRDefault="007C4358">
            <w:pPr>
              <w:pStyle w:val="00textosemparagrafo"/>
            </w:pPr>
            <w:proofErr w:type="gramStart"/>
            <w:r>
              <w:t>(  )</w:t>
            </w:r>
            <w:proofErr w:type="gramEnd"/>
            <w:r>
              <w:t xml:space="preserve"> DIAS, SEMANAS E MESES</w:t>
            </w:r>
          </w:p>
        </w:tc>
      </w:tr>
    </w:tbl>
    <w:p w14:paraId="6045DA12" w14:textId="77777777" w:rsidR="00592929" w:rsidRDefault="00592929">
      <w:pPr>
        <w:pStyle w:val="00Textogeralbullet"/>
        <w:ind w:left="284"/>
      </w:pPr>
    </w:p>
    <w:p w14:paraId="72CBC74B" w14:textId="77777777" w:rsidR="00592929" w:rsidRDefault="007C4358">
      <w:pPr>
        <w:pStyle w:val="textogeralboldsemrecuo"/>
      </w:pPr>
      <w:r>
        <w:t>2. DESENHE NO CADERNO UM RELÓGIO DE PONTEIROS INDICANDO SETE HORAS DA MANHÃ.</w:t>
      </w:r>
    </w:p>
    <w:p w14:paraId="0EA97186" w14:textId="77777777" w:rsidR="00592929" w:rsidRDefault="00592929">
      <w:pPr>
        <w:pStyle w:val="00Textogeral"/>
        <w:rPr>
          <w:rFonts w:eastAsia="Arial"/>
          <w:b/>
        </w:rPr>
      </w:pPr>
    </w:p>
    <w:p w14:paraId="1574DD1A" w14:textId="77777777" w:rsidR="00592929" w:rsidRDefault="007C4358">
      <w:pPr>
        <w:pStyle w:val="00Textogeral"/>
        <w:rPr>
          <w:rFonts w:eastAsia="Arial"/>
          <w:b/>
        </w:rPr>
      </w:pPr>
      <w:r>
        <w:rPr>
          <w:rFonts w:eastAsia="Arial"/>
          <w:b/>
        </w:rPr>
        <w:t>Respostas das atividades:</w:t>
      </w:r>
    </w:p>
    <w:p w14:paraId="3F52E37F" w14:textId="77777777" w:rsidR="00592929" w:rsidRDefault="007C4358">
      <w:pPr>
        <w:pStyle w:val="Textogeralsemrecuo"/>
      </w:pPr>
      <w:r>
        <w:rPr>
          <w:b/>
        </w:rPr>
        <w:t xml:space="preserve">1. </w:t>
      </w:r>
      <w:r>
        <w:rPr>
          <w:lang w:val="en-US"/>
        </w:rPr>
        <w:t>2-1</w:t>
      </w:r>
      <w:r>
        <w:t>.</w:t>
      </w:r>
      <w:bookmarkStart w:id="0" w:name="_GoBack"/>
      <w:bookmarkEnd w:id="0"/>
    </w:p>
    <w:p w14:paraId="69EE49B0" w14:textId="3D135568" w:rsidR="00592929" w:rsidRDefault="007C4358">
      <w:pPr>
        <w:pStyle w:val="Textogeralsemrecuo"/>
        <w:rPr>
          <w:b/>
        </w:rPr>
      </w:pPr>
      <w:r>
        <w:rPr>
          <w:b/>
        </w:rPr>
        <w:t xml:space="preserve">2. </w:t>
      </w:r>
    </w:p>
    <w:p w14:paraId="29C05771" w14:textId="3A0F6C31" w:rsidR="000E1CC6" w:rsidRDefault="000E1CC6">
      <w:pPr>
        <w:pStyle w:val="Textogeralsemrecuo"/>
        <w:rPr>
          <w:b/>
        </w:rPr>
      </w:pPr>
      <w:r>
        <w:rPr>
          <w:b/>
          <w:noProof/>
        </w:rPr>
        <w:drawing>
          <wp:inline distT="0" distB="0" distL="0" distR="0" wp14:anchorId="7CB67787" wp14:editId="7F7D04AE">
            <wp:extent cx="1664208" cy="1618488"/>
            <wp:effectExtent l="0" t="0" r="0" b="127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2_i_PBCHN2_MD_LT1_2bim_SD3_G19.jpg"/>
                    <pic:cNvPicPr/>
                  </pic:nvPicPr>
                  <pic:blipFill>
                    <a:blip r:embed="rId10"/>
                    <a:stretch>
                      <a:fillRect/>
                    </a:stretch>
                  </pic:blipFill>
                  <pic:spPr>
                    <a:xfrm>
                      <a:off x="0" y="0"/>
                      <a:ext cx="1664208" cy="1618488"/>
                    </a:xfrm>
                    <a:prstGeom prst="rect">
                      <a:avLst/>
                    </a:prstGeom>
                  </pic:spPr>
                </pic:pic>
              </a:graphicData>
            </a:graphic>
          </wp:inline>
        </w:drawing>
      </w:r>
    </w:p>
    <w:p w14:paraId="5E129977" w14:textId="144C4DBC" w:rsidR="002242C0" w:rsidRDefault="002242C0" w:rsidP="000E1CC6">
      <w:pPr>
        <w:pStyle w:val="Textogeralsemrecuo"/>
      </w:pPr>
      <w:r>
        <w:br w:type="page"/>
      </w:r>
    </w:p>
    <w:p w14:paraId="45CEC965" w14:textId="059A19D2" w:rsidR="00592929" w:rsidRPr="00E57D48" w:rsidRDefault="00A639CE" w:rsidP="00E57D48">
      <w:pPr>
        <w:pStyle w:val="00cabeos"/>
        <w:rPr>
          <w:sz w:val="29"/>
          <w:szCs w:val="29"/>
        </w:rPr>
      </w:pPr>
      <w:proofErr w:type="spellStart"/>
      <w:r w:rsidRPr="00E57D48">
        <w:rPr>
          <w:sz w:val="29"/>
          <w:szCs w:val="29"/>
        </w:rPr>
        <w:lastRenderedPageBreak/>
        <w:t>Autoavaliação</w:t>
      </w:r>
      <w:proofErr w:type="spellEnd"/>
    </w:p>
    <w:p w14:paraId="2911056E" w14:textId="77777777" w:rsidR="00592929" w:rsidRDefault="00592929">
      <w:pPr>
        <w:pStyle w:val="SemEspaamento"/>
        <w:rPr>
          <w:rFonts w:eastAsia="Arial"/>
          <w:lang w:val="pt-BR"/>
        </w:rPr>
      </w:pPr>
    </w:p>
    <w:tbl>
      <w:tblPr>
        <w:tblStyle w:val="tabelaautoavaliacao"/>
        <w:tblW w:w="9633" w:type="dxa"/>
        <w:tblInd w:w="97" w:type="dxa"/>
        <w:tblCellMar>
          <w:left w:w="93" w:type="dxa"/>
        </w:tblCellMar>
        <w:tblLook w:val="04A0" w:firstRow="1" w:lastRow="0" w:firstColumn="1" w:lastColumn="0" w:noHBand="0" w:noVBand="1"/>
      </w:tblPr>
      <w:tblGrid>
        <w:gridCol w:w="3851"/>
        <w:gridCol w:w="1600"/>
        <w:gridCol w:w="2417"/>
        <w:gridCol w:w="1765"/>
      </w:tblGrid>
      <w:tr w:rsidR="00592929" w14:paraId="266FD70C" w14:textId="77777777">
        <w:trPr>
          <w:cnfStyle w:val="100000000000" w:firstRow="1" w:lastRow="0" w:firstColumn="0" w:lastColumn="0" w:oddVBand="0" w:evenVBand="0" w:oddHBand="0" w:evenHBand="0" w:firstRowFirstColumn="0" w:firstRowLastColumn="0" w:lastRowFirstColumn="0" w:lastRowLastColumn="0"/>
          <w:trHeight w:val="1247"/>
        </w:trPr>
        <w:tc>
          <w:tcPr>
            <w:tcW w:w="3850" w:type="dxa"/>
            <w:shd w:val="clear" w:color="auto" w:fill="auto"/>
            <w:tcMar>
              <w:left w:w="93" w:type="dxa"/>
            </w:tcMar>
          </w:tcPr>
          <w:p w14:paraId="0D0A095B" w14:textId="1F7C7730" w:rsidR="00592929" w:rsidRDefault="007C4358">
            <w:pPr>
              <w:rPr>
                <w:lang w:val="pt-BR"/>
              </w:rPr>
            </w:pPr>
            <w:r>
              <w:rPr>
                <w:rFonts w:ascii="Tahoma" w:hAnsi="Tahoma"/>
                <w:sz w:val="20"/>
                <w:lang w:val="pt-BR"/>
              </w:rPr>
              <w:t xml:space="preserve">MARQUE A OPÇÃO QUE MELHOR DEFINE O QUE VOCÊ SENTE PARA RESPONDER </w:t>
            </w:r>
            <w:r w:rsidR="00A655FC">
              <w:rPr>
                <w:rFonts w:ascii="Tahoma" w:hAnsi="Tahoma"/>
                <w:sz w:val="20"/>
                <w:lang w:val="pt-BR"/>
              </w:rPr>
              <w:t xml:space="preserve">A </w:t>
            </w:r>
            <w:r>
              <w:rPr>
                <w:rFonts w:ascii="Tahoma" w:hAnsi="Tahoma"/>
                <w:sz w:val="20"/>
                <w:lang w:val="pt-BR"/>
              </w:rPr>
              <w:t>CADA QUESTÃO.</w:t>
            </w:r>
          </w:p>
        </w:tc>
        <w:tc>
          <w:tcPr>
            <w:tcW w:w="1600" w:type="dxa"/>
            <w:shd w:val="clear" w:color="auto" w:fill="auto"/>
            <w:tcMar>
              <w:left w:w="93" w:type="dxa"/>
            </w:tcMar>
          </w:tcPr>
          <w:p w14:paraId="5515AAF8" w14:textId="77777777" w:rsidR="00592929" w:rsidRDefault="007C4358">
            <w:pPr>
              <w:jc w:val="center"/>
              <w:rPr>
                <w:lang w:val="pt-BR"/>
              </w:rPr>
            </w:pPr>
            <w:r>
              <w:rPr>
                <w:rFonts w:ascii="Tahoma" w:hAnsi="Tahoma"/>
                <w:sz w:val="20"/>
                <w:lang w:val="pt-BR"/>
              </w:rPr>
              <w:t>Sim</w:t>
            </w:r>
          </w:p>
        </w:tc>
        <w:tc>
          <w:tcPr>
            <w:tcW w:w="2417" w:type="dxa"/>
            <w:shd w:val="clear" w:color="auto" w:fill="auto"/>
            <w:tcMar>
              <w:left w:w="93" w:type="dxa"/>
            </w:tcMar>
          </w:tcPr>
          <w:p w14:paraId="3B4CCDCD" w14:textId="77777777" w:rsidR="00592929" w:rsidRDefault="007C4358">
            <w:pPr>
              <w:jc w:val="center"/>
              <w:rPr>
                <w:lang w:val="pt-BR"/>
              </w:rPr>
            </w:pPr>
            <w:r>
              <w:rPr>
                <w:rFonts w:ascii="Tahoma" w:hAnsi="Tahoma"/>
                <w:sz w:val="20"/>
                <w:lang w:val="pt-BR"/>
              </w:rPr>
              <w:t>Mais ou menos</w:t>
            </w:r>
          </w:p>
        </w:tc>
        <w:tc>
          <w:tcPr>
            <w:tcW w:w="1765" w:type="dxa"/>
            <w:shd w:val="clear" w:color="auto" w:fill="auto"/>
            <w:tcMar>
              <w:left w:w="93" w:type="dxa"/>
            </w:tcMar>
          </w:tcPr>
          <w:p w14:paraId="0C8005EC" w14:textId="77777777" w:rsidR="00592929" w:rsidRDefault="007C4358">
            <w:pPr>
              <w:jc w:val="center"/>
              <w:rPr>
                <w:lang w:val="pt-BR"/>
              </w:rPr>
            </w:pPr>
            <w:r>
              <w:rPr>
                <w:rFonts w:ascii="Tahoma" w:hAnsi="Tahoma"/>
                <w:sz w:val="20"/>
                <w:lang w:val="pt-BR"/>
              </w:rPr>
              <w:t>Não</w:t>
            </w:r>
          </w:p>
        </w:tc>
      </w:tr>
      <w:tr w:rsidR="00592929" w:rsidRPr="00332888" w14:paraId="703F17EF" w14:textId="77777777">
        <w:trPr>
          <w:trHeight w:val="1247"/>
        </w:trPr>
        <w:tc>
          <w:tcPr>
            <w:tcW w:w="3850" w:type="dxa"/>
            <w:shd w:val="clear" w:color="auto" w:fill="auto"/>
            <w:tcMar>
              <w:left w:w="93" w:type="dxa"/>
            </w:tcMar>
          </w:tcPr>
          <w:p w14:paraId="2B99B68F" w14:textId="77777777" w:rsidR="00592929" w:rsidRDefault="007C4358">
            <w:pPr>
              <w:rPr>
                <w:lang w:val="pt-BR"/>
              </w:rPr>
            </w:pPr>
            <w:r>
              <w:rPr>
                <w:rFonts w:ascii="Tahoma" w:hAnsi="Tahoma"/>
                <w:sz w:val="20"/>
                <w:lang w:val="pt-BR"/>
              </w:rPr>
              <w:t>1. APRENDI QUE EXISTEM FORMAS DIFERENTES DE PERCEBER A PASSAGEM DO TEMPO?</w:t>
            </w:r>
          </w:p>
        </w:tc>
        <w:tc>
          <w:tcPr>
            <w:tcW w:w="1600" w:type="dxa"/>
            <w:shd w:val="clear" w:color="auto" w:fill="auto"/>
            <w:tcMar>
              <w:left w:w="93" w:type="dxa"/>
            </w:tcMar>
          </w:tcPr>
          <w:p w14:paraId="42FD6590" w14:textId="77777777" w:rsidR="00592929" w:rsidRDefault="00592929">
            <w:pPr>
              <w:rPr>
                <w:rFonts w:ascii="Tahoma" w:hAnsi="Tahoma"/>
                <w:sz w:val="20"/>
                <w:lang w:val="pt-BR"/>
              </w:rPr>
            </w:pPr>
          </w:p>
        </w:tc>
        <w:tc>
          <w:tcPr>
            <w:tcW w:w="2417" w:type="dxa"/>
            <w:shd w:val="clear" w:color="auto" w:fill="auto"/>
            <w:tcMar>
              <w:left w:w="93" w:type="dxa"/>
            </w:tcMar>
          </w:tcPr>
          <w:p w14:paraId="0E2E2872" w14:textId="77777777" w:rsidR="00592929" w:rsidRDefault="00592929">
            <w:pPr>
              <w:rPr>
                <w:rFonts w:ascii="Tahoma" w:hAnsi="Tahoma"/>
                <w:sz w:val="20"/>
                <w:lang w:val="pt-BR"/>
              </w:rPr>
            </w:pPr>
          </w:p>
        </w:tc>
        <w:tc>
          <w:tcPr>
            <w:tcW w:w="1765" w:type="dxa"/>
            <w:shd w:val="clear" w:color="auto" w:fill="auto"/>
            <w:tcMar>
              <w:left w:w="93" w:type="dxa"/>
            </w:tcMar>
          </w:tcPr>
          <w:p w14:paraId="1BD25CCE" w14:textId="77777777" w:rsidR="00592929" w:rsidRDefault="00592929">
            <w:pPr>
              <w:rPr>
                <w:rFonts w:ascii="Tahoma" w:hAnsi="Tahoma"/>
                <w:sz w:val="20"/>
                <w:lang w:val="pt-BR"/>
              </w:rPr>
            </w:pPr>
          </w:p>
        </w:tc>
      </w:tr>
      <w:tr w:rsidR="00592929" w:rsidRPr="00332888" w14:paraId="6D6D8712" w14:textId="77777777">
        <w:trPr>
          <w:trHeight w:val="1247"/>
        </w:trPr>
        <w:tc>
          <w:tcPr>
            <w:tcW w:w="3850" w:type="dxa"/>
            <w:shd w:val="clear" w:color="auto" w:fill="auto"/>
            <w:tcMar>
              <w:left w:w="93" w:type="dxa"/>
            </w:tcMar>
          </w:tcPr>
          <w:p w14:paraId="3F862881" w14:textId="77777777" w:rsidR="00592929" w:rsidRDefault="007C4358">
            <w:pPr>
              <w:rPr>
                <w:lang w:val="pt-BR"/>
              </w:rPr>
            </w:pPr>
            <w:r>
              <w:rPr>
                <w:rFonts w:ascii="Tahoma" w:hAnsi="Tahoma"/>
                <w:sz w:val="20"/>
                <w:lang w:val="pt-BR"/>
              </w:rPr>
              <w:t>2. APRENDI COMO FUNCIONAM OS DIFERENTES TIPOS DE RELÓGIOS?</w:t>
            </w:r>
          </w:p>
        </w:tc>
        <w:tc>
          <w:tcPr>
            <w:tcW w:w="1600" w:type="dxa"/>
            <w:shd w:val="clear" w:color="auto" w:fill="auto"/>
            <w:tcMar>
              <w:left w:w="93" w:type="dxa"/>
            </w:tcMar>
          </w:tcPr>
          <w:p w14:paraId="18CCC04C" w14:textId="77777777" w:rsidR="00592929" w:rsidRDefault="00592929">
            <w:pPr>
              <w:rPr>
                <w:rFonts w:ascii="Tahoma" w:hAnsi="Tahoma"/>
                <w:sz w:val="20"/>
                <w:lang w:val="pt-BR"/>
              </w:rPr>
            </w:pPr>
          </w:p>
        </w:tc>
        <w:tc>
          <w:tcPr>
            <w:tcW w:w="2417" w:type="dxa"/>
            <w:shd w:val="clear" w:color="auto" w:fill="auto"/>
            <w:tcMar>
              <w:left w:w="93" w:type="dxa"/>
            </w:tcMar>
          </w:tcPr>
          <w:p w14:paraId="01F9D883" w14:textId="77777777" w:rsidR="00592929" w:rsidRDefault="00592929">
            <w:pPr>
              <w:rPr>
                <w:rFonts w:ascii="Tahoma" w:hAnsi="Tahoma"/>
                <w:sz w:val="20"/>
                <w:lang w:val="pt-BR"/>
              </w:rPr>
            </w:pPr>
          </w:p>
        </w:tc>
        <w:tc>
          <w:tcPr>
            <w:tcW w:w="1765" w:type="dxa"/>
            <w:shd w:val="clear" w:color="auto" w:fill="auto"/>
            <w:tcMar>
              <w:left w:w="93" w:type="dxa"/>
            </w:tcMar>
          </w:tcPr>
          <w:p w14:paraId="68F3D634" w14:textId="77777777" w:rsidR="00592929" w:rsidRDefault="00592929">
            <w:pPr>
              <w:rPr>
                <w:rFonts w:ascii="Tahoma" w:hAnsi="Tahoma"/>
                <w:sz w:val="20"/>
                <w:lang w:val="pt-BR"/>
              </w:rPr>
            </w:pPr>
          </w:p>
        </w:tc>
      </w:tr>
      <w:tr w:rsidR="00592929" w:rsidRPr="00332888" w14:paraId="39735870" w14:textId="77777777">
        <w:trPr>
          <w:trHeight w:val="1247"/>
        </w:trPr>
        <w:tc>
          <w:tcPr>
            <w:tcW w:w="3850" w:type="dxa"/>
            <w:shd w:val="clear" w:color="auto" w:fill="auto"/>
            <w:tcMar>
              <w:left w:w="93" w:type="dxa"/>
            </w:tcMar>
          </w:tcPr>
          <w:p w14:paraId="1DE3A9E3" w14:textId="77777777" w:rsidR="00592929" w:rsidRDefault="007C4358">
            <w:pPr>
              <w:rPr>
                <w:lang w:val="pt-BR"/>
              </w:rPr>
            </w:pPr>
            <w:r>
              <w:rPr>
                <w:rFonts w:ascii="Tahoma" w:hAnsi="Tahoma"/>
                <w:sz w:val="20"/>
                <w:lang w:val="pt-BR"/>
              </w:rPr>
              <w:t>3. CONHEÇO OS DIAS DA SEMANA E OS MESES DO ANO?</w:t>
            </w:r>
          </w:p>
        </w:tc>
        <w:tc>
          <w:tcPr>
            <w:tcW w:w="1600" w:type="dxa"/>
            <w:shd w:val="clear" w:color="auto" w:fill="auto"/>
            <w:tcMar>
              <w:left w:w="93" w:type="dxa"/>
            </w:tcMar>
          </w:tcPr>
          <w:p w14:paraId="41F9361E" w14:textId="77777777" w:rsidR="00592929" w:rsidRDefault="00592929">
            <w:pPr>
              <w:rPr>
                <w:rFonts w:ascii="Tahoma" w:hAnsi="Tahoma"/>
                <w:sz w:val="20"/>
                <w:lang w:val="pt-BR"/>
              </w:rPr>
            </w:pPr>
          </w:p>
        </w:tc>
        <w:tc>
          <w:tcPr>
            <w:tcW w:w="2417" w:type="dxa"/>
            <w:shd w:val="clear" w:color="auto" w:fill="auto"/>
            <w:tcMar>
              <w:left w:w="93" w:type="dxa"/>
            </w:tcMar>
          </w:tcPr>
          <w:p w14:paraId="109DEFC6" w14:textId="77777777" w:rsidR="00592929" w:rsidRDefault="00592929">
            <w:pPr>
              <w:rPr>
                <w:rFonts w:ascii="Tahoma" w:hAnsi="Tahoma"/>
                <w:sz w:val="20"/>
                <w:lang w:val="pt-BR"/>
              </w:rPr>
            </w:pPr>
          </w:p>
        </w:tc>
        <w:tc>
          <w:tcPr>
            <w:tcW w:w="1765" w:type="dxa"/>
            <w:shd w:val="clear" w:color="auto" w:fill="auto"/>
            <w:tcMar>
              <w:left w:w="93" w:type="dxa"/>
            </w:tcMar>
          </w:tcPr>
          <w:p w14:paraId="16042E5D" w14:textId="77777777" w:rsidR="00592929" w:rsidRDefault="00592929">
            <w:pPr>
              <w:rPr>
                <w:rFonts w:ascii="Tahoma" w:hAnsi="Tahoma"/>
                <w:sz w:val="20"/>
                <w:lang w:val="pt-BR"/>
              </w:rPr>
            </w:pPr>
          </w:p>
        </w:tc>
      </w:tr>
      <w:tr w:rsidR="00592929" w:rsidRPr="00332888" w14:paraId="54D7EC0F" w14:textId="77777777">
        <w:trPr>
          <w:trHeight w:val="1247"/>
        </w:trPr>
        <w:tc>
          <w:tcPr>
            <w:tcW w:w="3850" w:type="dxa"/>
            <w:shd w:val="clear" w:color="auto" w:fill="auto"/>
            <w:tcMar>
              <w:left w:w="93" w:type="dxa"/>
            </w:tcMar>
          </w:tcPr>
          <w:p w14:paraId="19149270" w14:textId="77777777" w:rsidR="00592929" w:rsidRDefault="007C4358">
            <w:pPr>
              <w:rPr>
                <w:lang w:val="pt-BR"/>
              </w:rPr>
            </w:pPr>
            <w:r>
              <w:rPr>
                <w:rFonts w:ascii="Tahoma" w:hAnsi="Tahoma"/>
                <w:sz w:val="20"/>
                <w:lang w:val="pt-BR"/>
              </w:rPr>
              <w:t>4. SEI O QUE SÃO CALENDÁRIOS E COMO ELES MARCAM A PASSAGEM DO TEMPO?</w:t>
            </w:r>
          </w:p>
        </w:tc>
        <w:tc>
          <w:tcPr>
            <w:tcW w:w="1600" w:type="dxa"/>
            <w:shd w:val="clear" w:color="auto" w:fill="auto"/>
            <w:tcMar>
              <w:left w:w="93" w:type="dxa"/>
            </w:tcMar>
          </w:tcPr>
          <w:p w14:paraId="45428CAF" w14:textId="77777777" w:rsidR="00592929" w:rsidRDefault="00592929">
            <w:pPr>
              <w:rPr>
                <w:rFonts w:ascii="Tahoma" w:hAnsi="Tahoma"/>
                <w:sz w:val="20"/>
                <w:lang w:val="pt-BR"/>
              </w:rPr>
            </w:pPr>
          </w:p>
        </w:tc>
        <w:tc>
          <w:tcPr>
            <w:tcW w:w="2417" w:type="dxa"/>
            <w:shd w:val="clear" w:color="auto" w:fill="auto"/>
            <w:tcMar>
              <w:left w:w="93" w:type="dxa"/>
            </w:tcMar>
          </w:tcPr>
          <w:p w14:paraId="251BDFAE" w14:textId="77777777" w:rsidR="00592929" w:rsidRDefault="00592929">
            <w:pPr>
              <w:rPr>
                <w:rFonts w:ascii="Tahoma" w:hAnsi="Tahoma"/>
                <w:sz w:val="20"/>
                <w:lang w:val="pt-BR"/>
              </w:rPr>
            </w:pPr>
          </w:p>
        </w:tc>
        <w:tc>
          <w:tcPr>
            <w:tcW w:w="1765" w:type="dxa"/>
            <w:shd w:val="clear" w:color="auto" w:fill="auto"/>
            <w:tcMar>
              <w:left w:w="93" w:type="dxa"/>
            </w:tcMar>
          </w:tcPr>
          <w:p w14:paraId="3960E257" w14:textId="77777777" w:rsidR="00592929" w:rsidRDefault="00592929">
            <w:pPr>
              <w:rPr>
                <w:rFonts w:ascii="Tahoma" w:hAnsi="Tahoma"/>
                <w:sz w:val="20"/>
                <w:lang w:val="pt-BR"/>
              </w:rPr>
            </w:pPr>
          </w:p>
        </w:tc>
      </w:tr>
      <w:tr w:rsidR="00592929" w:rsidRPr="00332888" w14:paraId="0E871725" w14:textId="77777777">
        <w:trPr>
          <w:trHeight w:val="1247"/>
        </w:trPr>
        <w:tc>
          <w:tcPr>
            <w:tcW w:w="3850" w:type="dxa"/>
            <w:shd w:val="clear" w:color="auto" w:fill="auto"/>
            <w:tcMar>
              <w:left w:w="93" w:type="dxa"/>
            </w:tcMar>
          </w:tcPr>
          <w:p w14:paraId="7A87EE16" w14:textId="77777777" w:rsidR="00592929" w:rsidRDefault="007C4358">
            <w:pPr>
              <w:rPr>
                <w:lang w:val="pt-BR"/>
              </w:rPr>
            </w:pPr>
            <w:r>
              <w:rPr>
                <w:rFonts w:ascii="Tahoma" w:hAnsi="Tahoma"/>
                <w:sz w:val="20"/>
                <w:lang w:val="pt-BR"/>
              </w:rPr>
              <w:t>5. APRENDI QUE OS CALENDÁRIOS PODEM VARIAR DE CULTURA PARA CULTURA?</w:t>
            </w:r>
          </w:p>
        </w:tc>
        <w:tc>
          <w:tcPr>
            <w:tcW w:w="1600" w:type="dxa"/>
            <w:shd w:val="clear" w:color="auto" w:fill="auto"/>
            <w:tcMar>
              <w:left w:w="93" w:type="dxa"/>
            </w:tcMar>
          </w:tcPr>
          <w:p w14:paraId="4BC5BEBF" w14:textId="77777777" w:rsidR="00592929" w:rsidRDefault="00592929">
            <w:pPr>
              <w:rPr>
                <w:rFonts w:ascii="Tahoma" w:hAnsi="Tahoma"/>
                <w:sz w:val="20"/>
                <w:lang w:val="pt-BR"/>
              </w:rPr>
            </w:pPr>
          </w:p>
        </w:tc>
        <w:tc>
          <w:tcPr>
            <w:tcW w:w="2417" w:type="dxa"/>
            <w:shd w:val="clear" w:color="auto" w:fill="auto"/>
            <w:tcMar>
              <w:left w:w="93" w:type="dxa"/>
            </w:tcMar>
          </w:tcPr>
          <w:p w14:paraId="7C338FDB" w14:textId="77777777" w:rsidR="00592929" w:rsidRDefault="00592929">
            <w:pPr>
              <w:rPr>
                <w:rFonts w:ascii="Tahoma" w:hAnsi="Tahoma"/>
                <w:sz w:val="20"/>
                <w:lang w:val="pt-BR"/>
              </w:rPr>
            </w:pPr>
          </w:p>
        </w:tc>
        <w:tc>
          <w:tcPr>
            <w:tcW w:w="1765" w:type="dxa"/>
            <w:shd w:val="clear" w:color="auto" w:fill="auto"/>
            <w:tcMar>
              <w:left w:w="93" w:type="dxa"/>
            </w:tcMar>
          </w:tcPr>
          <w:p w14:paraId="6122C908" w14:textId="77777777" w:rsidR="00592929" w:rsidRDefault="00592929">
            <w:pPr>
              <w:rPr>
                <w:rFonts w:ascii="Tahoma" w:hAnsi="Tahoma"/>
                <w:sz w:val="20"/>
                <w:lang w:val="pt-BR"/>
              </w:rPr>
            </w:pPr>
          </w:p>
        </w:tc>
      </w:tr>
    </w:tbl>
    <w:p w14:paraId="6F8F94BF" w14:textId="77777777" w:rsidR="00592929" w:rsidRPr="00746B07" w:rsidRDefault="00592929">
      <w:pPr>
        <w:rPr>
          <w:lang w:val="pt-BR"/>
        </w:rPr>
      </w:pPr>
    </w:p>
    <w:sectPr w:rsidR="00592929" w:rsidRPr="00746B07">
      <w:headerReference w:type="default" r:id="rId11"/>
      <w:footerReference w:type="default" r:id="rId12"/>
      <w:pgSz w:w="11906" w:h="16838"/>
      <w:pgMar w:top="2268" w:right="1134" w:bottom="1134" w:left="1134" w:header="1134" w:footer="490" w:gutter="0"/>
      <w:pgNumType w:start="1"/>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4798A5" w14:textId="77777777" w:rsidR="00904E36" w:rsidRDefault="00904E36">
      <w:r>
        <w:separator/>
      </w:r>
    </w:p>
  </w:endnote>
  <w:endnote w:type="continuationSeparator" w:id="0">
    <w:p w14:paraId="235E77CC" w14:textId="77777777" w:rsidR="00904E36" w:rsidRDefault="00904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372EF0D6-80CB-4218-AA10-3873479F34E0}"/>
    <w:embedBold r:id="rId2" w:fontKey="{F43235F3-7A6A-4DCF-B3EC-7039D4165DE2}"/>
  </w:font>
  <w:font w:name="Times New Roman">
    <w:panose1 w:val="02020603050405020304"/>
    <w:charset w:val="00"/>
    <w:family w:val="roman"/>
    <w:pitch w:val="variable"/>
    <w:sig w:usb0="E0002AFF" w:usb1="C0007841" w:usb2="00000009" w:usb3="00000000" w:csb0="000001FF" w:csb1="00000000"/>
    <w:embedRegular r:id="rId3" w:fontKey="{92B39829-CBF7-458A-9846-F8B082D97E3A}"/>
    <w:embedBold r:id="rId4" w:fontKey="{D0C3BE90-B87E-49F7-800D-E2C179CB472C}"/>
  </w:font>
  <w:font w:name="Courier New">
    <w:panose1 w:val="02070309020205020404"/>
    <w:charset w:val="00"/>
    <w:family w:val="modern"/>
    <w:pitch w:val="fixed"/>
    <w:sig w:usb0="E0002AFF" w:usb1="C0007843" w:usb2="00000009" w:usb3="00000000" w:csb0="000001FF" w:csb1="00000000"/>
    <w:embedRegular r:id="rId5" w:fontKey="{CCC9D82D-A250-474B-9E9C-E80341D2872C}"/>
  </w:font>
  <w:font w:name="Wingdings">
    <w:panose1 w:val="05000000000000000000"/>
    <w:charset w:val="02"/>
    <w:family w:val="auto"/>
    <w:pitch w:val="variable"/>
    <w:sig w:usb0="00000000" w:usb1="10000000" w:usb2="00000000" w:usb3="00000000" w:csb0="80000000" w:csb1="00000000"/>
    <w:embedRegular r:id="rId6" w:fontKey="{1E24EFAB-CF9C-4519-BAB7-457898DFE6F0}"/>
  </w:font>
  <w:font w:name="Calibri">
    <w:panose1 w:val="020F0502020204030204"/>
    <w:charset w:val="00"/>
    <w:family w:val="swiss"/>
    <w:pitch w:val="variable"/>
    <w:sig w:usb0="E00002FF" w:usb1="4000ACFF" w:usb2="00000001" w:usb3="00000000" w:csb0="0000019F" w:csb1="00000000"/>
    <w:embedRegular r:id="rId7" w:fontKey="{80365F93-89C6-48A0-A91C-64A35CA2D779}"/>
    <w:embedBold r:id="rId8" w:fontKey="{9154FAD7-8284-4923-9154-40234522FE8B}"/>
    <w:embedItalic r:id="rId9" w:fontKey="{DC97773B-9375-455C-A1E6-4FDFA288B5EF}"/>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10022FF" w:usb1="C000E47F" w:usb2="00000029" w:usb3="00000000" w:csb0="000001DF" w:csb1="00000000"/>
    <w:embedRegular r:id="rId10" w:fontKey="{9CDD24C8-9CDC-49E7-89E5-CA7A86391E97}"/>
  </w:font>
  <w:font w:name="Arial">
    <w:panose1 w:val="020B0604020202020204"/>
    <w:charset w:val="00"/>
    <w:family w:val="swiss"/>
    <w:pitch w:val="variable"/>
    <w:sig w:usb0="E0002AFF" w:usb1="C0007843" w:usb2="00000009" w:usb3="00000000" w:csb0="000001FF" w:csb1="00000000"/>
    <w:embedRegular r:id="rId11" w:fontKey="{362B8F62-177A-4167-9F78-EE84E62BF4B2}"/>
    <w:embedBold r:id="rId12" w:fontKey="{258BF249-B7F7-4B04-AE42-88F6BB9717B2}"/>
    <w:embedItalic r:id="rId13" w:fontKey="{E92D90AF-C2ED-40F1-92C4-5A62F477B667}"/>
  </w:font>
  <w:font w:name="Liberation Sans">
    <w:altName w:val="Arial"/>
    <w:panose1 w:val="020B0604020202020204"/>
    <w:charset w:val="00"/>
    <w:family w:val="swiss"/>
    <w:pitch w:val="variable"/>
    <w:sig w:usb0="E0000AFF" w:usb1="500078FF" w:usb2="00000021" w:usb3="00000000" w:csb0="000001BF" w:csb1="00000000"/>
    <w:embedRegular r:id="rId14" w:fontKey="{61F7E2D7-36F8-4181-9299-F9DD0A1A9AF4}"/>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15" w:fontKey="{5FC0963C-8AD3-4B17-B911-73F71F459445}"/>
    <w:embedItalic r:id="rId16" w:fontKey="{FE80715D-11BF-4198-9D0E-3BD13EEA28EC}"/>
  </w:font>
  <w:font w:name="Tahoma">
    <w:panose1 w:val="020B0604030504040204"/>
    <w:charset w:val="00"/>
    <w:family w:val="swiss"/>
    <w:pitch w:val="variable"/>
    <w:sig w:usb0="E1002EFF" w:usb1="C000605B" w:usb2="00000029" w:usb3="00000000" w:csb0="000101FF" w:csb1="00000000"/>
    <w:embedRegular r:id="rId17" w:fontKey="{1D9CFE38-0F25-43AA-9397-2A32AF7CEA40}"/>
    <w:embedBold r:id="rId18" w:fontKey="{33DF0089-F35C-4C10-996E-0A13271C0003}"/>
    <w:embedItalic r:id="rId19" w:fontKey="{AD5A93DA-44FE-48B6-8F1B-2081A5A8426A}"/>
  </w:font>
  <w:font w:name="Cambria-Bold">
    <w:altName w:val="Cambria"/>
    <w:charset w:val="00"/>
    <w:family w:val="roman"/>
    <w:pitch w:val="variable"/>
  </w:font>
  <w:font w:name="Cambria Bold">
    <w:panose1 w:val="02040803050406030204"/>
    <w:charset w:val="00"/>
    <w:family w:val="roman"/>
    <w:pitch w:val="variable"/>
  </w:font>
  <w:font w:name="Cambria">
    <w:panose1 w:val="02040503050406030204"/>
    <w:charset w:val="00"/>
    <w:family w:val="roman"/>
    <w:pitch w:val="variable"/>
    <w:sig w:usb0="E00002FF" w:usb1="400004FF" w:usb2="00000000" w:usb3="00000000" w:csb0="0000019F" w:csb1="00000000"/>
    <w:embedRegular r:id="rId20" w:fontKey="{5C070372-DD8F-443A-B996-EED14536C900}"/>
  </w:font>
  <w:font w:name="Cambria-BoldItalic">
    <w:altName w:val="Cambria"/>
    <w:charset w:val="00"/>
    <w:family w:val="roman"/>
    <w:pitch w:val="variable"/>
  </w:font>
  <w:font w:name="ArialMT">
    <w:altName w:val="Times New Roman"/>
    <w:charset w:val="00"/>
    <w:family w:val="roman"/>
    <w:pitch w:val="variable"/>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embedRegular r:id="rId21" w:fontKey="{C8738BFF-00C9-4CF1-8EBA-6C3FD5C70C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39966" w14:textId="698C1AE8" w:rsidR="00A639CE" w:rsidRPr="00332888" w:rsidRDefault="00A639CE">
    <w:pPr>
      <w:ind w:right="-7"/>
      <w:rPr>
        <w:rFonts w:ascii="Tahoma" w:eastAsia="Calibri" w:hAnsi="Tahoma" w:cs="Tahoma"/>
        <w:iCs/>
        <w:color w:val="auto"/>
        <w:sz w:val="14"/>
        <w:szCs w:val="14"/>
        <w:highlight w:val="white"/>
        <w:lang w:val="pt-BR"/>
      </w:rPr>
    </w:pPr>
    <w:bookmarkStart w:id="1" w:name="_Hlk499024807"/>
    <w:bookmarkEnd w:id="1"/>
    <w:r w:rsidRPr="00332888">
      <w:rPr>
        <w:rFonts w:ascii="Tahoma" w:eastAsia="Calibri" w:hAnsi="Tahoma" w:cs="Tahoma"/>
        <w:iCs/>
        <w:color w:val="auto"/>
        <w:sz w:val="14"/>
        <w:szCs w:val="14"/>
        <w:shd w:val="clear" w:color="auto" w:fill="FFFFFF"/>
        <w:lang w:val="pt-BR"/>
      </w:rPr>
      <w:t>Este material está em Licença Aberta</w:t>
    </w:r>
    <w:r w:rsidR="00332888" w:rsidRPr="00332888">
      <w:rPr>
        <w:rFonts w:ascii="Tahoma" w:hAnsi="Tahoma" w:cs="Tahoma"/>
        <w:iCs/>
        <w:color w:val="auto"/>
        <w:sz w:val="14"/>
        <w:szCs w:val="14"/>
        <w:lang w:val="pt-BR"/>
      </w:rPr>
      <w:t xml:space="preserve"> </w:t>
    </w:r>
    <w:r w:rsidR="00332888" w:rsidRPr="00332888">
      <w:rPr>
        <w:rFonts w:ascii="ArialMT" w:hAnsi="ArialMT" w:cs="ArialMT"/>
        <w:color w:val="auto"/>
        <w:sz w:val="22"/>
        <w:szCs w:val="22"/>
        <w:lang w:val="pt-BR"/>
      </w:rPr>
      <w:t>–</w:t>
    </w:r>
    <w:r w:rsidR="00332888" w:rsidRPr="00332888">
      <w:rPr>
        <w:rFonts w:ascii="Tahoma" w:hAnsi="Tahoma" w:cs="Tahoma"/>
        <w:iCs/>
        <w:color w:val="auto"/>
        <w:sz w:val="14"/>
        <w:szCs w:val="14"/>
        <w:lang w:val="pt-BR"/>
      </w:rPr>
      <w:t xml:space="preserve"> </w:t>
    </w:r>
    <w:r w:rsidRPr="00332888">
      <w:rPr>
        <w:rFonts w:ascii="Tahoma" w:eastAsia="Calibri" w:hAnsi="Tahoma" w:cs="Tahoma"/>
        <w:iCs/>
        <w:color w:val="auto"/>
        <w:sz w:val="14"/>
        <w:szCs w:val="14"/>
        <w:shd w:val="clear" w:color="auto" w:fill="FFFFFF"/>
        <w:lang w:val="pt-BR"/>
      </w:rPr>
      <w:t>CC BY NC (permite a edição ou a criação de obras derivadas sobre a obra com fins não comerciais, contanto que atribuam crédito e que licenciem as criações sob os mesmos parâmetros da Licença Aberta).</w:t>
    </w:r>
  </w:p>
  <w:p w14:paraId="1120B50D" w14:textId="504D36E7" w:rsidR="00A639CE" w:rsidRDefault="00A639CE">
    <w:pPr>
      <w:ind w:right="-7"/>
      <w:jc w:val="right"/>
    </w:pPr>
    <w:r>
      <w:fldChar w:fldCharType="begin"/>
    </w:r>
    <w:r>
      <w:instrText>PAGE</w:instrText>
    </w:r>
    <w:r>
      <w:fldChar w:fldCharType="separate"/>
    </w:r>
    <w:r w:rsidR="00B872E0">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EC6764" w14:textId="77777777" w:rsidR="00904E36" w:rsidRDefault="00904E36">
      <w:r>
        <w:separator/>
      </w:r>
    </w:p>
  </w:footnote>
  <w:footnote w:type="continuationSeparator" w:id="0">
    <w:p w14:paraId="4D737698" w14:textId="77777777" w:rsidR="00904E36" w:rsidRDefault="00904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41A5F" w14:textId="67322DB6" w:rsidR="00A639CE" w:rsidRDefault="00137394">
    <w:pPr>
      <w:ind w:right="360"/>
    </w:pPr>
    <w:r>
      <w:rPr>
        <w:noProof/>
      </w:rPr>
      <w:drawing>
        <wp:inline distT="0" distB="0" distL="0" distR="0" wp14:anchorId="0B107EBB" wp14:editId="7435A420">
          <wp:extent cx="5940000" cy="288000"/>
          <wp:effectExtent l="0" t="0" r="0" b="0"/>
          <wp:docPr id="8" name="Image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TARJA_PBCHG2_MD_1Bim_G19_novo.jpg"/>
                  <pic:cNvPicPr preferRelativeResize="0"/>
                </pic:nvPicPr>
                <pic:blipFill>
                  <a:blip r:embed="rId1"/>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962484"/>
    <w:multiLevelType w:val="multilevel"/>
    <w:tmpl w:val="46E07F1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714D5EF6"/>
    <w:multiLevelType w:val="multilevel"/>
    <w:tmpl w:val="94646344"/>
    <w:lvl w:ilvl="0">
      <w:start w:val="1"/>
      <w:numFmt w:val="bullet"/>
      <w:lvlText w:val=""/>
      <w:lvlJc w:val="left"/>
      <w:pPr>
        <w:ind w:left="284" w:hanging="284"/>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embedSystem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929"/>
    <w:rsid w:val="00075741"/>
    <w:rsid w:val="000E1CC6"/>
    <w:rsid w:val="000E5D4F"/>
    <w:rsid w:val="00123F21"/>
    <w:rsid w:val="00137394"/>
    <w:rsid w:val="00173E8E"/>
    <w:rsid w:val="00176ACB"/>
    <w:rsid w:val="001D19BF"/>
    <w:rsid w:val="001D5FC6"/>
    <w:rsid w:val="002242C0"/>
    <w:rsid w:val="00224E84"/>
    <w:rsid w:val="00232828"/>
    <w:rsid w:val="00332888"/>
    <w:rsid w:val="003D67DD"/>
    <w:rsid w:val="00461002"/>
    <w:rsid w:val="004D39BC"/>
    <w:rsid w:val="004D7D3D"/>
    <w:rsid w:val="004E6E86"/>
    <w:rsid w:val="00592929"/>
    <w:rsid w:val="005B22CE"/>
    <w:rsid w:val="00690E13"/>
    <w:rsid w:val="00746B07"/>
    <w:rsid w:val="007C4358"/>
    <w:rsid w:val="007C47C3"/>
    <w:rsid w:val="00864E90"/>
    <w:rsid w:val="008C5EA2"/>
    <w:rsid w:val="008E3C39"/>
    <w:rsid w:val="00904E36"/>
    <w:rsid w:val="00980F37"/>
    <w:rsid w:val="009C3323"/>
    <w:rsid w:val="00A15F4E"/>
    <w:rsid w:val="00A172D5"/>
    <w:rsid w:val="00A639CE"/>
    <w:rsid w:val="00A655FC"/>
    <w:rsid w:val="00AA5B7A"/>
    <w:rsid w:val="00AD469B"/>
    <w:rsid w:val="00AF65FB"/>
    <w:rsid w:val="00B35AED"/>
    <w:rsid w:val="00B872E0"/>
    <w:rsid w:val="00C52A3B"/>
    <w:rsid w:val="00C5460D"/>
    <w:rsid w:val="00C669BC"/>
    <w:rsid w:val="00C84ED5"/>
    <w:rsid w:val="00C90946"/>
    <w:rsid w:val="00CD4037"/>
    <w:rsid w:val="00D85127"/>
    <w:rsid w:val="00DC02D4"/>
    <w:rsid w:val="00DD5C45"/>
    <w:rsid w:val="00E57D48"/>
    <w:rsid w:val="00E628C6"/>
    <w:rsid w:val="00F16447"/>
    <w:rsid w:val="00F439CC"/>
    <w:rsid w:val="00F527AB"/>
    <w:rsid w:val="00F65975"/>
    <w:rsid w:val="00F87647"/>
    <w:rsid w:val="00FC07F8"/>
    <w:rsid w:val="00FC562E"/>
    <w:rsid w:val="00FD31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5387BE"/>
  <w15:docId w15:val="{0F252E2E-5CF8-49D8-9385-29AA72226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4E53"/>
    <w:rPr>
      <w:rFonts w:ascii="Calibri" w:eastAsiaTheme="minorEastAsia" w:hAnsi="Calibri"/>
      <w:color w:val="00000A"/>
      <w:sz w:val="24"/>
      <w:lang w:eastAsia="es-E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uiPriority w:val="99"/>
    <w:semiHidden/>
    <w:unhideWhenUsed/>
    <w:qFormat/>
    <w:rsid w:val="006C466B"/>
  </w:style>
  <w:style w:type="character" w:customStyle="1" w:styleId="RodapChar">
    <w:name w:val="Rodapé Char"/>
    <w:basedOn w:val="Fontepargpadro"/>
    <w:link w:val="Rodap"/>
    <w:uiPriority w:val="99"/>
    <w:qFormat/>
    <w:rsid w:val="00792481"/>
    <w:rPr>
      <w:rFonts w:eastAsiaTheme="minorEastAsia"/>
      <w:lang w:eastAsia="es-ES"/>
    </w:rPr>
  </w:style>
  <w:style w:type="character" w:customStyle="1" w:styleId="TextodecomentrioChar">
    <w:name w:val="Texto de comentário Char"/>
    <w:basedOn w:val="Fontepargpadro"/>
    <w:link w:val="Textodecomentrio"/>
    <w:uiPriority w:val="99"/>
    <w:qFormat/>
    <w:rsid w:val="00026AE0"/>
    <w:rPr>
      <w:sz w:val="20"/>
      <w:szCs w:val="20"/>
      <w:lang w:val="pt-BR"/>
    </w:rPr>
  </w:style>
  <w:style w:type="character" w:customStyle="1" w:styleId="CabealhoChar">
    <w:name w:val="Cabeçalho Char"/>
    <w:basedOn w:val="Fontepargpadro"/>
    <w:link w:val="Cabealho"/>
    <w:uiPriority w:val="99"/>
    <w:qFormat/>
    <w:rsid w:val="00230939"/>
    <w:rPr>
      <w:rFonts w:eastAsiaTheme="minorEastAsia"/>
      <w:lang w:eastAsia="es-ES"/>
    </w:rPr>
  </w:style>
  <w:style w:type="character" w:customStyle="1" w:styleId="TextodebaloChar">
    <w:name w:val="Texto de balão Char"/>
    <w:basedOn w:val="Fontepargpadro"/>
    <w:link w:val="Textodebalo"/>
    <w:uiPriority w:val="99"/>
    <w:semiHidden/>
    <w:qFormat/>
    <w:rsid w:val="00BD4E53"/>
    <w:rPr>
      <w:rFonts w:ascii="Segoe UI" w:eastAsiaTheme="minorEastAsia" w:hAnsi="Segoe UI" w:cs="Segoe UI"/>
      <w:sz w:val="18"/>
      <w:szCs w:val="18"/>
      <w:lang w:eastAsia="es-ES"/>
    </w:rPr>
  </w:style>
  <w:style w:type="character" w:customStyle="1" w:styleId="TextodenotaderodapChar">
    <w:name w:val="Texto de nota de rodapé Char"/>
    <w:basedOn w:val="Fontepargpadro"/>
    <w:link w:val="Textodenotaderodap"/>
    <w:uiPriority w:val="99"/>
    <w:semiHidden/>
    <w:qFormat/>
    <w:rsid w:val="00C53DE1"/>
    <w:rPr>
      <w:sz w:val="20"/>
      <w:szCs w:val="20"/>
      <w:lang w:val="pt-BR"/>
    </w:rPr>
  </w:style>
  <w:style w:type="character" w:styleId="Refdenotaderodap">
    <w:name w:val="footnote reference"/>
    <w:basedOn w:val="Fontepargpadro"/>
    <w:uiPriority w:val="99"/>
    <w:semiHidden/>
    <w:unhideWhenUsed/>
    <w:qFormat/>
    <w:rsid w:val="00C53DE1"/>
    <w:rPr>
      <w:vertAlign w:val="superscript"/>
    </w:rPr>
  </w:style>
  <w:style w:type="character" w:styleId="TextodoEspaoReservado">
    <w:name w:val="Placeholder Text"/>
    <w:basedOn w:val="Fontepargpadro"/>
    <w:uiPriority w:val="99"/>
    <w:semiHidden/>
    <w:qFormat/>
    <w:rsid w:val="00121AEE"/>
    <w:rPr>
      <w:color w:val="80808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color w:val="00000A"/>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color w:val="00000A"/>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Arial"/>
      <w:b/>
      <w:color w:val="00000A"/>
      <w:sz w:val="24"/>
    </w:rPr>
  </w:style>
  <w:style w:type="character" w:customStyle="1" w:styleId="ListLabel46">
    <w:name w:val="ListLabel 46"/>
    <w:qFormat/>
    <w:rPr>
      <w:rFonts w:cs="Arial"/>
      <w:b/>
      <w:color w:val="00000A"/>
      <w:sz w:val="24"/>
    </w:rPr>
  </w:style>
  <w:style w:type="character" w:customStyle="1" w:styleId="ListLabel47">
    <w:name w:val="ListLabel 47"/>
    <w:qFormat/>
    <w:rPr>
      <w:rFonts w:cs="Arial"/>
      <w:b/>
      <w:color w:val="00000A"/>
      <w:sz w:val="24"/>
    </w:rPr>
  </w:style>
  <w:style w:type="character" w:customStyle="1" w:styleId="ListLabel48">
    <w:name w:val="ListLabel 48"/>
    <w:qFormat/>
    <w:rPr>
      <w:rFonts w:cs="Arial"/>
      <w:b/>
      <w:color w:val="00000A"/>
      <w:sz w:val="24"/>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eastAsia="Arial"/>
      <w:b/>
      <w:color w:val="00000A"/>
      <w:sz w:val="22"/>
    </w:rPr>
  </w:style>
  <w:style w:type="character" w:customStyle="1" w:styleId="ListLabel74">
    <w:name w:val="ListLabel 74"/>
    <w:qFormat/>
    <w:rPr>
      <w:b/>
      <w:color w:val="00000A"/>
      <w:sz w:val="24"/>
      <w:szCs w:val="24"/>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styleId="Refdecomentrio">
    <w:name w:val="annotation reference"/>
    <w:basedOn w:val="Fontepargpadro"/>
    <w:uiPriority w:val="99"/>
    <w:semiHidden/>
    <w:unhideWhenUsed/>
    <w:qFormat/>
    <w:rsid w:val="00953096"/>
    <w:rPr>
      <w:sz w:val="16"/>
      <w:szCs w:val="16"/>
    </w:rPr>
  </w:style>
  <w:style w:type="character" w:customStyle="1" w:styleId="AssuntodocomentrioChar">
    <w:name w:val="Assunto do comentário Char"/>
    <w:basedOn w:val="TextodecomentrioChar"/>
    <w:link w:val="Assuntodocomentrio"/>
    <w:uiPriority w:val="99"/>
    <w:semiHidden/>
    <w:qFormat/>
    <w:rsid w:val="00953096"/>
    <w:rPr>
      <w:rFonts w:ascii="Calibri" w:eastAsiaTheme="minorEastAsia" w:hAnsi="Calibri"/>
      <w:b/>
      <w:bCs/>
      <w:sz w:val="20"/>
      <w:szCs w:val="20"/>
      <w:lang w:val="pt-BR" w:eastAsia="es-ES"/>
    </w:rPr>
  </w:style>
  <w:style w:type="character" w:customStyle="1" w:styleId="ListLabel96">
    <w:name w:val="ListLabel 96"/>
    <w:qFormat/>
    <w:rPr>
      <w:rFonts w:cs="Symbol"/>
    </w:rPr>
  </w:style>
  <w:style w:type="character" w:customStyle="1" w:styleId="ListLabel97">
    <w:name w:val="ListLabel 97"/>
    <w:qFormat/>
    <w:rPr>
      <w:rFonts w:cs="Courier New"/>
    </w:rPr>
  </w:style>
  <w:style w:type="character" w:customStyle="1" w:styleId="ListLabel98">
    <w:name w:val="ListLabel 98"/>
    <w:qFormat/>
    <w:rPr>
      <w:rFonts w:cs="Wingdings"/>
    </w:rPr>
  </w:style>
  <w:style w:type="character" w:customStyle="1" w:styleId="ListLabel99">
    <w:name w:val="ListLabel 99"/>
    <w:qFormat/>
    <w:rPr>
      <w:rFonts w:cs="Symbol"/>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b/>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b/>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00Textogeralbullet">
    <w:name w:val="00_Texto_geral_bullet"/>
    <w:basedOn w:val="Normal"/>
    <w:autoRedefine/>
    <w:uiPriority w:val="99"/>
    <w:qFormat/>
    <w:rsid w:val="00C2618A"/>
    <w:pPr>
      <w:widowControl w:val="0"/>
      <w:tabs>
        <w:tab w:val="left" w:pos="300"/>
      </w:tabs>
      <w:spacing w:before="85" w:after="57" w:line="250" w:lineRule="atLeast"/>
      <w:textAlignment w:val="center"/>
    </w:pPr>
    <w:rPr>
      <w:rFonts w:ascii="Tahoma" w:hAnsi="Tahoma" w:cs="Tahoma"/>
      <w:color w:val="000000"/>
      <w:spacing w:val="-2"/>
      <w:sz w:val="22"/>
      <w:szCs w:val="22"/>
      <w:lang w:val="pt-BR"/>
    </w:rPr>
  </w:style>
  <w:style w:type="paragraph" w:customStyle="1" w:styleId="00Textogeralroman">
    <w:name w:val="00_Texto_geral_roman"/>
    <w:basedOn w:val="00Textogeralbullet"/>
    <w:qFormat/>
    <w:rsid w:val="00F8054F"/>
  </w:style>
  <w:style w:type="paragraph" w:customStyle="1" w:styleId="00peso3">
    <w:name w:val="00_peso 3"/>
    <w:basedOn w:val="Normal"/>
    <w:autoRedefine/>
    <w:qFormat/>
    <w:rsid w:val="00445CF6"/>
    <w:pPr>
      <w:widowControl w:val="0"/>
      <w:tabs>
        <w:tab w:val="left" w:pos="283"/>
      </w:tabs>
      <w:suppressAutoHyphens/>
      <w:spacing w:line="280" w:lineRule="atLeast"/>
      <w:ind w:left="284" w:hanging="284"/>
      <w:textAlignment w:val="center"/>
    </w:pPr>
    <w:rPr>
      <w:rFonts w:ascii="Cambria-Bold" w:hAnsi="Cambria-Bold" w:cs="Cambria-Bold"/>
      <w:b/>
      <w:bCs/>
      <w:color w:val="000000"/>
      <w:szCs w:val="27"/>
      <w:lang w:val="pt-BR"/>
    </w:rPr>
  </w:style>
  <w:style w:type="paragraph" w:customStyle="1" w:styleId="00cabeos">
    <w:name w:val="00_cabeços"/>
    <w:autoRedefine/>
    <w:qFormat/>
    <w:rsid w:val="00E57D48"/>
    <w:pPr>
      <w:outlineLvl w:val="0"/>
    </w:pPr>
    <w:rPr>
      <w:rFonts w:ascii="Cambria Bold" w:eastAsia="Arial" w:hAnsi="Cambria Bold" w:cs="Cambria"/>
      <w:b/>
      <w:color w:val="F37020"/>
      <w:sz w:val="28"/>
      <w:szCs w:val="28"/>
      <w:lang w:val="pt-BR" w:eastAsia="es-ES"/>
    </w:rPr>
  </w:style>
  <w:style w:type="paragraph" w:customStyle="1" w:styleId="00Textogeral">
    <w:name w:val="00_Texto_geral"/>
    <w:basedOn w:val="Normal"/>
    <w:uiPriority w:val="99"/>
    <w:qFormat/>
    <w:rsid w:val="00BC0171"/>
    <w:pPr>
      <w:widowControl w:val="0"/>
      <w:spacing w:after="57" w:line="250" w:lineRule="atLeast"/>
      <w:ind w:firstLine="283"/>
      <w:jc w:val="both"/>
      <w:textAlignment w:val="center"/>
    </w:pPr>
    <w:rPr>
      <w:rFonts w:ascii="Tahoma" w:hAnsi="Tahoma" w:cs="Tahoma"/>
      <w:color w:val="000000"/>
      <w:sz w:val="22"/>
      <w:szCs w:val="22"/>
      <w:lang w:val="pt-BR"/>
    </w:rPr>
  </w:style>
  <w:style w:type="paragraph" w:customStyle="1" w:styleId="00rostotituloautores">
    <w:name w:val="00_rosto_titulo_autores"/>
    <w:basedOn w:val="Normal"/>
    <w:qFormat/>
    <w:rsid w:val="008F4D50"/>
    <w:pPr>
      <w:jc w:val="center"/>
      <w:outlineLvl w:val="0"/>
    </w:pPr>
    <w:rPr>
      <w:rFonts w:ascii="Tahoma" w:hAnsi="Tahoma" w:cs="Tahoma"/>
      <w:b/>
      <w:caps/>
      <w:color w:val="FFFFFF" w:themeColor="background1"/>
      <w:sz w:val="36"/>
      <w:szCs w:val="36"/>
    </w:rPr>
  </w:style>
  <w:style w:type="paragraph" w:customStyle="1" w:styleId="00P1">
    <w:name w:val="00_P1"/>
    <w:basedOn w:val="Normal"/>
    <w:autoRedefine/>
    <w:qFormat/>
    <w:rsid w:val="0058178D"/>
    <w:pPr>
      <w:widowControl w:val="0"/>
      <w:suppressAutoHyphens/>
      <w:spacing w:line="400" w:lineRule="atLeast"/>
      <w:textAlignment w:val="center"/>
      <w:outlineLvl w:val="0"/>
    </w:pPr>
    <w:rPr>
      <w:rFonts w:ascii="Cambria-Bold" w:hAnsi="Cambria-Bold" w:cs="Cambria-Bold"/>
      <w:b/>
      <w:bCs/>
      <w:caps/>
      <w:color w:val="000000"/>
      <w:sz w:val="32"/>
      <w:szCs w:val="32"/>
      <w:lang w:val="pt-BR"/>
    </w:rPr>
  </w:style>
  <w:style w:type="paragraph" w:customStyle="1" w:styleId="00textosemparagrafo">
    <w:name w:val="00_texto_sem_paragrafo"/>
    <w:basedOn w:val="Normal"/>
    <w:qFormat/>
    <w:rsid w:val="00BD4E53"/>
    <w:pPr>
      <w:widowControl w:val="0"/>
      <w:spacing w:after="57" w:line="250" w:lineRule="atLeast"/>
      <w:jc w:val="both"/>
      <w:textAlignment w:val="center"/>
    </w:pPr>
    <w:rPr>
      <w:rFonts w:ascii="Arial" w:hAnsi="Arial" w:cs="Arial"/>
      <w:color w:val="000000"/>
      <w:sz w:val="22"/>
      <w:szCs w:val="22"/>
      <w:lang w:val="pt-BR"/>
    </w:rPr>
  </w:style>
  <w:style w:type="paragraph" w:customStyle="1" w:styleId="00PESO2">
    <w:name w:val="00_PESO_2"/>
    <w:basedOn w:val="00peso3"/>
    <w:uiPriority w:val="99"/>
    <w:qFormat/>
    <w:rsid w:val="00410CF3"/>
    <w:rPr>
      <w:sz w:val="29"/>
      <w:szCs w:val="29"/>
    </w:rPr>
  </w:style>
  <w:style w:type="paragraph" w:customStyle="1" w:styleId="00Peso4">
    <w:name w:val="00_Peso_4"/>
    <w:basedOn w:val="Normal"/>
    <w:uiPriority w:val="99"/>
    <w:qFormat/>
    <w:rsid w:val="00954260"/>
    <w:pPr>
      <w:widowControl w:val="0"/>
      <w:tabs>
        <w:tab w:val="left" w:pos="283"/>
      </w:tabs>
      <w:suppressAutoHyphens/>
      <w:spacing w:line="280" w:lineRule="atLeast"/>
      <w:ind w:left="284" w:hanging="284"/>
      <w:textAlignment w:val="center"/>
    </w:pPr>
    <w:rPr>
      <w:rFonts w:ascii="Cambria-BoldItalic" w:hAnsi="Cambria-BoldItalic" w:cs="Cambria-BoldItalic"/>
      <w:b/>
      <w:bCs/>
      <w:i/>
      <w:iCs/>
      <w:color w:val="000000"/>
      <w:u w:color="A6BD38"/>
      <w:lang w:val="pt-BR"/>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qFormat/>
    <w:rsid w:val="008F4D50"/>
    <w:pPr>
      <w:jc w:val="center"/>
      <w:outlineLvl w:val="0"/>
    </w:pPr>
    <w:rPr>
      <w:rFonts w:ascii="Tahoma" w:hAnsi="Tahoma" w:cs="Tahoma"/>
      <w:b/>
      <w:color w:val="FFFFFF" w:themeColor="background1"/>
      <w:sz w:val="28"/>
      <w:szCs w:val="28"/>
    </w:rPr>
  </w:style>
  <w:style w:type="paragraph" w:customStyle="1" w:styleId="00comandoatividade">
    <w:name w:val="00_comando_atividade"/>
    <w:basedOn w:val="00textosemparagrafo"/>
    <w:autoRedefine/>
    <w:qFormat/>
    <w:rsid w:val="00A222AD"/>
  </w:style>
  <w:style w:type="paragraph" w:styleId="Rodap">
    <w:name w:val="footer"/>
    <w:basedOn w:val="Normal"/>
    <w:link w:val="RodapChar"/>
    <w:uiPriority w:val="99"/>
    <w:unhideWhenUsed/>
    <w:rsid w:val="00792481"/>
    <w:pPr>
      <w:tabs>
        <w:tab w:val="center" w:pos="4680"/>
        <w:tab w:val="right" w:pos="9360"/>
      </w:tabs>
    </w:pPr>
  </w:style>
  <w:style w:type="paragraph" w:styleId="PargrafodaLista">
    <w:name w:val="List Paragraph"/>
    <w:basedOn w:val="Normal"/>
    <w:uiPriority w:val="34"/>
    <w:qFormat/>
    <w:rsid w:val="00AD2186"/>
    <w:pPr>
      <w:spacing w:after="160" w:line="259" w:lineRule="auto"/>
      <w:ind w:left="720"/>
      <w:contextualSpacing/>
    </w:pPr>
    <w:rPr>
      <w:rFonts w:eastAsiaTheme="minorHAnsi"/>
      <w:sz w:val="22"/>
      <w:szCs w:val="22"/>
      <w:lang w:val="pt-BR" w:eastAsia="en-US"/>
    </w:rPr>
  </w:style>
  <w:style w:type="paragraph" w:styleId="Textodecomentrio">
    <w:name w:val="annotation text"/>
    <w:basedOn w:val="Normal"/>
    <w:link w:val="TextodecomentrioChar"/>
    <w:uiPriority w:val="99"/>
    <w:unhideWhenUsed/>
    <w:qFormat/>
    <w:rsid w:val="00026AE0"/>
    <w:pPr>
      <w:spacing w:after="160"/>
    </w:pPr>
    <w:rPr>
      <w:rFonts w:eastAsiaTheme="minorHAnsi"/>
      <w:sz w:val="20"/>
      <w:szCs w:val="20"/>
      <w:lang w:val="pt-BR" w:eastAsia="en-US"/>
    </w:rPr>
  </w:style>
  <w:style w:type="paragraph" w:styleId="Cabealho">
    <w:name w:val="header"/>
    <w:basedOn w:val="Normal"/>
    <w:link w:val="CabealhoChar"/>
    <w:uiPriority w:val="99"/>
    <w:unhideWhenUsed/>
    <w:rsid w:val="00230939"/>
    <w:pPr>
      <w:tabs>
        <w:tab w:val="center" w:pos="4680"/>
        <w:tab w:val="right" w:pos="9360"/>
      </w:tabs>
    </w:pPr>
  </w:style>
  <w:style w:type="paragraph" w:styleId="Textodebalo">
    <w:name w:val="Balloon Text"/>
    <w:basedOn w:val="Normal"/>
    <w:link w:val="TextodebaloChar"/>
    <w:uiPriority w:val="99"/>
    <w:semiHidden/>
    <w:unhideWhenUsed/>
    <w:qFormat/>
    <w:rsid w:val="00BD4E53"/>
    <w:rPr>
      <w:rFonts w:ascii="Segoe UI" w:hAnsi="Segoe UI" w:cs="Segoe UI"/>
      <w:sz w:val="18"/>
      <w:szCs w:val="18"/>
    </w:rPr>
  </w:style>
  <w:style w:type="paragraph" w:styleId="Textodenotaderodap">
    <w:name w:val="footnote text"/>
    <w:basedOn w:val="Normal"/>
    <w:link w:val="TextodenotaderodapChar"/>
    <w:uiPriority w:val="99"/>
    <w:semiHidden/>
    <w:unhideWhenUsed/>
    <w:qFormat/>
    <w:rsid w:val="00C53DE1"/>
    <w:rPr>
      <w:rFonts w:eastAsiaTheme="minorHAnsi"/>
      <w:sz w:val="20"/>
      <w:szCs w:val="20"/>
      <w:lang w:val="pt-BR" w:eastAsia="en-US"/>
    </w:rPr>
  </w:style>
  <w:style w:type="paragraph" w:styleId="SemEspaamento">
    <w:name w:val="No Spacing"/>
    <w:uiPriority w:val="1"/>
    <w:qFormat/>
    <w:rsid w:val="001E4FE9"/>
    <w:rPr>
      <w:rFonts w:ascii="Calibri" w:eastAsiaTheme="minorEastAsia" w:hAnsi="Calibri"/>
      <w:color w:val="00000A"/>
      <w:sz w:val="24"/>
      <w:lang w:eastAsia="es-ES"/>
    </w:rPr>
  </w:style>
  <w:style w:type="paragraph" w:styleId="Assuntodocomentrio">
    <w:name w:val="annotation subject"/>
    <w:basedOn w:val="Textodecomentrio"/>
    <w:link w:val="AssuntodocomentrioChar"/>
    <w:uiPriority w:val="99"/>
    <w:semiHidden/>
    <w:unhideWhenUsed/>
    <w:qFormat/>
    <w:rsid w:val="00953096"/>
    <w:pPr>
      <w:spacing w:after="0"/>
    </w:pPr>
    <w:rPr>
      <w:rFonts w:eastAsiaTheme="minorEastAsia"/>
      <w:b/>
      <w:bCs/>
      <w:lang w:val="en-US" w:eastAsia="es-ES"/>
    </w:rPr>
  </w:style>
  <w:style w:type="paragraph" w:styleId="Reviso">
    <w:name w:val="Revision"/>
    <w:uiPriority w:val="99"/>
    <w:semiHidden/>
    <w:qFormat/>
    <w:rsid w:val="00361364"/>
    <w:rPr>
      <w:rFonts w:ascii="Calibri" w:eastAsiaTheme="minorEastAsia" w:hAnsi="Calibri"/>
      <w:color w:val="00000A"/>
      <w:sz w:val="24"/>
      <w:lang w:eastAsia="es-ES"/>
    </w:rPr>
  </w:style>
  <w:style w:type="paragraph" w:customStyle="1" w:styleId="textogeralboldsemrecuo">
    <w:name w:val="texto_geral_bold_sem_recuo"/>
    <w:basedOn w:val="Normal"/>
    <w:qFormat/>
    <w:rsid w:val="00C211EB"/>
    <w:pPr>
      <w:widowControl w:val="0"/>
      <w:spacing w:after="57" w:line="250" w:lineRule="atLeast"/>
      <w:jc w:val="both"/>
      <w:textAlignment w:val="center"/>
    </w:pPr>
    <w:rPr>
      <w:rFonts w:ascii="Tahoma" w:hAnsi="Tahoma" w:cs="Tahoma"/>
      <w:b/>
      <w:color w:val="000000"/>
      <w:sz w:val="22"/>
      <w:szCs w:val="22"/>
      <w:lang w:val="pt-BR"/>
    </w:rPr>
  </w:style>
  <w:style w:type="paragraph" w:customStyle="1" w:styleId="Textogeralsemrecuo">
    <w:name w:val="Texto_geral_sem_recuo"/>
    <w:basedOn w:val="Normal"/>
    <w:qFormat/>
    <w:rsid w:val="00EF45BA"/>
    <w:pPr>
      <w:widowControl w:val="0"/>
      <w:spacing w:after="57" w:line="250" w:lineRule="atLeast"/>
      <w:jc w:val="both"/>
    </w:pPr>
    <w:rPr>
      <w:rFonts w:ascii="Tahoma" w:eastAsia="Arial" w:hAnsi="Tahoma" w:cs="Tahoma"/>
      <w:color w:val="000000"/>
      <w:sz w:val="22"/>
      <w:szCs w:val="22"/>
      <w:lang w:val="pt-BR"/>
    </w:rPr>
  </w:style>
  <w:style w:type="table" w:customStyle="1" w:styleId="tabelabimestre">
    <w:name w:val="tabela bimestre"/>
    <w:basedOn w:val="Tabelanormal"/>
    <w:uiPriority w:val="99"/>
    <w:rsid w:val="00746C25"/>
    <w:pPr>
      <w:jc w:val="center"/>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5A7BC7"/>
    <w:rPr>
      <w:rFonts w:eastAsiaTheme="minorEastAsia"/>
      <w:lang w:eastAsia="es-ES"/>
    </w:rPr>
    <w:tblPr>
      <w:tblBorders>
        <w:top w:val="single" w:sz="4" w:space="0" w:color="F57921"/>
        <w:left w:val="single" w:sz="4" w:space="0" w:color="F57921"/>
        <w:bottom w:val="single" w:sz="4" w:space="0" w:color="F57921"/>
        <w:right w:val="single" w:sz="4" w:space="0" w:color="F57921"/>
      </w:tblBorders>
    </w:tblPr>
    <w:tcPr>
      <w:shd w:val="clear" w:color="auto" w:fill="auto"/>
      <w:vAlign w:val="center"/>
    </w:tcPr>
  </w:style>
  <w:style w:type="table" w:customStyle="1" w:styleId="TabelaAtividade">
    <w:name w:val="Tabela Atividade"/>
    <w:basedOn w:val="Tabelanormal"/>
    <w:uiPriority w:val="99"/>
    <w:rsid w:val="00686F06"/>
    <w:rPr>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b/>
        <w:i w:val="0"/>
        <w:color w:val="FFFFFF" w:themeColor="background1"/>
        <w:sz w:val="20"/>
      </w:rPr>
      <w:tblPr/>
      <w:tcPr>
        <w:shd w:val="clear" w:color="auto" w:fill="808080" w:themeFill="background1" w:themeFillShade="80"/>
      </w:tcPr>
    </w:tblStylePr>
    <w:tblStylePr w:type="band1Horz">
      <w:rPr>
        <w:b w:val="0"/>
      </w:rPr>
    </w:tblStylePr>
  </w:style>
  <w:style w:type="table" w:customStyle="1" w:styleId="TabelaAtividadeCabea">
    <w:name w:val="Tabela Atividade Cabeça"/>
    <w:basedOn w:val="TabelaAtividade"/>
    <w:uiPriority w:val="99"/>
    <w:rsid w:val="00841BD6"/>
    <w:pPr>
      <w:jc w:val="center"/>
    </w:pPr>
    <w:tblPr/>
    <w:tcPr>
      <w:shd w:val="clear" w:color="auto" w:fill="7F7F7F" w:themeFill="text1" w:themeFillTint="80"/>
    </w:tcPr>
    <w:tblStylePr w:type="firstRow">
      <w:rPr>
        <w:b/>
        <w:i w:val="0"/>
        <w:color w:val="FFFFFF" w:themeColor="background1"/>
        <w:sz w:val="20"/>
      </w:rPr>
      <w:tblPr/>
      <w:tcPr>
        <w:shd w:val="clear" w:color="auto" w:fill="7F7F7F" w:themeFill="text1" w:themeFillTint="80"/>
      </w:tcPr>
    </w:tblStylePr>
    <w:tblStylePr w:type="band1Horz">
      <w:rPr>
        <w:b w:val="0"/>
      </w:rPr>
    </w:tblStylePr>
  </w:style>
  <w:style w:type="table" w:customStyle="1" w:styleId="tabelaautoavaliacao">
    <w:name w:val="tabela autoavaliacao"/>
    <w:basedOn w:val="Tabelanormal"/>
    <w:uiPriority w:val="99"/>
    <w:rsid w:val="008A4841"/>
    <w:rPr>
      <w:rFonts w:eastAsiaTheme="minorEastAsia"/>
      <w:caps/>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i w:val="0"/>
        <w:sz w:val="20"/>
      </w:rPr>
    </w:tblStylePr>
    <w:tblStylePr w:type="lastRow">
      <w:rPr>
        <w:sz w:val="21"/>
      </w:rPr>
    </w:tblStylePr>
  </w:style>
  <w:style w:type="table" w:styleId="Tabelacomgrade">
    <w:name w:val="Table Grid"/>
    <w:basedOn w:val="Tabelanormal"/>
    <w:uiPriority w:val="39"/>
    <w:rsid w:val="0090597E"/>
    <w:pPr>
      <w:spacing w:line="48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grade">
    <w:name w:val="tabela_grade"/>
    <w:basedOn w:val="Tabelanormal"/>
    <w:uiPriority w:val="99"/>
    <w:rsid w:val="00426CFB"/>
    <w:rPr>
      <w:rFonts w:eastAsiaTheme="minorEastAsia"/>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rPr>
    </w:tblStylePr>
    <w:tblStylePr w:type="firstCol">
      <w:pPr>
        <w:jc w:val="center"/>
      </w:pPr>
      <w:rPr>
        <w:sz w:val="24"/>
      </w:rPr>
      <w:tblPr/>
      <w:tcPr>
        <w:vAlign w:val="center"/>
      </w:tcPr>
    </w:tblStylePr>
  </w:style>
  <w:style w:type="table" w:customStyle="1" w:styleId="tabelalivrossites">
    <w:name w:val="tabela livros_sites"/>
    <w:basedOn w:val="Tabelanormal"/>
    <w:uiPriority w:val="99"/>
    <w:rsid w:val="00DD7600"/>
    <w:rPr>
      <w:rFonts w:eastAsiaTheme="minorEastAsia"/>
      <w:sz w:val="21"/>
      <w:lang w:eastAsia="es-ES"/>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CD7BA"/>
      <w:vAlign w:val="center"/>
    </w:tcPr>
    <w:tblStylePr w:type="firstRow">
      <w:pPr>
        <w:wordWrap/>
        <w:jc w:val="center"/>
      </w:pPr>
      <w:rPr>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elanomealuno">
    <w:name w:val="tabela_nome_aluno"/>
    <w:basedOn w:val="Tabelanormal"/>
    <w:uiPriority w:val="99"/>
    <w:rsid w:val="00746C25"/>
    <w:rPr>
      <w:b/>
    </w:rPr>
    <w:tblPr/>
  </w:style>
  <w:style w:type="table" w:customStyle="1" w:styleId="tabelaavaliacao">
    <w:name w:val="tabela_avaliacao"/>
    <w:basedOn w:val="Tabelanormal"/>
    <w:uiPriority w:val="99"/>
    <w:rsid w:val="0061052E"/>
    <w:pPr>
      <w:spacing w:line="480" w:lineRule="auto"/>
    </w:pPr>
    <w:rPr>
      <w:b/>
    </w:rPr>
    <w:tblPr>
      <w:tblBorders>
        <w:top w:val="single" w:sz="4" w:space="0" w:color="FF7D4E"/>
        <w:left w:val="single" w:sz="4" w:space="0" w:color="FF7D4E"/>
        <w:bottom w:val="single" w:sz="4" w:space="0" w:color="FF7D4E"/>
        <w:right w:val="single" w:sz="4" w:space="0" w:color="FF7D4E"/>
        <w:insideH w:val="single" w:sz="4" w:space="0" w:color="FF7D4E"/>
      </w:tblBorders>
    </w:tblPr>
    <w:tcPr>
      <w:shd w:val="clear" w:color="auto" w:fill="FFFFFF" w:themeFill="background1"/>
      <w:vAlign w:val="center"/>
    </w:tcPr>
  </w:style>
  <w:style w:type="table" w:customStyle="1" w:styleId="tabelaficha">
    <w:name w:val="tabela_ficha"/>
    <w:basedOn w:val="Tabelanormal"/>
    <w:uiPriority w:val="99"/>
    <w:rsid w:val="00846899"/>
    <w:rPr>
      <w:rFonts w:eastAsiaTheme="minorEastAsia"/>
      <w:lang w:eastAsia="es-ES"/>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rightChars="0" w:right="0"/>
        <w:jc w:val="left"/>
      </w:pPr>
      <w:rPr>
        <w:b/>
        <w:i w:val="0"/>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7B5AC0D-4E84-4E76-9544-C23200FE4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1734</Words>
  <Characters>9369</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Dafne Lavinas Soutto</dc:creator>
  <dc:description/>
  <cp:lastModifiedBy>Ed5-821</cp:lastModifiedBy>
  <cp:revision>7</cp:revision>
  <cp:lastPrinted>2017-10-23T20:25:00Z</cp:lastPrinted>
  <dcterms:created xsi:type="dcterms:W3CDTF">2017-12-15T19:46:00Z</dcterms:created>
  <dcterms:modified xsi:type="dcterms:W3CDTF">2017-12-26T13:23:00Z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