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4D95" w:rsidRDefault="00404EE7">
      <w:pPr>
        <w:pStyle w:val="00cabeos"/>
      </w:pPr>
      <w:r>
        <w:t>Grade de correção – avaliação – 3</w:t>
      </w:r>
      <w:r>
        <w:rPr>
          <w:u w:val="single"/>
          <w:vertAlign w:val="superscript"/>
        </w:rPr>
        <w:t>o</w:t>
      </w:r>
      <w:r>
        <w:t xml:space="preserve"> Bimestre</w:t>
      </w:r>
    </w:p>
    <w:p w:rsidR="005F4D95" w:rsidRDefault="005F4D95">
      <w:pPr>
        <w:pStyle w:val="SemEspaamento"/>
        <w:rPr>
          <w:lang w:val="pt-BR"/>
        </w:rPr>
      </w:pPr>
    </w:p>
    <w:tbl>
      <w:tblPr>
        <w:tblStyle w:val="tabelaautoavaliacao"/>
        <w:tblW w:w="9072" w:type="dxa"/>
        <w:tblInd w:w="-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177"/>
        <w:gridCol w:w="3116"/>
        <w:gridCol w:w="3509"/>
        <w:gridCol w:w="1270"/>
      </w:tblGrid>
      <w:tr w:rsidR="005F4D95" w:rsidRPr="00427A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71" w:type="dxa"/>
            <w:gridSpan w:val="4"/>
            <w:shd w:val="clear" w:color="auto" w:fill="auto"/>
            <w:tcMar>
              <w:left w:w="103" w:type="dxa"/>
            </w:tcMar>
          </w:tcPr>
          <w:p w:rsidR="005F4D95" w:rsidRPr="00427A89" w:rsidRDefault="005F4D95" w:rsidP="00427A89">
            <w:pPr>
              <w:rPr>
                <w:rFonts w:ascii="Tahoma" w:hAnsi="Tahoma" w:cs="Tahoma"/>
                <w:szCs w:val="20"/>
              </w:rPr>
            </w:pPr>
            <w:bookmarkStart w:id="0" w:name="_GoBack"/>
          </w:p>
          <w:p w:rsidR="005F4D95" w:rsidRPr="00427A89" w:rsidRDefault="00404EE7" w:rsidP="00427A89">
            <w:pPr>
              <w:rPr>
                <w:rFonts w:ascii="Tahoma" w:hAnsi="Tahoma" w:cs="Tahoma"/>
                <w:szCs w:val="20"/>
              </w:rPr>
            </w:pPr>
            <w:r w:rsidRPr="00427A89">
              <w:rPr>
                <w:rFonts w:ascii="Tahoma" w:hAnsi="Tahoma" w:cs="Tahoma"/>
                <w:szCs w:val="20"/>
              </w:rPr>
              <w:t>ALUNO: _____________________________________________________________</w:t>
            </w:r>
          </w:p>
          <w:p w:rsidR="005F4D95" w:rsidRPr="00427A89" w:rsidRDefault="005F4D95" w:rsidP="00427A89">
            <w:pPr>
              <w:rPr>
                <w:rFonts w:ascii="Tahoma" w:hAnsi="Tahoma" w:cs="Tahoma"/>
                <w:szCs w:val="20"/>
              </w:rPr>
            </w:pPr>
          </w:p>
          <w:p w:rsidR="005F4D95" w:rsidRPr="00427A89" w:rsidRDefault="00404EE7" w:rsidP="00427A89">
            <w:pPr>
              <w:rPr>
                <w:rFonts w:ascii="Tahoma" w:hAnsi="Tahoma" w:cs="Tahoma"/>
                <w:szCs w:val="20"/>
              </w:rPr>
            </w:pPr>
            <w:r w:rsidRPr="00427A89">
              <w:rPr>
                <w:rFonts w:ascii="Tahoma" w:hAnsi="Tahoma" w:cs="Tahoma"/>
                <w:szCs w:val="20"/>
              </w:rPr>
              <w:t>TURMA: ______________________________________ DATA: _________________</w:t>
            </w:r>
          </w:p>
          <w:p w:rsidR="005F4D95" w:rsidRPr="00427A89" w:rsidRDefault="005F4D95" w:rsidP="00427A89">
            <w:pPr>
              <w:rPr>
                <w:rFonts w:ascii="Tahoma" w:hAnsi="Tahoma" w:cs="Tahoma"/>
                <w:szCs w:val="20"/>
              </w:rPr>
            </w:pPr>
          </w:p>
        </w:tc>
      </w:tr>
      <w:bookmarkEnd w:id="0"/>
      <w:tr w:rsidR="005F4D95">
        <w:tc>
          <w:tcPr>
            <w:tcW w:w="1176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Questão</w:t>
            </w:r>
          </w:p>
        </w:tc>
        <w:tc>
          <w:tcPr>
            <w:tcW w:w="3116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Habilidade da questão</w:t>
            </w:r>
          </w:p>
        </w:tc>
        <w:tc>
          <w:tcPr>
            <w:tcW w:w="3509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Habilidade relativa à BNCC</w:t>
            </w:r>
          </w:p>
        </w:tc>
        <w:tc>
          <w:tcPr>
            <w:tcW w:w="1270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Nota</w:t>
            </w:r>
          </w:p>
        </w:tc>
      </w:tr>
      <w:tr w:rsidR="005F4D95" w:rsidRPr="00FE21CE">
        <w:tc>
          <w:tcPr>
            <w:tcW w:w="1176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1</w:t>
            </w:r>
          </w:p>
        </w:tc>
        <w:tc>
          <w:tcPr>
            <w:tcW w:w="3116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Identificar os cômodos de uma moradia e relacioná-los com as respectivas atividades adequadas em cada um.</w:t>
            </w:r>
          </w:p>
        </w:tc>
        <w:tc>
          <w:tcPr>
            <w:tcW w:w="3509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jc w:val="both"/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EF01GE01: descrever características observadas de seus lugares de vivência (moradia, escola etc.) e identificar semelhanças e diferenças entre esses lugares.</w:t>
            </w:r>
          </w:p>
        </w:tc>
        <w:tc>
          <w:tcPr>
            <w:tcW w:w="1270" w:type="dxa"/>
            <w:shd w:val="clear" w:color="auto" w:fill="auto"/>
            <w:tcMar>
              <w:left w:w="103" w:type="dxa"/>
            </w:tcMar>
          </w:tcPr>
          <w:p w:rsidR="005F4D95" w:rsidRDefault="005F4D95">
            <w:pPr>
              <w:rPr>
                <w:rFonts w:ascii="Tahoma" w:hAnsi="Tahoma"/>
                <w:lang w:val="pt-BR"/>
              </w:rPr>
            </w:pPr>
          </w:p>
        </w:tc>
      </w:tr>
      <w:tr w:rsidR="005F4D95" w:rsidRPr="00FE21CE">
        <w:tc>
          <w:tcPr>
            <w:tcW w:w="1176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2</w:t>
            </w:r>
          </w:p>
        </w:tc>
        <w:tc>
          <w:tcPr>
            <w:tcW w:w="3116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Identificar os cômodos de uma casa.</w:t>
            </w:r>
          </w:p>
        </w:tc>
        <w:tc>
          <w:tcPr>
            <w:tcW w:w="3509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EF01GE01: descrever características observadas de seus lugares de vivência (moradia, escola etc.) e identificar semelhanças e diferenças entre esses lugares. </w:t>
            </w:r>
          </w:p>
        </w:tc>
        <w:tc>
          <w:tcPr>
            <w:tcW w:w="1270" w:type="dxa"/>
            <w:shd w:val="clear" w:color="auto" w:fill="auto"/>
            <w:tcMar>
              <w:left w:w="103" w:type="dxa"/>
            </w:tcMar>
          </w:tcPr>
          <w:p w:rsidR="005F4D95" w:rsidRDefault="005F4D95">
            <w:pPr>
              <w:rPr>
                <w:rFonts w:ascii="Tahoma" w:hAnsi="Tahoma"/>
                <w:lang w:val="pt-BR"/>
              </w:rPr>
            </w:pPr>
          </w:p>
        </w:tc>
      </w:tr>
      <w:tr w:rsidR="005F4D95" w:rsidRPr="00FE21CE">
        <w:tc>
          <w:tcPr>
            <w:tcW w:w="1176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jc w:val="center"/>
              <w:rPr>
                <w:b/>
                <w:lang w:val="pt-BR"/>
              </w:rPr>
            </w:pPr>
            <w:r>
              <w:rPr>
                <w:rFonts w:ascii="Tahoma" w:hAnsi="Tahoma"/>
                <w:b/>
              </w:rPr>
              <w:t>3</w:t>
            </w:r>
          </w:p>
        </w:tc>
        <w:tc>
          <w:tcPr>
            <w:tcW w:w="3116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Interpretar, explorar e aplicar noções de posição e localização de pessoas e objetos no espaço, usando a terminologia adequada (à esquerda, à direita, dentro, fora).</w:t>
            </w:r>
          </w:p>
        </w:tc>
        <w:tc>
          <w:tcPr>
            <w:tcW w:w="3509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EF01GE09: elaborar e utilizar mapas simples para localizar elementos do local de vivência, considerando referenciais espaciais (frente e atrás, esquerda e direita, em cima e embaixo, dentro e fora) e tendo o corpo como referência.</w:t>
            </w:r>
          </w:p>
        </w:tc>
        <w:tc>
          <w:tcPr>
            <w:tcW w:w="1270" w:type="dxa"/>
            <w:shd w:val="clear" w:color="auto" w:fill="auto"/>
            <w:tcMar>
              <w:left w:w="103" w:type="dxa"/>
            </w:tcMar>
          </w:tcPr>
          <w:p w:rsidR="005F4D95" w:rsidRDefault="005F4D95">
            <w:pPr>
              <w:rPr>
                <w:rFonts w:ascii="Tahoma" w:hAnsi="Tahoma"/>
                <w:lang w:val="pt-BR"/>
              </w:rPr>
            </w:pPr>
          </w:p>
        </w:tc>
      </w:tr>
      <w:tr w:rsidR="005F4D95" w:rsidRPr="00FE21CE">
        <w:tc>
          <w:tcPr>
            <w:tcW w:w="1176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jc w:val="center"/>
              <w:rPr>
                <w:b/>
                <w:lang w:val="pt-BR"/>
              </w:rPr>
            </w:pPr>
            <w:r>
              <w:rPr>
                <w:rFonts w:ascii="Tahoma" w:hAnsi="Tahoma"/>
                <w:b/>
                <w:lang w:val="pt-BR"/>
              </w:rPr>
              <w:t>4</w:t>
            </w:r>
          </w:p>
        </w:tc>
        <w:tc>
          <w:tcPr>
            <w:tcW w:w="3116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Identificar práticas adequadas de conservação de alimentos utilizando noções de transformação de materiais.</w:t>
            </w:r>
          </w:p>
        </w:tc>
        <w:tc>
          <w:tcPr>
            <w:tcW w:w="3509" w:type="dxa"/>
            <w:shd w:val="clear" w:color="auto" w:fill="auto"/>
            <w:tcMar>
              <w:left w:w="103" w:type="dxa"/>
            </w:tcMar>
          </w:tcPr>
          <w:p w:rsidR="005F4D95" w:rsidRDefault="005F4D95">
            <w:pPr>
              <w:jc w:val="center"/>
              <w:rPr>
                <w:lang w:val="pt-BR"/>
              </w:rPr>
            </w:pPr>
          </w:p>
        </w:tc>
        <w:tc>
          <w:tcPr>
            <w:tcW w:w="1270" w:type="dxa"/>
            <w:shd w:val="clear" w:color="auto" w:fill="auto"/>
            <w:tcMar>
              <w:left w:w="103" w:type="dxa"/>
            </w:tcMar>
          </w:tcPr>
          <w:p w:rsidR="005F4D95" w:rsidRDefault="005F4D95">
            <w:pPr>
              <w:rPr>
                <w:rFonts w:ascii="Tahoma" w:hAnsi="Tahoma"/>
                <w:lang w:val="pt-BR"/>
              </w:rPr>
            </w:pPr>
          </w:p>
        </w:tc>
      </w:tr>
      <w:tr w:rsidR="005F4D95" w:rsidRPr="00FE21CE">
        <w:tc>
          <w:tcPr>
            <w:tcW w:w="1176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jc w:val="center"/>
              <w:rPr>
                <w:b/>
                <w:lang w:val="pt-BR"/>
              </w:rPr>
            </w:pPr>
            <w:r>
              <w:rPr>
                <w:rFonts w:ascii="Tahoma" w:hAnsi="Tahoma"/>
                <w:b/>
                <w:lang w:val="pt-BR"/>
              </w:rPr>
              <w:t>5</w:t>
            </w:r>
          </w:p>
        </w:tc>
        <w:tc>
          <w:tcPr>
            <w:tcW w:w="3116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Compreender e aplicar noções de cuidados com a moradia e identificar quem exerce cada função de limpeza e organização na família.</w:t>
            </w:r>
          </w:p>
        </w:tc>
        <w:tc>
          <w:tcPr>
            <w:tcW w:w="3509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EF01HI03: descrever e distinguir os seus papéis e responsabilidades relacionados à família e à escola.</w:t>
            </w:r>
          </w:p>
        </w:tc>
        <w:tc>
          <w:tcPr>
            <w:tcW w:w="1270" w:type="dxa"/>
            <w:shd w:val="clear" w:color="auto" w:fill="auto"/>
            <w:tcMar>
              <w:left w:w="103" w:type="dxa"/>
            </w:tcMar>
          </w:tcPr>
          <w:p w:rsidR="005F4D95" w:rsidRDefault="005F4D95">
            <w:pPr>
              <w:rPr>
                <w:rFonts w:ascii="Tahoma" w:hAnsi="Tahoma"/>
                <w:lang w:val="pt-BR"/>
              </w:rPr>
            </w:pPr>
          </w:p>
        </w:tc>
      </w:tr>
      <w:tr w:rsidR="005F4D95" w:rsidRPr="00FE21CE">
        <w:tc>
          <w:tcPr>
            <w:tcW w:w="1176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jc w:val="center"/>
              <w:rPr>
                <w:rFonts w:ascii="Tahoma" w:hAnsi="Tahoma"/>
                <w:b/>
                <w:lang w:val="pt-BR"/>
              </w:rPr>
            </w:pPr>
            <w:r>
              <w:rPr>
                <w:rFonts w:ascii="Tahoma" w:hAnsi="Tahoma"/>
                <w:b/>
                <w:lang w:val="pt-BR"/>
              </w:rPr>
              <w:t>6</w:t>
            </w:r>
          </w:p>
        </w:tc>
        <w:tc>
          <w:tcPr>
            <w:tcW w:w="3116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Compreender e aplicar noções de cuidados com a casa e com os animais domésticos e identificar quem exerce cada função de limpeza e organização na família.</w:t>
            </w:r>
          </w:p>
        </w:tc>
        <w:tc>
          <w:tcPr>
            <w:tcW w:w="3509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EF01HI03: descrever e distinguir os seus papéis e responsabilidades relacionados à família e à escola.</w:t>
            </w:r>
          </w:p>
        </w:tc>
        <w:tc>
          <w:tcPr>
            <w:tcW w:w="1270" w:type="dxa"/>
            <w:shd w:val="clear" w:color="auto" w:fill="auto"/>
            <w:tcMar>
              <w:left w:w="103" w:type="dxa"/>
            </w:tcMar>
          </w:tcPr>
          <w:p w:rsidR="005F4D95" w:rsidRDefault="005F4D95">
            <w:pPr>
              <w:rPr>
                <w:rFonts w:ascii="Tahoma" w:hAnsi="Tahoma"/>
                <w:lang w:val="pt-BR"/>
              </w:rPr>
            </w:pPr>
          </w:p>
        </w:tc>
      </w:tr>
    </w:tbl>
    <w:p w:rsidR="005F4D95" w:rsidRDefault="00404EE7">
      <w:pPr>
        <w:pStyle w:val="00textosemparagrafo"/>
        <w:ind w:right="680"/>
        <w:jc w:val="right"/>
      </w:pPr>
      <w:r>
        <w:rPr>
          <w:rFonts w:ascii="Tahoma" w:hAnsi="Tahoma" w:cs="Tahoma"/>
        </w:rPr>
        <w:t>(Continua)</w:t>
      </w:r>
      <w:r>
        <w:br w:type="page"/>
      </w:r>
    </w:p>
    <w:tbl>
      <w:tblPr>
        <w:tblStyle w:val="tabelaautoavaliacao"/>
        <w:tblW w:w="9068" w:type="dxa"/>
        <w:tblInd w:w="-10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177"/>
        <w:gridCol w:w="3108"/>
        <w:gridCol w:w="3515"/>
        <w:gridCol w:w="1268"/>
      </w:tblGrid>
      <w:tr w:rsidR="005F4D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76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pageBreakBefore/>
              <w:jc w:val="center"/>
              <w:rPr>
                <w:b w:val="0"/>
              </w:rPr>
            </w:pPr>
            <w:r>
              <w:rPr>
                <w:rFonts w:ascii="Tahoma" w:hAnsi="Tahoma"/>
              </w:rPr>
              <w:lastRenderedPageBreak/>
              <w:t>Questão</w:t>
            </w:r>
          </w:p>
        </w:tc>
        <w:tc>
          <w:tcPr>
            <w:tcW w:w="3108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jc w:val="center"/>
              <w:rPr>
                <w:b w:val="0"/>
              </w:rPr>
            </w:pPr>
            <w:r>
              <w:rPr>
                <w:rFonts w:ascii="Tahoma" w:hAnsi="Tahoma"/>
              </w:rPr>
              <w:t>Habilidade da questão</w:t>
            </w:r>
          </w:p>
        </w:tc>
        <w:tc>
          <w:tcPr>
            <w:tcW w:w="3515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jc w:val="center"/>
              <w:rPr>
                <w:b w:val="0"/>
              </w:rPr>
            </w:pPr>
            <w:r>
              <w:rPr>
                <w:rFonts w:ascii="Tahoma" w:hAnsi="Tahoma"/>
              </w:rPr>
              <w:t>Habilidade relativa à BNCC</w:t>
            </w:r>
          </w:p>
        </w:tc>
        <w:tc>
          <w:tcPr>
            <w:tcW w:w="1268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jc w:val="center"/>
              <w:rPr>
                <w:b w:val="0"/>
              </w:rPr>
            </w:pPr>
            <w:r>
              <w:rPr>
                <w:rFonts w:ascii="Tahoma" w:hAnsi="Tahoma"/>
              </w:rPr>
              <w:t>Nota</w:t>
            </w:r>
          </w:p>
        </w:tc>
      </w:tr>
      <w:tr w:rsidR="005F4D95" w:rsidRPr="00FE21CE">
        <w:tc>
          <w:tcPr>
            <w:tcW w:w="1176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jc w:val="center"/>
              <w:rPr>
                <w:rFonts w:ascii="Tahoma" w:hAnsi="Tahoma"/>
                <w:b/>
                <w:lang w:val="pt-BR"/>
              </w:rPr>
            </w:pPr>
            <w:r>
              <w:rPr>
                <w:rFonts w:ascii="Tahoma" w:hAnsi="Tahoma"/>
                <w:b/>
                <w:lang w:val="pt-BR"/>
              </w:rPr>
              <w:t>7</w:t>
            </w:r>
          </w:p>
        </w:tc>
        <w:tc>
          <w:tcPr>
            <w:tcW w:w="3108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spacing w:val="-2"/>
                <w:lang w:val="pt-BR"/>
              </w:rPr>
              <w:t>Identificar e representar atividades cotidianas em que há necessidade do uso de água e reconhecer a importância de sua preservação para os seres vivos.</w:t>
            </w:r>
          </w:p>
        </w:tc>
        <w:tc>
          <w:tcPr>
            <w:tcW w:w="3515" w:type="dxa"/>
            <w:shd w:val="clear" w:color="auto" w:fill="auto"/>
            <w:tcMar>
              <w:left w:w="103" w:type="dxa"/>
            </w:tcMar>
          </w:tcPr>
          <w:p w:rsidR="005F4D95" w:rsidRDefault="005F4D95">
            <w:pPr>
              <w:rPr>
                <w:lang w:val="pt-BR"/>
              </w:rPr>
            </w:pPr>
          </w:p>
        </w:tc>
        <w:tc>
          <w:tcPr>
            <w:tcW w:w="1268" w:type="dxa"/>
            <w:shd w:val="clear" w:color="auto" w:fill="auto"/>
            <w:tcMar>
              <w:left w:w="103" w:type="dxa"/>
            </w:tcMar>
          </w:tcPr>
          <w:p w:rsidR="005F4D95" w:rsidRDefault="005F4D95">
            <w:pPr>
              <w:rPr>
                <w:rFonts w:ascii="Tahoma" w:hAnsi="Tahoma"/>
                <w:lang w:val="pt-BR"/>
              </w:rPr>
            </w:pPr>
          </w:p>
        </w:tc>
      </w:tr>
      <w:tr w:rsidR="005F4D95" w:rsidRPr="00FE21CE">
        <w:tc>
          <w:tcPr>
            <w:tcW w:w="1176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jc w:val="center"/>
              <w:rPr>
                <w:rFonts w:ascii="Tahoma" w:hAnsi="Tahoma"/>
                <w:b/>
                <w:lang w:val="pt-BR"/>
              </w:rPr>
            </w:pPr>
            <w:r>
              <w:rPr>
                <w:rFonts w:ascii="Tahoma" w:hAnsi="Tahoma"/>
                <w:b/>
                <w:lang w:val="pt-BR"/>
              </w:rPr>
              <w:t>8</w:t>
            </w:r>
          </w:p>
        </w:tc>
        <w:tc>
          <w:tcPr>
            <w:tcW w:w="3108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Identificar atividades cotidianas em que há necessidade do uso de água e modos de evitar desperdício.</w:t>
            </w:r>
          </w:p>
        </w:tc>
        <w:tc>
          <w:tcPr>
            <w:tcW w:w="3515" w:type="dxa"/>
            <w:shd w:val="clear" w:color="auto" w:fill="auto"/>
            <w:tcMar>
              <w:left w:w="103" w:type="dxa"/>
            </w:tcMar>
          </w:tcPr>
          <w:p w:rsidR="005F4D95" w:rsidRDefault="005F4D95">
            <w:pPr>
              <w:rPr>
                <w:lang w:val="pt-BR"/>
              </w:rPr>
            </w:pPr>
          </w:p>
        </w:tc>
        <w:tc>
          <w:tcPr>
            <w:tcW w:w="1268" w:type="dxa"/>
            <w:shd w:val="clear" w:color="auto" w:fill="auto"/>
            <w:tcMar>
              <w:left w:w="103" w:type="dxa"/>
            </w:tcMar>
          </w:tcPr>
          <w:p w:rsidR="005F4D95" w:rsidRDefault="005F4D95">
            <w:pPr>
              <w:rPr>
                <w:rFonts w:ascii="Tahoma" w:hAnsi="Tahoma"/>
                <w:lang w:val="pt-BR"/>
              </w:rPr>
            </w:pPr>
          </w:p>
        </w:tc>
      </w:tr>
      <w:tr w:rsidR="005F4D95" w:rsidRPr="00FE21CE">
        <w:tc>
          <w:tcPr>
            <w:tcW w:w="1176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jc w:val="center"/>
              <w:rPr>
                <w:b/>
                <w:lang w:val="pt-BR"/>
              </w:rPr>
            </w:pPr>
            <w:r>
              <w:rPr>
                <w:rFonts w:ascii="Tahoma" w:hAnsi="Tahoma"/>
                <w:b/>
                <w:lang w:val="pt-BR"/>
              </w:rPr>
              <w:t>9</w:t>
            </w:r>
          </w:p>
        </w:tc>
        <w:tc>
          <w:tcPr>
            <w:tcW w:w="3108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Compreender e aplicar noções de cuidados com a moradia, considerando possíveis impactos ambientais.</w:t>
            </w:r>
          </w:p>
        </w:tc>
        <w:tc>
          <w:tcPr>
            <w:tcW w:w="3515" w:type="dxa"/>
            <w:shd w:val="clear" w:color="auto" w:fill="auto"/>
            <w:tcMar>
              <w:left w:w="103" w:type="dxa"/>
            </w:tcMar>
          </w:tcPr>
          <w:p w:rsidR="005F4D95" w:rsidRDefault="005F4D95">
            <w:pPr>
              <w:rPr>
                <w:lang w:val="pt-BR"/>
              </w:rPr>
            </w:pPr>
          </w:p>
        </w:tc>
        <w:tc>
          <w:tcPr>
            <w:tcW w:w="1268" w:type="dxa"/>
            <w:shd w:val="clear" w:color="auto" w:fill="auto"/>
            <w:tcMar>
              <w:left w:w="103" w:type="dxa"/>
            </w:tcMar>
          </w:tcPr>
          <w:p w:rsidR="005F4D95" w:rsidRDefault="005F4D95">
            <w:pPr>
              <w:rPr>
                <w:rFonts w:ascii="Tahoma" w:hAnsi="Tahoma"/>
                <w:lang w:val="pt-BR"/>
              </w:rPr>
            </w:pPr>
          </w:p>
        </w:tc>
      </w:tr>
      <w:tr w:rsidR="005F4D95" w:rsidRPr="00FE21CE">
        <w:tc>
          <w:tcPr>
            <w:tcW w:w="1176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10</w:t>
            </w:r>
          </w:p>
        </w:tc>
        <w:tc>
          <w:tcPr>
            <w:tcW w:w="3108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Compreender e aplicar noções de cuidados com a moradia e com os animais domésticos.</w:t>
            </w:r>
          </w:p>
        </w:tc>
        <w:tc>
          <w:tcPr>
            <w:tcW w:w="3515" w:type="dxa"/>
            <w:shd w:val="clear" w:color="auto" w:fill="auto"/>
            <w:tcMar>
              <w:left w:w="103" w:type="dxa"/>
            </w:tcMar>
          </w:tcPr>
          <w:p w:rsidR="005F4D95" w:rsidRDefault="005F4D95">
            <w:pPr>
              <w:rPr>
                <w:lang w:val="pt-BR"/>
              </w:rPr>
            </w:pPr>
          </w:p>
        </w:tc>
        <w:tc>
          <w:tcPr>
            <w:tcW w:w="1268" w:type="dxa"/>
            <w:shd w:val="clear" w:color="auto" w:fill="auto"/>
            <w:tcMar>
              <w:left w:w="103" w:type="dxa"/>
            </w:tcMar>
          </w:tcPr>
          <w:p w:rsidR="005F4D95" w:rsidRDefault="005F4D95">
            <w:pPr>
              <w:rPr>
                <w:rFonts w:ascii="Tahoma" w:hAnsi="Tahoma"/>
                <w:lang w:val="pt-BR"/>
              </w:rPr>
            </w:pPr>
          </w:p>
        </w:tc>
      </w:tr>
      <w:tr w:rsidR="005F4D95" w:rsidRPr="00FE21CE">
        <w:tc>
          <w:tcPr>
            <w:tcW w:w="1176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11</w:t>
            </w:r>
          </w:p>
        </w:tc>
        <w:tc>
          <w:tcPr>
            <w:tcW w:w="3108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Reconhecer e identificar diferentes tipos de moradia considerando suas funções, características físicas, os materiais utilizados e o lugar em que foi construída.</w:t>
            </w:r>
          </w:p>
        </w:tc>
        <w:tc>
          <w:tcPr>
            <w:tcW w:w="3515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tabs>
                <w:tab w:val="left" w:pos="4962"/>
              </w:tabs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EF01GE01: descrever características observadas de seus lugares de vivência (moradia, escola etc.) e identificar semelhanças e diferenças entre esses lugares. </w:t>
            </w:r>
          </w:p>
          <w:p w:rsidR="005F4D95" w:rsidRDefault="00FE21CE">
            <w:pPr>
              <w:tabs>
                <w:tab w:val="left" w:pos="4962"/>
              </w:tabs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</w:t>
            </w:r>
            <w:r w:rsidR="00404EE7">
              <w:rPr>
                <w:rFonts w:ascii="Tahoma" w:hAnsi="Tahoma"/>
                <w:caps w:val="0"/>
                <w:lang w:val="pt-BR"/>
              </w:rPr>
              <w:t>01</w:t>
            </w:r>
            <w:r>
              <w:rPr>
                <w:rFonts w:ascii="Tahoma" w:hAnsi="Tahoma"/>
                <w:caps w:val="0"/>
                <w:lang w:val="pt-BR"/>
              </w:rPr>
              <w:t>GE</w:t>
            </w:r>
            <w:r w:rsidR="00404EE7">
              <w:rPr>
                <w:rFonts w:ascii="Tahoma" w:hAnsi="Tahoma"/>
                <w:caps w:val="0"/>
                <w:lang w:val="pt-BR"/>
              </w:rPr>
              <w:t>06: descrever e comparar diferentes tipos de moradia ou objetos de uso cotidiano (brinquedos, roupas, mobiliários), considerando técnicas e materiais utilizados em sua produção.</w:t>
            </w:r>
          </w:p>
          <w:p w:rsidR="005F4D95" w:rsidRDefault="00FE21CE">
            <w:pPr>
              <w:tabs>
                <w:tab w:val="left" w:pos="4962"/>
              </w:tabs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</w:t>
            </w:r>
            <w:r w:rsidR="00404EE7">
              <w:rPr>
                <w:rFonts w:ascii="Tahoma" w:hAnsi="Tahoma"/>
                <w:caps w:val="0"/>
                <w:lang w:val="pt-BR"/>
              </w:rPr>
              <w:t>01</w:t>
            </w:r>
            <w:r>
              <w:rPr>
                <w:rFonts w:ascii="Tahoma" w:hAnsi="Tahoma"/>
                <w:caps w:val="0"/>
                <w:lang w:val="pt-BR"/>
              </w:rPr>
              <w:t>CI</w:t>
            </w:r>
            <w:r w:rsidR="00404EE7">
              <w:rPr>
                <w:rFonts w:ascii="Tahoma" w:hAnsi="Tahoma"/>
                <w:caps w:val="0"/>
                <w:lang w:val="pt-BR"/>
              </w:rPr>
              <w:t>01: comparar características de diferentes materiais presentes em objetos de uso cotidiano.</w:t>
            </w:r>
          </w:p>
        </w:tc>
        <w:tc>
          <w:tcPr>
            <w:tcW w:w="1268" w:type="dxa"/>
            <w:shd w:val="clear" w:color="auto" w:fill="auto"/>
            <w:tcMar>
              <w:left w:w="103" w:type="dxa"/>
            </w:tcMar>
          </w:tcPr>
          <w:p w:rsidR="005F4D95" w:rsidRDefault="005F4D95">
            <w:pPr>
              <w:rPr>
                <w:rFonts w:ascii="Tahoma" w:hAnsi="Tahoma"/>
                <w:lang w:val="pt-BR"/>
              </w:rPr>
            </w:pPr>
          </w:p>
        </w:tc>
      </w:tr>
      <w:tr w:rsidR="005F4D95" w:rsidRPr="00FE21CE">
        <w:tc>
          <w:tcPr>
            <w:tcW w:w="1176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12</w:t>
            </w:r>
          </w:p>
        </w:tc>
        <w:tc>
          <w:tcPr>
            <w:tcW w:w="3108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Analisar diferentes etapas da construção de uma moradia utilizando noções de temporalidade (antes e depois) e identificar o resultado final a partir de suas características.</w:t>
            </w:r>
          </w:p>
        </w:tc>
        <w:tc>
          <w:tcPr>
            <w:tcW w:w="3515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tabs>
                <w:tab w:val="left" w:pos="4962"/>
              </w:tabs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EF01GE06: descrever e comparar diferentes tipos de moradia ou objetos de uso cotidiano (brinquedos, roupas, mobiliários), considerando técnicas e materiais utilizados em sua produção.</w:t>
            </w:r>
          </w:p>
          <w:p w:rsidR="005F4D95" w:rsidRDefault="00FE21CE">
            <w:pPr>
              <w:tabs>
                <w:tab w:val="left" w:pos="4962"/>
              </w:tabs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</w:t>
            </w:r>
            <w:r w:rsidR="00404EE7">
              <w:rPr>
                <w:rFonts w:ascii="Tahoma" w:hAnsi="Tahoma"/>
                <w:caps w:val="0"/>
                <w:lang w:val="pt-BR"/>
              </w:rPr>
              <w:t>01</w:t>
            </w:r>
            <w:r>
              <w:rPr>
                <w:rFonts w:ascii="Tahoma" w:hAnsi="Tahoma"/>
                <w:caps w:val="0"/>
                <w:lang w:val="pt-BR"/>
              </w:rPr>
              <w:t>GE</w:t>
            </w:r>
            <w:r w:rsidR="00404EE7">
              <w:rPr>
                <w:rFonts w:ascii="Tahoma" w:hAnsi="Tahoma"/>
                <w:caps w:val="0"/>
                <w:lang w:val="pt-BR"/>
              </w:rPr>
              <w:t>07: descrever atividades de trabalho relacionadas com o dia a dia da sua comunidade.</w:t>
            </w:r>
          </w:p>
          <w:p w:rsidR="005F4D95" w:rsidRDefault="00FE21CE">
            <w:pPr>
              <w:tabs>
                <w:tab w:val="left" w:pos="4962"/>
              </w:tabs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</w:t>
            </w:r>
            <w:r w:rsidR="00404EE7">
              <w:rPr>
                <w:rFonts w:ascii="Tahoma" w:hAnsi="Tahoma"/>
                <w:caps w:val="0"/>
                <w:lang w:val="pt-BR"/>
              </w:rPr>
              <w:t>01</w:t>
            </w:r>
            <w:r>
              <w:rPr>
                <w:rFonts w:ascii="Tahoma" w:hAnsi="Tahoma"/>
                <w:caps w:val="0"/>
                <w:lang w:val="pt-BR"/>
              </w:rPr>
              <w:t>CI</w:t>
            </w:r>
            <w:r w:rsidR="00404EE7">
              <w:rPr>
                <w:rFonts w:ascii="Tahoma" w:hAnsi="Tahoma"/>
                <w:caps w:val="0"/>
                <w:lang w:val="pt-BR"/>
              </w:rPr>
              <w:t>01: comparar características de diferentes materiais presentes em objetos de uso cotidiano.</w:t>
            </w:r>
          </w:p>
        </w:tc>
        <w:tc>
          <w:tcPr>
            <w:tcW w:w="1268" w:type="dxa"/>
            <w:shd w:val="clear" w:color="auto" w:fill="auto"/>
            <w:tcMar>
              <w:left w:w="103" w:type="dxa"/>
            </w:tcMar>
          </w:tcPr>
          <w:p w:rsidR="005F4D95" w:rsidRDefault="005F4D95">
            <w:pPr>
              <w:rPr>
                <w:rFonts w:ascii="Tahoma" w:hAnsi="Tahoma"/>
                <w:lang w:val="pt-BR"/>
              </w:rPr>
            </w:pPr>
          </w:p>
        </w:tc>
      </w:tr>
    </w:tbl>
    <w:p w:rsidR="005F4D95" w:rsidRDefault="00404EE7">
      <w:pPr>
        <w:pStyle w:val="00textosemparagrafo"/>
        <w:ind w:right="680"/>
        <w:jc w:val="right"/>
        <w:rPr>
          <w:rFonts w:ascii="Tahoma" w:hAnsi="Tahoma" w:cs="Tahoma"/>
        </w:rPr>
      </w:pPr>
      <w:r>
        <w:rPr>
          <w:rFonts w:ascii="Tahoma" w:hAnsi="Tahoma" w:cs="Tahoma"/>
        </w:rPr>
        <w:t>(Continua)</w:t>
      </w:r>
      <w:r>
        <w:br w:type="page"/>
      </w:r>
    </w:p>
    <w:tbl>
      <w:tblPr>
        <w:tblStyle w:val="tabelaautoavaliacao"/>
        <w:tblW w:w="9068" w:type="dxa"/>
        <w:tblInd w:w="-10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177"/>
        <w:gridCol w:w="3106"/>
        <w:gridCol w:w="3517"/>
        <w:gridCol w:w="1268"/>
      </w:tblGrid>
      <w:tr w:rsidR="005F4D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76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pageBreakBefore/>
              <w:jc w:val="center"/>
              <w:rPr>
                <w:b w:val="0"/>
              </w:rPr>
            </w:pPr>
            <w:r>
              <w:rPr>
                <w:rFonts w:ascii="Tahoma" w:hAnsi="Tahoma"/>
              </w:rPr>
              <w:lastRenderedPageBreak/>
              <w:t>Questão</w:t>
            </w:r>
          </w:p>
        </w:tc>
        <w:tc>
          <w:tcPr>
            <w:tcW w:w="3106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jc w:val="center"/>
              <w:rPr>
                <w:b w:val="0"/>
              </w:rPr>
            </w:pPr>
            <w:r>
              <w:rPr>
                <w:rFonts w:ascii="Tahoma" w:hAnsi="Tahoma"/>
              </w:rPr>
              <w:t>Habilidade da questão</w:t>
            </w:r>
          </w:p>
        </w:tc>
        <w:tc>
          <w:tcPr>
            <w:tcW w:w="3517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jc w:val="center"/>
              <w:rPr>
                <w:b w:val="0"/>
              </w:rPr>
            </w:pPr>
            <w:r>
              <w:rPr>
                <w:rFonts w:ascii="Tahoma" w:hAnsi="Tahoma"/>
              </w:rPr>
              <w:t>Habilidade relativa à BNCC</w:t>
            </w:r>
          </w:p>
        </w:tc>
        <w:tc>
          <w:tcPr>
            <w:tcW w:w="1268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jc w:val="center"/>
              <w:rPr>
                <w:b w:val="0"/>
              </w:rPr>
            </w:pPr>
            <w:r>
              <w:rPr>
                <w:rFonts w:ascii="Tahoma" w:hAnsi="Tahoma"/>
              </w:rPr>
              <w:t>Nota</w:t>
            </w:r>
          </w:p>
        </w:tc>
      </w:tr>
      <w:tr w:rsidR="005F4D95" w:rsidRPr="00FE21CE">
        <w:tc>
          <w:tcPr>
            <w:tcW w:w="1176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13</w:t>
            </w:r>
          </w:p>
        </w:tc>
        <w:tc>
          <w:tcPr>
            <w:tcW w:w="3106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Identificar os profissionais responsáveis pela construção e manutenção das moradias.</w:t>
            </w:r>
          </w:p>
        </w:tc>
        <w:tc>
          <w:tcPr>
            <w:tcW w:w="3517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EF01GE07: descrever atividades de trabalho relacionadas com o dia a dia da sua comunidade.</w:t>
            </w:r>
          </w:p>
        </w:tc>
        <w:tc>
          <w:tcPr>
            <w:tcW w:w="1268" w:type="dxa"/>
            <w:shd w:val="clear" w:color="auto" w:fill="auto"/>
            <w:tcMar>
              <w:left w:w="103" w:type="dxa"/>
            </w:tcMar>
          </w:tcPr>
          <w:p w:rsidR="005F4D95" w:rsidRDefault="005F4D95">
            <w:pPr>
              <w:rPr>
                <w:rFonts w:ascii="Tahoma" w:hAnsi="Tahoma"/>
                <w:lang w:val="pt-BR"/>
              </w:rPr>
            </w:pPr>
          </w:p>
        </w:tc>
      </w:tr>
      <w:tr w:rsidR="005F4D95" w:rsidRPr="00FE21CE">
        <w:tc>
          <w:tcPr>
            <w:tcW w:w="1176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14</w:t>
            </w:r>
          </w:p>
        </w:tc>
        <w:tc>
          <w:tcPr>
            <w:tcW w:w="3106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Reconhecer e identificar diferentes tipos de moradia dos animais, considerando suas características físicas, os materiais utilizados e o lugar em que foi construída.</w:t>
            </w:r>
          </w:p>
        </w:tc>
        <w:tc>
          <w:tcPr>
            <w:tcW w:w="3517" w:type="dxa"/>
            <w:shd w:val="clear" w:color="auto" w:fill="auto"/>
            <w:tcMar>
              <w:left w:w="103" w:type="dxa"/>
            </w:tcMar>
          </w:tcPr>
          <w:p w:rsidR="005F4D95" w:rsidRDefault="005F4D95">
            <w:pPr>
              <w:tabs>
                <w:tab w:val="left" w:pos="4962"/>
              </w:tabs>
              <w:rPr>
                <w:rFonts w:ascii="Tahoma" w:hAnsi="Tahoma"/>
                <w:lang w:val="pt-BR"/>
              </w:rPr>
            </w:pPr>
          </w:p>
        </w:tc>
        <w:tc>
          <w:tcPr>
            <w:tcW w:w="1268" w:type="dxa"/>
            <w:shd w:val="clear" w:color="auto" w:fill="auto"/>
            <w:tcMar>
              <w:left w:w="103" w:type="dxa"/>
            </w:tcMar>
          </w:tcPr>
          <w:p w:rsidR="005F4D95" w:rsidRDefault="005F4D95">
            <w:pPr>
              <w:rPr>
                <w:rFonts w:ascii="Tahoma" w:hAnsi="Tahoma"/>
                <w:lang w:val="pt-BR"/>
              </w:rPr>
            </w:pPr>
          </w:p>
        </w:tc>
      </w:tr>
      <w:tr w:rsidR="005F4D95" w:rsidRPr="00FE21CE">
        <w:tc>
          <w:tcPr>
            <w:tcW w:w="1176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15</w:t>
            </w:r>
          </w:p>
        </w:tc>
        <w:tc>
          <w:tcPr>
            <w:tcW w:w="3106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Reconhecer e identificar diferentes tipos de moradia considerando suas funções, características físicas, os materiais utilizados e o período histórico em que foi construída.</w:t>
            </w:r>
          </w:p>
        </w:tc>
        <w:tc>
          <w:tcPr>
            <w:tcW w:w="3517" w:type="dxa"/>
            <w:shd w:val="clear" w:color="auto" w:fill="auto"/>
            <w:tcMar>
              <w:left w:w="103" w:type="dxa"/>
            </w:tcMar>
          </w:tcPr>
          <w:p w:rsidR="005F4D95" w:rsidRDefault="00404EE7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EF01GE01: descrever características observadas de seus lugares de vivência (moradia, escola etc.) e identificar semelhanças e diferenças entre esses lugares.</w:t>
            </w:r>
          </w:p>
          <w:p w:rsidR="005F4D95" w:rsidRDefault="00FE21CE">
            <w:pPr>
              <w:tabs>
                <w:tab w:val="left" w:pos="4962"/>
              </w:tabs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</w:t>
            </w:r>
            <w:r w:rsidR="00404EE7">
              <w:rPr>
                <w:rFonts w:ascii="Tahoma" w:hAnsi="Tahoma"/>
                <w:caps w:val="0"/>
                <w:lang w:val="pt-BR"/>
              </w:rPr>
              <w:t>01</w:t>
            </w:r>
            <w:r>
              <w:rPr>
                <w:rFonts w:ascii="Tahoma" w:hAnsi="Tahoma"/>
                <w:caps w:val="0"/>
                <w:lang w:val="pt-BR"/>
              </w:rPr>
              <w:t>GE</w:t>
            </w:r>
            <w:r w:rsidR="00404EE7">
              <w:rPr>
                <w:rFonts w:ascii="Tahoma" w:hAnsi="Tahoma"/>
                <w:caps w:val="0"/>
                <w:lang w:val="pt-BR"/>
              </w:rPr>
              <w:t>06: descrever e comparar diferentes tipos de moradia ou objetos de uso cotidiano (brinquedos, roupas, mobiliários), considerando técnicas e materiais utilizados em sua produção.</w:t>
            </w:r>
          </w:p>
        </w:tc>
        <w:tc>
          <w:tcPr>
            <w:tcW w:w="1268" w:type="dxa"/>
            <w:shd w:val="clear" w:color="auto" w:fill="auto"/>
            <w:tcMar>
              <w:left w:w="103" w:type="dxa"/>
            </w:tcMar>
          </w:tcPr>
          <w:p w:rsidR="005F4D95" w:rsidRDefault="005F4D95">
            <w:pPr>
              <w:rPr>
                <w:rFonts w:ascii="Tahoma" w:hAnsi="Tahoma"/>
                <w:lang w:val="pt-BR"/>
              </w:rPr>
            </w:pPr>
          </w:p>
        </w:tc>
      </w:tr>
    </w:tbl>
    <w:p w:rsidR="005F4D95" w:rsidRDefault="005F4D95">
      <w:pPr>
        <w:pStyle w:val="SemEspaamento"/>
        <w:ind w:left="7200" w:firstLine="720"/>
        <w:rPr>
          <w:color w:val="00000A"/>
          <w:lang w:val="pt-BR"/>
        </w:rPr>
      </w:pPr>
    </w:p>
    <w:p w:rsidR="005F4D95" w:rsidRDefault="005F4D95">
      <w:pPr>
        <w:rPr>
          <w:lang w:val="pt-BR"/>
        </w:rPr>
      </w:pPr>
    </w:p>
    <w:p w:rsidR="005F4D95" w:rsidRPr="00F13F6B" w:rsidRDefault="005F4D95">
      <w:pPr>
        <w:rPr>
          <w:lang w:val="pt-BR"/>
        </w:rPr>
      </w:pPr>
    </w:p>
    <w:sectPr w:rsidR="005F4D95" w:rsidRPr="00F13F6B">
      <w:headerReference w:type="default" r:id="rId7"/>
      <w:footerReference w:type="default" r:id="rId8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1A46" w:rsidRDefault="007A1A46">
      <w:r>
        <w:separator/>
      </w:r>
    </w:p>
  </w:endnote>
  <w:endnote w:type="continuationSeparator" w:id="0">
    <w:p w:rsidR="007A1A46" w:rsidRDefault="007A1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DBCCA30-E67A-4D79-B0BF-6F283DE8CB54}"/>
    <w:embedBold r:id="rId2" w:fontKey="{272CA8AB-D11C-495D-932A-ADCEE48BB4B4}"/>
    <w:embedItalic r:id="rId3" w:fontKey="{83B609D3-399A-4BB2-B4B8-B633ABAFAA05}"/>
    <w:embedBoldItalic r:id="rId4" w:fontKey="{910C2C89-FD8D-4982-AF52-4ABA7ABBCB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E78135B1-C4E5-4E1E-89EC-EB1D6C846D25}"/>
    <w:embedBold r:id="rId6" w:fontKey="{B9ADFEED-BA44-452C-8F07-DB7A35FDE47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5039164-6531-4BE5-A7EA-DE0DF65156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878BB014-6105-457C-B0DE-C07F1C343D7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9" w:fontKey="{CF44FC81-712E-4CA6-9819-629A0B71477B}"/>
    <w:embedBold r:id="rId10" w:fontKey="{94978DE3-A1B2-4D95-AA0B-C590F5CD91CF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1" w:fontKey="{BACF2E9C-1ED6-40B7-BCED-ECA5059C72A0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2" w:fontKey="{611310A3-6A9A-4989-9069-30C6DC6FBD7E}"/>
    <w:embedItalic r:id="rId13" w:fontKey="{BBE5406F-65E2-45D7-8C7B-37058B9AD5D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D59C2386-4CB0-4C14-8AC7-4039F44DB8DB}"/>
    <w:embedBold r:id="rId15" w:fontKey="{9C465A71-940C-4499-B5A9-CDA32C6A22A3}"/>
    <w:embedItalic r:id="rId16" w:fontKey="{266A20D8-50AB-4559-B1B3-7E435A4A3DE4}"/>
  </w:font>
  <w:font w:name="Cambria-Bold">
    <w:altName w:val="Cambria"/>
    <w:charset w:val="00"/>
    <w:family w:val="roman"/>
    <w:pitch w:val="variable"/>
  </w:font>
  <w:font w:name="Cambria Bold">
    <w:panose1 w:val="0204080305040603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4E637B9E-17A8-4720-8FA9-3E7116C696B2}"/>
  </w:font>
  <w:font w:name="Cambria-BoldItalic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8" w:fontKey="{79772B9D-8BF1-46C5-9AF6-E5AA13EF20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4D95" w:rsidRDefault="00404EE7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>
      <w:rPr>
        <w:rFonts w:ascii="Tahoma" w:hAnsi="Tahoma" w:cs="Tahoma"/>
        <w:iCs/>
        <w:sz w:val="14"/>
        <w:szCs w:val="14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</w:t>
    </w:r>
    <w:r w:rsidR="00F13F6B">
      <w:rPr>
        <w:rFonts w:ascii="Tahoma" w:hAnsi="Tahoma" w:cs="Tahoma"/>
        <w:iCs/>
        <w:sz w:val="14"/>
        <w:szCs w:val="14"/>
        <w:lang w:val="pt-BR"/>
      </w:rPr>
      <w:t>.</w:t>
    </w:r>
  </w:p>
  <w:p w:rsidR="005F4D95" w:rsidRDefault="00404EE7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427A8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1A46" w:rsidRDefault="007A1A46">
      <w:r>
        <w:separator/>
      </w:r>
    </w:p>
  </w:footnote>
  <w:footnote w:type="continuationSeparator" w:id="0">
    <w:p w:rsidR="007A1A46" w:rsidRDefault="007A1A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4D95" w:rsidRDefault="00404EE7">
    <w:pPr>
      <w:ind w:right="360"/>
    </w:pPr>
    <w:r>
      <w:rPr>
        <w:noProof/>
      </w:rPr>
      <w:drawing>
        <wp:inline distT="0" distB="0" distL="0" distR="0">
          <wp:extent cx="5939790" cy="28829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8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D95"/>
    <w:rsid w:val="00404EE7"/>
    <w:rsid w:val="00427A89"/>
    <w:rsid w:val="005F4D95"/>
    <w:rsid w:val="007A1A46"/>
    <w:rsid w:val="00A4504A"/>
    <w:rsid w:val="00F13F6B"/>
    <w:rsid w:val="00FE2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5B1CA6-74A4-4489-A242-C700908A4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432EBD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985C9A"/>
    <w:pPr>
      <w:outlineLvl w:val="0"/>
    </w:pPr>
    <w:rPr>
      <w:rFonts w:ascii="Cambria Bold" w:eastAsiaTheme="minorEastAsia" w:hAnsi="Cambria Bold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styleId="Reviso">
    <w:name w:val="Revision"/>
    <w:uiPriority w:val="99"/>
    <w:semiHidden/>
    <w:qFormat/>
    <w:rsid w:val="00303DB7"/>
    <w:rPr>
      <w:rFonts w:ascii="Calibri" w:eastAsiaTheme="minorEastAsia" w:hAnsi="Calibri"/>
      <w:lang w:eastAsia="es-ES"/>
    </w:rPr>
  </w:style>
  <w:style w:type="paragraph" w:customStyle="1" w:styleId="western">
    <w:name w:val="western"/>
    <w:basedOn w:val="Normal"/>
    <w:qFormat/>
    <w:rsid w:val="00F92992"/>
    <w:pPr>
      <w:spacing w:beforeAutospacing="1" w:after="142" w:line="288" w:lineRule="auto"/>
    </w:pPr>
    <w:rPr>
      <w:rFonts w:eastAsia="Times New Roman" w:cs="Times New Roman"/>
      <w:color w:val="00000A"/>
      <w:lang w:val="pt-BR" w:eastAsia="pt-BR"/>
    </w:rPr>
  </w:style>
  <w:style w:type="paragraph" w:customStyle="1" w:styleId="Contedodatabela">
    <w:name w:val="Conteúdo da tabela"/>
    <w:basedOn w:val="Normal"/>
    <w:qFormat/>
  </w:style>
  <w:style w:type="paragraph" w:customStyle="1" w:styleId="Ttulodetabela">
    <w:name w:val="Título de tabela"/>
    <w:basedOn w:val="Contedodatabela"/>
    <w:qFormat/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A5A0E56-CE4C-41F7-B6F9-3B5B518EA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683</Words>
  <Characters>3694</Characters>
  <Application>Microsoft Office Word</Application>
  <DocSecurity>0</DocSecurity>
  <Lines>30</Lines>
  <Paragraphs>8</Paragraphs>
  <ScaleCrop>false</ScaleCrop>
  <Company/>
  <LinksUpToDate>false</LinksUpToDate>
  <CharactersWithSpaces>4369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Amelia Bueno Migliacci</dc:creator>
  <dc:description/>
  <cp:lastModifiedBy>Jorge Katsumata</cp:lastModifiedBy>
  <cp:revision>25</cp:revision>
  <cp:lastPrinted>2017-10-23T20:25:00Z</cp:lastPrinted>
  <dcterms:created xsi:type="dcterms:W3CDTF">2017-11-21T15:38:00Z</dcterms:created>
  <dcterms:modified xsi:type="dcterms:W3CDTF">2017-12-14T16:24:00Z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