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6B5DD" w14:textId="77777777" w:rsidR="003D60B6" w:rsidRPr="00902E3B" w:rsidRDefault="003D60B6" w:rsidP="003D60B6">
      <w:pPr>
        <w:rPr>
          <w:b/>
          <w:color w:val="CF381E"/>
          <w:sz w:val="32"/>
          <w:szCs w:val="32"/>
        </w:rPr>
      </w:pPr>
      <w:r w:rsidRPr="00902E3B">
        <w:rPr>
          <w:b/>
          <w:color w:val="CF381E"/>
          <w:sz w:val="32"/>
          <w:szCs w:val="32"/>
        </w:rPr>
        <w:t xml:space="preserve">SEQUÊNCIA DIDÁTICA </w:t>
      </w:r>
      <w:r>
        <w:rPr>
          <w:b/>
          <w:color w:val="CF381E"/>
          <w:sz w:val="32"/>
          <w:szCs w:val="32"/>
        </w:rPr>
        <w:t>3</w:t>
      </w:r>
    </w:p>
    <w:p w14:paraId="731B9B26" w14:textId="77777777" w:rsidR="003D60B6" w:rsidRPr="005B6C64" w:rsidRDefault="003D60B6" w:rsidP="003D60B6">
      <w:pPr>
        <w:pStyle w:val="00peso2"/>
      </w:pPr>
    </w:p>
    <w:p w14:paraId="051C0608" w14:textId="77777777" w:rsidR="003D60B6" w:rsidRPr="00366DC8" w:rsidRDefault="003D60B6" w:rsidP="003D60B6">
      <w:pPr>
        <w:pStyle w:val="00P1"/>
      </w:pPr>
      <w:r w:rsidRPr="00366DC8">
        <w:t>OBJETIVOS</w:t>
      </w:r>
    </w:p>
    <w:p w14:paraId="1F2012E3" w14:textId="77777777" w:rsidR="003D60B6" w:rsidRPr="00857D9A" w:rsidRDefault="003D60B6" w:rsidP="003D60B6">
      <w:pPr>
        <w:pStyle w:val="00Textogeralbullet"/>
        <w:rPr>
          <w:lang w:eastAsia="pt-BR"/>
        </w:rPr>
      </w:pPr>
      <w:r w:rsidRPr="00857D9A">
        <w:rPr>
          <w:lang w:eastAsia="pt-BR"/>
        </w:rPr>
        <w:t>Compreender que todo cidadão possui direitos e deveres.</w:t>
      </w:r>
    </w:p>
    <w:p w14:paraId="2C8147DD" w14:textId="77777777" w:rsidR="003D60B6" w:rsidRPr="00857D9A" w:rsidRDefault="003D60B6" w:rsidP="003D60B6">
      <w:pPr>
        <w:pStyle w:val="00Textogeralbullet"/>
        <w:rPr>
          <w:lang w:eastAsia="pt-BR"/>
        </w:rPr>
      </w:pPr>
      <w:r w:rsidRPr="00857D9A">
        <w:rPr>
          <w:lang w:eastAsia="pt-BR"/>
        </w:rPr>
        <w:t>Entender a função da Constituição Federal.</w:t>
      </w:r>
    </w:p>
    <w:p w14:paraId="76AEA201" w14:textId="685EA7C4" w:rsidR="003D60B6" w:rsidRDefault="003D60B6" w:rsidP="003D60B6">
      <w:pPr>
        <w:pStyle w:val="00Textogeralbullet"/>
        <w:rPr>
          <w:lang w:eastAsia="pt-BR"/>
        </w:rPr>
      </w:pPr>
      <w:r w:rsidRPr="00857D9A">
        <w:rPr>
          <w:lang w:eastAsia="pt-BR"/>
        </w:rPr>
        <w:t xml:space="preserve">Reconhecer os </w:t>
      </w:r>
      <w:r>
        <w:rPr>
          <w:lang w:eastAsia="pt-BR"/>
        </w:rPr>
        <w:t>t</w:t>
      </w:r>
      <w:r w:rsidRPr="00857D9A">
        <w:rPr>
          <w:lang w:eastAsia="pt-BR"/>
        </w:rPr>
        <w:t>rês Poderes que compõe</w:t>
      </w:r>
      <w:r w:rsidR="0064279F">
        <w:rPr>
          <w:lang w:eastAsia="pt-BR"/>
        </w:rPr>
        <w:t>m</w:t>
      </w:r>
      <w:bookmarkStart w:id="0" w:name="_GoBack"/>
      <w:bookmarkEnd w:id="0"/>
      <w:r w:rsidRPr="00857D9A">
        <w:rPr>
          <w:lang w:eastAsia="pt-BR"/>
        </w:rPr>
        <w:t xml:space="preserve"> o sistema de governo brasileiro.</w:t>
      </w:r>
    </w:p>
    <w:p w14:paraId="2489ED76" w14:textId="77777777" w:rsidR="003D60B6" w:rsidRDefault="003D60B6" w:rsidP="003D60B6">
      <w:pPr>
        <w:pStyle w:val="00Textogeralbullet"/>
        <w:rPr>
          <w:lang w:eastAsia="pt-BR"/>
        </w:rPr>
      </w:pPr>
      <w:r>
        <w:rPr>
          <w:lang w:eastAsia="pt-BR"/>
        </w:rPr>
        <w:t>Identificar a possibilidade da participação cidadã na esfera legislativa.</w:t>
      </w:r>
    </w:p>
    <w:p w14:paraId="5A678D53" w14:textId="77777777" w:rsidR="003D60B6" w:rsidRDefault="003D60B6" w:rsidP="003D60B6">
      <w:pPr>
        <w:pStyle w:val="00Textogeralbullet"/>
        <w:rPr>
          <w:lang w:eastAsia="pt-BR"/>
        </w:rPr>
      </w:pPr>
      <w:r>
        <w:rPr>
          <w:lang w:eastAsia="pt-BR"/>
        </w:rPr>
        <w:t xml:space="preserve">Compreender a importância do direito à cidade. </w:t>
      </w:r>
    </w:p>
    <w:p w14:paraId="51A5919A" w14:textId="77777777" w:rsidR="003D60B6" w:rsidRDefault="003D60B6" w:rsidP="003D60B6">
      <w:pPr>
        <w:pStyle w:val="00Textogeralbullet"/>
        <w:rPr>
          <w:lang w:eastAsia="pt-BR"/>
        </w:rPr>
      </w:pPr>
      <w:r>
        <w:rPr>
          <w:lang w:eastAsia="pt-BR"/>
        </w:rPr>
        <w:t>Reconhecer a mobilidade urbana como um desafio para as cidades.</w:t>
      </w:r>
    </w:p>
    <w:p w14:paraId="57CFA2BA" w14:textId="77777777" w:rsidR="003D60B6" w:rsidRPr="00DA7178" w:rsidRDefault="003D60B6" w:rsidP="003D60B6">
      <w:pPr>
        <w:pStyle w:val="00P1"/>
      </w:pPr>
    </w:p>
    <w:p w14:paraId="53A294FB" w14:textId="77777777" w:rsidR="003D60B6" w:rsidRPr="00DA7178" w:rsidRDefault="003D60B6" w:rsidP="003D60B6">
      <w:pPr>
        <w:pStyle w:val="00P1"/>
      </w:pPr>
      <w:r w:rsidRPr="00DA7178">
        <w:t>CONTEÚDOS</w:t>
      </w:r>
    </w:p>
    <w:p w14:paraId="1F3A521A" w14:textId="77777777" w:rsidR="003D60B6" w:rsidRPr="003E70C0" w:rsidRDefault="003D60B6" w:rsidP="003D60B6">
      <w:pPr>
        <w:pStyle w:val="00Textogeralbullet"/>
        <w:rPr>
          <w:lang w:eastAsia="pt-BR"/>
        </w:rPr>
      </w:pPr>
      <w:r w:rsidRPr="003E70C0">
        <w:rPr>
          <w:lang w:eastAsia="pt-BR"/>
        </w:rPr>
        <w:t>Cidadania e participação social.</w:t>
      </w:r>
    </w:p>
    <w:p w14:paraId="1B6C7F06" w14:textId="77777777" w:rsidR="003D60B6" w:rsidRDefault="003D60B6" w:rsidP="003D60B6">
      <w:pPr>
        <w:pStyle w:val="00Textogeralbullet"/>
        <w:rPr>
          <w:lang w:eastAsia="pt-BR"/>
        </w:rPr>
      </w:pPr>
      <w:r w:rsidRPr="003E70C0">
        <w:rPr>
          <w:lang w:eastAsia="pt-BR"/>
        </w:rPr>
        <w:t>Os Três Poderes.</w:t>
      </w:r>
    </w:p>
    <w:p w14:paraId="2C51B8E9" w14:textId="77777777" w:rsidR="003D60B6" w:rsidRDefault="003D60B6" w:rsidP="003D60B6">
      <w:pPr>
        <w:pStyle w:val="00Textogeralbullet"/>
        <w:rPr>
          <w:lang w:eastAsia="pt-BR"/>
        </w:rPr>
      </w:pPr>
      <w:r w:rsidRPr="00913E05">
        <w:rPr>
          <w:lang w:eastAsia="pt-BR"/>
        </w:rPr>
        <w:t>Lei de Iniciativa Popular</w:t>
      </w:r>
      <w:r>
        <w:rPr>
          <w:lang w:eastAsia="pt-BR"/>
        </w:rPr>
        <w:t>.</w:t>
      </w:r>
    </w:p>
    <w:p w14:paraId="562F912B" w14:textId="77777777" w:rsidR="003D60B6" w:rsidRDefault="003D60B6" w:rsidP="003D60B6">
      <w:pPr>
        <w:pStyle w:val="00Textogeralbullet"/>
        <w:rPr>
          <w:lang w:eastAsia="pt-BR"/>
        </w:rPr>
      </w:pPr>
      <w:r>
        <w:rPr>
          <w:lang w:eastAsia="pt-BR"/>
        </w:rPr>
        <w:t>O direito à cidade.</w:t>
      </w:r>
    </w:p>
    <w:p w14:paraId="79E1063E" w14:textId="77777777" w:rsidR="003D60B6" w:rsidRDefault="003D60B6" w:rsidP="003D60B6">
      <w:pPr>
        <w:pStyle w:val="00Textogeralbullet"/>
        <w:rPr>
          <w:lang w:eastAsia="pt-BR"/>
        </w:rPr>
      </w:pPr>
      <w:r>
        <w:rPr>
          <w:lang w:eastAsia="pt-BR"/>
        </w:rPr>
        <w:t>Mobilidade urbana.</w:t>
      </w:r>
    </w:p>
    <w:p w14:paraId="48B980BE" w14:textId="77777777" w:rsidR="003D60B6" w:rsidRDefault="003D60B6" w:rsidP="003D60B6">
      <w:pPr>
        <w:pStyle w:val="00P1"/>
        <w:rPr>
          <w:lang w:eastAsia="pt-BR"/>
        </w:rPr>
      </w:pPr>
    </w:p>
    <w:p w14:paraId="0F8CDB8F" w14:textId="77777777" w:rsidR="003D60B6" w:rsidRDefault="003D60B6" w:rsidP="003D60B6">
      <w:pPr>
        <w:pStyle w:val="00P1"/>
        <w:rPr>
          <w:color w:val="000000" w:themeColor="text1"/>
          <w:lang w:eastAsia="pt-BR"/>
        </w:rPr>
      </w:pPr>
      <w:r>
        <w:rPr>
          <w:lang w:eastAsia="pt-BR"/>
        </w:rPr>
        <w:t xml:space="preserve">OBJETOS DE CONHECIMENTO E HABILIDADES DA </w:t>
      </w:r>
      <w:r>
        <w:rPr>
          <w:i/>
          <w:color w:val="000000" w:themeColor="text1"/>
          <w:lang w:eastAsia="pt-BR"/>
        </w:rPr>
        <w:t>BASE NACIONAL COMUM CURRICULAR</w:t>
      </w:r>
      <w:r>
        <w:rPr>
          <w:color w:val="000000" w:themeColor="text1"/>
          <w:lang w:eastAsia="pt-BR"/>
        </w:rPr>
        <w:t xml:space="preserve"> (BNCC)</w:t>
      </w:r>
    </w:p>
    <w:p w14:paraId="29CFAAF5" w14:textId="77777777" w:rsidR="003D60B6" w:rsidRDefault="003D60B6" w:rsidP="003D60B6">
      <w:pPr>
        <w:pStyle w:val="00Textogeral"/>
      </w:pPr>
      <w:r w:rsidRPr="0095247C">
        <w:rPr>
          <w:rFonts w:eastAsia="Calibri"/>
          <w:lang w:eastAsia="pt-BR"/>
        </w:rPr>
        <w:t>Pretende-se, em três aulas, favorecer o desenvolvimento da habilidade</w:t>
      </w:r>
      <w:r w:rsidRPr="0095247C">
        <w:t xml:space="preserve"> EF05GE12</w:t>
      </w:r>
      <w:r>
        <w:t xml:space="preserve">, </w:t>
      </w:r>
      <w:r w:rsidRPr="0095247C">
        <w:rPr>
          <w:rFonts w:eastAsia="Calibri"/>
          <w:lang w:eastAsia="pt-BR"/>
        </w:rPr>
        <w:t>do componente curricular Geografia</w:t>
      </w:r>
      <w:r>
        <w:rPr>
          <w:rFonts w:eastAsia="Calibri"/>
          <w:lang w:eastAsia="pt-BR"/>
        </w:rPr>
        <w:t xml:space="preserve">, </w:t>
      </w:r>
      <w:r w:rsidRPr="0095247C">
        <w:t xml:space="preserve">“Identificar órgãos do poder público e canais de participação social responsáveis por buscar soluções para a melhoria da qualidade de vida (em áreas como meio ambiente, mobilidade, moradia e direito à cidade), e discutir as propostas implementadas por esses órgãos que afetam a comunidade em que vive”. </w:t>
      </w:r>
      <w:r w:rsidRPr="0095247C">
        <w:rPr>
          <w:rFonts w:eastAsia="Calibri"/>
          <w:lang w:eastAsia="pt-BR"/>
        </w:rPr>
        <w:t>Essa habilidade está vincu</w:t>
      </w:r>
      <w:r>
        <w:rPr>
          <w:rFonts w:eastAsia="Calibri"/>
          <w:lang w:eastAsia="pt-BR"/>
        </w:rPr>
        <w:t>lada ao objeto de conhecimento “</w:t>
      </w:r>
      <w:r w:rsidRPr="007E4690">
        <w:rPr>
          <w:rFonts w:eastAsia="Calibri"/>
          <w:lang w:eastAsia="pt-BR"/>
        </w:rPr>
        <w:t>Gestão pública da qualidade de vida</w:t>
      </w:r>
      <w:r>
        <w:rPr>
          <w:rFonts w:eastAsia="Calibri"/>
          <w:lang w:eastAsia="pt-BR"/>
        </w:rPr>
        <w:t>”.</w:t>
      </w:r>
    </w:p>
    <w:p w14:paraId="1EDE40B6" w14:textId="77777777" w:rsidR="003D60B6" w:rsidRDefault="003D60B6" w:rsidP="003D60B6">
      <w:pPr>
        <w:pStyle w:val="00P1"/>
        <w:rPr>
          <w:lang w:eastAsia="pt-BR"/>
        </w:rPr>
      </w:pPr>
    </w:p>
    <w:p w14:paraId="4F655970" w14:textId="77777777" w:rsidR="003D60B6" w:rsidRDefault="003D60B6" w:rsidP="003D60B6">
      <w:pPr>
        <w:pStyle w:val="00P1"/>
        <w:rPr>
          <w:lang w:eastAsia="pt-BR"/>
        </w:rPr>
      </w:pPr>
      <w:r>
        <w:rPr>
          <w:lang w:eastAsia="pt-BR"/>
        </w:rPr>
        <w:t>TEMPO ESTIMADO</w:t>
      </w:r>
    </w:p>
    <w:p w14:paraId="7E24F6EC" w14:textId="77777777" w:rsidR="003D60B6" w:rsidRPr="00DA7178" w:rsidRDefault="003D60B6" w:rsidP="003D60B6">
      <w:pPr>
        <w:pStyle w:val="00Textogeral"/>
      </w:pPr>
      <w:r w:rsidRPr="00DA7178">
        <w:t>Três aulas.</w:t>
      </w:r>
    </w:p>
    <w:p w14:paraId="0A1F41E6" w14:textId="31FEE683" w:rsidR="003D60B6" w:rsidRDefault="003D60B6" w:rsidP="003D60B6">
      <w:pPr>
        <w:rPr>
          <w:rFonts w:ascii="Tahoma" w:hAnsi="Tahoma" w:cs="Arial"/>
          <w:color w:val="000000"/>
          <w:sz w:val="22"/>
          <w:szCs w:val="22"/>
          <w:lang w:val="pt-BR"/>
        </w:rPr>
      </w:pPr>
    </w:p>
    <w:p w14:paraId="37450E13" w14:textId="77777777" w:rsidR="00D462E1" w:rsidRDefault="00D462E1" w:rsidP="003D60B6">
      <w:pPr>
        <w:pStyle w:val="00P1"/>
        <w:rPr>
          <w:lang w:eastAsia="pt-BR"/>
        </w:rPr>
      </w:pPr>
    </w:p>
    <w:p w14:paraId="7178EB5F" w14:textId="77777777" w:rsidR="00D462E1" w:rsidRDefault="00D462E1" w:rsidP="003D60B6">
      <w:pPr>
        <w:pStyle w:val="00P1"/>
        <w:rPr>
          <w:lang w:eastAsia="pt-BR"/>
        </w:rPr>
      </w:pPr>
    </w:p>
    <w:p w14:paraId="72037486" w14:textId="5AD3BF53" w:rsidR="00762392" w:rsidRDefault="00762392">
      <w:pPr>
        <w:rPr>
          <w:rFonts w:ascii="Cambria-Bold" w:hAnsi="Cambria-Bold" w:cs="Cambria-Bold"/>
          <w:b/>
          <w:bCs/>
          <w:caps/>
          <w:color w:val="000000"/>
          <w:sz w:val="32"/>
          <w:szCs w:val="32"/>
          <w:lang w:val="pt-BR" w:eastAsia="pt-BR"/>
        </w:rPr>
      </w:pPr>
      <w:r>
        <w:rPr>
          <w:lang w:eastAsia="pt-BR"/>
        </w:rPr>
        <w:br w:type="page"/>
      </w:r>
    </w:p>
    <w:p w14:paraId="6C2FC76E" w14:textId="3FC1E5E9" w:rsidR="003D60B6" w:rsidRDefault="003D60B6" w:rsidP="003D60B6">
      <w:pPr>
        <w:pStyle w:val="00P1"/>
        <w:rPr>
          <w:lang w:eastAsia="pt-BR"/>
        </w:rPr>
      </w:pPr>
      <w:r>
        <w:rPr>
          <w:lang w:eastAsia="pt-BR"/>
        </w:rPr>
        <w:lastRenderedPageBreak/>
        <w:t>AULA 1</w:t>
      </w:r>
    </w:p>
    <w:p w14:paraId="0002AD9E" w14:textId="77777777" w:rsidR="003D60B6" w:rsidRPr="009A5E00" w:rsidRDefault="003D60B6" w:rsidP="003D60B6">
      <w:pPr>
        <w:pStyle w:val="00peso2"/>
        <w:rPr>
          <w:lang w:val="pt-BR" w:eastAsia="pt-BR"/>
        </w:rPr>
      </w:pPr>
    </w:p>
    <w:p w14:paraId="01CB342F" w14:textId="77777777" w:rsidR="003D60B6" w:rsidRDefault="003D60B6" w:rsidP="003D60B6">
      <w:pPr>
        <w:pStyle w:val="00peso2"/>
        <w:rPr>
          <w:lang w:eastAsia="pt-BR"/>
        </w:rPr>
      </w:pPr>
      <w:proofErr w:type="spellStart"/>
      <w:r>
        <w:rPr>
          <w:lang w:eastAsia="pt-BR"/>
        </w:rPr>
        <w:t>Conteúdos</w:t>
      </w:r>
      <w:proofErr w:type="spellEnd"/>
      <w:r>
        <w:rPr>
          <w:lang w:eastAsia="pt-BR"/>
        </w:rPr>
        <w:t xml:space="preserve"> </w:t>
      </w:r>
      <w:proofErr w:type="spellStart"/>
      <w:r>
        <w:rPr>
          <w:lang w:eastAsia="pt-BR"/>
        </w:rPr>
        <w:t>específicos</w:t>
      </w:r>
      <w:proofErr w:type="spellEnd"/>
    </w:p>
    <w:p w14:paraId="6B9DA1E0" w14:textId="77777777" w:rsidR="003D60B6" w:rsidRPr="00BB2D59" w:rsidRDefault="003D60B6" w:rsidP="003D60B6">
      <w:pPr>
        <w:pStyle w:val="00Textogeralbullet"/>
        <w:rPr>
          <w:lang w:eastAsia="pt-BR"/>
        </w:rPr>
      </w:pPr>
      <w:r w:rsidRPr="00BB2D59">
        <w:rPr>
          <w:lang w:eastAsia="pt-BR"/>
        </w:rPr>
        <w:t>Cidadania.</w:t>
      </w:r>
    </w:p>
    <w:p w14:paraId="1957FBE6" w14:textId="77777777" w:rsidR="003D60B6" w:rsidRPr="00BB2D59" w:rsidRDefault="003D60B6" w:rsidP="003D60B6">
      <w:pPr>
        <w:pStyle w:val="00Textogeralbullet"/>
        <w:rPr>
          <w:lang w:eastAsia="pt-BR"/>
        </w:rPr>
      </w:pPr>
      <w:r w:rsidRPr="00BB2D59">
        <w:rPr>
          <w:lang w:eastAsia="pt-BR"/>
        </w:rPr>
        <w:t>Direitos e deveres dos cidadãos brasileiros.</w:t>
      </w:r>
    </w:p>
    <w:p w14:paraId="5F6758D4" w14:textId="77777777" w:rsidR="003D60B6" w:rsidRPr="00BB2D59" w:rsidRDefault="003D60B6" w:rsidP="003D60B6">
      <w:pPr>
        <w:pStyle w:val="00Textogeralbullet"/>
        <w:rPr>
          <w:lang w:eastAsia="pt-BR"/>
        </w:rPr>
      </w:pPr>
      <w:r w:rsidRPr="00BB2D59">
        <w:rPr>
          <w:lang w:eastAsia="pt-BR"/>
        </w:rPr>
        <w:t>Constituição Federal.</w:t>
      </w:r>
    </w:p>
    <w:p w14:paraId="1AC7B8A6" w14:textId="77777777" w:rsidR="003D60B6" w:rsidRPr="00BB2D59" w:rsidRDefault="003D60B6" w:rsidP="003D60B6">
      <w:pPr>
        <w:pStyle w:val="00Textogeralbullet"/>
        <w:rPr>
          <w:lang w:eastAsia="pt-BR"/>
        </w:rPr>
      </w:pPr>
      <w:r w:rsidRPr="00BB2D59">
        <w:rPr>
          <w:lang w:eastAsia="pt-BR"/>
        </w:rPr>
        <w:t>Três Poderes.</w:t>
      </w:r>
    </w:p>
    <w:p w14:paraId="7B0386E7" w14:textId="77777777" w:rsidR="003D60B6" w:rsidRDefault="003D60B6" w:rsidP="003D60B6">
      <w:pPr>
        <w:pStyle w:val="00Textogeralbullet"/>
        <w:rPr>
          <w:lang w:eastAsia="pt-BR"/>
        </w:rPr>
      </w:pPr>
      <w:r w:rsidRPr="00BB2D59">
        <w:rPr>
          <w:lang w:eastAsia="pt-BR"/>
        </w:rPr>
        <w:t>Constituição Brasileira.</w:t>
      </w:r>
    </w:p>
    <w:p w14:paraId="515B3A83" w14:textId="77777777" w:rsidR="003D60B6" w:rsidRDefault="003D60B6" w:rsidP="003D60B6">
      <w:pPr>
        <w:pStyle w:val="00peso2"/>
        <w:rPr>
          <w:lang w:eastAsia="pt-BR"/>
        </w:rPr>
      </w:pPr>
    </w:p>
    <w:p w14:paraId="33E09154" w14:textId="77777777" w:rsidR="003D60B6" w:rsidRDefault="003D60B6" w:rsidP="003D60B6">
      <w:pPr>
        <w:pStyle w:val="00peso2"/>
        <w:rPr>
          <w:color w:val="000000" w:themeColor="text1"/>
          <w:lang w:eastAsia="pt-BR"/>
        </w:rPr>
      </w:pPr>
      <w:proofErr w:type="spellStart"/>
      <w:r>
        <w:rPr>
          <w:color w:val="000000" w:themeColor="text1"/>
          <w:lang w:eastAsia="pt-BR"/>
        </w:rPr>
        <w:t>Recursos</w:t>
      </w:r>
      <w:proofErr w:type="spellEnd"/>
    </w:p>
    <w:p w14:paraId="4933FFE8" w14:textId="77777777" w:rsidR="003D60B6" w:rsidRDefault="003D60B6" w:rsidP="003D60B6">
      <w:pPr>
        <w:pStyle w:val="00Textogeralbullet"/>
        <w:rPr>
          <w:lang w:eastAsia="pt-BR"/>
        </w:rPr>
      </w:pPr>
      <w:r>
        <w:rPr>
          <w:lang w:eastAsia="pt-BR"/>
        </w:rPr>
        <w:t xml:space="preserve">Livro do aluno, </w:t>
      </w:r>
      <w:r w:rsidRPr="00CF6DDF">
        <w:rPr>
          <w:lang w:eastAsia="pt-BR"/>
        </w:rPr>
        <w:t>páginas 202 a 205</w:t>
      </w:r>
      <w:r>
        <w:rPr>
          <w:lang w:eastAsia="pt-BR"/>
        </w:rPr>
        <w:t>.</w:t>
      </w:r>
    </w:p>
    <w:p w14:paraId="6AED508E" w14:textId="77777777" w:rsidR="003D60B6" w:rsidRDefault="003D60B6" w:rsidP="003D60B6">
      <w:pPr>
        <w:pStyle w:val="00Textogeralbullet"/>
        <w:rPr>
          <w:lang w:eastAsia="pt-BR"/>
        </w:rPr>
      </w:pPr>
      <w:r>
        <w:rPr>
          <w:lang w:eastAsia="pt-BR"/>
        </w:rPr>
        <w:t>Lápis preto.</w:t>
      </w:r>
    </w:p>
    <w:p w14:paraId="2D38394B" w14:textId="77777777" w:rsidR="003D60B6" w:rsidRPr="00253123" w:rsidRDefault="003D60B6" w:rsidP="003D60B6">
      <w:pPr>
        <w:pStyle w:val="00peso2"/>
        <w:rPr>
          <w:lang w:eastAsia="pt-BR"/>
        </w:rPr>
      </w:pPr>
    </w:p>
    <w:p w14:paraId="60FAC6B0" w14:textId="77777777" w:rsidR="003D60B6" w:rsidRPr="00326BFE" w:rsidRDefault="003D60B6" w:rsidP="003D60B6">
      <w:pPr>
        <w:pStyle w:val="00peso2"/>
        <w:rPr>
          <w:lang w:eastAsia="pt-BR"/>
        </w:rPr>
      </w:pPr>
      <w:proofErr w:type="spellStart"/>
      <w:r>
        <w:rPr>
          <w:lang w:eastAsia="pt-BR"/>
        </w:rPr>
        <w:t>Orientações</w:t>
      </w:r>
      <w:proofErr w:type="spellEnd"/>
    </w:p>
    <w:p w14:paraId="0FA542FB" w14:textId="77777777" w:rsidR="003D60B6" w:rsidRDefault="003D60B6" w:rsidP="003D60B6">
      <w:pPr>
        <w:pStyle w:val="00Textogeral"/>
        <w:rPr>
          <w:lang w:eastAsia="pt-BR"/>
        </w:rPr>
      </w:pPr>
      <w:r w:rsidRPr="004878D0">
        <w:rPr>
          <w:lang w:eastAsia="pt-BR"/>
        </w:rPr>
        <w:t xml:space="preserve">Iniciar </w:t>
      </w:r>
      <w:r>
        <w:rPr>
          <w:lang w:eastAsia="pt-BR"/>
        </w:rPr>
        <w:t>a aula relembrando os alunos sobre o significado de cidadania. Acrescentar que, assim como existem direitos para uma sociedade, também há obrigações a serem cumpridas como: as leis, respeitar o próximo, preservar o meio ambiente entre outros. Orientar uma reflexão</w:t>
      </w:r>
      <w:r w:rsidDel="000606F1">
        <w:rPr>
          <w:lang w:eastAsia="pt-BR"/>
        </w:rPr>
        <w:t xml:space="preserve"> </w:t>
      </w:r>
      <w:r>
        <w:rPr>
          <w:lang w:eastAsia="pt-BR"/>
        </w:rPr>
        <w:t xml:space="preserve">sobre os direitos e os deveres, em conjunto, e fazer a leitura da tirinha do personagem Armandinho sobre o que é ser cidadão, reproduzida na </w:t>
      </w:r>
      <w:r w:rsidRPr="00CF6DDF">
        <w:rPr>
          <w:lang w:eastAsia="pt-BR"/>
        </w:rPr>
        <w:t>página 202</w:t>
      </w:r>
      <w:r>
        <w:rPr>
          <w:lang w:eastAsia="pt-BR"/>
        </w:rPr>
        <w:t>. Solicitar aos alunos que realizem as atividades para que interpretem a tirinha e reflitam sobre o que é ser cidadão.</w:t>
      </w:r>
    </w:p>
    <w:p w14:paraId="52074005" w14:textId="1FFDF3B6" w:rsidR="003D60B6" w:rsidRDefault="003D60B6" w:rsidP="003D60B6">
      <w:pPr>
        <w:pStyle w:val="00Textogeral"/>
        <w:rPr>
          <w:lang w:eastAsia="pt-BR"/>
        </w:rPr>
      </w:pPr>
      <w:r>
        <w:rPr>
          <w:lang w:eastAsia="pt-BR"/>
        </w:rPr>
        <w:t xml:space="preserve">Apresentar o que é a Constituição Federal e propor que observem a foto da capa do documento, na </w:t>
      </w:r>
      <w:r w:rsidRPr="00CF6DDF">
        <w:rPr>
          <w:lang w:eastAsia="pt-BR"/>
        </w:rPr>
        <w:t>página 203</w:t>
      </w:r>
      <w:r>
        <w:rPr>
          <w:lang w:eastAsia="pt-BR"/>
        </w:rPr>
        <w:t xml:space="preserve">, indicando a data de sua publicação, 1988. Fazer a leitura dos textos sobre as atribuições dos três poderes que compõe o governo do país – o </w:t>
      </w:r>
      <w:r w:rsidR="00CF6DDF">
        <w:rPr>
          <w:lang w:eastAsia="pt-BR"/>
        </w:rPr>
        <w:t>E</w:t>
      </w:r>
      <w:r>
        <w:rPr>
          <w:lang w:eastAsia="pt-BR"/>
        </w:rPr>
        <w:t xml:space="preserve">xecutivo, o </w:t>
      </w:r>
      <w:r w:rsidR="00CF6DDF">
        <w:rPr>
          <w:lang w:eastAsia="pt-BR"/>
        </w:rPr>
        <w:t>L</w:t>
      </w:r>
      <w:r>
        <w:rPr>
          <w:lang w:eastAsia="pt-BR"/>
        </w:rPr>
        <w:t xml:space="preserve">egislativo e o </w:t>
      </w:r>
      <w:r w:rsidR="00CF6DDF">
        <w:rPr>
          <w:lang w:eastAsia="pt-BR"/>
        </w:rPr>
        <w:t>J</w:t>
      </w:r>
      <w:r>
        <w:rPr>
          <w:lang w:eastAsia="pt-BR"/>
        </w:rPr>
        <w:t xml:space="preserve">udiciário – e </w:t>
      </w:r>
      <w:r w:rsidR="009B2A0E">
        <w:rPr>
          <w:lang w:eastAsia="pt-BR"/>
        </w:rPr>
        <w:t>solicitar</w:t>
      </w:r>
      <w:r>
        <w:rPr>
          <w:lang w:eastAsia="pt-BR"/>
        </w:rPr>
        <w:t xml:space="preserve"> aos alunos que respondam às atividades da página para avaliar se compreenderam as características apresentadas do atual sistema de governo do Brasil.</w:t>
      </w:r>
    </w:p>
    <w:p w14:paraId="3AFD45A4" w14:textId="77777777" w:rsidR="00CF6DDF" w:rsidRDefault="003D60B6" w:rsidP="003D60B6">
      <w:pPr>
        <w:pStyle w:val="00Textogeral"/>
        <w:rPr>
          <w:lang w:eastAsia="pt-BR"/>
        </w:rPr>
      </w:pPr>
      <w:r>
        <w:rPr>
          <w:lang w:eastAsia="pt-BR"/>
        </w:rPr>
        <w:t xml:space="preserve">Em seguida, solicitar aos alunos que leiam o trecho do texto ficcional publicado pelo Senado Federal em 2015, reproduzido na </w:t>
      </w:r>
      <w:r w:rsidRPr="00CF6DDF">
        <w:rPr>
          <w:lang w:eastAsia="pt-BR"/>
        </w:rPr>
        <w:t>página 204</w:t>
      </w:r>
      <w:r>
        <w:rPr>
          <w:lang w:eastAsia="pt-BR"/>
        </w:rPr>
        <w:t>, em que um diálogo entre dois personagens descreve o que são os direitos civis, políticos e sociais. Depois,</w:t>
      </w:r>
      <w:r w:rsidR="00D462E1">
        <w:rPr>
          <w:lang w:eastAsia="pt-BR"/>
        </w:rPr>
        <w:t xml:space="preserve"> </w:t>
      </w:r>
      <w:r>
        <w:rPr>
          <w:lang w:eastAsia="pt-BR"/>
        </w:rPr>
        <w:t>solicitar aos alunos que realizem as atividades da página</w:t>
      </w:r>
      <w:r w:rsidR="00CF6DDF">
        <w:rPr>
          <w:lang w:eastAsia="pt-BR"/>
        </w:rPr>
        <w:t xml:space="preserve"> 205</w:t>
      </w:r>
      <w:r>
        <w:rPr>
          <w:lang w:eastAsia="pt-BR"/>
        </w:rPr>
        <w:t>,</w:t>
      </w:r>
      <w:r w:rsidR="00CF6DDF">
        <w:rPr>
          <w:lang w:eastAsia="pt-BR"/>
        </w:rPr>
        <w:t xml:space="preserve"> que propõem a interpretação do que foi trabalhado na página anterior.</w:t>
      </w:r>
      <w:r>
        <w:rPr>
          <w:lang w:eastAsia="pt-BR"/>
        </w:rPr>
        <w:t xml:space="preserve"> </w:t>
      </w:r>
    </w:p>
    <w:p w14:paraId="7B2FD96D" w14:textId="233ECAF8" w:rsidR="003D60B6" w:rsidRDefault="00CF6DDF" w:rsidP="003D60B6">
      <w:pPr>
        <w:pStyle w:val="00Textogeral"/>
      </w:pPr>
      <w:r>
        <w:rPr>
          <w:lang w:eastAsia="pt-BR"/>
        </w:rPr>
        <w:t>N</w:t>
      </w:r>
      <w:r w:rsidR="003D60B6">
        <w:rPr>
          <w:lang w:eastAsia="pt-BR"/>
        </w:rPr>
        <w:t xml:space="preserve">os minutos finais da aula, promover uma discussão com a turma sobre a frase </w:t>
      </w:r>
      <w:r w:rsidR="003D60B6" w:rsidRPr="00AD4F4F">
        <w:t>“A Constituição nos garante o direito à igualdade, promovendo o bem de todos sem preconceitos</w:t>
      </w:r>
      <w:r w:rsidR="003D60B6">
        <w:t>”. Estimular a todos que participem expondo seus pontos de vista e avaliar se empregam corretamente os termos “direito à igualdade” e “preconceito”.</w:t>
      </w:r>
    </w:p>
    <w:p w14:paraId="7D0491A3" w14:textId="393E9F6C" w:rsidR="00762392" w:rsidRDefault="00762392">
      <w:pPr>
        <w:rPr>
          <w:rFonts w:ascii="Tahoma" w:hAnsi="Tahoma" w:cs="Arial"/>
          <w:color w:val="000000"/>
          <w:sz w:val="22"/>
          <w:szCs w:val="22"/>
          <w:lang w:val="pt-BR"/>
        </w:rPr>
      </w:pPr>
      <w:r>
        <w:rPr>
          <w:rFonts w:ascii="Tahoma" w:hAnsi="Tahoma" w:cs="Arial"/>
          <w:b/>
          <w:bCs/>
          <w:caps/>
          <w:sz w:val="22"/>
          <w:szCs w:val="22"/>
        </w:rPr>
        <w:br w:type="page"/>
      </w:r>
    </w:p>
    <w:p w14:paraId="5BBDAB38" w14:textId="6F7CFBBC" w:rsidR="003D60B6" w:rsidRDefault="003D60B6" w:rsidP="003D60B6">
      <w:pPr>
        <w:pStyle w:val="00P1"/>
        <w:rPr>
          <w:lang w:eastAsia="pt-BR"/>
        </w:rPr>
      </w:pPr>
      <w:r>
        <w:rPr>
          <w:lang w:eastAsia="pt-BR"/>
        </w:rPr>
        <w:lastRenderedPageBreak/>
        <w:t>AULA 2</w:t>
      </w:r>
    </w:p>
    <w:p w14:paraId="165E5C83" w14:textId="77777777" w:rsidR="003D60B6" w:rsidRDefault="003D60B6" w:rsidP="003D60B6">
      <w:pPr>
        <w:pStyle w:val="00peso2"/>
        <w:rPr>
          <w:lang w:eastAsia="pt-BR"/>
        </w:rPr>
      </w:pPr>
    </w:p>
    <w:p w14:paraId="3D0FC6E9" w14:textId="77777777" w:rsidR="003D60B6" w:rsidRDefault="003D60B6" w:rsidP="003D60B6">
      <w:pPr>
        <w:pStyle w:val="00peso2"/>
        <w:rPr>
          <w:lang w:eastAsia="pt-BR"/>
        </w:rPr>
      </w:pPr>
      <w:proofErr w:type="spellStart"/>
      <w:r>
        <w:rPr>
          <w:lang w:eastAsia="pt-BR"/>
        </w:rPr>
        <w:t>Conteúdos</w:t>
      </w:r>
      <w:proofErr w:type="spellEnd"/>
      <w:r>
        <w:rPr>
          <w:lang w:eastAsia="pt-BR"/>
        </w:rPr>
        <w:t xml:space="preserve"> </w:t>
      </w:r>
      <w:proofErr w:type="spellStart"/>
      <w:r>
        <w:rPr>
          <w:lang w:eastAsia="pt-BR"/>
        </w:rPr>
        <w:t>específicos</w:t>
      </w:r>
      <w:proofErr w:type="spellEnd"/>
    </w:p>
    <w:p w14:paraId="214EB0C3" w14:textId="77777777" w:rsidR="003D60B6" w:rsidRPr="00D52D72" w:rsidRDefault="003D60B6" w:rsidP="003D60B6">
      <w:pPr>
        <w:pStyle w:val="00Textogeralbullet"/>
        <w:rPr>
          <w:lang w:eastAsia="pt-BR"/>
        </w:rPr>
      </w:pPr>
      <w:r w:rsidRPr="00D52D72">
        <w:rPr>
          <w:lang w:eastAsia="pt-BR"/>
        </w:rPr>
        <w:t>Participação cidadã.</w:t>
      </w:r>
    </w:p>
    <w:p w14:paraId="62DFF3B1" w14:textId="77777777" w:rsidR="003D60B6" w:rsidRDefault="003D60B6" w:rsidP="003D60B6">
      <w:pPr>
        <w:pStyle w:val="00Textogeralbullet"/>
        <w:rPr>
          <w:lang w:eastAsia="pt-BR"/>
        </w:rPr>
      </w:pPr>
      <w:r w:rsidRPr="00D52D72">
        <w:rPr>
          <w:lang w:eastAsia="pt-BR"/>
        </w:rPr>
        <w:t>Lei de Iniciativa Popular.</w:t>
      </w:r>
    </w:p>
    <w:p w14:paraId="4494B8BF" w14:textId="77777777" w:rsidR="003D60B6" w:rsidRPr="00D52D72" w:rsidRDefault="003D60B6" w:rsidP="003D60B6">
      <w:pPr>
        <w:pStyle w:val="00Textogeralbullet"/>
        <w:rPr>
          <w:lang w:eastAsia="pt-BR"/>
        </w:rPr>
      </w:pPr>
      <w:r>
        <w:rPr>
          <w:lang w:eastAsia="pt-BR"/>
        </w:rPr>
        <w:t>Consulta Pública.</w:t>
      </w:r>
    </w:p>
    <w:p w14:paraId="1880635C" w14:textId="77777777" w:rsidR="003D60B6" w:rsidRPr="00D52D72" w:rsidRDefault="003D60B6" w:rsidP="003D60B6">
      <w:pPr>
        <w:pStyle w:val="00Textogeralbullet"/>
        <w:rPr>
          <w:lang w:eastAsia="pt-BR"/>
        </w:rPr>
      </w:pPr>
      <w:r w:rsidRPr="00D52D72">
        <w:rPr>
          <w:lang w:eastAsia="pt-BR"/>
        </w:rPr>
        <w:t>Ação popular.</w:t>
      </w:r>
    </w:p>
    <w:p w14:paraId="10709073" w14:textId="77777777" w:rsidR="003D60B6" w:rsidRPr="00DA7178" w:rsidRDefault="003D60B6" w:rsidP="003D60B6">
      <w:pPr>
        <w:pStyle w:val="00peso2"/>
      </w:pPr>
    </w:p>
    <w:p w14:paraId="49623EF4" w14:textId="77777777" w:rsidR="003D60B6" w:rsidRPr="00DA7178" w:rsidRDefault="003D60B6" w:rsidP="003D60B6">
      <w:pPr>
        <w:pStyle w:val="00peso2"/>
      </w:pPr>
      <w:proofErr w:type="spellStart"/>
      <w:r w:rsidRPr="00DA7178">
        <w:t>Recursos</w:t>
      </w:r>
      <w:proofErr w:type="spellEnd"/>
    </w:p>
    <w:p w14:paraId="5915F2CD" w14:textId="77777777" w:rsidR="003D60B6" w:rsidRDefault="003D60B6" w:rsidP="003D60B6">
      <w:pPr>
        <w:pStyle w:val="00Textogeralbullet"/>
        <w:rPr>
          <w:lang w:eastAsia="pt-BR"/>
        </w:rPr>
      </w:pPr>
      <w:r>
        <w:rPr>
          <w:lang w:eastAsia="pt-BR"/>
        </w:rPr>
        <w:t xml:space="preserve">Livro do aluno, </w:t>
      </w:r>
      <w:r w:rsidRPr="00ED1F38">
        <w:rPr>
          <w:lang w:eastAsia="pt-BR"/>
        </w:rPr>
        <w:t>páginas 206 a 208.</w:t>
      </w:r>
    </w:p>
    <w:p w14:paraId="3A108C59" w14:textId="77777777" w:rsidR="003D60B6" w:rsidRDefault="003D60B6" w:rsidP="003D60B6">
      <w:pPr>
        <w:pStyle w:val="00Textogeralbullet"/>
        <w:rPr>
          <w:lang w:eastAsia="pt-BR"/>
        </w:rPr>
      </w:pPr>
      <w:r>
        <w:rPr>
          <w:lang w:eastAsia="pt-BR"/>
        </w:rPr>
        <w:t>Lápis preto.</w:t>
      </w:r>
    </w:p>
    <w:p w14:paraId="27E4FF0F" w14:textId="77777777" w:rsidR="003D60B6" w:rsidRPr="002D58B1" w:rsidRDefault="003D60B6" w:rsidP="003D60B6">
      <w:pPr>
        <w:pStyle w:val="00peso2"/>
        <w:rPr>
          <w:lang w:eastAsia="pt-BR"/>
        </w:rPr>
      </w:pPr>
    </w:p>
    <w:p w14:paraId="1719BC4B" w14:textId="77777777" w:rsidR="003D60B6" w:rsidRDefault="003D60B6" w:rsidP="003D60B6">
      <w:pPr>
        <w:pStyle w:val="00peso2"/>
        <w:rPr>
          <w:lang w:eastAsia="pt-BR"/>
        </w:rPr>
      </w:pPr>
      <w:proofErr w:type="spellStart"/>
      <w:r w:rsidRPr="00D426ED">
        <w:rPr>
          <w:lang w:eastAsia="pt-BR"/>
        </w:rPr>
        <w:t>Orientações</w:t>
      </w:r>
      <w:proofErr w:type="spellEnd"/>
    </w:p>
    <w:p w14:paraId="5159348E" w14:textId="273D8E86" w:rsidR="003D60B6" w:rsidRDefault="003D60B6" w:rsidP="003D60B6">
      <w:pPr>
        <w:pStyle w:val="00Textogeral"/>
        <w:rPr>
          <w:lang w:eastAsia="pt-BR"/>
        </w:rPr>
      </w:pPr>
      <w:r>
        <w:rPr>
          <w:lang w:eastAsia="pt-BR"/>
        </w:rPr>
        <w:t xml:space="preserve">Para dar início à aula e introduzir o tema da participação cidadã, solicitar a leitura da notícia sobre um mutirão de limpeza no município de Tapera, no estado do Rio Grande do Sul, reproduzida na </w:t>
      </w:r>
      <w:r w:rsidRPr="00ED1F38">
        <w:rPr>
          <w:lang w:eastAsia="pt-BR"/>
        </w:rPr>
        <w:t>página 206</w:t>
      </w:r>
      <w:r>
        <w:rPr>
          <w:lang w:eastAsia="pt-BR"/>
        </w:rPr>
        <w:t xml:space="preserve">. Em seguida, aplicar a atividade 1 e auxiliar os alunos, fazendo a leitura do que está sendo pedido. Os alunos deverão interpretar o texto e também usar os seus conhecimentos adquiridos na aula anterior, indicando o que os moradores do município realizaram, qual o órgão que participou do mutirão de limpeza e a qual poder ele se relaciona. </w:t>
      </w:r>
      <w:r w:rsidR="00E3035F">
        <w:rPr>
          <w:lang w:eastAsia="pt-BR"/>
        </w:rPr>
        <w:t>E</w:t>
      </w:r>
      <w:r>
        <w:rPr>
          <w:lang w:eastAsia="pt-BR"/>
        </w:rPr>
        <w:t>stimular os alunos a relacionar a realização do mutirão com a garantia de direitos constitucionais.</w:t>
      </w:r>
    </w:p>
    <w:p w14:paraId="664204F9" w14:textId="0817AE4F" w:rsidR="003D60B6" w:rsidRDefault="003D60B6" w:rsidP="003D60B6">
      <w:pPr>
        <w:pStyle w:val="00Textogeral"/>
        <w:rPr>
          <w:lang w:eastAsia="pt-BR"/>
        </w:rPr>
      </w:pPr>
      <w:r>
        <w:rPr>
          <w:lang w:eastAsia="pt-BR"/>
        </w:rPr>
        <w:t xml:space="preserve">Explicar que qualquer cidadão pode propor uma lei a partir de um projeto chamado Lei de Iniciativa Popular e solicitar aos alunos que leiam a notícia </w:t>
      </w:r>
      <w:r w:rsidR="0085335F">
        <w:rPr>
          <w:lang w:eastAsia="pt-BR"/>
        </w:rPr>
        <w:t>da atividade 2 da página 207, de título “M</w:t>
      </w:r>
      <w:r>
        <w:rPr>
          <w:lang w:eastAsia="pt-BR"/>
        </w:rPr>
        <w:t>oradores apoiam projeto de lei que prevê multa para lixo jogado no chão</w:t>
      </w:r>
      <w:r w:rsidR="0085335F">
        <w:rPr>
          <w:lang w:eastAsia="pt-BR"/>
        </w:rPr>
        <w:t>”</w:t>
      </w:r>
      <w:r>
        <w:rPr>
          <w:lang w:eastAsia="pt-BR"/>
        </w:rPr>
        <w:t xml:space="preserve">. </w:t>
      </w:r>
      <w:r w:rsidR="009B2A0E">
        <w:rPr>
          <w:lang w:eastAsia="pt-BR"/>
        </w:rPr>
        <w:t>Conduzir</w:t>
      </w:r>
      <w:r>
        <w:rPr>
          <w:lang w:eastAsia="pt-BR"/>
        </w:rPr>
        <w:t xml:space="preserve"> as atividades, que auxiliam no entendimento das pessoas e órgãos envolvidos em um projeto de Lei de Iniciativa Popular. Essa é uma maneira de mostrar aos alunos como a política está na vida de todos e como cada cidadão, de maneira organizada, pode participar das decisões do lugar em que vive.</w:t>
      </w:r>
    </w:p>
    <w:p w14:paraId="0DC5B90D" w14:textId="77777777" w:rsidR="003D60B6" w:rsidRDefault="003D60B6" w:rsidP="003D60B6">
      <w:pPr>
        <w:pStyle w:val="00Textogeral"/>
      </w:pPr>
      <w:r>
        <w:t xml:space="preserve">A notícia seguinte, da </w:t>
      </w:r>
      <w:r w:rsidRPr="002B069C">
        <w:t>página 208</w:t>
      </w:r>
      <w:r>
        <w:t>, sobre os moradores que entraram com ação popular para interditar um lixão na Zona Sul de Teresina, no estado do Piauí, possibilita aos alunos tomarem contato com mais uma maneira de participação popular nos processos políticos. O trabalho com o texto abre uma oportunidade para os alunos compreenderem que os cidadãos também devem exigir que as leis sejam cumpridas pelos governantes.</w:t>
      </w:r>
    </w:p>
    <w:p w14:paraId="7558CD1C" w14:textId="062028EF" w:rsidR="003D60B6" w:rsidRDefault="003D60B6" w:rsidP="003D60B6">
      <w:pPr>
        <w:pStyle w:val="00Textogeral"/>
      </w:pPr>
      <w:r>
        <w:t>Aproveitar o momento final da aula verificando a participação de todos e como eles relacionam as ações descritas na</w:t>
      </w:r>
      <w:r w:rsidR="002B069C">
        <w:t>s</w:t>
      </w:r>
      <w:r>
        <w:t xml:space="preserve"> notícia</w:t>
      </w:r>
      <w:r w:rsidR="002B069C">
        <w:t>s</w:t>
      </w:r>
      <w:r>
        <w:t xml:space="preserve"> com as formas de participação cidadã.</w:t>
      </w:r>
    </w:p>
    <w:p w14:paraId="6AC19D83" w14:textId="77777777" w:rsidR="003D60B6" w:rsidRPr="009A5E00" w:rsidRDefault="003D60B6" w:rsidP="003D60B6">
      <w:pPr>
        <w:pStyle w:val="00peso2"/>
        <w:rPr>
          <w:lang w:val="pt-BR"/>
        </w:rPr>
      </w:pPr>
    </w:p>
    <w:p w14:paraId="20C48BA0" w14:textId="77777777" w:rsidR="003D60B6" w:rsidRPr="009A5E00" w:rsidRDefault="003D60B6" w:rsidP="003D60B6">
      <w:pPr>
        <w:pStyle w:val="00peso2"/>
        <w:rPr>
          <w:lang w:val="pt-BR"/>
        </w:rPr>
      </w:pPr>
      <w:r w:rsidRPr="009A5E00">
        <w:rPr>
          <w:lang w:val="pt-BR"/>
        </w:rPr>
        <w:t>Atividade complementar</w:t>
      </w:r>
    </w:p>
    <w:p w14:paraId="2F2D3538" w14:textId="43616960" w:rsidR="00762392" w:rsidRDefault="003D60B6" w:rsidP="003D60B6">
      <w:pPr>
        <w:pStyle w:val="00Textogeral"/>
        <w:rPr>
          <w:shd w:val="clear" w:color="auto" w:fill="FFFFFF"/>
        </w:rPr>
      </w:pPr>
      <w:r>
        <w:rPr>
          <w:lang w:eastAsia="pt-BR"/>
        </w:rPr>
        <w:t>Organizar os alunos em grupos de quatro ou cinco integrantes e solicitar que elaborem, de maneira simplificada, um projeto de</w:t>
      </w:r>
      <w:r>
        <w:rPr>
          <w:shd w:val="clear" w:color="auto" w:fill="FFFFFF"/>
        </w:rPr>
        <w:t xml:space="preserve"> lei de iniciativa popular. Cada grupo deverá elaborar uma proposta livre em uma folha de papel sulfite para ser apresentada para todos, defendendo as razões pelas quais acreditam que essa lei será importante para a sociedade, quais os benefícios que trará, sua finalidade, entre outros. Anotar as propostas correspondentes aos grupos no quadro e, ao final de todas as apresentações, propor aos alunos que decidam coletivamente qual proposta é mais interessante e justifiquem o porquê.</w:t>
      </w:r>
    </w:p>
    <w:p w14:paraId="0B1461A5" w14:textId="77777777" w:rsidR="00762392" w:rsidRDefault="00762392" w:rsidP="00762392">
      <w:pPr>
        <w:pStyle w:val="00Textogeral"/>
        <w:rPr>
          <w:shd w:val="clear" w:color="auto" w:fill="FFFFFF"/>
        </w:rPr>
      </w:pPr>
      <w:r>
        <w:rPr>
          <w:shd w:val="clear" w:color="auto" w:fill="FFFFFF"/>
        </w:rPr>
        <w:br w:type="page"/>
      </w:r>
    </w:p>
    <w:p w14:paraId="0CC1D538" w14:textId="77777777" w:rsidR="003D60B6" w:rsidRDefault="003D60B6" w:rsidP="003D60B6">
      <w:pPr>
        <w:pStyle w:val="00P1"/>
        <w:rPr>
          <w:lang w:eastAsia="pt-BR"/>
        </w:rPr>
      </w:pPr>
      <w:r>
        <w:rPr>
          <w:lang w:eastAsia="pt-BR"/>
        </w:rPr>
        <w:lastRenderedPageBreak/>
        <w:t>AULA 3</w:t>
      </w:r>
    </w:p>
    <w:p w14:paraId="031D71EE" w14:textId="77777777" w:rsidR="003D60B6" w:rsidRDefault="003D60B6" w:rsidP="003D60B6">
      <w:pPr>
        <w:pStyle w:val="00peso2"/>
        <w:rPr>
          <w:lang w:eastAsia="pt-BR"/>
        </w:rPr>
      </w:pPr>
    </w:p>
    <w:p w14:paraId="1BA86DDD" w14:textId="77777777" w:rsidR="003D60B6" w:rsidRDefault="003D60B6" w:rsidP="003D60B6">
      <w:pPr>
        <w:pStyle w:val="00peso2"/>
        <w:rPr>
          <w:lang w:eastAsia="pt-BR"/>
        </w:rPr>
      </w:pPr>
      <w:proofErr w:type="spellStart"/>
      <w:r>
        <w:rPr>
          <w:lang w:eastAsia="pt-BR"/>
        </w:rPr>
        <w:t>Conteúdos</w:t>
      </w:r>
      <w:proofErr w:type="spellEnd"/>
      <w:r>
        <w:rPr>
          <w:lang w:eastAsia="pt-BR"/>
        </w:rPr>
        <w:t xml:space="preserve"> </w:t>
      </w:r>
      <w:proofErr w:type="spellStart"/>
      <w:r>
        <w:rPr>
          <w:lang w:eastAsia="pt-BR"/>
        </w:rPr>
        <w:t>específicos</w:t>
      </w:r>
      <w:proofErr w:type="spellEnd"/>
    </w:p>
    <w:p w14:paraId="278B65D2" w14:textId="77777777" w:rsidR="003D60B6" w:rsidRPr="00277A19" w:rsidRDefault="003D60B6" w:rsidP="003D60B6">
      <w:pPr>
        <w:pStyle w:val="00Textogeralbullet"/>
        <w:rPr>
          <w:lang w:eastAsia="pt-BR"/>
        </w:rPr>
      </w:pPr>
      <w:r>
        <w:rPr>
          <w:lang w:eastAsia="pt-BR"/>
        </w:rPr>
        <w:t>O direito à cidade</w:t>
      </w:r>
      <w:r w:rsidRPr="00277A19">
        <w:rPr>
          <w:lang w:eastAsia="pt-BR"/>
        </w:rPr>
        <w:t>.</w:t>
      </w:r>
    </w:p>
    <w:p w14:paraId="29CDEC0D" w14:textId="77777777" w:rsidR="003D60B6" w:rsidRPr="00277A19" w:rsidRDefault="003D60B6" w:rsidP="003D60B6">
      <w:pPr>
        <w:pStyle w:val="00Textogeralbullet"/>
        <w:rPr>
          <w:lang w:eastAsia="pt-BR"/>
        </w:rPr>
      </w:pPr>
      <w:r w:rsidRPr="00277A19">
        <w:rPr>
          <w:lang w:eastAsia="pt-BR"/>
        </w:rPr>
        <w:t>O desafio da mobilidade urbana.</w:t>
      </w:r>
    </w:p>
    <w:p w14:paraId="5BE5827E" w14:textId="77777777" w:rsidR="003D60B6" w:rsidRPr="00277A19" w:rsidRDefault="003D60B6" w:rsidP="003D60B6">
      <w:pPr>
        <w:pStyle w:val="00Textogeralbullet"/>
        <w:rPr>
          <w:lang w:eastAsia="pt-BR"/>
        </w:rPr>
      </w:pPr>
      <w:r w:rsidRPr="00277A19">
        <w:rPr>
          <w:lang w:eastAsia="pt-BR"/>
        </w:rPr>
        <w:t>O investimento em transportes alternativos.</w:t>
      </w:r>
    </w:p>
    <w:p w14:paraId="0ECBF877" w14:textId="77777777" w:rsidR="003D60B6" w:rsidRDefault="003D60B6" w:rsidP="003D60B6">
      <w:pPr>
        <w:pStyle w:val="00PESO20"/>
        <w:rPr>
          <w:lang w:eastAsia="pt-BR"/>
        </w:rPr>
      </w:pPr>
    </w:p>
    <w:p w14:paraId="420794CB" w14:textId="77777777" w:rsidR="003D60B6" w:rsidRPr="00D462E1" w:rsidRDefault="003D60B6" w:rsidP="003D60B6">
      <w:pPr>
        <w:pStyle w:val="00PESO20"/>
        <w:rPr>
          <w:rFonts w:asciiTheme="minorHAnsi" w:hAnsiTheme="minorHAnsi"/>
          <w:color w:val="000000" w:themeColor="text1"/>
          <w:lang w:eastAsia="pt-BR"/>
        </w:rPr>
      </w:pPr>
      <w:r w:rsidRPr="00D462E1">
        <w:rPr>
          <w:rFonts w:asciiTheme="minorHAnsi" w:hAnsiTheme="minorHAnsi"/>
          <w:color w:val="000000" w:themeColor="text1"/>
          <w:lang w:eastAsia="pt-BR"/>
        </w:rPr>
        <w:t>Recursos</w:t>
      </w:r>
    </w:p>
    <w:p w14:paraId="37E405FD" w14:textId="77777777" w:rsidR="003D60B6" w:rsidRDefault="003D60B6" w:rsidP="003D60B6">
      <w:pPr>
        <w:pStyle w:val="00Textogeralbullet"/>
        <w:rPr>
          <w:lang w:eastAsia="pt-BR"/>
        </w:rPr>
      </w:pPr>
      <w:r>
        <w:rPr>
          <w:lang w:eastAsia="pt-BR"/>
        </w:rPr>
        <w:t>Livro do aluno</w:t>
      </w:r>
      <w:r w:rsidRPr="00A23FF6">
        <w:rPr>
          <w:lang w:eastAsia="pt-BR"/>
        </w:rPr>
        <w:t>, páginas 209 a 213</w:t>
      </w:r>
      <w:r>
        <w:rPr>
          <w:lang w:eastAsia="pt-BR"/>
        </w:rPr>
        <w:t>.</w:t>
      </w:r>
    </w:p>
    <w:p w14:paraId="41C6975F" w14:textId="77777777" w:rsidR="003D60B6" w:rsidRDefault="003D60B6" w:rsidP="003D60B6">
      <w:pPr>
        <w:pStyle w:val="00Textogeralbullet"/>
        <w:rPr>
          <w:lang w:eastAsia="pt-BR"/>
        </w:rPr>
      </w:pPr>
      <w:r>
        <w:rPr>
          <w:lang w:eastAsia="pt-BR"/>
        </w:rPr>
        <w:t>Lápis preto.</w:t>
      </w:r>
    </w:p>
    <w:p w14:paraId="7AA9F6E4" w14:textId="77777777" w:rsidR="003D60B6" w:rsidRPr="00253123" w:rsidRDefault="003D60B6" w:rsidP="003D60B6">
      <w:pPr>
        <w:pStyle w:val="00peso2"/>
        <w:rPr>
          <w:lang w:eastAsia="pt-BR"/>
        </w:rPr>
      </w:pPr>
    </w:p>
    <w:p w14:paraId="657191CC" w14:textId="77777777" w:rsidR="003D60B6" w:rsidRPr="00CD7F84" w:rsidRDefault="003D60B6" w:rsidP="003D60B6">
      <w:pPr>
        <w:pStyle w:val="00peso2"/>
        <w:rPr>
          <w:lang w:eastAsia="pt-BR"/>
        </w:rPr>
      </w:pPr>
      <w:proofErr w:type="spellStart"/>
      <w:r>
        <w:rPr>
          <w:lang w:eastAsia="pt-BR"/>
        </w:rPr>
        <w:t>Orientações</w:t>
      </w:r>
      <w:proofErr w:type="spellEnd"/>
    </w:p>
    <w:p w14:paraId="0E2703C5" w14:textId="35B526A8" w:rsidR="00D462E1" w:rsidRDefault="003D60B6" w:rsidP="00D462E1">
      <w:pPr>
        <w:pStyle w:val="00Textogeral"/>
        <w:rPr>
          <w:lang w:eastAsia="pt-BR"/>
        </w:rPr>
      </w:pPr>
      <w:r>
        <w:rPr>
          <w:lang w:eastAsia="pt-BR"/>
        </w:rPr>
        <w:t>Iniciar a aula comentando</w:t>
      </w:r>
      <w:r w:rsidDel="00C1297B">
        <w:rPr>
          <w:lang w:eastAsia="pt-BR"/>
        </w:rPr>
        <w:t xml:space="preserve"> </w:t>
      </w:r>
      <w:r>
        <w:rPr>
          <w:lang w:eastAsia="pt-BR"/>
        </w:rPr>
        <w:t>que a cidade deve cumprir sua função social: deve ser um local onde as pessoas tenham qualidade de vida e dignidade enquanto cidadãos. Descrever para os alunos</w:t>
      </w:r>
      <w:r w:rsidDel="00C1297B">
        <w:rPr>
          <w:lang w:eastAsia="pt-BR"/>
        </w:rPr>
        <w:t xml:space="preserve"> </w:t>
      </w:r>
      <w:r>
        <w:rPr>
          <w:lang w:eastAsia="pt-BR"/>
        </w:rPr>
        <w:t xml:space="preserve">algumas das garantias que o direito à cidade prevê, como usufruir da estrutura e dos espaços públicos com igualdade de utilização. Propor aos alunos que façam uma leitura da foto da </w:t>
      </w:r>
      <w:r w:rsidRPr="00ED1F38">
        <w:rPr>
          <w:lang w:eastAsia="pt-BR"/>
        </w:rPr>
        <w:t>página 209</w:t>
      </w:r>
      <w:r>
        <w:rPr>
          <w:lang w:eastAsia="pt-BR"/>
        </w:rPr>
        <w:t xml:space="preserve"> e respondam se o direito à cidade está sendo respeitado e o porquê. Depois, perguntar a eles se a situação retratada costuma ocorrer no lugar em que vivem. Os alunos poderão dar outros exemplos de situações em que o direito à cidade não é respeitado.</w:t>
      </w:r>
    </w:p>
    <w:p w14:paraId="194A715E" w14:textId="213DB49E" w:rsidR="003D60B6" w:rsidRDefault="003D60B6" w:rsidP="003D60B6">
      <w:pPr>
        <w:pStyle w:val="00Textogeral"/>
        <w:rPr>
          <w:lang w:eastAsia="pt-BR"/>
        </w:rPr>
      </w:pPr>
      <w:r>
        <w:rPr>
          <w:lang w:eastAsia="pt-BR"/>
        </w:rPr>
        <w:t xml:space="preserve">Iniciar o tema da mobilidade urbana como um desafio a ser enfrentado principalmente nas grandes cidades e </w:t>
      </w:r>
      <w:r w:rsidR="009B2A0E">
        <w:rPr>
          <w:lang w:eastAsia="pt-BR"/>
        </w:rPr>
        <w:t>solicitar</w:t>
      </w:r>
      <w:r>
        <w:rPr>
          <w:lang w:eastAsia="pt-BR"/>
        </w:rPr>
        <w:t xml:space="preserve"> aos alunos que leiam a notícia reproduzida na </w:t>
      </w:r>
      <w:r w:rsidRPr="00A23FF6">
        <w:rPr>
          <w:lang w:eastAsia="pt-BR"/>
        </w:rPr>
        <w:t>página 210</w:t>
      </w:r>
      <w:r>
        <w:rPr>
          <w:lang w:eastAsia="pt-BR"/>
        </w:rPr>
        <w:t>, sobre o investimento em transportes alternativos, como a bicicleta, tendência de meio de transporte que tem crescido em Natal, no Rio Grande do Norte. Propor aos alunos que indiquem o porquê de a bicicleta ser uma alternativa para a melhoria da mobilidade urbana nas grandes cidades e os tipos de faixas que as pessoas devem utilizar para se locomoverem com segurança nas cidades.</w:t>
      </w:r>
    </w:p>
    <w:p w14:paraId="2DDC26D6" w14:textId="77777777" w:rsidR="00A23FF6" w:rsidRDefault="003D60B6" w:rsidP="00A23FF6">
      <w:pPr>
        <w:pStyle w:val="00Textogeral"/>
        <w:rPr>
          <w:lang w:eastAsia="pt-BR"/>
        </w:rPr>
      </w:pPr>
      <w:r>
        <w:rPr>
          <w:lang w:eastAsia="pt-BR"/>
        </w:rPr>
        <w:t xml:space="preserve">A seção </w:t>
      </w:r>
      <w:r w:rsidRPr="00ED1F38">
        <w:rPr>
          <w:i/>
          <w:lang w:eastAsia="pt-BR"/>
        </w:rPr>
        <w:t>Cartografando</w:t>
      </w:r>
      <w:r w:rsidRPr="00ED1F38">
        <w:rPr>
          <w:lang w:eastAsia="pt-BR"/>
        </w:rPr>
        <w:t>, da página 211</w:t>
      </w:r>
      <w:r>
        <w:rPr>
          <w:lang w:eastAsia="pt-BR"/>
        </w:rPr>
        <w:t>, permite aos alunos aprofundarem a conversa sobre a</w:t>
      </w:r>
      <w:r w:rsidDel="00C1297B">
        <w:rPr>
          <w:lang w:eastAsia="pt-BR"/>
        </w:rPr>
        <w:t xml:space="preserve"> </w:t>
      </w:r>
      <w:r>
        <w:rPr>
          <w:lang w:eastAsia="pt-BR"/>
        </w:rPr>
        <w:t xml:space="preserve">mobilidade urbana por meio da apresentação de dados sobre a estrutura </w:t>
      </w:r>
      <w:proofErr w:type="spellStart"/>
      <w:r>
        <w:rPr>
          <w:lang w:eastAsia="pt-BR"/>
        </w:rPr>
        <w:t>cicloviária</w:t>
      </w:r>
      <w:proofErr w:type="spellEnd"/>
      <w:r>
        <w:rPr>
          <w:lang w:eastAsia="pt-BR"/>
        </w:rPr>
        <w:t xml:space="preserve"> no Brasil.</w:t>
      </w:r>
      <w:r w:rsidR="00A23FF6">
        <w:rPr>
          <w:lang w:eastAsia="pt-BR"/>
        </w:rPr>
        <w:t xml:space="preserve"> </w:t>
      </w:r>
    </w:p>
    <w:p w14:paraId="0CA9D468" w14:textId="64D9170E" w:rsidR="003D60B6" w:rsidRDefault="003D60B6" w:rsidP="00A23FF6">
      <w:pPr>
        <w:pStyle w:val="00Textogeral"/>
        <w:rPr>
          <w:lang w:eastAsia="pt-BR"/>
        </w:rPr>
      </w:pPr>
      <w:r>
        <w:rPr>
          <w:lang w:eastAsia="pt-BR"/>
        </w:rPr>
        <w:t xml:space="preserve">Fazer uma leitura do gráfico da estrutura </w:t>
      </w:r>
      <w:proofErr w:type="spellStart"/>
      <w:r>
        <w:rPr>
          <w:lang w:eastAsia="pt-BR"/>
        </w:rPr>
        <w:t>cicloviária</w:t>
      </w:r>
      <w:proofErr w:type="spellEnd"/>
      <w:r>
        <w:rPr>
          <w:lang w:eastAsia="pt-BR"/>
        </w:rPr>
        <w:t xml:space="preserve"> em cidades do Brasil, solicitando aos alunos que apontem as cidades que se destacam e que formulem hipóteses que expliquem esses destaques. As atividades de leitura e interpretação do gráfico dão continuidade ao processo de alfabetização cartográfica desenvolvido de maneira progressiva nos Anos Inicias do Ensino Fundamental. Orientar os alunos a responderem a atividade </w:t>
      </w:r>
      <w:r w:rsidR="00A23FF6">
        <w:rPr>
          <w:lang w:eastAsia="pt-BR"/>
        </w:rPr>
        <w:t>2</w:t>
      </w:r>
      <w:r>
        <w:rPr>
          <w:lang w:eastAsia="pt-BR"/>
        </w:rPr>
        <w:t xml:space="preserve"> em conjunto, para que apontem se há ciclovias e </w:t>
      </w:r>
      <w:proofErr w:type="spellStart"/>
      <w:r>
        <w:rPr>
          <w:lang w:eastAsia="pt-BR"/>
        </w:rPr>
        <w:t>ciclofaixas</w:t>
      </w:r>
      <w:proofErr w:type="spellEnd"/>
      <w:r>
        <w:rPr>
          <w:lang w:eastAsia="pt-BR"/>
        </w:rPr>
        <w:t xml:space="preserve"> no lugar de vivência deles. Se houver, incentivá-los a descrever o estado de conservação delas e se são respeitadas pelos motoristas de veículos motorizados.</w:t>
      </w:r>
    </w:p>
    <w:p w14:paraId="24E3BC1A" w14:textId="6E5570E7" w:rsidR="00762392" w:rsidRDefault="003D60B6" w:rsidP="00D462E1">
      <w:pPr>
        <w:pStyle w:val="00Textogeral"/>
        <w:rPr>
          <w:lang w:eastAsia="pt-BR"/>
        </w:rPr>
      </w:pPr>
      <w:r>
        <w:rPr>
          <w:lang w:eastAsia="pt-BR"/>
        </w:rPr>
        <w:t xml:space="preserve">Apresentar uma campanha de sinalização do trânsito, do ano de 2014, solicitando a leitura do texto da </w:t>
      </w:r>
      <w:r w:rsidRPr="00A23FF6">
        <w:rPr>
          <w:lang w:eastAsia="pt-BR"/>
        </w:rPr>
        <w:t>página 212</w:t>
      </w:r>
      <w:r>
        <w:rPr>
          <w:lang w:eastAsia="pt-BR"/>
        </w:rPr>
        <w:t xml:space="preserve">. O texto traz uma reflexão acerca das cidades brasileiras apresentarem 90% dos sinais de trânsito voltados apenas aos motoristas. Além disso, debate a necessidade de estimular a racionalização dos sinais, de forma a melhorar a legibilidade para todos os usuários. </w:t>
      </w:r>
    </w:p>
    <w:p w14:paraId="5ED9456D" w14:textId="77777777" w:rsidR="00762392" w:rsidRDefault="00762392" w:rsidP="00762392">
      <w:pPr>
        <w:pStyle w:val="00Textogeral"/>
        <w:rPr>
          <w:lang w:eastAsia="pt-BR"/>
        </w:rPr>
      </w:pPr>
      <w:r>
        <w:rPr>
          <w:lang w:eastAsia="pt-BR"/>
        </w:rPr>
        <w:br w:type="page"/>
      </w:r>
    </w:p>
    <w:p w14:paraId="74B77134" w14:textId="275E5F23" w:rsidR="003D60B6" w:rsidRDefault="003D60B6" w:rsidP="00D462E1">
      <w:pPr>
        <w:pStyle w:val="00Textogeral"/>
        <w:rPr>
          <w:lang w:eastAsia="pt-BR"/>
        </w:rPr>
      </w:pPr>
      <w:r>
        <w:rPr>
          <w:lang w:eastAsia="pt-BR"/>
        </w:rPr>
        <w:lastRenderedPageBreak/>
        <w:t xml:space="preserve">Para finalizar a aula, </w:t>
      </w:r>
      <w:r w:rsidR="00FC5FDF">
        <w:rPr>
          <w:lang w:eastAsia="pt-BR"/>
        </w:rPr>
        <w:t xml:space="preserve">organizar a turma em grupos e </w:t>
      </w:r>
      <w:r>
        <w:rPr>
          <w:lang w:eastAsia="pt-BR"/>
        </w:rPr>
        <w:t xml:space="preserve">orientar a realização </w:t>
      </w:r>
      <w:r w:rsidR="00FC5FDF">
        <w:rPr>
          <w:lang w:eastAsia="pt-BR"/>
        </w:rPr>
        <w:t>da atividade 5 da página 213</w:t>
      </w:r>
      <w:r>
        <w:rPr>
          <w:lang w:eastAsia="pt-BR"/>
        </w:rPr>
        <w:t xml:space="preserve">. </w:t>
      </w:r>
      <w:r w:rsidR="00FC5FDF">
        <w:rPr>
          <w:lang w:eastAsia="pt-BR"/>
        </w:rPr>
        <w:t>Em seguida, i</w:t>
      </w:r>
      <w:r>
        <w:rPr>
          <w:lang w:eastAsia="pt-BR"/>
        </w:rPr>
        <w:t xml:space="preserve">ndicar que os </w:t>
      </w:r>
      <w:r w:rsidR="00FC5FDF">
        <w:rPr>
          <w:lang w:eastAsia="pt-BR"/>
        </w:rPr>
        <w:t>alunos</w:t>
      </w:r>
      <w:r>
        <w:rPr>
          <w:lang w:eastAsia="pt-BR"/>
        </w:rPr>
        <w:t xml:space="preserve"> façam uma observação sobre os movimentos das pessoas nas calçadas, os movimentos de veículos nas ruas e a existência ou não de </w:t>
      </w:r>
      <w:proofErr w:type="spellStart"/>
      <w:r>
        <w:rPr>
          <w:lang w:eastAsia="pt-BR"/>
        </w:rPr>
        <w:t>ciclofaixas</w:t>
      </w:r>
      <w:proofErr w:type="spellEnd"/>
      <w:r>
        <w:rPr>
          <w:lang w:eastAsia="pt-BR"/>
        </w:rPr>
        <w:t xml:space="preserve"> e ciclovias. Após a observação, eles deverão sugerir a colocação de uma placa de sinalização para melhorar a locomoção ou a segurança de pedestres ou ciclistas nos arredores da escola e, para isso, apresentar o quadro com os exemplos de algumas placas que já existem no Manual Brasileiro de Sinalização de Trânsito. Solicitar que façam uma apresentação da proposta do grupo para a turma e a encaminhem, se possível, para o órgão responsável por administrar o trânsito no município.</w:t>
      </w:r>
    </w:p>
    <w:p w14:paraId="6A74964E" w14:textId="75333CB6" w:rsidR="00762392" w:rsidRDefault="00762392" w:rsidP="00D462E1">
      <w:pPr>
        <w:pStyle w:val="00Textogeral"/>
        <w:rPr>
          <w:lang w:eastAsia="pt-BR"/>
        </w:rPr>
      </w:pPr>
    </w:p>
    <w:p w14:paraId="49ACFBC4" w14:textId="59A631B0" w:rsidR="00762392" w:rsidRDefault="00762392" w:rsidP="00D462E1">
      <w:pPr>
        <w:pStyle w:val="00Textogeral"/>
        <w:rPr>
          <w:lang w:eastAsia="pt-BR"/>
        </w:rPr>
      </w:pPr>
    </w:p>
    <w:p w14:paraId="57CD2486" w14:textId="713D05F2" w:rsidR="00762392" w:rsidRDefault="00762392">
      <w:pPr>
        <w:rPr>
          <w:rFonts w:ascii="Tahoma" w:hAnsi="Tahoma" w:cs="Arial"/>
          <w:color w:val="000000"/>
          <w:sz w:val="22"/>
          <w:szCs w:val="22"/>
          <w:lang w:val="pt-BR" w:eastAsia="pt-BR"/>
        </w:rPr>
      </w:pPr>
      <w:r>
        <w:rPr>
          <w:lang w:eastAsia="pt-BR"/>
        </w:rPr>
        <w:br w:type="page"/>
      </w:r>
    </w:p>
    <w:p w14:paraId="3C7EC4D6" w14:textId="77777777" w:rsidR="003D60B6" w:rsidRDefault="003D60B6" w:rsidP="003D60B6">
      <w:pPr>
        <w:pStyle w:val="00P1"/>
      </w:pPr>
      <w:r w:rsidRPr="005B6C64">
        <w:lastRenderedPageBreak/>
        <w:t xml:space="preserve">Proposta de </w:t>
      </w:r>
      <w:r w:rsidRPr="006C6821">
        <w:t>autoavaliação</w:t>
      </w:r>
    </w:p>
    <w:p w14:paraId="665223C6" w14:textId="77777777" w:rsidR="003D60B6" w:rsidRDefault="003D60B6" w:rsidP="003D60B6">
      <w:pPr>
        <w:pStyle w:val="00P1"/>
      </w:pPr>
    </w:p>
    <w:tbl>
      <w:tblPr>
        <w:tblStyle w:val="tabelaficha0"/>
        <w:tblW w:w="9525" w:type="dxa"/>
        <w:tblCellMar>
          <w:top w:w="57" w:type="dxa"/>
          <w:bottom w:w="57" w:type="dxa"/>
        </w:tblCellMar>
        <w:tblLook w:val="04A0" w:firstRow="1" w:lastRow="0" w:firstColumn="1" w:lastColumn="0" w:noHBand="0" w:noVBand="1"/>
      </w:tblPr>
      <w:tblGrid>
        <w:gridCol w:w="6123"/>
        <w:gridCol w:w="1134"/>
        <w:gridCol w:w="1134"/>
        <w:gridCol w:w="1134"/>
      </w:tblGrid>
      <w:tr w:rsidR="003D60B6" w:rsidRPr="00914E23" w14:paraId="777FAA98" w14:textId="77777777" w:rsidTr="009D675F">
        <w:trPr>
          <w:cnfStyle w:val="100000000000" w:firstRow="1" w:lastRow="0" w:firstColumn="0" w:lastColumn="0" w:oddVBand="0" w:evenVBand="0" w:oddHBand="0" w:evenHBand="0" w:firstRowFirstColumn="0" w:firstRowLastColumn="0" w:lastRowFirstColumn="0" w:lastRowLastColumn="0"/>
          <w:trHeight w:val="680"/>
        </w:trPr>
        <w:tc>
          <w:tcPr>
            <w:tcW w:w="6123" w:type="dxa"/>
          </w:tcPr>
          <w:p w14:paraId="7833618E" w14:textId="77777777" w:rsidR="003D60B6" w:rsidRPr="00EC0F67" w:rsidRDefault="003D60B6" w:rsidP="009D675F">
            <w:pPr>
              <w:spacing w:line="240" w:lineRule="auto"/>
              <w:rPr>
                <w:rFonts w:eastAsia="MS Mincho" w:cs="Arial"/>
                <w:bCs/>
                <w:szCs w:val="28"/>
                <w:lang w:val="pt-BR"/>
              </w:rPr>
            </w:pPr>
            <w:r w:rsidRPr="00EC0F67">
              <w:rPr>
                <w:rFonts w:eastAsia="Calibri" w:cs="Arial"/>
                <w:bCs/>
                <w:lang w:val="pt-BR" w:eastAsia="pt-BR"/>
              </w:rPr>
              <w:t xml:space="preserve">Responda a cada pergunta com um X na coluna que corresponde </w:t>
            </w:r>
            <w:r>
              <w:rPr>
                <w:rFonts w:eastAsia="Calibri" w:cs="Arial"/>
                <w:bCs/>
                <w:lang w:val="pt-BR" w:eastAsia="pt-BR"/>
              </w:rPr>
              <w:t>à</w:t>
            </w:r>
            <w:r w:rsidRPr="00EC0F67">
              <w:rPr>
                <w:rFonts w:eastAsia="Calibri" w:cs="Arial"/>
                <w:bCs/>
                <w:lang w:val="pt-BR" w:eastAsia="pt-BR"/>
              </w:rPr>
              <w:t xml:space="preserve"> sua </w:t>
            </w:r>
            <w:proofErr w:type="spellStart"/>
            <w:r w:rsidRPr="00EC0F67">
              <w:rPr>
                <w:rFonts w:eastAsia="Calibri" w:cs="Arial"/>
                <w:bCs/>
                <w:lang w:val="pt-BR" w:eastAsia="pt-BR"/>
              </w:rPr>
              <w:t>autoavaliação</w:t>
            </w:r>
            <w:proofErr w:type="spellEnd"/>
            <w:r w:rsidRPr="00EC0F67">
              <w:rPr>
                <w:rFonts w:eastAsia="Calibri" w:cs="Arial"/>
                <w:bCs/>
                <w:lang w:val="pt-BR" w:eastAsia="pt-BR"/>
              </w:rPr>
              <w:t>.</w:t>
            </w:r>
          </w:p>
        </w:tc>
        <w:tc>
          <w:tcPr>
            <w:tcW w:w="1134" w:type="dxa"/>
          </w:tcPr>
          <w:p w14:paraId="663283BD" w14:textId="77777777" w:rsidR="003D60B6" w:rsidRPr="00F96353" w:rsidRDefault="003D60B6" w:rsidP="009D675F">
            <w:pPr>
              <w:spacing w:line="240" w:lineRule="auto"/>
              <w:jc w:val="center"/>
              <w:rPr>
                <w:rFonts w:eastAsia="MS Mincho" w:cs="Tahoma"/>
                <w:bCs/>
                <w:szCs w:val="20"/>
              </w:rPr>
            </w:pPr>
            <w:r w:rsidRPr="00F96353">
              <w:rPr>
                <w:rFonts w:eastAsia="MS Mincho" w:cs="Tahoma"/>
                <w:bCs/>
                <w:szCs w:val="20"/>
              </w:rPr>
              <w:t>Sim</w:t>
            </w:r>
          </w:p>
        </w:tc>
        <w:tc>
          <w:tcPr>
            <w:tcW w:w="1134" w:type="dxa"/>
          </w:tcPr>
          <w:p w14:paraId="3AF4CCF1" w14:textId="77777777" w:rsidR="003D60B6" w:rsidRPr="00F96353" w:rsidRDefault="003D60B6" w:rsidP="009D675F">
            <w:pPr>
              <w:spacing w:line="240" w:lineRule="auto"/>
              <w:jc w:val="center"/>
              <w:rPr>
                <w:rFonts w:eastAsia="MS Mincho" w:cs="Tahoma"/>
                <w:bCs/>
                <w:szCs w:val="20"/>
              </w:rPr>
            </w:pPr>
            <w:proofErr w:type="spellStart"/>
            <w:r w:rsidRPr="00F96353">
              <w:rPr>
                <w:rFonts w:eastAsia="MS Mincho" w:cs="Tahoma"/>
                <w:bCs/>
                <w:szCs w:val="20"/>
              </w:rPr>
              <w:t>Mais</w:t>
            </w:r>
            <w:proofErr w:type="spellEnd"/>
            <w:r w:rsidRPr="00F96353">
              <w:rPr>
                <w:rFonts w:eastAsia="MS Mincho" w:cs="Tahoma"/>
                <w:bCs/>
                <w:szCs w:val="20"/>
              </w:rPr>
              <w:t xml:space="preserve"> </w:t>
            </w:r>
            <w:proofErr w:type="spellStart"/>
            <w:r w:rsidRPr="00F96353">
              <w:rPr>
                <w:rFonts w:eastAsia="MS Mincho" w:cs="Tahoma"/>
                <w:bCs/>
                <w:szCs w:val="20"/>
              </w:rPr>
              <w:t>ou</w:t>
            </w:r>
            <w:proofErr w:type="spellEnd"/>
            <w:r w:rsidRPr="00F96353">
              <w:rPr>
                <w:rFonts w:eastAsia="MS Mincho" w:cs="Tahoma"/>
                <w:bCs/>
                <w:szCs w:val="20"/>
              </w:rPr>
              <w:t xml:space="preserve"> </w:t>
            </w:r>
            <w:proofErr w:type="spellStart"/>
            <w:r w:rsidRPr="00F96353">
              <w:rPr>
                <w:rFonts w:eastAsia="MS Mincho" w:cs="Tahoma"/>
                <w:bCs/>
                <w:szCs w:val="20"/>
              </w:rPr>
              <w:t>menos</w:t>
            </w:r>
            <w:proofErr w:type="spellEnd"/>
          </w:p>
        </w:tc>
        <w:tc>
          <w:tcPr>
            <w:tcW w:w="1134" w:type="dxa"/>
          </w:tcPr>
          <w:p w14:paraId="5C6706E0" w14:textId="77777777" w:rsidR="003D60B6" w:rsidRPr="00F96353" w:rsidRDefault="003D60B6" w:rsidP="009D675F">
            <w:pPr>
              <w:spacing w:line="240" w:lineRule="auto"/>
              <w:jc w:val="center"/>
              <w:rPr>
                <w:rFonts w:eastAsia="MS Mincho" w:cs="Tahoma"/>
                <w:bCs/>
                <w:szCs w:val="20"/>
              </w:rPr>
            </w:pPr>
            <w:proofErr w:type="spellStart"/>
            <w:r w:rsidRPr="00F96353">
              <w:rPr>
                <w:rFonts w:eastAsia="MS Mincho" w:cs="Tahoma"/>
                <w:bCs/>
                <w:szCs w:val="20"/>
              </w:rPr>
              <w:t>Não</w:t>
            </w:r>
            <w:proofErr w:type="spellEnd"/>
          </w:p>
        </w:tc>
      </w:tr>
      <w:tr w:rsidR="003D60B6" w:rsidRPr="00CF6DDF" w14:paraId="5EEEDD83" w14:textId="77777777" w:rsidTr="009D675F">
        <w:trPr>
          <w:trHeight w:val="567"/>
        </w:trPr>
        <w:tc>
          <w:tcPr>
            <w:tcW w:w="6123" w:type="dxa"/>
          </w:tcPr>
          <w:p w14:paraId="77C086A5" w14:textId="77777777" w:rsidR="003D60B6" w:rsidRPr="00EC0F67" w:rsidRDefault="003D60B6" w:rsidP="009D675F">
            <w:pPr>
              <w:rPr>
                <w:rFonts w:eastAsia="MS Mincho" w:cs="Tahoma"/>
                <w:szCs w:val="20"/>
                <w:lang w:val="pt-BR"/>
              </w:rPr>
            </w:pPr>
            <w:r w:rsidRPr="009A5E00">
              <w:rPr>
                <w:rFonts w:eastAsia="Calibri" w:cs="Arial"/>
                <w:szCs w:val="28"/>
                <w:lang w:val="pt-BR" w:eastAsia="pt-BR"/>
              </w:rPr>
              <w:t>Reconheço que todo cidadão possui direitos e deveres?</w:t>
            </w:r>
          </w:p>
        </w:tc>
        <w:tc>
          <w:tcPr>
            <w:tcW w:w="1134" w:type="dxa"/>
          </w:tcPr>
          <w:p w14:paraId="2FFA6AD8" w14:textId="77777777" w:rsidR="003D60B6" w:rsidRPr="00EC0F67" w:rsidRDefault="003D60B6" w:rsidP="009D675F">
            <w:pPr>
              <w:rPr>
                <w:rFonts w:eastAsia="MS Mincho" w:cs="Tahoma"/>
                <w:szCs w:val="20"/>
                <w:lang w:val="pt-BR"/>
              </w:rPr>
            </w:pPr>
          </w:p>
        </w:tc>
        <w:tc>
          <w:tcPr>
            <w:tcW w:w="1134" w:type="dxa"/>
          </w:tcPr>
          <w:p w14:paraId="34E1A089" w14:textId="77777777" w:rsidR="003D60B6" w:rsidRPr="00EC0F67" w:rsidRDefault="003D60B6" w:rsidP="009D675F">
            <w:pPr>
              <w:rPr>
                <w:rFonts w:eastAsia="MS Mincho" w:cs="Tahoma"/>
                <w:szCs w:val="20"/>
                <w:lang w:val="pt-BR"/>
              </w:rPr>
            </w:pPr>
          </w:p>
        </w:tc>
        <w:tc>
          <w:tcPr>
            <w:tcW w:w="1134" w:type="dxa"/>
          </w:tcPr>
          <w:p w14:paraId="4ED866DC" w14:textId="77777777" w:rsidR="003D60B6" w:rsidRPr="00EC0F67" w:rsidRDefault="003D60B6" w:rsidP="009D675F">
            <w:pPr>
              <w:rPr>
                <w:rFonts w:eastAsia="MS Mincho" w:cs="Tahoma"/>
                <w:szCs w:val="20"/>
                <w:lang w:val="pt-BR"/>
              </w:rPr>
            </w:pPr>
          </w:p>
        </w:tc>
      </w:tr>
      <w:tr w:rsidR="003D60B6" w:rsidRPr="00CF6DDF" w14:paraId="4A62796A" w14:textId="77777777" w:rsidTr="009D675F">
        <w:trPr>
          <w:trHeight w:val="624"/>
        </w:trPr>
        <w:tc>
          <w:tcPr>
            <w:tcW w:w="6123" w:type="dxa"/>
          </w:tcPr>
          <w:p w14:paraId="0CB4D165" w14:textId="77777777" w:rsidR="003D60B6" w:rsidRPr="00EC0F67" w:rsidRDefault="003D60B6" w:rsidP="009D675F">
            <w:pPr>
              <w:rPr>
                <w:rFonts w:eastAsia="MS Mincho" w:cs="Tahoma"/>
                <w:szCs w:val="20"/>
                <w:lang w:val="pt-BR"/>
              </w:rPr>
            </w:pPr>
            <w:r w:rsidRPr="009A5E00">
              <w:rPr>
                <w:rFonts w:eastAsia="Calibri" w:cs="Arial"/>
                <w:szCs w:val="28"/>
                <w:lang w:val="pt-BR" w:eastAsia="pt-BR"/>
              </w:rPr>
              <w:t>Identifico que direitos e deveres estão definidos pela Constituição Federal?</w:t>
            </w:r>
          </w:p>
        </w:tc>
        <w:tc>
          <w:tcPr>
            <w:tcW w:w="1134" w:type="dxa"/>
          </w:tcPr>
          <w:p w14:paraId="0FD1CB43" w14:textId="77777777" w:rsidR="003D60B6" w:rsidRPr="00EC0F67" w:rsidRDefault="003D60B6" w:rsidP="009D675F">
            <w:pPr>
              <w:rPr>
                <w:rFonts w:eastAsia="MS Mincho" w:cs="Tahoma"/>
                <w:szCs w:val="20"/>
                <w:lang w:val="pt-BR"/>
              </w:rPr>
            </w:pPr>
          </w:p>
        </w:tc>
        <w:tc>
          <w:tcPr>
            <w:tcW w:w="1134" w:type="dxa"/>
          </w:tcPr>
          <w:p w14:paraId="7E6F8C52" w14:textId="77777777" w:rsidR="003D60B6" w:rsidRPr="00EC0F67" w:rsidRDefault="003D60B6" w:rsidP="009D675F">
            <w:pPr>
              <w:rPr>
                <w:rFonts w:eastAsia="MS Mincho" w:cs="Tahoma"/>
                <w:szCs w:val="20"/>
                <w:lang w:val="pt-BR"/>
              </w:rPr>
            </w:pPr>
          </w:p>
        </w:tc>
        <w:tc>
          <w:tcPr>
            <w:tcW w:w="1134" w:type="dxa"/>
          </w:tcPr>
          <w:p w14:paraId="186734D4" w14:textId="77777777" w:rsidR="003D60B6" w:rsidRPr="00EC0F67" w:rsidRDefault="003D60B6" w:rsidP="009D675F">
            <w:pPr>
              <w:rPr>
                <w:rFonts w:eastAsia="MS Mincho" w:cs="Tahoma"/>
                <w:szCs w:val="20"/>
                <w:lang w:val="pt-BR"/>
              </w:rPr>
            </w:pPr>
          </w:p>
        </w:tc>
      </w:tr>
      <w:tr w:rsidR="003D60B6" w:rsidRPr="00CF6DDF" w14:paraId="7C2CFF89" w14:textId="77777777" w:rsidTr="009D675F">
        <w:trPr>
          <w:trHeight w:val="624"/>
        </w:trPr>
        <w:tc>
          <w:tcPr>
            <w:tcW w:w="6123" w:type="dxa"/>
          </w:tcPr>
          <w:p w14:paraId="3ED8AD87" w14:textId="77777777" w:rsidR="003D60B6" w:rsidRPr="00EC0F67" w:rsidRDefault="003D60B6" w:rsidP="009D675F">
            <w:pPr>
              <w:rPr>
                <w:rFonts w:eastAsia="MS Mincho" w:cs="Tahoma"/>
                <w:szCs w:val="20"/>
                <w:lang w:val="pt-BR"/>
              </w:rPr>
            </w:pPr>
            <w:r w:rsidRPr="009A5E00">
              <w:rPr>
                <w:rFonts w:eastAsia="Calibri" w:cs="Arial"/>
                <w:szCs w:val="28"/>
                <w:lang w:val="pt-BR" w:eastAsia="pt-BR"/>
              </w:rPr>
              <w:t>Compreendo o que representam os Três Poderes?</w:t>
            </w:r>
          </w:p>
        </w:tc>
        <w:tc>
          <w:tcPr>
            <w:tcW w:w="1134" w:type="dxa"/>
          </w:tcPr>
          <w:p w14:paraId="1985DB9A" w14:textId="77777777" w:rsidR="003D60B6" w:rsidRPr="00EC0F67" w:rsidRDefault="003D60B6" w:rsidP="009D675F">
            <w:pPr>
              <w:rPr>
                <w:rFonts w:eastAsia="MS Mincho" w:cs="Tahoma"/>
                <w:szCs w:val="20"/>
                <w:lang w:val="pt-BR"/>
              </w:rPr>
            </w:pPr>
          </w:p>
        </w:tc>
        <w:tc>
          <w:tcPr>
            <w:tcW w:w="1134" w:type="dxa"/>
          </w:tcPr>
          <w:p w14:paraId="3F466854" w14:textId="77777777" w:rsidR="003D60B6" w:rsidRPr="00EC0F67" w:rsidRDefault="003D60B6" w:rsidP="009D675F">
            <w:pPr>
              <w:rPr>
                <w:rFonts w:eastAsia="MS Mincho" w:cs="Tahoma"/>
                <w:szCs w:val="20"/>
                <w:lang w:val="pt-BR"/>
              </w:rPr>
            </w:pPr>
          </w:p>
        </w:tc>
        <w:tc>
          <w:tcPr>
            <w:tcW w:w="1134" w:type="dxa"/>
          </w:tcPr>
          <w:p w14:paraId="0B1D4000" w14:textId="77777777" w:rsidR="003D60B6" w:rsidRPr="00EC0F67" w:rsidRDefault="003D60B6" w:rsidP="009D675F">
            <w:pPr>
              <w:rPr>
                <w:rFonts w:eastAsia="MS Mincho" w:cs="Tahoma"/>
                <w:szCs w:val="20"/>
                <w:lang w:val="pt-BR"/>
              </w:rPr>
            </w:pPr>
          </w:p>
        </w:tc>
      </w:tr>
      <w:tr w:rsidR="003D60B6" w:rsidRPr="00CF6DDF" w14:paraId="584F5917" w14:textId="77777777" w:rsidTr="009D675F">
        <w:trPr>
          <w:trHeight w:val="624"/>
        </w:trPr>
        <w:tc>
          <w:tcPr>
            <w:tcW w:w="6123" w:type="dxa"/>
          </w:tcPr>
          <w:p w14:paraId="65542C2B" w14:textId="77777777" w:rsidR="003D60B6" w:rsidRPr="00EC0F67" w:rsidRDefault="003D60B6" w:rsidP="009D675F">
            <w:pPr>
              <w:rPr>
                <w:rFonts w:eastAsia="MS Mincho" w:cs="Arial"/>
                <w:szCs w:val="28"/>
                <w:lang w:val="pt-BR"/>
              </w:rPr>
            </w:pPr>
            <w:r w:rsidRPr="009A5E00">
              <w:rPr>
                <w:rFonts w:eastAsia="Calibri" w:cs="Arial"/>
                <w:szCs w:val="28"/>
                <w:lang w:val="pt-BR" w:eastAsia="pt-BR"/>
              </w:rPr>
              <w:t>Identifico formas de participação na vida política do país?</w:t>
            </w:r>
          </w:p>
        </w:tc>
        <w:tc>
          <w:tcPr>
            <w:tcW w:w="1134" w:type="dxa"/>
          </w:tcPr>
          <w:p w14:paraId="692F6222" w14:textId="77777777" w:rsidR="003D60B6" w:rsidRPr="00EC0F67" w:rsidRDefault="003D60B6" w:rsidP="009D675F">
            <w:pPr>
              <w:rPr>
                <w:rFonts w:eastAsia="MS Mincho" w:cs="Tahoma"/>
                <w:szCs w:val="20"/>
                <w:lang w:val="pt-BR"/>
              </w:rPr>
            </w:pPr>
          </w:p>
        </w:tc>
        <w:tc>
          <w:tcPr>
            <w:tcW w:w="1134" w:type="dxa"/>
          </w:tcPr>
          <w:p w14:paraId="59D49D7F" w14:textId="77777777" w:rsidR="003D60B6" w:rsidRPr="00EC0F67" w:rsidRDefault="003D60B6" w:rsidP="009D675F">
            <w:pPr>
              <w:rPr>
                <w:rFonts w:eastAsia="MS Mincho" w:cs="Tahoma"/>
                <w:szCs w:val="20"/>
                <w:lang w:val="pt-BR"/>
              </w:rPr>
            </w:pPr>
          </w:p>
        </w:tc>
        <w:tc>
          <w:tcPr>
            <w:tcW w:w="1134" w:type="dxa"/>
          </w:tcPr>
          <w:p w14:paraId="4CAB0799" w14:textId="77777777" w:rsidR="003D60B6" w:rsidRPr="00EC0F67" w:rsidRDefault="003D60B6" w:rsidP="009D675F">
            <w:pPr>
              <w:rPr>
                <w:rFonts w:eastAsia="MS Mincho" w:cs="Tahoma"/>
                <w:szCs w:val="20"/>
                <w:lang w:val="pt-BR"/>
              </w:rPr>
            </w:pPr>
          </w:p>
        </w:tc>
      </w:tr>
      <w:tr w:rsidR="003D60B6" w:rsidRPr="00CF6DDF" w14:paraId="58D4A971" w14:textId="77777777" w:rsidTr="009D675F">
        <w:trPr>
          <w:trHeight w:val="624"/>
        </w:trPr>
        <w:tc>
          <w:tcPr>
            <w:tcW w:w="6123" w:type="dxa"/>
          </w:tcPr>
          <w:p w14:paraId="77199F65" w14:textId="77777777" w:rsidR="003D60B6" w:rsidRPr="009A5E00" w:rsidRDefault="003D60B6" w:rsidP="009D675F">
            <w:pPr>
              <w:rPr>
                <w:rFonts w:eastAsia="Calibri" w:cs="Arial"/>
                <w:szCs w:val="28"/>
                <w:lang w:val="pt-BR" w:eastAsia="pt-BR"/>
              </w:rPr>
            </w:pPr>
            <w:r w:rsidRPr="009A5E00">
              <w:rPr>
                <w:rFonts w:eastAsia="Calibri" w:cs="Arial"/>
                <w:szCs w:val="28"/>
                <w:lang w:val="pt-BR" w:eastAsia="pt-BR"/>
              </w:rPr>
              <w:t>Reconheço a função social do direito à cidade?</w:t>
            </w:r>
          </w:p>
        </w:tc>
        <w:tc>
          <w:tcPr>
            <w:tcW w:w="1134" w:type="dxa"/>
          </w:tcPr>
          <w:p w14:paraId="2D04CFF1" w14:textId="77777777" w:rsidR="003D60B6" w:rsidRPr="00EC0F67" w:rsidRDefault="003D60B6" w:rsidP="009D675F">
            <w:pPr>
              <w:rPr>
                <w:rFonts w:eastAsia="MS Mincho" w:cs="Tahoma"/>
                <w:szCs w:val="20"/>
                <w:lang w:val="pt-BR"/>
              </w:rPr>
            </w:pPr>
          </w:p>
        </w:tc>
        <w:tc>
          <w:tcPr>
            <w:tcW w:w="1134" w:type="dxa"/>
          </w:tcPr>
          <w:p w14:paraId="2CAA19E8" w14:textId="77777777" w:rsidR="003D60B6" w:rsidRPr="00EC0F67" w:rsidRDefault="003D60B6" w:rsidP="009D675F">
            <w:pPr>
              <w:rPr>
                <w:rFonts w:eastAsia="MS Mincho" w:cs="Tahoma"/>
                <w:szCs w:val="20"/>
                <w:lang w:val="pt-BR"/>
              </w:rPr>
            </w:pPr>
          </w:p>
        </w:tc>
        <w:tc>
          <w:tcPr>
            <w:tcW w:w="1134" w:type="dxa"/>
          </w:tcPr>
          <w:p w14:paraId="14B0AC74" w14:textId="77777777" w:rsidR="003D60B6" w:rsidRPr="00EC0F67" w:rsidRDefault="003D60B6" w:rsidP="009D675F">
            <w:pPr>
              <w:rPr>
                <w:rFonts w:eastAsia="MS Mincho" w:cs="Tahoma"/>
                <w:szCs w:val="20"/>
                <w:lang w:val="pt-BR"/>
              </w:rPr>
            </w:pPr>
          </w:p>
        </w:tc>
      </w:tr>
      <w:tr w:rsidR="003D60B6" w:rsidRPr="00CF6DDF" w14:paraId="29C8526B" w14:textId="77777777" w:rsidTr="009D675F">
        <w:trPr>
          <w:trHeight w:val="624"/>
        </w:trPr>
        <w:tc>
          <w:tcPr>
            <w:tcW w:w="6123" w:type="dxa"/>
          </w:tcPr>
          <w:p w14:paraId="717542F1" w14:textId="77777777" w:rsidR="003D60B6" w:rsidRPr="009A5E00" w:rsidRDefault="003D60B6" w:rsidP="009D675F">
            <w:pPr>
              <w:rPr>
                <w:rFonts w:eastAsia="Calibri" w:cs="Arial"/>
                <w:szCs w:val="28"/>
                <w:lang w:val="pt-BR" w:eastAsia="pt-BR"/>
              </w:rPr>
            </w:pPr>
            <w:r w:rsidRPr="009A5E00">
              <w:rPr>
                <w:rFonts w:eastAsia="Calibri" w:cs="Arial"/>
                <w:szCs w:val="28"/>
                <w:lang w:val="pt-BR" w:eastAsia="pt-BR"/>
              </w:rPr>
              <w:t>Compreendo os desafios da mobilidade urbana?</w:t>
            </w:r>
          </w:p>
        </w:tc>
        <w:tc>
          <w:tcPr>
            <w:tcW w:w="1134" w:type="dxa"/>
          </w:tcPr>
          <w:p w14:paraId="3A961129" w14:textId="77777777" w:rsidR="003D60B6" w:rsidRPr="00EC0F67" w:rsidRDefault="003D60B6" w:rsidP="009D675F">
            <w:pPr>
              <w:rPr>
                <w:rFonts w:eastAsia="MS Mincho" w:cs="Tahoma"/>
                <w:szCs w:val="20"/>
                <w:lang w:val="pt-BR"/>
              </w:rPr>
            </w:pPr>
          </w:p>
        </w:tc>
        <w:tc>
          <w:tcPr>
            <w:tcW w:w="1134" w:type="dxa"/>
          </w:tcPr>
          <w:p w14:paraId="2A1D243E" w14:textId="77777777" w:rsidR="003D60B6" w:rsidRPr="00EC0F67" w:rsidRDefault="003D60B6" w:rsidP="009D675F">
            <w:pPr>
              <w:rPr>
                <w:rFonts w:eastAsia="MS Mincho" w:cs="Tahoma"/>
                <w:szCs w:val="20"/>
                <w:lang w:val="pt-BR"/>
              </w:rPr>
            </w:pPr>
          </w:p>
        </w:tc>
        <w:tc>
          <w:tcPr>
            <w:tcW w:w="1134" w:type="dxa"/>
          </w:tcPr>
          <w:p w14:paraId="3B0429E7" w14:textId="77777777" w:rsidR="003D60B6" w:rsidRPr="00EC0F67" w:rsidRDefault="003D60B6" w:rsidP="009D675F">
            <w:pPr>
              <w:rPr>
                <w:rFonts w:eastAsia="MS Mincho" w:cs="Tahoma"/>
                <w:szCs w:val="20"/>
                <w:lang w:val="pt-BR"/>
              </w:rPr>
            </w:pPr>
          </w:p>
        </w:tc>
      </w:tr>
      <w:tr w:rsidR="003D60B6" w:rsidRPr="00CF6DDF" w14:paraId="76B43B97" w14:textId="77777777" w:rsidTr="009D675F">
        <w:trPr>
          <w:trHeight w:val="624"/>
        </w:trPr>
        <w:tc>
          <w:tcPr>
            <w:tcW w:w="6123" w:type="dxa"/>
          </w:tcPr>
          <w:p w14:paraId="050EA200" w14:textId="77777777" w:rsidR="003D60B6" w:rsidRPr="009A5E00" w:rsidRDefault="003D60B6" w:rsidP="009D675F">
            <w:pPr>
              <w:rPr>
                <w:rFonts w:eastAsia="Calibri" w:cs="Arial"/>
                <w:szCs w:val="28"/>
                <w:lang w:val="pt-BR" w:eastAsia="pt-BR"/>
              </w:rPr>
            </w:pPr>
            <w:r w:rsidRPr="009A5E00">
              <w:rPr>
                <w:rFonts w:eastAsia="Calibri" w:cs="Arial"/>
                <w:szCs w:val="28"/>
                <w:lang w:val="pt-BR" w:eastAsia="pt-BR"/>
              </w:rPr>
              <w:t>Identifico a implantação de ciclovias como incentivo ao transporte alternativo?</w:t>
            </w:r>
          </w:p>
        </w:tc>
        <w:tc>
          <w:tcPr>
            <w:tcW w:w="1134" w:type="dxa"/>
          </w:tcPr>
          <w:p w14:paraId="1D698649" w14:textId="77777777" w:rsidR="003D60B6" w:rsidRPr="00EC0F67" w:rsidRDefault="003D60B6" w:rsidP="009D675F">
            <w:pPr>
              <w:rPr>
                <w:rFonts w:eastAsia="MS Mincho" w:cs="Tahoma"/>
                <w:szCs w:val="20"/>
                <w:lang w:val="pt-BR"/>
              </w:rPr>
            </w:pPr>
          </w:p>
        </w:tc>
        <w:tc>
          <w:tcPr>
            <w:tcW w:w="1134" w:type="dxa"/>
          </w:tcPr>
          <w:p w14:paraId="74515F68" w14:textId="77777777" w:rsidR="003D60B6" w:rsidRPr="00EC0F67" w:rsidRDefault="003D60B6" w:rsidP="009D675F">
            <w:pPr>
              <w:rPr>
                <w:rFonts w:eastAsia="MS Mincho" w:cs="Tahoma"/>
                <w:szCs w:val="20"/>
                <w:lang w:val="pt-BR"/>
              </w:rPr>
            </w:pPr>
          </w:p>
        </w:tc>
        <w:tc>
          <w:tcPr>
            <w:tcW w:w="1134" w:type="dxa"/>
          </w:tcPr>
          <w:p w14:paraId="70C5FE28" w14:textId="77777777" w:rsidR="003D60B6" w:rsidRPr="00EC0F67" w:rsidRDefault="003D60B6" w:rsidP="009D675F">
            <w:pPr>
              <w:rPr>
                <w:rFonts w:eastAsia="MS Mincho" w:cs="Tahoma"/>
                <w:szCs w:val="20"/>
                <w:lang w:val="pt-BR"/>
              </w:rPr>
            </w:pPr>
          </w:p>
        </w:tc>
      </w:tr>
    </w:tbl>
    <w:p w14:paraId="7B5F01D1" w14:textId="77777777" w:rsidR="003D60B6" w:rsidRDefault="003D60B6" w:rsidP="003D60B6">
      <w:pPr>
        <w:pStyle w:val="00Textogeral"/>
      </w:pPr>
    </w:p>
    <w:p w14:paraId="06D5B9C6" w14:textId="77777777" w:rsidR="003D60B6" w:rsidRDefault="003D60B6" w:rsidP="003D60B6">
      <w:pPr>
        <w:rPr>
          <w:rFonts w:ascii="Tahoma" w:hAnsi="Tahoma" w:cs="Arial"/>
          <w:color w:val="000000"/>
          <w:sz w:val="22"/>
          <w:szCs w:val="22"/>
          <w:lang w:val="pt-BR"/>
        </w:rPr>
      </w:pPr>
      <w:r w:rsidRPr="009A5E00">
        <w:rPr>
          <w:lang w:val="pt-BR"/>
        </w:rPr>
        <w:br w:type="page"/>
      </w:r>
    </w:p>
    <w:p w14:paraId="5044845F" w14:textId="77777777" w:rsidR="003D60B6" w:rsidRDefault="003D60B6" w:rsidP="003D60B6">
      <w:pPr>
        <w:pStyle w:val="00P1"/>
        <w:rPr>
          <w:lang w:eastAsia="pt-BR"/>
        </w:rPr>
      </w:pPr>
      <w:r>
        <w:rPr>
          <w:lang w:eastAsia="pt-BR"/>
        </w:rPr>
        <w:lastRenderedPageBreak/>
        <w:t>AVALIAÇÃO DE APRENDIZAGEM</w:t>
      </w:r>
    </w:p>
    <w:p w14:paraId="6F970720" w14:textId="77777777" w:rsidR="003D60B6" w:rsidRDefault="003D60B6" w:rsidP="003D60B6">
      <w:pPr>
        <w:pStyle w:val="00comandoatividade"/>
        <w:rPr>
          <w:b/>
          <w:lang w:eastAsia="pt-BR"/>
        </w:rPr>
      </w:pPr>
    </w:p>
    <w:p w14:paraId="0FF955EE" w14:textId="0B296124" w:rsidR="003D60B6" w:rsidRDefault="003D60B6" w:rsidP="003D60B6">
      <w:pPr>
        <w:pStyle w:val="00comandoatividade"/>
        <w:rPr>
          <w:lang w:eastAsia="pt-BR"/>
        </w:rPr>
      </w:pPr>
      <w:r>
        <w:rPr>
          <w:b/>
          <w:lang w:eastAsia="pt-BR"/>
        </w:rPr>
        <w:t>1.</w:t>
      </w:r>
      <w:r>
        <w:rPr>
          <w:lang w:eastAsia="pt-BR"/>
        </w:rPr>
        <w:t xml:space="preserve"> Os alunos vão construir uma lista com direitos e deveres dentro do ambiente escolar. A proposta é que pensem sobre atitudes e comportamentos individuais e sua influência na organização coletiva, como situações que podem atrapalhar o desenvolvimento da aula e, consequentemente, o desempenho dos demais colegas, situações de relação com os professores e demais funcionários, situações de desrespeito, entre outras. Orientar aos alunos para que escrevam livremente, mas atentar para temas não pertinentes às práticas escolares. Espera-se, com essa atividade, que os alunos reconheçam direitos e deveres no ambiente escolar e que, com isso, valorizem o respeito às normas de convívio social.</w:t>
      </w:r>
    </w:p>
    <w:p w14:paraId="6B625650" w14:textId="77777777" w:rsidR="003D60B6" w:rsidRDefault="003D60B6" w:rsidP="003D60B6">
      <w:pPr>
        <w:pStyle w:val="00comandoatividade"/>
        <w:rPr>
          <w:szCs w:val="28"/>
        </w:rPr>
      </w:pPr>
    </w:p>
    <w:p w14:paraId="36962683" w14:textId="30096263" w:rsidR="003D60B6" w:rsidRDefault="003D60B6" w:rsidP="003D60B6">
      <w:pPr>
        <w:pStyle w:val="00comandoatividade"/>
        <w:rPr>
          <w:lang w:eastAsia="pt-BR"/>
        </w:rPr>
      </w:pPr>
      <w:r>
        <w:rPr>
          <w:b/>
          <w:lang w:eastAsia="pt-BR"/>
        </w:rPr>
        <w:t xml:space="preserve">2. </w:t>
      </w:r>
      <w:r>
        <w:rPr>
          <w:lang w:eastAsia="pt-BR"/>
        </w:rPr>
        <w:t xml:space="preserve">A atividade permite conhecer melhor a relação entre os três poderes constituídos na República Federativa do Brasil: o </w:t>
      </w:r>
      <w:r w:rsidR="00F63160">
        <w:rPr>
          <w:lang w:eastAsia="pt-BR"/>
        </w:rPr>
        <w:t>E</w:t>
      </w:r>
      <w:r>
        <w:rPr>
          <w:lang w:eastAsia="pt-BR"/>
        </w:rPr>
        <w:t xml:space="preserve">xecutivo, </w:t>
      </w:r>
      <w:r w:rsidR="00F63160">
        <w:rPr>
          <w:lang w:eastAsia="pt-BR"/>
        </w:rPr>
        <w:t>L</w:t>
      </w:r>
      <w:r>
        <w:rPr>
          <w:lang w:eastAsia="pt-BR"/>
        </w:rPr>
        <w:t xml:space="preserve">egislativo e </w:t>
      </w:r>
      <w:r w:rsidR="00F63160">
        <w:rPr>
          <w:lang w:eastAsia="pt-BR"/>
        </w:rPr>
        <w:t>J</w:t>
      </w:r>
      <w:r>
        <w:rPr>
          <w:lang w:eastAsia="pt-BR"/>
        </w:rPr>
        <w:t>udiciário. Para tanto, organizar a sala em três grupos. O primeiro grupo será constituído de até 25% da sala de aula, sendo um líder (presidente) e os demais, ministros; o segundo e maior grupo, até 50% da sala, deverá compor o legislativo (deputados federais); e, por fim, o terceiro grupo, os 25% restantes, irão representar o sistema judiciário. O objetivo da atividade é que os membros do executivo apresentem uma proposta de lei ou alguma política pública específica para alguma área (saúde, educação, economia, mobilidade e transportes, moradia, entre outros). Solicitar que desenvolvam a proposta em uma folha de papel sulfite. Em seguida, o poder legislativo irá aprovar ou não a proposta. Independentemente do resultado no legislativo, a proposta será analisada pelo judiciário, que irá dizer se há aspectos de ilegalidades, se há privilégios para determinados grupos, discriminação etc., ou apenas ratificar a proposta. Orientar o passo a passo da atividade, verificando a coerência das propostas e ideias de cada grupo. Ao fim da atividade, espera-se que os alunos possam identificar as atribuições dos poderes constituídos do Estado brasileiro, bem como a forma como as propostas são debatidas entre eles.</w:t>
      </w:r>
    </w:p>
    <w:p w14:paraId="63E68710" w14:textId="5A3EE3F9" w:rsidR="00DA7178" w:rsidRDefault="00DA7178" w:rsidP="00DA7178">
      <w:pPr>
        <w:pStyle w:val="00comandoatividade"/>
      </w:pPr>
    </w:p>
    <w:p w14:paraId="39BCB4A1" w14:textId="43FC22CD" w:rsidR="00DA7178" w:rsidRDefault="00DA7178" w:rsidP="00DA7178">
      <w:pPr>
        <w:pStyle w:val="00comandoatividade"/>
      </w:pPr>
    </w:p>
    <w:p w14:paraId="7B31B653" w14:textId="13099DDB" w:rsidR="00AB2360" w:rsidRDefault="00AB2360" w:rsidP="00DA7178">
      <w:pPr>
        <w:pStyle w:val="00comandoatividade"/>
      </w:pPr>
    </w:p>
    <w:sectPr w:rsidR="00AB2360" w:rsidSect="00DA7178">
      <w:headerReference w:type="default" r:id="rId8"/>
      <w:footerReference w:type="default" r:id="rId9"/>
      <w:pgSz w:w="11901" w:h="16817"/>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03426" w14:textId="77777777" w:rsidR="00D04DE8" w:rsidRDefault="00D04DE8" w:rsidP="005B4288">
      <w:r>
        <w:separator/>
      </w:r>
    </w:p>
    <w:p w14:paraId="24FD635C" w14:textId="77777777" w:rsidR="00D04DE8" w:rsidRDefault="00D04DE8"/>
  </w:endnote>
  <w:endnote w:type="continuationSeparator" w:id="0">
    <w:p w14:paraId="5C3D305B" w14:textId="77777777" w:rsidR="00D04DE8" w:rsidRDefault="00D04DE8" w:rsidP="005B4288">
      <w:r>
        <w:continuationSeparator/>
      </w:r>
    </w:p>
    <w:p w14:paraId="3274F092" w14:textId="77777777" w:rsidR="00D04DE8" w:rsidRDefault="00D04D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EB5BC17E-0B3A-491D-8505-C76ABBE3DA55}"/>
    <w:embedBold r:id="rId2" w:fontKey="{F06B06EC-DBA8-4C05-8FC9-5B7017FBC678}"/>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94CD1A6-96BD-456E-A955-0A0B4BF68D63}"/>
    <w:embedBold r:id="rId4" w:fontKey="{C9BFC429-F670-4B31-8ED1-2EB78F237B89}"/>
    <w:embedItalic r:id="rId5" w:fontKey="{FB7CACA8-2AC4-4ED5-9FAC-14F1E4C2BB03}"/>
  </w:font>
  <w:font w:name="Arial">
    <w:panose1 w:val="020B0604020202020204"/>
    <w:charset w:val="00"/>
    <w:family w:val="swiss"/>
    <w:pitch w:val="variable"/>
    <w:sig w:usb0="E0002EFF" w:usb1="C0007843" w:usb2="00000009" w:usb3="00000000" w:csb0="000001FF" w:csb1="00000000"/>
    <w:embedRegular r:id="rId6" w:fontKey="{E40ABF96-0C87-461C-9BD7-FCC2F05EEB93}"/>
    <w:embedBold r:id="rId7" w:fontKey="{74462C75-56B2-455C-BAF8-03FF3BAA2A40}"/>
  </w:font>
  <w:font w:name="Cambria Bold">
    <w:panose1 w:val="02040803050406030204"/>
    <w:charset w:val="00"/>
    <w:family w:val="roman"/>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00000001"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8" w:subsetted="1" w:fontKey="{FE4CE2F5-1056-4740-9336-27DC3DA2DA3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96637" w14:textId="3C807379" w:rsidR="00DA7178" w:rsidRPr="00F50D03" w:rsidRDefault="00DA7178" w:rsidP="00DA7178">
    <w:pPr>
      <w:framePr w:wrap="around" w:vAnchor="text" w:hAnchor="margin" w:xAlign="right" w:y="1"/>
      <w:tabs>
        <w:tab w:val="center" w:pos="4680"/>
        <w:tab w:val="right" w:pos="9360"/>
      </w:tabs>
      <w:rPr>
        <w:rFonts w:ascii="Calibri" w:eastAsia="Times New Roman" w:hAnsi="Calibri" w:cs="Times New Roman"/>
      </w:rPr>
    </w:pPr>
    <w:r w:rsidRPr="00F50D03">
      <w:rPr>
        <w:rFonts w:ascii="Calibri" w:eastAsia="Times New Roman" w:hAnsi="Calibri" w:cs="Times New Roman"/>
      </w:rPr>
      <w:fldChar w:fldCharType="begin"/>
    </w:r>
    <w:r w:rsidRPr="00F50D03">
      <w:rPr>
        <w:rFonts w:ascii="Calibri" w:eastAsia="Times New Roman" w:hAnsi="Calibri" w:cs="Times New Roman"/>
      </w:rPr>
      <w:instrText xml:space="preserve">PAGE  </w:instrText>
    </w:r>
    <w:r w:rsidRPr="00F50D03">
      <w:rPr>
        <w:rFonts w:ascii="Calibri" w:eastAsia="Times New Roman" w:hAnsi="Calibri" w:cs="Times New Roman"/>
      </w:rPr>
      <w:fldChar w:fldCharType="separate"/>
    </w:r>
    <w:r w:rsidR="0064279F">
      <w:rPr>
        <w:rFonts w:ascii="Calibri" w:eastAsia="Times New Roman" w:hAnsi="Calibri" w:cs="Times New Roman"/>
        <w:noProof/>
      </w:rPr>
      <w:t>1</w:t>
    </w:r>
    <w:r w:rsidRPr="00F50D03">
      <w:rPr>
        <w:rFonts w:ascii="Calibri" w:eastAsia="Times New Roman" w:hAnsi="Calibri" w:cs="Times New Roman"/>
      </w:rPr>
      <w:fldChar w:fldCharType="end"/>
    </w:r>
  </w:p>
  <w:p w14:paraId="3111B90B" w14:textId="3F354AA8" w:rsidR="00DA7178" w:rsidRPr="00DA7178" w:rsidRDefault="00DA7178" w:rsidP="00DA7178">
    <w:pPr>
      <w:ind w:right="1757"/>
      <w:rPr>
        <w:rFonts w:ascii="Tahoma" w:eastAsia="Times New Roman" w:hAnsi="Tahoma" w:cs="Tahoma"/>
        <w:iCs/>
        <w:color w:val="3B3838"/>
        <w:sz w:val="14"/>
        <w:szCs w:val="14"/>
        <w:shd w:val="clear" w:color="auto" w:fill="FFFFFF"/>
        <w:lang w:val="pt-BR"/>
      </w:rPr>
    </w:pPr>
    <w:r w:rsidRPr="00F50D03">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6E642" w14:textId="77777777" w:rsidR="00D04DE8" w:rsidRDefault="00D04DE8" w:rsidP="005B4288">
      <w:r>
        <w:separator/>
      </w:r>
    </w:p>
    <w:p w14:paraId="5B8C7C25" w14:textId="77777777" w:rsidR="00D04DE8" w:rsidRDefault="00D04DE8"/>
  </w:footnote>
  <w:footnote w:type="continuationSeparator" w:id="0">
    <w:p w14:paraId="484D2C73" w14:textId="77777777" w:rsidR="00D04DE8" w:rsidRDefault="00D04DE8" w:rsidP="005B4288">
      <w:r>
        <w:continuationSeparator/>
      </w:r>
    </w:p>
    <w:p w14:paraId="53AF1177" w14:textId="77777777" w:rsidR="00D04DE8" w:rsidRDefault="00D04D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5AE5B3EC" w:rsidR="002A39C0" w:rsidRDefault="00DA7178" w:rsidP="00283941">
    <w:pPr>
      <w:tabs>
        <w:tab w:val="left" w:pos="1"/>
        <w:tab w:val="left" w:pos="9640"/>
        <w:tab w:val="right" w:pos="10205"/>
      </w:tabs>
      <w:ind w:right="-6"/>
      <w:jc w:val="both"/>
    </w:pPr>
    <w:r>
      <w:rPr>
        <w:noProof/>
      </w:rPr>
      <w:drawing>
        <wp:inline distT="0" distB="0" distL="0" distR="0" wp14:anchorId="3934538E" wp14:editId="18338EAD">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5_MD_4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327E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C2A48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0CEF2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B00F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508EDC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986771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9B4D46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34E8CB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5836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BB6973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A67561"/>
    <w:multiLevelType w:val="hybridMultilevel"/>
    <w:tmpl w:val="D97041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1E473448"/>
    <w:multiLevelType w:val="hybridMultilevel"/>
    <w:tmpl w:val="C8C6F40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15:restartNumberingAfterBreak="0">
    <w:nsid w:val="27BD3781"/>
    <w:multiLevelType w:val="hybridMultilevel"/>
    <w:tmpl w:val="3C3049B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2DF53DE0"/>
    <w:multiLevelType w:val="hybridMultilevel"/>
    <w:tmpl w:val="F8F42C4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3E324B70"/>
    <w:multiLevelType w:val="hybridMultilevel"/>
    <w:tmpl w:val="74D69FF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1A3297"/>
    <w:multiLevelType w:val="hybridMultilevel"/>
    <w:tmpl w:val="1A84BE2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4"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1"/>
  </w:num>
  <w:num w:numId="4">
    <w:abstractNumId w:val="22"/>
  </w:num>
  <w:num w:numId="5">
    <w:abstractNumId w:val="12"/>
  </w:num>
  <w:num w:numId="6">
    <w:abstractNumId w:val="22"/>
    <w:lvlOverride w:ilvl="0">
      <w:startOverride w:val="1"/>
    </w:lvlOverride>
  </w:num>
  <w:num w:numId="7">
    <w:abstractNumId w:val="22"/>
    <w:lvlOverride w:ilvl="0">
      <w:startOverride w:val="1"/>
    </w:lvlOverride>
  </w:num>
  <w:num w:numId="8">
    <w:abstractNumId w:val="19"/>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20"/>
  </w:num>
  <w:num w:numId="22">
    <w:abstractNumId w:val="17"/>
  </w:num>
  <w:num w:numId="23">
    <w:abstractNumId w:val="16"/>
  </w:num>
  <w:num w:numId="24">
    <w:abstractNumId w:val="14"/>
  </w:num>
  <w:num w:numId="25">
    <w:abstractNumId w:val="15"/>
  </w:num>
  <w:num w:numId="26">
    <w:abstractNumId w:val="23"/>
  </w:num>
  <w:num w:numId="2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17C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1C64"/>
    <w:rsid w:val="00182FBD"/>
    <w:rsid w:val="0018350B"/>
    <w:rsid w:val="00184F44"/>
    <w:rsid w:val="001861FA"/>
    <w:rsid w:val="0018657E"/>
    <w:rsid w:val="00190A8C"/>
    <w:rsid w:val="00190AC3"/>
    <w:rsid w:val="00191D31"/>
    <w:rsid w:val="00192088"/>
    <w:rsid w:val="00193128"/>
    <w:rsid w:val="001959BF"/>
    <w:rsid w:val="001968DE"/>
    <w:rsid w:val="001979F0"/>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5873"/>
    <w:rsid w:val="00277762"/>
    <w:rsid w:val="00277E81"/>
    <w:rsid w:val="00280A33"/>
    <w:rsid w:val="0028114D"/>
    <w:rsid w:val="00283941"/>
    <w:rsid w:val="00284952"/>
    <w:rsid w:val="002875F9"/>
    <w:rsid w:val="0028788F"/>
    <w:rsid w:val="00293E33"/>
    <w:rsid w:val="00295922"/>
    <w:rsid w:val="002A3521"/>
    <w:rsid w:val="002A39C0"/>
    <w:rsid w:val="002A49AA"/>
    <w:rsid w:val="002A6836"/>
    <w:rsid w:val="002B069C"/>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4562"/>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80E7E"/>
    <w:rsid w:val="003826EC"/>
    <w:rsid w:val="00382B27"/>
    <w:rsid w:val="00383535"/>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D60B6"/>
    <w:rsid w:val="003E31FF"/>
    <w:rsid w:val="003E551D"/>
    <w:rsid w:val="003F0E02"/>
    <w:rsid w:val="003F47C9"/>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F1A74"/>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279F"/>
    <w:rsid w:val="006433B4"/>
    <w:rsid w:val="00644925"/>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81CE7"/>
    <w:rsid w:val="00682F83"/>
    <w:rsid w:val="00683016"/>
    <w:rsid w:val="00683FF7"/>
    <w:rsid w:val="00686439"/>
    <w:rsid w:val="006866E3"/>
    <w:rsid w:val="00686FFA"/>
    <w:rsid w:val="006916D3"/>
    <w:rsid w:val="0069195E"/>
    <w:rsid w:val="00697B2C"/>
    <w:rsid w:val="00697BCE"/>
    <w:rsid w:val="006A0A91"/>
    <w:rsid w:val="006A465C"/>
    <w:rsid w:val="006A56E9"/>
    <w:rsid w:val="006A5C4C"/>
    <w:rsid w:val="006A734D"/>
    <w:rsid w:val="006B1919"/>
    <w:rsid w:val="006B55AA"/>
    <w:rsid w:val="006B6624"/>
    <w:rsid w:val="006C2F21"/>
    <w:rsid w:val="006C5A79"/>
    <w:rsid w:val="006C665C"/>
    <w:rsid w:val="006C6B76"/>
    <w:rsid w:val="006C78E1"/>
    <w:rsid w:val="006D21DA"/>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2392"/>
    <w:rsid w:val="00763B02"/>
    <w:rsid w:val="007674A6"/>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8AB"/>
    <w:rsid w:val="007B50DC"/>
    <w:rsid w:val="007B6FE3"/>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335F"/>
    <w:rsid w:val="008578ED"/>
    <w:rsid w:val="00860234"/>
    <w:rsid w:val="00860F06"/>
    <w:rsid w:val="008615C8"/>
    <w:rsid w:val="00861D0B"/>
    <w:rsid w:val="00863412"/>
    <w:rsid w:val="0086629C"/>
    <w:rsid w:val="0087246B"/>
    <w:rsid w:val="00873848"/>
    <w:rsid w:val="00874231"/>
    <w:rsid w:val="008748A1"/>
    <w:rsid w:val="00881170"/>
    <w:rsid w:val="00882188"/>
    <w:rsid w:val="00884B1E"/>
    <w:rsid w:val="008867F0"/>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705E"/>
    <w:rsid w:val="008C75AD"/>
    <w:rsid w:val="008C7A34"/>
    <w:rsid w:val="008D0D43"/>
    <w:rsid w:val="008D1925"/>
    <w:rsid w:val="008D483A"/>
    <w:rsid w:val="008D5D74"/>
    <w:rsid w:val="008D622C"/>
    <w:rsid w:val="008D72F2"/>
    <w:rsid w:val="008E185F"/>
    <w:rsid w:val="008E4F4E"/>
    <w:rsid w:val="008E50CF"/>
    <w:rsid w:val="008E5401"/>
    <w:rsid w:val="008E5A72"/>
    <w:rsid w:val="008F3D63"/>
    <w:rsid w:val="008F432E"/>
    <w:rsid w:val="008F50F8"/>
    <w:rsid w:val="008F6620"/>
    <w:rsid w:val="009006FA"/>
    <w:rsid w:val="009010E6"/>
    <w:rsid w:val="00901C50"/>
    <w:rsid w:val="009022B1"/>
    <w:rsid w:val="00905DF7"/>
    <w:rsid w:val="0090669B"/>
    <w:rsid w:val="0091265B"/>
    <w:rsid w:val="00912B22"/>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4978"/>
    <w:rsid w:val="00972758"/>
    <w:rsid w:val="00973721"/>
    <w:rsid w:val="00973EA5"/>
    <w:rsid w:val="00975B26"/>
    <w:rsid w:val="009818F0"/>
    <w:rsid w:val="00981F21"/>
    <w:rsid w:val="00984822"/>
    <w:rsid w:val="00987957"/>
    <w:rsid w:val="0099012A"/>
    <w:rsid w:val="0099100D"/>
    <w:rsid w:val="00993544"/>
    <w:rsid w:val="009960C5"/>
    <w:rsid w:val="00996A88"/>
    <w:rsid w:val="00996D16"/>
    <w:rsid w:val="00997247"/>
    <w:rsid w:val="00997651"/>
    <w:rsid w:val="009A31CF"/>
    <w:rsid w:val="009A6524"/>
    <w:rsid w:val="009B0B96"/>
    <w:rsid w:val="009B0E8E"/>
    <w:rsid w:val="009B2A0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71EA"/>
    <w:rsid w:val="00A23E44"/>
    <w:rsid w:val="00A23FF6"/>
    <w:rsid w:val="00A2453E"/>
    <w:rsid w:val="00A25969"/>
    <w:rsid w:val="00A25B57"/>
    <w:rsid w:val="00A2676B"/>
    <w:rsid w:val="00A26EEF"/>
    <w:rsid w:val="00A27865"/>
    <w:rsid w:val="00A30560"/>
    <w:rsid w:val="00A30ADD"/>
    <w:rsid w:val="00A36DFF"/>
    <w:rsid w:val="00A4179A"/>
    <w:rsid w:val="00A4458D"/>
    <w:rsid w:val="00A462AD"/>
    <w:rsid w:val="00A52577"/>
    <w:rsid w:val="00A52839"/>
    <w:rsid w:val="00A52E86"/>
    <w:rsid w:val="00A55A55"/>
    <w:rsid w:val="00A57B64"/>
    <w:rsid w:val="00A624B2"/>
    <w:rsid w:val="00A62833"/>
    <w:rsid w:val="00A6294D"/>
    <w:rsid w:val="00A6385E"/>
    <w:rsid w:val="00A648DF"/>
    <w:rsid w:val="00A669B4"/>
    <w:rsid w:val="00A66A0D"/>
    <w:rsid w:val="00A67060"/>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2360"/>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F16DC"/>
    <w:rsid w:val="00BF5FBC"/>
    <w:rsid w:val="00C07F34"/>
    <w:rsid w:val="00C114C2"/>
    <w:rsid w:val="00C11899"/>
    <w:rsid w:val="00C13639"/>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3D3D"/>
    <w:rsid w:val="00C74557"/>
    <w:rsid w:val="00C7610B"/>
    <w:rsid w:val="00C82565"/>
    <w:rsid w:val="00C83F52"/>
    <w:rsid w:val="00C84022"/>
    <w:rsid w:val="00C8543B"/>
    <w:rsid w:val="00C86DF3"/>
    <w:rsid w:val="00C9061B"/>
    <w:rsid w:val="00C927B5"/>
    <w:rsid w:val="00C947EE"/>
    <w:rsid w:val="00C974BC"/>
    <w:rsid w:val="00CA0C2C"/>
    <w:rsid w:val="00CA12CD"/>
    <w:rsid w:val="00CA281A"/>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6DDF"/>
    <w:rsid w:val="00CF760E"/>
    <w:rsid w:val="00D0094E"/>
    <w:rsid w:val="00D00A26"/>
    <w:rsid w:val="00D03082"/>
    <w:rsid w:val="00D04375"/>
    <w:rsid w:val="00D04DE8"/>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2E1"/>
    <w:rsid w:val="00D46477"/>
    <w:rsid w:val="00D47752"/>
    <w:rsid w:val="00D55D1F"/>
    <w:rsid w:val="00D6112F"/>
    <w:rsid w:val="00D6380C"/>
    <w:rsid w:val="00D66E67"/>
    <w:rsid w:val="00D67AAA"/>
    <w:rsid w:val="00D70F56"/>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A7178"/>
    <w:rsid w:val="00DB0280"/>
    <w:rsid w:val="00DB1143"/>
    <w:rsid w:val="00DB19D1"/>
    <w:rsid w:val="00DB29DF"/>
    <w:rsid w:val="00DB31D5"/>
    <w:rsid w:val="00DB4218"/>
    <w:rsid w:val="00DB5C7E"/>
    <w:rsid w:val="00DC0170"/>
    <w:rsid w:val="00DC1844"/>
    <w:rsid w:val="00DD0AEB"/>
    <w:rsid w:val="00DD3E8D"/>
    <w:rsid w:val="00DD52A7"/>
    <w:rsid w:val="00DD52EC"/>
    <w:rsid w:val="00DD7486"/>
    <w:rsid w:val="00DE3016"/>
    <w:rsid w:val="00DE31A3"/>
    <w:rsid w:val="00DE3B45"/>
    <w:rsid w:val="00DE4B80"/>
    <w:rsid w:val="00DE4D85"/>
    <w:rsid w:val="00DF0D8D"/>
    <w:rsid w:val="00DF171E"/>
    <w:rsid w:val="00E00C9A"/>
    <w:rsid w:val="00E01469"/>
    <w:rsid w:val="00E0609E"/>
    <w:rsid w:val="00E0696D"/>
    <w:rsid w:val="00E120E1"/>
    <w:rsid w:val="00E1266C"/>
    <w:rsid w:val="00E15AC4"/>
    <w:rsid w:val="00E16614"/>
    <w:rsid w:val="00E168A9"/>
    <w:rsid w:val="00E21097"/>
    <w:rsid w:val="00E22871"/>
    <w:rsid w:val="00E25C69"/>
    <w:rsid w:val="00E26290"/>
    <w:rsid w:val="00E3035F"/>
    <w:rsid w:val="00E329EC"/>
    <w:rsid w:val="00E32C72"/>
    <w:rsid w:val="00E42537"/>
    <w:rsid w:val="00E43736"/>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5851"/>
    <w:rsid w:val="00E80637"/>
    <w:rsid w:val="00E80EB2"/>
    <w:rsid w:val="00E85CA3"/>
    <w:rsid w:val="00E86042"/>
    <w:rsid w:val="00E93DC7"/>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38"/>
    <w:rsid w:val="00ED1F99"/>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6A09"/>
    <w:rsid w:val="00F5001C"/>
    <w:rsid w:val="00F53188"/>
    <w:rsid w:val="00F5455F"/>
    <w:rsid w:val="00F6165E"/>
    <w:rsid w:val="00F63160"/>
    <w:rsid w:val="00F63A0A"/>
    <w:rsid w:val="00F65D9D"/>
    <w:rsid w:val="00F70F2E"/>
    <w:rsid w:val="00F719DE"/>
    <w:rsid w:val="00F7317C"/>
    <w:rsid w:val="00F770FD"/>
    <w:rsid w:val="00F80C37"/>
    <w:rsid w:val="00F83452"/>
    <w:rsid w:val="00F83891"/>
    <w:rsid w:val="00F852F7"/>
    <w:rsid w:val="00F85FFD"/>
    <w:rsid w:val="00F90C76"/>
    <w:rsid w:val="00F9443A"/>
    <w:rsid w:val="00F96F26"/>
    <w:rsid w:val="00FA1337"/>
    <w:rsid w:val="00FA2343"/>
    <w:rsid w:val="00FA29F1"/>
    <w:rsid w:val="00FA392C"/>
    <w:rsid w:val="00FA6CE0"/>
    <w:rsid w:val="00FB0986"/>
    <w:rsid w:val="00FB2176"/>
    <w:rsid w:val="00FB4FB4"/>
    <w:rsid w:val="00FB7031"/>
    <w:rsid w:val="00FC23D1"/>
    <w:rsid w:val="00FC46EF"/>
    <w:rsid w:val="00FC5079"/>
    <w:rsid w:val="00FC5FDF"/>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DA717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047091"/>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720F11"/>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501A3CC3-FEAB-4762-BE60-7400F4363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1826</Words>
  <Characters>9866</Characters>
  <Application>Microsoft Office Word</Application>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3</cp:revision>
  <cp:lastPrinted>2017-10-10T14:55:00Z</cp:lastPrinted>
  <dcterms:created xsi:type="dcterms:W3CDTF">2018-01-30T15:49:00Z</dcterms:created>
  <dcterms:modified xsi:type="dcterms:W3CDTF">2018-02-01T12:25:00Z</dcterms:modified>
  <cp:category/>
</cp:coreProperties>
</file>