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CDA2C8" w14:textId="77777777" w:rsidR="00A87D9D" w:rsidRPr="00EC6F33" w:rsidRDefault="00A87D9D" w:rsidP="00A87D9D">
      <w:pPr>
        <w:spacing w:after="240"/>
        <w:rPr>
          <w:b/>
          <w:color w:val="CF381E"/>
          <w:sz w:val="32"/>
          <w:szCs w:val="32"/>
          <w:lang w:val="pt-BR"/>
        </w:rPr>
      </w:pPr>
      <w:bookmarkStart w:id="0" w:name="_GoBack"/>
      <w:bookmarkEnd w:id="0"/>
      <w:r w:rsidRPr="00EC6F33">
        <w:rPr>
          <w:b/>
          <w:color w:val="CF381E"/>
          <w:sz w:val="32"/>
          <w:szCs w:val="32"/>
          <w:lang w:val="pt-BR"/>
        </w:rPr>
        <w:t>ACOMPANHAMENTO DE APRENDIZAGEM</w:t>
      </w:r>
    </w:p>
    <w:p w14:paraId="77EAD481" w14:textId="77777777" w:rsidR="00A87D9D" w:rsidRDefault="00A87D9D" w:rsidP="00A87D9D">
      <w:pPr>
        <w:pStyle w:val="00P1"/>
      </w:pPr>
      <w:r>
        <w:t>GABARITO</w:t>
      </w:r>
    </w:p>
    <w:p w14:paraId="06E750D4" w14:textId="77777777" w:rsidR="00A87D9D" w:rsidRDefault="00A87D9D" w:rsidP="00A87D9D">
      <w:pPr>
        <w:pStyle w:val="00textosemparagrafo"/>
      </w:pPr>
    </w:p>
    <w:p w14:paraId="73148125" w14:textId="5AD0BF2C" w:rsidR="00A87D9D" w:rsidRDefault="00A87D9D" w:rsidP="00A87D9D">
      <w:pPr>
        <w:pStyle w:val="00textosemparagrafo"/>
      </w:pPr>
      <w:r w:rsidRPr="002F3341">
        <w:rPr>
          <w:b/>
        </w:rPr>
        <w:t>1.</w:t>
      </w:r>
      <w:r w:rsidRPr="00C16666">
        <w:t xml:space="preserve"> </w:t>
      </w:r>
      <w:r>
        <w:t xml:space="preserve">Os alunos devem indicar que o </w:t>
      </w:r>
      <w:r w:rsidR="00EC6F33">
        <w:t>r</w:t>
      </w:r>
      <w:r>
        <w:t>io Nilo foi de extrema importância para o desenvolvimento dos egípcios antigos. Eles se fixaram</w:t>
      </w:r>
      <w:r w:rsidRPr="00C82D33">
        <w:t xml:space="preserve"> </w:t>
      </w:r>
      <w:r>
        <w:t>(</w:t>
      </w:r>
      <w:r w:rsidRPr="00C82D33">
        <w:t>há cerca de 5 mil anos</w:t>
      </w:r>
      <w:r>
        <w:t>)</w:t>
      </w:r>
      <w:r w:rsidRPr="00C82D33">
        <w:t xml:space="preserve"> nas áreas às margens do </w:t>
      </w:r>
      <w:r>
        <w:t>rio</w:t>
      </w:r>
      <w:r w:rsidRPr="00C82D33">
        <w:t xml:space="preserve"> para </w:t>
      </w:r>
      <w:r>
        <w:t>poderem obter água para o consumo e para aproveitarem a fertilidade do solo propiciada pelas inundações da água do rio</w:t>
      </w:r>
      <w:r w:rsidRPr="0061256F">
        <w:t xml:space="preserve"> </w:t>
      </w:r>
      <w:r>
        <w:t>para a realização da agricultura.</w:t>
      </w:r>
    </w:p>
    <w:p w14:paraId="74AB681E" w14:textId="77777777" w:rsidR="00A87D9D" w:rsidRDefault="00A87D9D" w:rsidP="00A87D9D">
      <w:pPr>
        <w:pStyle w:val="00textosemparagrafo"/>
        <w:rPr>
          <w:b/>
        </w:rPr>
      </w:pPr>
    </w:p>
    <w:p w14:paraId="6EC63484" w14:textId="77777777" w:rsidR="00A87D9D" w:rsidRPr="00032FE4" w:rsidRDefault="00A87D9D" w:rsidP="00A87D9D">
      <w:pPr>
        <w:pStyle w:val="00textosemparagrafo"/>
      </w:pPr>
      <w:r w:rsidRPr="002F3341">
        <w:rPr>
          <w:b/>
        </w:rPr>
        <w:t>2.</w:t>
      </w:r>
      <w:r>
        <w:t xml:space="preserve"> O </w:t>
      </w:r>
      <w:proofErr w:type="spellStart"/>
      <w:r w:rsidRPr="00F3588A">
        <w:rPr>
          <w:i/>
        </w:rPr>
        <w:t>shaduf</w:t>
      </w:r>
      <w:proofErr w:type="spellEnd"/>
      <w:r>
        <w:t xml:space="preserve"> era </w:t>
      </w:r>
      <w:r w:rsidRPr="00032FE4">
        <w:t xml:space="preserve">um sistema de </w:t>
      </w:r>
      <w:r>
        <w:t>transporte</w:t>
      </w:r>
      <w:r w:rsidRPr="00032FE4">
        <w:t xml:space="preserve"> de água</w:t>
      </w:r>
      <w:r>
        <w:t xml:space="preserve"> criado pelos</w:t>
      </w:r>
      <w:r w:rsidRPr="00032FE4">
        <w:t xml:space="preserve"> </w:t>
      </w:r>
      <w:r>
        <w:t>antigos egípcios que incluía</w:t>
      </w:r>
      <w:r w:rsidRPr="00032FE4">
        <w:t xml:space="preserve"> um</w:t>
      </w:r>
      <w:r>
        <w:t xml:space="preserve">a série de canais construídos em diversas alturas para levar </w:t>
      </w:r>
      <w:r w:rsidRPr="00032FE4">
        <w:t xml:space="preserve">a água </w:t>
      </w:r>
      <w:r>
        <w:t xml:space="preserve">do rio </w:t>
      </w:r>
      <w:r w:rsidRPr="00032FE4">
        <w:t>até locais</w:t>
      </w:r>
      <w:r>
        <w:t xml:space="preserve"> mais distantes</w:t>
      </w:r>
      <w:r w:rsidRPr="00032FE4">
        <w:t>, aumenta</w:t>
      </w:r>
      <w:r>
        <w:t>ndo</w:t>
      </w:r>
      <w:r w:rsidRPr="00032FE4">
        <w:t xml:space="preserve"> a área </w:t>
      </w:r>
      <w:r>
        <w:t xml:space="preserve">que podia ser cultivada. </w:t>
      </w:r>
    </w:p>
    <w:p w14:paraId="44D9A244" w14:textId="77777777" w:rsidR="00A87D9D" w:rsidRDefault="00A87D9D" w:rsidP="00A87D9D">
      <w:pPr>
        <w:pStyle w:val="00textosemparagrafo"/>
        <w:rPr>
          <w:b/>
        </w:rPr>
      </w:pPr>
    </w:p>
    <w:p w14:paraId="6C32DD59" w14:textId="77777777" w:rsidR="00A87D9D" w:rsidRDefault="00A87D9D" w:rsidP="00A87D9D">
      <w:pPr>
        <w:pStyle w:val="00textosemparagrafo"/>
      </w:pPr>
      <w:r w:rsidRPr="002F3341">
        <w:rPr>
          <w:b/>
        </w:rPr>
        <w:t>3.</w:t>
      </w:r>
      <w:r>
        <w:t xml:space="preserve"> Respectivamente, </w:t>
      </w:r>
      <w:r w:rsidRPr="00BC7614">
        <w:rPr>
          <w:i/>
        </w:rPr>
        <w:t>religião</w:t>
      </w:r>
      <w:r>
        <w:t xml:space="preserve"> e </w:t>
      </w:r>
      <w:r w:rsidRPr="00BC7614">
        <w:rPr>
          <w:i/>
        </w:rPr>
        <w:t>natureza</w:t>
      </w:r>
      <w:r>
        <w:t xml:space="preserve">. </w:t>
      </w:r>
    </w:p>
    <w:p w14:paraId="76628695" w14:textId="77777777" w:rsidR="00A87D9D" w:rsidRDefault="00A87D9D" w:rsidP="00A87D9D">
      <w:pPr>
        <w:pStyle w:val="00textosemparagrafo"/>
        <w:rPr>
          <w:b/>
        </w:rPr>
      </w:pPr>
    </w:p>
    <w:p w14:paraId="3CD1E7A8" w14:textId="77777777" w:rsidR="00A87D9D" w:rsidRDefault="00A87D9D" w:rsidP="00A87D9D">
      <w:pPr>
        <w:pStyle w:val="00textosemparagrafo"/>
      </w:pPr>
      <w:r w:rsidRPr="002F3341">
        <w:rPr>
          <w:b/>
        </w:rPr>
        <w:t>4.</w:t>
      </w:r>
      <w:r>
        <w:t xml:space="preserve"> Alternativa </w:t>
      </w:r>
      <w:r w:rsidRPr="00236BEA">
        <w:rPr>
          <w:i/>
        </w:rPr>
        <w:t>b</w:t>
      </w:r>
      <w:r>
        <w:t xml:space="preserve">. </w:t>
      </w:r>
    </w:p>
    <w:p w14:paraId="5BB0F6AA" w14:textId="77777777" w:rsidR="00A87D9D" w:rsidRPr="00505526" w:rsidRDefault="00A87D9D" w:rsidP="00A87D9D">
      <w:pPr>
        <w:pStyle w:val="00textosemparagrafo"/>
      </w:pPr>
      <w:r>
        <w:t xml:space="preserve">As alternativas </w:t>
      </w:r>
      <w:proofErr w:type="gramStart"/>
      <w:r w:rsidRPr="00236BEA">
        <w:rPr>
          <w:i/>
        </w:rPr>
        <w:t>a</w:t>
      </w:r>
      <w:r>
        <w:t xml:space="preserve">, </w:t>
      </w:r>
      <w:r w:rsidRPr="00236BEA">
        <w:rPr>
          <w:i/>
        </w:rPr>
        <w:t>c</w:t>
      </w:r>
      <w:proofErr w:type="gramEnd"/>
      <w:r w:rsidRPr="00236BEA">
        <w:rPr>
          <w:i/>
        </w:rPr>
        <w:t xml:space="preserve"> </w:t>
      </w:r>
      <w:r w:rsidRPr="00C16666">
        <w:t xml:space="preserve">e </w:t>
      </w:r>
      <w:r w:rsidRPr="00236BEA">
        <w:rPr>
          <w:i/>
        </w:rPr>
        <w:t>d</w:t>
      </w:r>
      <w:r>
        <w:t xml:space="preserve"> </w:t>
      </w:r>
      <w:r w:rsidRPr="00C16666">
        <w:t>estão</w:t>
      </w:r>
      <w:r>
        <w:t xml:space="preserve"> in</w:t>
      </w:r>
      <w:r w:rsidRPr="00C16666">
        <w:t>corretas</w:t>
      </w:r>
      <w:r>
        <w:t>.</w:t>
      </w:r>
      <w:r w:rsidRPr="00A37A25">
        <w:t xml:space="preserve"> </w:t>
      </w:r>
      <w:r>
        <w:t>Os olmecas viviam no atual território do México, há cerca de 3.500 anos. O deus Osíris era cultuado pelos egípcios antigos e o rio Amarelo era utilizado pelos chineses antigos. Caso os alunos confundam as características mencionadas, retomar a localização dos olmecas e relacionar as outras alternativas com os povos correspondentes.</w:t>
      </w:r>
    </w:p>
    <w:p w14:paraId="2EF3C168" w14:textId="77777777" w:rsidR="00A87D9D" w:rsidRDefault="00A87D9D" w:rsidP="00A87D9D">
      <w:pPr>
        <w:pStyle w:val="00textosemparagrafo"/>
        <w:rPr>
          <w:b/>
        </w:rPr>
      </w:pPr>
    </w:p>
    <w:p w14:paraId="584F90F7" w14:textId="77777777" w:rsidR="00A87D9D" w:rsidRDefault="00A87D9D" w:rsidP="00A87D9D">
      <w:pPr>
        <w:pStyle w:val="00textosemparagrafo"/>
      </w:pPr>
      <w:r w:rsidRPr="002F3341">
        <w:rPr>
          <w:b/>
        </w:rPr>
        <w:t>5.</w:t>
      </w:r>
      <w:r>
        <w:t xml:space="preserve"> População absoluta é</w:t>
      </w:r>
      <w:r w:rsidRPr="003A7DA7">
        <w:t xml:space="preserve"> número total de habitantes de um país ou de uma região. Para conhecer esses números, o</w:t>
      </w:r>
      <w:r>
        <w:t>s</w:t>
      </w:r>
      <w:r w:rsidRPr="003A7DA7">
        <w:t xml:space="preserve"> governos realizam </w:t>
      </w:r>
      <w:r>
        <w:t xml:space="preserve">a contagem da população, chamada de </w:t>
      </w:r>
      <w:r w:rsidRPr="003A7DA7">
        <w:t xml:space="preserve">censo ou recenseamento. </w:t>
      </w:r>
    </w:p>
    <w:p w14:paraId="7F7939EE" w14:textId="77777777" w:rsidR="00A87D9D" w:rsidRDefault="00A87D9D" w:rsidP="00A87D9D">
      <w:pPr>
        <w:pStyle w:val="00textosemparagrafo"/>
        <w:rPr>
          <w:b/>
        </w:rPr>
      </w:pPr>
    </w:p>
    <w:p w14:paraId="68B0565F" w14:textId="77777777" w:rsidR="00A87D9D" w:rsidRDefault="00A87D9D" w:rsidP="00A87D9D">
      <w:pPr>
        <w:pStyle w:val="00textosemparagrafo"/>
      </w:pPr>
      <w:r w:rsidRPr="00505526">
        <w:rPr>
          <w:b/>
        </w:rPr>
        <w:t>6.</w:t>
      </w:r>
      <w:r>
        <w:t xml:space="preserve"> Alternativa </w:t>
      </w:r>
      <w:r w:rsidRPr="00236BEA">
        <w:rPr>
          <w:i/>
        </w:rPr>
        <w:t>c</w:t>
      </w:r>
      <w:r>
        <w:t xml:space="preserve">. </w:t>
      </w:r>
    </w:p>
    <w:p w14:paraId="4FEE5E8A" w14:textId="77777777" w:rsidR="00A87D9D" w:rsidRPr="002829BA" w:rsidRDefault="00A87D9D" w:rsidP="00A87D9D">
      <w:pPr>
        <w:pStyle w:val="00textosemparagrafo"/>
      </w:pPr>
      <w:r>
        <w:t xml:space="preserve">As alternativas </w:t>
      </w:r>
      <w:proofErr w:type="gramStart"/>
      <w:r w:rsidRPr="00236BEA">
        <w:rPr>
          <w:i/>
        </w:rPr>
        <w:t>a</w:t>
      </w:r>
      <w:r>
        <w:t xml:space="preserve">, </w:t>
      </w:r>
      <w:r w:rsidRPr="00236BEA">
        <w:rPr>
          <w:i/>
        </w:rPr>
        <w:t>b</w:t>
      </w:r>
      <w:proofErr w:type="gramEnd"/>
      <w:r>
        <w:t xml:space="preserve"> e </w:t>
      </w:r>
      <w:r w:rsidRPr="00236BEA">
        <w:rPr>
          <w:i/>
        </w:rPr>
        <w:t>d</w:t>
      </w:r>
      <w:r w:rsidRPr="00C16666">
        <w:t xml:space="preserve"> estão </w:t>
      </w:r>
      <w:r>
        <w:t>in</w:t>
      </w:r>
      <w:r w:rsidRPr="00C16666">
        <w:t>corretas</w:t>
      </w:r>
      <w:r>
        <w:t>.</w:t>
      </w:r>
      <w:r w:rsidRPr="004B1CEF">
        <w:rPr>
          <w:rFonts w:eastAsia="Calibri"/>
        </w:rPr>
        <w:t xml:space="preserve"> </w:t>
      </w:r>
      <w:r>
        <w:rPr>
          <w:rFonts w:eastAsia="Calibri"/>
        </w:rPr>
        <w:t xml:space="preserve">Para que os alunos possam responder corretamente à questão, devem ter compreendido os conceitos de crescimento natural </w:t>
      </w:r>
      <w:r>
        <w:t>(</w:t>
      </w:r>
      <w:r w:rsidRPr="00FB00AA">
        <w:t xml:space="preserve">número de nascimentos </w:t>
      </w:r>
      <w:r>
        <w:t>é</w:t>
      </w:r>
      <w:r w:rsidRPr="00FB00AA">
        <w:t xml:space="preserve"> maior que o número de mortes</w:t>
      </w:r>
      <w:r>
        <w:t>)</w:t>
      </w:r>
      <w:r>
        <w:rPr>
          <w:rFonts w:eastAsia="Calibri"/>
        </w:rPr>
        <w:t xml:space="preserve"> e saldo migratório positivo (qu</w:t>
      </w:r>
      <w:r>
        <w:t xml:space="preserve">ando o número de pessoas que ingressa em um </w:t>
      </w:r>
      <w:r w:rsidRPr="00FB00AA">
        <w:t xml:space="preserve">país </w:t>
      </w:r>
      <w:r>
        <w:t xml:space="preserve">é </w:t>
      </w:r>
      <w:r w:rsidRPr="00FB00AA">
        <w:t xml:space="preserve">maior do que o </w:t>
      </w:r>
      <w:r>
        <w:t>número de pessoas que saem)</w:t>
      </w:r>
      <w:r w:rsidRPr="00FB00AA">
        <w:t>.</w:t>
      </w:r>
    </w:p>
    <w:p w14:paraId="06ADC0C8" w14:textId="77777777" w:rsidR="00A87D9D" w:rsidRDefault="00A87D9D" w:rsidP="00A87D9D">
      <w:pPr>
        <w:pStyle w:val="00textosemparagrafo"/>
        <w:rPr>
          <w:b/>
        </w:rPr>
      </w:pPr>
    </w:p>
    <w:p w14:paraId="52C97AAB" w14:textId="77777777" w:rsidR="00A87D9D" w:rsidRDefault="00A87D9D" w:rsidP="00A87D9D">
      <w:pPr>
        <w:pStyle w:val="00textosemparagrafo"/>
      </w:pPr>
      <w:r w:rsidRPr="00505526">
        <w:rPr>
          <w:b/>
        </w:rPr>
        <w:t>7.</w:t>
      </w:r>
      <w:r>
        <w:t xml:space="preserve"> Alternativa </w:t>
      </w:r>
      <w:r w:rsidRPr="00236BEA">
        <w:rPr>
          <w:i/>
        </w:rPr>
        <w:t>d</w:t>
      </w:r>
      <w:r>
        <w:t xml:space="preserve">. </w:t>
      </w:r>
    </w:p>
    <w:p w14:paraId="1673CCF0" w14:textId="77777777" w:rsidR="00A87D9D" w:rsidRDefault="00A87D9D" w:rsidP="00A87D9D">
      <w:pPr>
        <w:pStyle w:val="00textosemparagrafo"/>
      </w:pPr>
      <w:r>
        <w:t xml:space="preserve">As alternativas </w:t>
      </w:r>
      <w:proofErr w:type="gramStart"/>
      <w:r w:rsidRPr="00236BEA">
        <w:rPr>
          <w:i/>
        </w:rPr>
        <w:t>a</w:t>
      </w:r>
      <w:r>
        <w:t xml:space="preserve">, </w:t>
      </w:r>
      <w:r w:rsidRPr="00236BEA">
        <w:rPr>
          <w:i/>
        </w:rPr>
        <w:t>b</w:t>
      </w:r>
      <w:proofErr w:type="gramEnd"/>
      <w:r w:rsidRPr="00C16666">
        <w:t xml:space="preserve"> e </w:t>
      </w:r>
      <w:r w:rsidRPr="00236BEA">
        <w:rPr>
          <w:i/>
        </w:rPr>
        <w:t>c</w:t>
      </w:r>
      <w:r>
        <w:t xml:space="preserve"> indicam fatores que contribuem para o aumento da expectativa de vida da população e, portanto, não devem ser circuladas pelos alunos. A falta da coleta de esgoto contribui para a disseminação de doenças e para o aumento das taxas de mortalidade. É necessário lembrar que a</w:t>
      </w:r>
      <w:r w:rsidRPr="00CC6A97">
        <w:t xml:space="preserve"> </w:t>
      </w:r>
      <w:r>
        <w:t>expectativa de vida</w:t>
      </w:r>
      <w:r w:rsidRPr="00CC6A97">
        <w:t xml:space="preserve"> está diretamente relacionada às condições de vida da</w:t>
      </w:r>
      <w:r>
        <w:t xml:space="preserve"> </w:t>
      </w:r>
      <w:r w:rsidRPr="00CC6A97">
        <w:t>população</w:t>
      </w:r>
      <w:r>
        <w:t>.</w:t>
      </w:r>
    </w:p>
    <w:p w14:paraId="7389CC5B" w14:textId="77777777" w:rsidR="00A87D9D" w:rsidRDefault="00A87D9D" w:rsidP="00A87D9D">
      <w:pPr>
        <w:pStyle w:val="00textosemparagrafo"/>
        <w:rPr>
          <w:b/>
        </w:rPr>
      </w:pPr>
    </w:p>
    <w:p w14:paraId="0871AF9B" w14:textId="77777777" w:rsidR="00A87D9D" w:rsidRDefault="00A87D9D" w:rsidP="00A87D9D">
      <w:pPr>
        <w:pStyle w:val="00textosemparagrafo"/>
      </w:pPr>
      <w:r w:rsidRPr="00505526">
        <w:rPr>
          <w:b/>
        </w:rPr>
        <w:t>8.</w:t>
      </w:r>
      <w:r>
        <w:t xml:space="preserve"> Os alunos devem indicar que m</w:t>
      </w:r>
      <w:r w:rsidRPr="009A4983">
        <w:t>igração é o deslocamento de pessoas entre unidades da federação, de uma região para outra ou de um país para outro. Quando o deslocamento de pessoas ocorre dentro de um mesmo país, esse fenômeno é chamado de migração interna ou nacional. Quando as pessoas se mudam de um país para outro, ocorre a migração externa ou internacional.</w:t>
      </w:r>
    </w:p>
    <w:p w14:paraId="0C6A7A32" w14:textId="77777777" w:rsidR="00A87D9D" w:rsidRDefault="00A87D9D" w:rsidP="00A87D9D">
      <w:pPr>
        <w:pStyle w:val="00textosemparagrafo"/>
        <w:rPr>
          <w:b/>
        </w:rPr>
      </w:pPr>
    </w:p>
    <w:p w14:paraId="6BDE7C12" w14:textId="77777777" w:rsidR="00A87D9D" w:rsidRDefault="00A87D9D" w:rsidP="00A87D9D">
      <w:pPr>
        <w:pStyle w:val="00textosemparagrafo"/>
      </w:pPr>
      <w:r w:rsidRPr="00505526">
        <w:rPr>
          <w:b/>
        </w:rPr>
        <w:t>9.</w:t>
      </w:r>
      <w:r>
        <w:t xml:space="preserve"> Alternativa </w:t>
      </w:r>
      <w:r w:rsidRPr="00236BEA">
        <w:rPr>
          <w:i/>
        </w:rPr>
        <w:t>b</w:t>
      </w:r>
      <w:r>
        <w:t xml:space="preserve">. </w:t>
      </w:r>
    </w:p>
    <w:p w14:paraId="514AA950" w14:textId="77777777" w:rsidR="00A87D9D" w:rsidRDefault="00A87D9D" w:rsidP="00A87D9D">
      <w:pPr>
        <w:pStyle w:val="00textosemparagrafo"/>
      </w:pPr>
      <w:r>
        <w:t xml:space="preserve">As alternativas </w:t>
      </w:r>
      <w:proofErr w:type="gramStart"/>
      <w:r w:rsidRPr="00236BEA">
        <w:rPr>
          <w:i/>
        </w:rPr>
        <w:t>a</w:t>
      </w:r>
      <w:r>
        <w:t xml:space="preserve">, </w:t>
      </w:r>
      <w:r w:rsidRPr="00236BEA">
        <w:rPr>
          <w:i/>
        </w:rPr>
        <w:t>c</w:t>
      </w:r>
      <w:proofErr w:type="gramEnd"/>
      <w:r w:rsidRPr="00C16666">
        <w:t xml:space="preserve"> e </w:t>
      </w:r>
      <w:r w:rsidRPr="00236BEA">
        <w:rPr>
          <w:i/>
        </w:rPr>
        <w:t>d</w:t>
      </w:r>
      <w:r>
        <w:t xml:space="preserve"> </w:t>
      </w:r>
      <w:r w:rsidRPr="00C16666">
        <w:t xml:space="preserve">estão </w:t>
      </w:r>
      <w:r>
        <w:t>in</w:t>
      </w:r>
      <w:r w:rsidRPr="00C16666">
        <w:t>corretas</w:t>
      </w:r>
      <w:r w:rsidRPr="007C347B">
        <w:rPr>
          <w:lang w:val="pt-PT"/>
        </w:rPr>
        <w:t>.</w:t>
      </w:r>
      <w:r>
        <w:rPr>
          <w:lang w:val="pt-PT"/>
        </w:rPr>
        <w:t xml:space="preserve"> Reforçar para os alunos </w:t>
      </w:r>
      <w:r w:rsidRPr="00415B45">
        <w:t xml:space="preserve">que </w:t>
      </w:r>
      <w:r>
        <w:t>a vinda do haitianos em 2010</w:t>
      </w:r>
      <w:r w:rsidRPr="00415B45">
        <w:t xml:space="preserve"> represent</w:t>
      </w:r>
      <w:r>
        <w:t>ou</w:t>
      </w:r>
      <w:r w:rsidRPr="00415B45">
        <w:t xml:space="preserve"> um dos maiores fluxos de migrantes externos para o Brasil nos últimos anos. </w:t>
      </w:r>
      <w:r>
        <w:t>Informar os alunos que, a</w:t>
      </w:r>
      <w:r w:rsidRPr="00415B45">
        <w:t xml:space="preserve">lém do terremoto </w:t>
      </w:r>
      <w:r>
        <w:t>ocorrido no Haiti</w:t>
      </w:r>
      <w:r w:rsidRPr="00415B45">
        <w:t>, muitos hait</w:t>
      </w:r>
      <w:r>
        <w:t>i</w:t>
      </w:r>
      <w:r w:rsidRPr="00415B45">
        <w:t xml:space="preserve">anos </w:t>
      </w:r>
      <w:r>
        <w:t xml:space="preserve">migram para o Brasil devido à </w:t>
      </w:r>
      <w:r w:rsidRPr="00415B45">
        <w:t>situaç</w:t>
      </w:r>
      <w:r>
        <w:t>ão</w:t>
      </w:r>
      <w:r w:rsidRPr="00415B45">
        <w:t xml:space="preserve"> precária</w:t>
      </w:r>
      <w:r>
        <w:t xml:space="preserve"> em que vivem, </w:t>
      </w:r>
      <w:proofErr w:type="gramStart"/>
      <w:r>
        <w:t>pois</w:t>
      </w:r>
      <w:proofErr w:type="gramEnd"/>
      <w:r>
        <w:t xml:space="preserve"> o país apresenta altos índices de pobreza e de carência de serviços de saneamento básico.</w:t>
      </w:r>
      <w:r>
        <w:br w:type="page"/>
      </w:r>
    </w:p>
    <w:p w14:paraId="384E35C2" w14:textId="77777777" w:rsidR="00A87D9D" w:rsidRDefault="00A87D9D" w:rsidP="00A87D9D">
      <w:pPr>
        <w:pStyle w:val="00textosemparagrafo"/>
      </w:pPr>
      <w:r w:rsidRPr="00505526">
        <w:rPr>
          <w:b/>
        </w:rPr>
        <w:lastRenderedPageBreak/>
        <w:t>10.</w:t>
      </w:r>
      <w:r w:rsidRPr="00D8417B">
        <w:t xml:space="preserve"> </w:t>
      </w:r>
      <w:r>
        <w:t>a) A</w:t>
      </w:r>
      <w:r w:rsidRPr="00415B45">
        <w:t>s crianças necessitam de investimentos governamentais em serviços relacionados à educação</w:t>
      </w:r>
      <w:r>
        <w:t>. b) Os</w:t>
      </w:r>
      <w:r w:rsidRPr="00415B45">
        <w:t xml:space="preserve"> adult</w:t>
      </w:r>
      <w:r>
        <w:t>os</w:t>
      </w:r>
      <w:r w:rsidRPr="00415B45">
        <w:t xml:space="preserve"> necessitam de políticas que facilitem a obtenção de emprego</w:t>
      </w:r>
      <w:r>
        <w:t xml:space="preserve">. c) Os idosos necessitam de </w:t>
      </w:r>
      <w:r w:rsidRPr="00415B45">
        <w:t xml:space="preserve">investimentos </w:t>
      </w:r>
      <w:r>
        <w:t>no</w:t>
      </w:r>
      <w:r w:rsidRPr="00415B45">
        <w:t xml:space="preserve">s </w:t>
      </w:r>
      <w:r>
        <w:t xml:space="preserve">serviços </w:t>
      </w:r>
      <w:r w:rsidRPr="00415B45">
        <w:t xml:space="preserve">de saúde e </w:t>
      </w:r>
      <w:r>
        <w:t>de aposentadoria.</w:t>
      </w:r>
    </w:p>
    <w:p w14:paraId="2B712932" w14:textId="77777777" w:rsidR="00A87D9D" w:rsidRDefault="00A87D9D" w:rsidP="00A87D9D">
      <w:pPr>
        <w:pStyle w:val="00textosemparagrafo"/>
        <w:rPr>
          <w:b/>
        </w:rPr>
      </w:pPr>
    </w:p>
    <w:p w14:paraId="2F463536" w14:textId="77777777" w:rsidR="00A87D9D" w:rsidRDefault="00A87D9D" w:rsidP="00A87D9D">
      <w:pPr>
        <w:pStyle w:val="00textosemparagrafo"/>
      </w:pPr>
      <w:r w:rsidRPr="00211A3D">
        <w:rPr>
          <w:b/>
        </w:rPr>
        <w:t>11.</w:t>
      </w:r>
      <w:r w:rsidRPr="00C16666">
        <w:t xml:space="preserve"> </w:t>
      </w:r>
      <w:r>
        <w:t xml:space="preserve">Alternativa </w:t>
      </w:r>
      <w:r w:rsidRPr="00236BEA">
        <w:rPr>
          <w:i/>
        </w:rPr>
        <w:t>c</w:t>
      </w:r>
      <w:r>
        <w:t xml:space="preserve">. </w:t>
      </w:r>
    </w:p>
    <w:p w14:paraId="33742E7C" w14:textId="77777777" w:rsidR="00A87D9D" w:rsidRPr="002829BA" w:rsidRDefault="00A87D9D" w:rsidP="00A87D9D">
      <w:pPr>
        <w:pStyle w:val="00textosemparagrafo"/>
      </w:pPr>
      <w:r>
        <w:t xml:space="preserve">As alternativas </w:t>
      </w:r>
      <w:proofErr w:type="gramStart"/>
      <w:r w:rsidRPr="00236BEA">
        <w:rPr>
          <w:i/>
        </w:rPr>
        <w:t>a</w:t>
      </w:r>
      <w:r>
        <w:t xml:space="preserve">, </w:t>
      </w:r>
      <w:r w:rsidRPr="00236BEA">
        <w:rPr>
          <w:i/>
        </w:rPr>
        <w:t>b</w:t>
      </w:r>
      <w:proofErr w:type="gramEnd"/>
      <w:r w:rsidRPr="00C16666">
        <w:t xml:space="preserve"> e </w:t>
      </w:r>
      <w:r w:rsidRPr="00236BEA">
        <w:rPr>
          <w:i/>
        </w:rPr>
        <w:t>d</w:t>
      </w:r>
      <w:r w:rsidRPr="00C16666">
        <w:t xml:space="preserve"> estão corretas</w:t>
      </w:r>
      <w:r>
        <w:t xml:space="preserve"> e não devem ser circuladas pelos alunos.</w:t>
      </w:r>
      <w:r w:rsidRPr="00D46CF7">
        <w:t xml:space="preserve"> </w:t>
      </w:r>
      <w:r>
        <w:t>Para que os alunos possam responder corretamente à questão, é necessário que tenham compreendido bem a divisão das horas do dia e da noite, utilizada pelos antigos romanos</w:t>
      </w:r>
      <w:r w:rsidRPr="0049230D">
        <w:t>.</w:t>
      </w:r>
      <w:r>
        <w:t xml:space="preserve"> </w:t>
      </w:r>
    </w:p>
    <w:p w14:paraId="0B282B09" w14:textId="77777777" w:rsidR="00A87D9D" w:rsidRDefault="00A87D9D" w:rsidP="00A87D9D">
      <w:pPr>
        <w:pStyle w:val="00textosemparagrafo"/>
        <w:rPr>
          <w:b/>
        </w:rPr>
      </w:pPr>
    </w:p>
    <w:p w14:paraId="1F079F89" w14:textId="77777777" w:rsidR="00A87D9D" w:rsidRDefault="00A87D9D" w:rsidP="00A87D9D">
      <w:pPr>
        <w:pStyle w:val="00textosemparagrafo"/>
      </w:pPr>
      <w:r w:rsidRPr="00A90D88">
        <w:rPr>
          <w:b/>
        </w:rPr>
        <w:t>12.</w:t>
      </w:r>
      <w:r>
        <w:t xml:space="preserve"> Alternativa </w:t>
      </w:r>
      <w:r w:rsidRPr="00236BEA">
        <w:rPr>
          <w:i/>
        </w:rPr>
        <w:t>b</w:t>
      </w:r>
      <w:r>
        <w:t xml:space="preserve">. </w:t>
      </w:r>
    </w:p>
    <w:p w14:paraId="02800525" w14:textId="77777777" w:rsidR="00A87D9D" w:rsidRPr="002829BA" w:rsidRDefault="00A87D9D" w:rsidP="00A87D9D">
      <w:pPr>
        <w:pStyle w:val="00textosemparagrafo"/>
      </w:pPr>
      <w:r>
        <w:t xml:space="preserve">As alternativas </w:t>
      </w:r>
      <w:proofErr w:type="gramStart"/>
      <w:r w:rsidRPr="00236BEA">
        <w:rPr>
          <w:i/>
        </w:rPr>
        <w:t>a</w:t>
      </w:r>
      <w:r>
        <w:t xml:space="preserve">, </w:t>
      </w:r>
      <w:r w:rsidRPr="00236BEA">
        <w:rPr>
          <w:i/>
        </w:rPr>
        <w:t>c</w:t>
      </w:r>
      <w:proofErr w:type="gramEnd"/>
      <w:r w:rsidRPr="00C16666">
        <w:t xml:space="preserve"> e </w:t>
      </w:r>
      <w:r w:rsidRPr="00236BEA">
        <w:rPr>
          <w:i/>
        </w:rPr>
        <w:t>d</w:t>
      </w:r>
      <w:r>
        <w:t xml:space="preserve"> </w:t>
      </w:r>
      <w:r w:rsidRPr="00C16666">
        <w:t>estão</w:t>
      </w:r>
      <w:r>
        <w:t xml:space="preserve"> incorretas. Lembrar que o calendário chinês é um dos mais antigos que existem (foi criado há cerca de 4 mil e seiscentos anos). Esse povo organizava</w:t>
      </w:r>
      <w:r w:rsidRPr="00D46CF7">
        <w:t xml:space="preserve"> o calendário em ciclos de doze anos e </w:t>
      </w:r>
      <w:r>
        <w:t>é</w:t>
      </w:r>
      <w:r w:rsidRPr="00D46CF7">
        <w:t xml:space="preserve"> utilizado até os dias atuais para marcar eventos culturais </w:t>
      </w:r>
      <w:r>
        <w:t>na China</w:t>
      </w:r>
      <w:r w:rsidRPr="00D46CF7">
        <w:t xml:space="preserve">. </w:t>
      </w:r>
    </w:p>
    <w:p w14:paraId="0451FCAA" w14:textId="77777777" w:rsidR="00A87D9D" w:rsidRDefault="00A87D9D" w:rsidP="00A87D9D">
      <w:pPr>
        <w:pStyle w:val="00textosemparagrafo"/>
        <w:rPr>
          <w:b/>
        </w:rPr>
      </w:pPr>
    </w:p>
    <w:p w14:paraId="5856BD48" w14:textId="3E482530" w:rsidR="00A87D9D" w:rsidRDefault="00A87D9D" w:rsidP="00A87D9D">
      <w:pPr>
        <w:pStyle w:val="00textosemparagrafo"/>
      </w:pPr>
      <w:r w:rsidRPr="00107A33">
        <w:rPr>
          <w:b/>
        </w:rPr>
        <w:t>13.</w:t>
      </w:r>
      <w:r w:rsidR="001A475C">
        <w:t xml:space="preserve"> a) Uma parte dos</w:t>
      </w:r>
      <w:r>
        <w:t xml:space="preserve"> </w:t>
      </w:r>
      <w:r w:rsidR="001A475C">
        <w:t>árabes</w:t>
      </w:r>
      <w:r>
        <w:t xml:space="preserve"> usaram como marco inicial</w:t>
      </w:r>
      <w:r w:rsidR="001A475C">
        <w:t xml:space="preserve"> a saída de Maomé, o fundador d</w:t>
      </w:r>
      <w:r>
        <w:t>a religião</w:t>
      </w:r>
      <w:r w:rsidR="001A475C">
        <w:t xml:space="preserve"> islâmica</w:t>
      </w:r>
      <w:r>
        <w:t xml:space="preserve">, da cidade de Meca para a cidade de Medina. </w:t>
      </w:r>
    </w:p>
    <w:p w14:paraId="12A8547B" w14:textId="77777777" w:rsidR="00A87D9D" w:rsidRPr="002829BA" w:rsidRDefault="00A87D9D" w:rsidP="00A87D9D">
      <w:pPr>
        <w:pStyle w:val="00textosemparagrafo"/>
      </w:pPr>
      <w:r>
        <w:t xml:space="preserve">b) Os hebreus utilizaram como ponto de partida o ano em que consideravam ter ocorrido a criação do mundo por Deus. Destacar que alguns </w:t>
      </w:r>
      <w:r w:rsidRPr="007C347B">
        <w:t>povos selecionaram um fato que consideravam importante na sua história para marcar o início da contagem do tempo</w:t>
      </w:r>
      <w:r>
        <w:t>.</w:t>
      </w:r>
    </w:p>
    <w:p w14:paraId="5EBDBB5D" w14:textId="77777777" w:rsidR="00A87D9D" w:rsidRDefault="00A87D9D" w:rsidP="00A87D9D">
      <w:pPr>
        <w:pStyle w:val="00textosemparagrafo"/>
        <w:rPr>
          <w:b/>
        </w:rPr>
      </w:pPr>
    </w:p>
    <w:p w14:paraId="2FC9BFF8" w14:textId="77777777" w:rsidR="00A87D9D" w:rsidRPr="00415B45" w:rsidRDefault="00A87D9D" w:rsidP="00A87D9D">
      <w:pPr>
        <w:pStyle w:val="00textosemparagrafo"/>
      </w:pPr>
      <w:r w:rsidRPr="002503F4">
        <w:rPr>
          <w:b/>
        </w:rPr>
        <w:t>14.</w:t>
      </w:r>
      <w:r>
        <w:t xml:space="preserve"> A frase é verdadeira. </w:t>
      </w:r>
      <w:r w:rsidRPr="007C347B">
        <w:t>Para organizar a contagem do tempo</w:t>
      </w:r>
      <w:r>
        <w:t>, as pessoas costumam reunir períodos de cem anos em um conjunto</w:t>
      </w:r>
      <w:r w:rsidRPr="007C347B">
        <w:t>. Esses conjuntos, chamados de séculos, são geralmente representados com algarismos romanos.</w:t>
      </w:r>
      <w:r>
        <w:t xml:space="preserve"> Destacar que a</w:t>
      </w:r>
      <w:r w:rsidRPr="007C347B">
        <w:t xml:space="preserve"> organização dos anos em séculos facilita a localização dos fatos históricos considerados importantes por determinado povo.</w:t>
      </w:r>
    </w:p>
    <w:p w14:paraId="69D6571F" w14:textId="77777777" w:rsidR="00A87D9D" w:rsidRDefault="00A87D9D" w:rsidP="00A87D9D">
      <w:pPr>
        <w:pStyle w:val="00textosemparagrafo"/>
        <w:rPr>
          <w:b/>
        </w:rPr>
      </w:pPr>
    </w:p>
    <w:p w14:paraId="5ED92BC8" w14:textId="77777777" w:rsidR="00A87D9D" w:rsidRDefault="00A87D9D" w:rsidP="00A87D9D">
      <w:pPr>
        <w:pStyle w:val="00textosemparagrafo"/>
        <w:rPr>
          <w:color w:val="000000" w:themeColor="text1"/>
        </w:rPr>
      </w:pPr>
      <w:r w:rsidRPr="00A90D88">
        <w:rPr>
          <w:b/>
        </w:rPr>
        <w:t>15.</w:t>
      </w:r>
      <w:r>
        <w:rPr>
          <w:b/>
        </w:rPr>
        <w:t xml:space="preserve"> </w:t>
      </w:r>
      <w:r>
        <w:t xml:space="preserve">I – O calendário criado por povos que viviam no continente americano </w:t>
      </w:r>
      <w:r w:rsidRPr="00A90D88">
        <w:rPr>
          <w:color w:val="000000" w:themeColor="text1"/>
        </w:rPr>
        <w:t>foi aperfeiçoado pelos Maias, em territórios do atual México, Honduras, El Salvador, Guatemala e Belize.</w:t>
      </w:r>
    </w:p>
    <w:p w14:paraId="4C718A99" w14:textId="77777777" w:rsidR="00A87D9D" w:rsidRDefault="00A87D9D" w:rsidP="00A87D9D">
      <w:pPr>
        <w:pStyle w:val="00textosemparagrafo"/>
      </w:pPr>
      <w:r>
        <w:t xml:space="preserve">II – Os povos indígenas tinham calendários diferentes entre si e incluíam </w:t>
      </w:r>
      <w:proofErr w:type="gramStart"/>
      <w:r>
        <w:t>tanto elementos naturais</w:t>
      </w:r>
      <w:proofErr w:type="gramEnd"/>
      <w:r>
        <w:t xml:space="preserve"> quanto atividades humanas.</w:t>
      </w:r>
    </w:p>
    <w:p w14:paraId="3ADEDB7C" w14:textId="77777777" w:rsidR="00A87D9D" w:rsidRPr="00082A7D" w:rsidRDefault="00A87D9D" w:rsidP="00A87D9D">
      <w:pPr>
        <w:rPr>
          <w:lang w:val="pt-BR"/>
        </w:rPr>
      </w:pPr>
    </w:p>
    <w:p w14:paraId="6B9A939F" w14:textId="5B355E11" w:rsidR="007D5B0C" w:rsidRPr="00A87D9D" w:rsidRDefault="007D5B0C" w:rsidP="00A87D9D">
      <w:pPr>
        <w:rPr>
          <w:lang w:val="pt-BR"/>
        </w:rPr>
      </w:pPr>
    </w:p>
    <w:sectPr w:rsidR="007D5B0C" w:rsidRPr="00A87D9D" w:rsidSect="003D0CDA">
      <w:headerReference w:type="default" r:id="rId8"/>
      <w:footerReference w:type="default" r:id="rId9"/>
      <w:pgSz w:w="11900" w:h="16820"/>
      <w:pgMar w:top="1985" w:right="1134" w:bottom="1134" w:left="1134" w:header="1134" w:footer="85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C49369C" w14:textId="77777777" w:rsidR="006132DD" w:rsidRDefault="006132DD" w:rsidP="005B4288">
      <w:r>
        <w:separator/>
      </w:r>
    </w:p>
    <w:p w14:paraId="1FC10745" w14:textId="77777777" w:rsidR="006132DD" w:rsidRDefault="006132DD"/>
  </w:endnote>
  <w:endnote w:type="continuationSeparator" w:id="0">
    <w:p w14:paraId="08793E61" w14:textId="77777777" w:rsidR="006132DD" w:rsidRDefault="006132DD" w:rsidP="005B4288">
      <w:r>
        <w:continuationSeparator/>
      </w:r>
    </w:p>
    <w:p w14:paraId="2E5AB694" w14:textId="77777777" w:rsidR="006132DD" w:rsidRDefault="006132D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Bold r:id="rId1" w:subsetted="1" w:fontKey="{8C4B6EC0-156F-4072-9CF7-07F804C5C112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altName w:val="Courier New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0EFDBD84-1462-423D-AE6C-FB5F118DA57A}"/>
    <w:embedBold r:id="rId3" w:fontKey="{D3BFF0CD-1A00-436A-A246-F4C50A87F228}"/>
    <w:embedItalic r:id="rId4" w:fontKey="{17206A08-BD32-4EE8-B33C-1E584EEE3022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 Bold">
    <w:panose1 w:val="02040803050406030204"/>
    <w:charset w:val="00"/>
    <w:family w:val="roman"/>
    <w:notTrueType/>
    <w:pitch w:val="default"/>
  </w:font>
  <w:font w:name="Arial Bold">
    <w:charset w:val="00"/>
    <w:family w:val="swiss"/>
    <w:pitch w:val="variable"/>
    <w:sig w:usb0="E0002AFF" w:usb1="C0007843" w:usb2="00000009" w:usb3="00000000" w:csb0="000001FF" w:csb1="00000000"/>
  </w:font>
  <w:font w:name="Cambria-BoldItalic">
    <w:altName w:val="Cambria"/>
    <w:charset w:val="00"/>
    <w:family w:val="roman"/>
    <w:pitch w:val="variable"/>
    <w:sig w:usb0="E00002FF" w:usb1="4000045F" w:usb2="00000000" w:usb3="00000000" w:csb0="0000019F" w:csb1="00000000"/>
  </w:font>
  <w:font w:name="Cambria-Bold">
    <w:altName w:val="Cambria"/>
    <w:charset w:val="00"/>
    <w:family w:val="roman"/>
    <w:pitch w:val="variable"/>
    <w:sig w:usb0="00000001" w:usb1="4000045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subsetted="1" w:fontKey="{A0950A25-C466-4A4B-AD70-4D916F45C00A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4FDD9B" w14:textId="79287B7B" w:rsidR="003D0CDA" w:rsidRPr="00157CB1" w:rsidRDefault="003D0CDA" w:rsidP="003D0CDA">
    <w:pPr>
      <w:framePr w:wrap="around" w:vAnchor="text" w:hAnchor="margin" w:xAlign="right" w:y="1"/>
      <w:tabs>
        <w:tab w:val="center" w:pos="4680"/>
        <w:tab w:val="right" w:pos="9360"/>
      </w:tabs>
      <w:rPr>
        <w:rFonts w:ascii="Calibri" w:eastAsia="Times New Roman" w:hAnsi="Calibri" w:cs="Times New Roman"/>
      </w:rPr>
    </w:pPr>
    <w:r w:rsidRPr="00157CB1">
      <w:rPr>
        <w:rFonts w:ascii="Calibri" w:eastAsia="Times New Roman" w:hAnsi="Calibri" w:cs="Times New Roman"/>
      </w:rPr>
      <w:fldChar w:fldCharType="begin"/>
    </w:r>
    <w:r w:rsidRPr="00157CB1">
      <w:rPr>
        <w:rFonts w:ascii="Calibri" w:eastAsia="Times New Roman" w:hAnsi="Calibri" w:cs="Times New Roman"/>
      </w:rPr>
      <w:instrText xml:space="preserve">PAGE  </w:instrText>
    </w:r>
    <w:r w:rsidRPr="00157CB1">
      <w:rPr>
        <w:rFonts w:ascii="Calibri" w:eastAsia="Times New Roman" w:hAnsi="Calibri" w:cs="Times New Roman"/>
      </w:rPr>
      <w:fldChar w:fldCharType="separate"/>
    </w:r>
    <w:r w:rsidR="002A411C">
      <w:rPr>
        <w:rFonts w:ascii="Calibri" w:eastAsia="Times New Roman" w:hAnsi="Calibri" w:cs="Times New Roman"/>
        <w:noProof/>
      </w:rPr>
      <w:t>1</w:t>
    </w:r>
    <w:r w:rsidRPr="00157CB1">
      <w:rPr>
        <w:rFonts w:ascii="Calibri" w:eastAsia="Times New Roman" w:hAnsi="Calibri" w:cs="Times New Roman"/>
      </w:rPr>
      <w:fldChar w:fldCharType="end"/>
    </w:r>
  </w:p>
  <w:p w14:paraId="0AF693B0" w14:textId="4DB4D88F" w:rsidR="003D0CDA" w:rsidRPr="003D0CDA" w:rsidRDefault="003D0CDA" w:rsidP="003D0CDA">
    <w:pPr>
      <w:ind w:right="1757"/>
      <w:rPr>
        <w:rFonts w:ascii="Tahoma" w:eastAsia="Times New Roman" w:hAnsi="Tahoma" w:cs="Tahoma"/>
        <w:iCs/>
        <w:color w:val="3B3838"/>
        <w:sz w:val="14"/>
        <w:szCs w:val="14"/>
        <w:shd w:val="clear" w:color="auto" w:fill="FFFFFF"/>
        <w:lang w:val="pt-BR"/>
      </w:rPr>
    </w:pPr>
    <w:r w:rsidRPr="00157CB1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  <w:lang w:val="pt-BR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35E636C" w14:textId="77777777" w:rsidR="006132DD" w:rsidRDefault="006132DD" w:rsidP="005B4288">
      <w:r>
        <w:separator/>
      </w:r>
    </w:p>
    <w:p w14:paraId="2718E912" w14:textId="77777777" w:rsidR="006132DD" w:rsidRDefault="006132DD"/>
  </w:footnote>
  <w:footnote w:type="continuationSeparator" w:id="0">
    <w:p w14:paraId="2C3FA65C" w14:textId="77777777" w:rsidR="006132DD" w:rsidRDefault="006132DD" w:rsidP="005B4288">
      <w:r>
        <w:continuationSeparator/>
      </w:r>
    </w:p>
    <w:p w14:paraId="20DDE5BA" w14:textId="77777777" w:rsidR="006132DD" w:rsidRDefault="006132D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7AB3FC" w14:textId="7CC90967" w:rsidR="002A39C0" w:rsidRDefault="003D0CDA" w:rsidP="00283941">
    <w:pPr>
      <w:tabs>
        <w:tab w:val="left" w:pos="1"/>
        <w:tab w:val="left" w:pos="9640"/>
        <w:tab w:val="right" w:pos="10205"/>
      </w:tabs>
      <w:ind w:right="-6"/>
      <w:jc w:val="both"/>
    </w:pPr>
    <w:r>
      <w:rPr>
        <w:noProof/>
      </w:rPr>
      <w:drawing>
        <wp:inline distT="0" distB="0" distL="0" distR="0" wp14:anchorId="477AAE67" wp14:editId="052BDEB5">
          <wp:extent cx="5940000" cy="290334"/>
          <wp:effectExtent l="0" t="0" r="3810" b="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TARJA_ARHG5_MD_1bim_G19_nov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903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39CCA2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C7327E8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5C2A488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0CEF28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8B00F4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2242B9F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EC5080D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324048B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888CD91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5F5836F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9BAEE27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2" w15:restartNumberingAfterBreak="0">
    <w:nsid w:val="070E424D"/>
    <w:multiLevelType w:val="hybridMultilevel"/>
    <w:tmpl w:val="FDD8E7F0"/>
    <w:lvl w:ilvl="0" w:tplc="040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" w15:restartNumberingAfterBreak="0">
    <w:nsid w:val="0A5061EE"/>
    <w:multiLevelType w:val="hybridMultilevel"/>
    <w:tmpl w:val="34FC0282"/>
    <w:lvl w:ilvl="0" w:tplc="AEB26D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6779E3"/>
    <w:multiLevelType w:val="hybridMultilevel"/>
    <w:tmpl w:val="3586E272"/>
    <w:lvl w:ilvl="0" w:tplc="7C36A660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E42058B"/>
    <w:multiLevelType w:val="multilevel"/>
    <w:tmpl w:val="49FCC30C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96060D7"/>
    <w:multiLevelType w:val="multilevel"/>
    <w:tmpl w:val="67FA684C"/>
    <w:styleLink w:val="Style1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98D7331"/>
    <w:multiLevelType w:val="hybridMultilevel"/>
    <w:tmpl w:val="0068D50A"/>
    <w:lvl w:ilvl="0" w:tplc="571C66DC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FB93FF6"/>
    <w:multiLevelType w:val="multilevel"/>
    <w:tmpl w:val="49FCC30C"/>
    <w:styleLink w:val="bulletromano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3"/>
  </w:num>
  <w:num w:numId="3">
    <w:abstractNumId w:val="16"/>
  </w:num>
  <w:num w:numId="4">
    <w:abstractNumId w:val="17"/>
  </w:num>
  <w:num w:numId="5">
    <w:abstractNumId w:val="12"/>
  </w:num>
  <w:num w:numId="6">
    <w:abstractNumId w:val="17"/>
    <w:lvlOverride w:ilvl="0">
      <w:startOverride w:val="1"/>
    </w:lvlOverride>
  </w:num>
  <w:num w:numId="7">
    <w:abstractNumId w:val="17"/>
    <w:lvlOverride w:ilvl="0">
      <w:startOverride w:val="1"/>
    </w:lvlOverride>
  </w:num>
  <w:num w:numId="8">
    <w:abstractNumId w:val="14"/>
  </w:num>
  <w:num w:numId="9">
    <w:abstractNumId w:val="0"/>
  </w:num>
  <w:num w:numId="10">
    <w:abstractNumId w:val="1"/>
  </w:num>
  <w:num w:numId="11">
    <w:abstractNumId w:val="2"/>
  </w:num>
  <w:num w:numId="12">
    <w:abstractNumId w:val="3"/>
  </w:num>
  <w:num w:numId="13">
    <w:abstractNumId w:val="4"/>
  </w:num>
  <w:num w:numId="14">
    <w:abstractNumId w:val="9"/>
  </w:num>
  <w:num w:numId="15">
    <w:abstractNumId w:val="5"/>
  </w:num>
  <w:num w:numId="16">
    <w:abstractNumId w:val="6"/>
  </w:num>
  <w:num w:numId="17">
    <w:abstractNumId w:val="7"/>
  </w:num>
  <w:num w:numId="18">
    <w:abstractNumId w:val="8"/>
  </w:num>
  <w:num w:numId="19">
    <w:abstractNumId w:val="10"/>
  </w:num>
  <w:num w:numId="20">
    <w:abstractNumId w:val="11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21">
    <w:abstractNumId w:val="1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embedSystemFonts/>
  <w:saveSubset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851"/>
  <w:hyphenationZone w:val="425"/>
  <w:defaultTableStyle w:val="TabeladeGradeClara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6D16"/>
    <w:rsid w:val="00000CB1"/>
    <w:rsid w:val="000028FB"/>
    <w:rsid w:val="00003D94"/>
    <w:rsid w:val="000048F7"/>
    <w:rsid w:val="00005691"/>
    <w:rsid w:val="00010E3C"/>
    <w:rsid w:val="00013591"/>
    <w:rsid w:val="00013C6F"/>
    <w:rsid w:val="00014329"/>
    <w:rsid w:val="00014B68"/>
    <w:rsid w:val="00021D82"/>
    <w:rsid w:val="00022800"/>
    <w:rsid w:val="000244E8"/>
    <w:rsid w:val="00024A16"/>
    <w:rsid w:val="00025FF0"/>
    <w:rsid w:val="0002619D"/>
    <w:rsid w:val="00027FF0"/>
    <w:rsid w:val="0003175C"/>
    <w:rsid w:val="000333E5"/>
    <w:rsid w:val="00036030"/>
    <w:rsid w:val="00037152"/>
    <w:rsid w:val="0004148E"/>
    <w:rsid w:val="00041DA2"/>
    <w:rsid w:val="000439F8"/>
    <w:rsid w:val="00045FD3"/>
    <w:rsid w:val="00046597"/>
    <w:rsid w:val="00046FAE"/>
    <w:rsid w:val="00047091"/>
    <w:rsid w:val="0005129B"/>
    <w:rsid w:val="00052558"/>
    <w:rsid w:val="0005336E"/>
    <w:rsid w:val="000623FF"/>
    <w:rsid w:val="00062EC5"/>
    <w:rsid w:val="000655D7"/>
    <w:rsid w:val="0007066B"/>
    <w:rsid w:val="00072C83"/>
    <w:rsid w:val="00073E16"/>
    <w:rsid w:val="00077435"/>
    <w:rsid w:val="00077AF6"/>
    <w:rsid w:val="00082290"/>
    <w:rsid w:val="000848C9"/>
    <w:rsid w:val="00084C6D"/>
    <w:rsid w:val="00085599"/>
    <w:rsid w:val="00086FD4"/>
    <w:rsid w:val="000874F6"/>
    <w:rsid w:val="000917C6"/>
    <w:rsid w:val="000935E9"/>
    <w:rsid w:val="000943FF"/>
    <w:rsid w:val="000A252A"/>
    <w:rsid w:val="000A2C3E"/>
    <w:rsid w:val="000A3153"/>
    <w:rsid w:val="000A418B"/>
    <w:rsid w:val="000A4821"/>
    <w:rsid w:val="000A7200"/>
    <w:rsid w:val="000A72F4"/>
    <w:rsid w:val="000B138A"/>
    <w:rsid w:val="000B1E93"/>
    <w:rsid w:val="000B2BCC"/>
    <w:rsid w:val="000B4598"/>
    <w:rsid w:val="000B46B1"/>
    <w:rsid w:val="000B593F"/>
    <w:rsid w:val="000B5AAF"/>
    <w:rsid w:val="000B6F75"/>
    <w:rsid w:val="000C1499"/>
    <w:rsid w:val="000C462B"/>
    <w:rsid w:val="000C5508"/>
    <w:rsid w:val="000C7146"/>
    <w:rsid w:val="000D2A7A"/>
    <w:rsid w:val="000D341D"/>
    <w:rsid w:val="000D52BE"/>
    <w:rsid w:val="000D5F31"/>
    <w:rsid w:val="000D7959"/>
    <w:rsid w:val="000D7F97"/>
    <w:rsid w:val="000E5FCE"/>
    <w:rsid w:val="000E68AF"/>
    <w:rsid w:val="000E734C"/>
    <w:rsid w:val="000F19D4"/>
    <w:rsid w:val="000F3EEB"/>
    <w:rsid w:val="000F47F8"/>
    <w:rsid w:val="000F74C2"/>
    <w:rsid w:val="00100A92"/>
    <w:rsid w:val="001050A4"/>
    <w:rsid w:val="00106702"/>
    <w:rsid w:val="00110816"/>
    <w:rsid w:val="00112CB2"/>
    <w:rsid w:val="00114A0C"/>
    <w:rsid w:val="00117E47"/>
    <w:rsid w:val="001226CC"/>
    <w:rsid w:val="001233D9"/>
    <w:rsid w:val="00125F62"/>
    <w:rsid w:val="00126EF5"/>
    <w:rsid w:val="0012750F"/>
    <w:rsid w:val="00127847"/>
    <w:rsid w:val="00137746"/>
    <w:rsid w:val="00142DC9"/>
    <w:rsid w:val="00143BE4"/>
    <w:rsid w:val="00144F29"/>
    <w:rsid w:val="00145F73"/>
    <w:rsid w:val="0014607F"/>
    <w:rsid w:val="0014659E"/>
    <w:rsid w:val="001476FF"/>
    <w:rsid w:val="00150E8C"/>
    <w:rsid w:val="00153876"/>
    <w:rsid w:val="0015431C"/>
    <w:rsid w:val="001545F9"/>
    <w:rsid w:val="001603A7"/>
    <w:rsid w:val="001613AF"/>
    <w:rsid w:val="00162B9F"/>
    <w:rsid w:val="00165E3F"/>
    <w:rsid w:val="00166F10"/>
    <w:rsid w:val="001749EA"/>
    <w:rsid w:val="001762DE"/>
    <w:rsid w:val="001767DE"/>
    <w:rsid w:val="00176B31"/>
    <w:rsid w:val="00176C99"/>
    <w:rsid w:val="00177A14"/>
    <w:rsid w:val="00180A5C"/>
    <w:rsid w:val="00180BF7"/>
    <w:rsid w:val="00182FBD"/>
    <w:rsid w:val="00184F44"/>
    <w:rsid w:val="001861FA"/>
    <w:rsid w:val="0018657E"/>
    <w:rsid w:val="00190A8C"/>
    <w:rsid w:val="00190AC3"/>
    <w:rsid w:val="00191D31"/>
    <w:rsid w:val="00192088"/>
    <w:rsid w:val="00193128"/>
    <w:rsid w:val="001959BF"/>
    <w:rsid w:val="001968DE"/>
    <w:rsid w:val="001979F0"/>
    <w:rsid w:val="001A475C"/>
    <w:rsid w:val="001B1176"/>
    <w:rsid w:val="001B12A4"/>
    <w:rsid w:val="001B3FD4"/>
    <w:rsid w:val="001C3E1A"/>
    <w:rsid w:val="001C5554"/>
    <w:rsid w:val="001C5BFF"/>
    <w:rsid w:val="001C5FAD"/>
    <w:rsid w:val="001D0147"/>
    <w:rsid w:val="001D1B75"/>
    <w:rsid w:val="001D1C27"/>
    <w:rsid w:val="001D29E5"/>
    <w:rsid w:val="001D4D7F"/>
    <w:rsid w:val="001E0F19"/>
    <w:rsid w:val="001E17B0"/>
    <w:rsid w:val="001E7129"/>
    <w:rsid w:val="001E72F4"/>
    <w:rsid w:val="001F25A7"/>
    <w:rsid w:val="001F309F"/>
    <w:rsid w:val="001F4A0E"/>
    <w:rsid w:val="001F4B3E"/>
    <w:rsid w:val="00201FD0"/>
    <w:rsid w:val="00203565"/>
    <w:rsid w:val="002047C6"/>
    <w:rsid w:val="0020629E"/>
    <w:rsid w:val="002067C7"/>
    <w:rsid w:val="00206AA0"/>
    <w:rsid w:val="00214482"/>
    <w:rsid w:val="002153F4"/>
    <w:rsid w:val="002156C7"/>
    <w:rsid w:val="00215764"/>
    <w:rsid w:val="002162E1"/>
    <w:rsid w:val="0021669F"/>
    <w:rsid w:val="002215E8"/>
    <w:rsid w:val="00222AB3"/>
    <w:rsid w:val="00224E28"/>
    <w:rsid w:val="00225BEC"/>
    <w:rsid w:val="00226311"/>
    <w:rsid w:val="00227680"/>
    <w:rsid w:val="00230997"/>
    <w:rsid w:val="0023172F"/>
    <w:rsid w:val="00231B50"/>
    <w:rsid w:val="0023225C"/>
    <w:rsid w:val="00233DCB"/>
    <w:rsid w:val="00233E46"/>
    <w:rsid w:val="00234F90"/>
    <w:rsid w:val="002366B9"/>
    <w:rsid w:val="00237820"/>
    <w:rsid w:val="00240F1B"/>
    <w:rsid w:val="00241991"/>
    <w:rsid w:val="00244110"/>
    <w:rsid w:val="00244D3B"/>
    <w:rsid w:val="00247B4C"/>
    <w:rsid w:val="00252CD5"/>
    <w:rsid w:val="00254DBA"/>
    <w:rsid w:val="00257E5C"/>
    <w:rsid w:val="002607A1"/>
    <w:rsid w:val="00261A5D"/>
    <w:rsid w:val="00261BC1"/>
    <w:rsid w:val="00262D75"/>
    <w:rsid w:val="00265DA4"/>
    <w:rsid w:val="00275873"/>
    <w:rsid w:val="00277762"/>
    <w:rsid w:val="00277E81"/>
    <w:rsid w:val="00280A33"/>
    <w:rsid w:val="0028114D"/>
    <w:rsid w:val="00283941"/>
    <w:rsid w:val="00284952"/>
    <w:rsid w:val="002875F9"/>
    <w:rsid w:val="0028788F"/>
    <w:rsid w:val="00293E33"/>
    <w:rsid w:val="00295922"/>
    <w:rsid w:val="002A3521"/>
    <w:rsid w:val="002A39C0"/>
    <w:rsid w:val="002A411C"/>
    <w:rsid w:val="002A49AA"/>
    <w:rsid w:val="002A6836"/>
    <w:rsid w:val="002B0AE5"/>
    <w:rsid w:val="002B45C3"/>
    <w:rsid w:val="002B4B88"/>
    <w:rsid w:val="002B6207"/>
    <w:rsid w:val="002B6887"/>
    <w:rsid w:val="002C035B"/>
    <w:rsid w:val="002C0954"/>
    <w:rsid w:val="002C3A35"/>
    <w:rsid w:val="002C6514"/>
    <w:rsid w:val="002D00E3"/>
    <w:rsid w:val="002D0E53"/>
    <w:rsid w:val="002D2A1C"/>
    <w:rsid w:val="002D4F1D"/>
    <w:rsid w:val="002D54AD"/>
    <w:rsid w:val="002D568B"/>
    <w:rsid w:val="002D640C"/>
    <w:rsid w:val="002D788B"/>
    <w:rsid w:val="002D7C6C"/>
    <w:rsid w:val="002E20FD"/>
    <w:rsid w:val="002E22F4"/>
    <w:rsid w:val="002E3722"/>
    <w:rsid w:val="002E3DEE"/>
    <w:rsid w:val="002E5A28"/>
    <w:rsid w:val="002E6C7E"/>
    <w:rsid w:val="002E7268"/>
    <w:rsid w:val="002F0208"/>
    <w:rsid w:val="002F2143"/>
    <w:rsid w:val="002F25F5"/>
    <w:rsid w:val="002F64FA"/>
    <w:rsid w:val="00301023"/>
    <w:rsid w:val="00301B15"/>
    <w:rsid w:val="0030246E"/>
    <w:rsid w:val="00303555"/>
    <w:rsid w:val="003048AA"/>
    <w:rsid w:val="00306B17"/>
    <w:rsid w:val="003128B7"/>
    <w:rsid w:val="00316320"/>
    <w:rsid w:val="00321B34"/>
    <w:rsid w:val="00321DF7"/>
    <w:rsid w:val="00322249"/>
    <w:rsid w:val="0032238D"/>
    <w:rsid w:val="003230A3"/>
    <w:rsid w:val="003246F5"/>
    <w:rsid w:val="003329DB"/>
    <w:rsid w:val="00333E31"/>
    <w:rsid w:val="003346CF"/>
    <w:rsid w:val="003349A9"/>
    <w:rsid w:val="00337B85"/>
    <w:rsid w:val="003431A8"/>
    <w:rsid w:val="00347271"/>
    <w:rsid w:val="00351897"/>
    <w:rsid w:val="00352F3C"/>
    <w:rsid w:val="00353223"/>
    <w:rsid w:val="00354A3E"/>
    <w:rsid w:val="003556B7"/>
    <w:rsid w:val="00357044"/>
    <w:rsid w:val="0036029A"/>
    <w:rsid w:val="00364CD0"/>
    <w:rsid w:val="003660BB"/>
    <w:rsid w:val="0036756E"/>
    <w:rsid w:val="00367EEB"/>
    <w:rsid w:val="00370379"/>
    <w:rsid w:val="00372C17"/>
    <w:rsid w:val="00375985"/>
    <w:rsid w:val="003766DA"/>
    <w:rsid w:val="00380E7E"/>
    <w:rsid w:val="00382B27"/>
    <w:rsid w:val="00383535"/>
    <w:rsid w:val="0039392A"/>
    <w:rsid w:val="00395299"/>
    <w:rsid w:val="003958DA"/>
    <w:rsid w:val="003A14EF"/>
    <w:rsid w:val="003A298C"/>
    <w:rsid w:val="003B086B"/>
    <w:rsid w:val="003B2659"/>
    <w:rsid w:val="003B3C19"/>
    <w:rsid w:val="003B3C49"/>
    <w:rsid w:val="003B3DF3"/>
    <w:rsid w:val="003B418F"/>
    <w:rsid w:val="003B6FC9"/>
    <w:rsid w:val="003B7EF1"/>
    <w:rsid w:val="003C0557"/>
    <w:rsid w:val="003C18D2"/>
    <w:rsid w:val="003C4A5D"/>
    <w:rsid w:val="003D0CDA"/>
    <w:rsid w:val="003D325D"/>
    <w:rsid w:val="003D3549"/>
    <w:rsid w:val="003D36B6"/>
    <w:rsid w:val="003D45C1"/>
    <w:rsid w:val="003E31FF"/>
    <w:rsid w:val="003E551D"/>
    <w:rsid w:val="003F0E02"/>
    <w:rsid w:val="003F47C9"/>
    <w:rsid w:val="003F4E42"/>
    <w:rsid w:val="003F5C8B"/>
    <w:rsid w:val="00402B49"/>
    <w:rsid w:val="00404186"/>
    <w:rsid w:val="00407C24"/>
    <w:rsid w:val="00410054"/>
    <w:rsid w:val="00410F43"/>
    <w:rsid w:val="00411BAA"/>
    <w:rsid w:val="004124FF"/>
    <w:rsid w:val="004129CD"/>
    <w:rsid w:val="0041599C"/>
    <w:rsid w:val="00416148"/>
    <w:rsid w:val="00417C4F"/>
    <w:rsid w:val="00420205"/>
    <w:rsid w:val="00420C5C"/>
    <w:rsid w:val="00420EA0"/>
    <w:rsid w:val="004212E7"/>
    <w:rsid w:val="00422A00"/>
    <w:rsid w:val="00427D9D"/>
    <w:rsid w:val="00431442"/>
    <w:rsid w:val="0043286B"/>
    <w:rsid w:val="00432CF8"/>
    <w:rsid w:val="004334B8"/>
    <w:rsid w:val="00434DB1"/>
    <w:rsid w:val="00441B5E"/>
    <w:rsid w:val="00442062"/>
    <w:rsid w:val="004426AD"/>
    <w:rsid w:val="0044304C"/>
    <w:rsid w:val="004434F3"/>
    <w:rsid w:val="00445858"/>
    <w:rsid w:val="004503C1"/>
    <w:rsid w:val="004506C5"/>
    <w:rsid w:val="004554E1"/>
    <w:rsid w:val="00455EF6"/>
    <w:rsid w:val="00457698"/>
    <w:rsid w:val="00461AB0"/>
    <w:rsid w:val="004639C3"/>
    <w:rsid w:val="00464F12"/>
    <w:rsid w:val="0046552B"/>
    <w:rsid w:val="00471312"/>
    <w:rsid w:val="004716BD"/>
    <w:rsid w:val="0047286D"/>
    <w:rsid w:val="00473432"/>
    <w:rsid w:val="00475319"/>
    <w:rsid w:val="00481BD6"/>
    <w:rsid w:val="00483277"/>
    <w:rsid w:val="004870B6"/>
    <w:rsid w:val="004908D7"/>
    <w:rsid w:val="00491626"/>
    <w:rsid w:val="00493294"/>
    <w:rsid w:val="004933CC"/>
    <w:rsid w:val="00497507"/>
    <w:rsid w:val="004A0674"/>
    <w:rsid w:val="004A0EA8"/>
    <w:rsid w:val="004A1394"/>
    <w:rsid w:val="004A44AD"/>
    <w:rsid w:val="004A56BD"/>
    <w:rsid w:val="004B2E61"/>
    <w:rsid w:val="004B39AD"/>
    <w:rsid w:val="004B3D84"/>
    <w:rsid w:val="004B41AF"/>
    <w:rsid w:val="004B487F"/>
    <w:rsid w:val="004B5518"/>
    <w:rsid w:val="004B5774"/>
    <w:rsid w:val="004B5AC2"/>
    <w:rsid w:val="004B7A60"/>
    <w:rsid w:val="004C0142"/>
    <w:rsid w:val="004C08E7"/>
    <w:rsid w:val="004C377A"/>
    <w:rsid w:val="004C7B0A"/>
    <w:rsid w:val="004D0F8C"/>
    <w:rsid w:val="004D6511"/>
    <w:rsid w:val="004D775A"/>
    <w:rsid w:val="004E1C59"/>
    <w:rsid w:val="004E5607"/>
    <w:rsid w:val="004E5630"/>
    <w:rsid w:val="004E5861"/>
    <w:rsid w:val="004F1A74"/>
    <w:rsid w:val="004F6BD3"/>
    <w:rsid w:val="004F7E46"/>
    <w:rsid w:val="00503083"/>
    <w:rsid w:val="00504967"/>
    <w:rsid w:val="0051039B"/>
    <w:rsid w:val="00513A16"/>
    <w:rsid w:val="00515706"/>
    <w:rsid w:val="00517A70"/>
    <w:rsid w:val="00517E7D"/>
    <w:rsid w:val="0052149F"/>
    <w:rsid w:val="00522088"/>
    <w:rsid w:val="00522D3C"/>
    <w:rsid w:val="00524CA5"/>
    <w:rsid w:val="005251EF"/>
    <w:rsid w:val="00527462"/>
    <w:rsid w:val="00527B41"/>
    <w:rsid w:val="00531798"/>
    <w:rsid w:val="00532EFD"/>
    <w:rsid w:val="0053307A"/>
    <w:rsid w:val="00535C6D"/>
    <w:rsid w:val="005366B9"/>
    <w:rsid w:val="00537B5E"/>
    <w:rsid w:val="005402A5"/>
    <w:rsid w:val="005450CB"/>
    <w:rsid w:val="005457DA"/>
    <w:rsid w:val="005461C1"/>
    <w:rsid w:val="00555CCE"/>
    <w:rsid w:val="005560D8"/>
    <w:rsid w:val="005579D5"/>
    <w:rsid w:val="005611C8"/>
    <w:rsid w:val="00563AED"/>
    <w:rsid w:val="0057034C"/>
    <w:rsid w:val="00571D9F"/>
    <w:rsid w:val="00573554"/>
    <w:rsid w:val="005737CA"/>
    <w:rsid w:val="005764DF"/>
    <w:rsid w:val="005767F5"/>
    <w:rsid w:val="00576D34"/>
    <w:rsid w:val="005779E1"/>
    <w:rsid w:val="00587167"/>
    <w:rsid w:val="00597187"/>
    <w:rsid w:val="00597A75"/>
    <w:rsid w:val="005A025A"/>
    <w:rsid w:val="005A147F"/>
    <w:rsid w:val="005A3B83"/>
    <w:rsid w:val="005A40AF"/>
    <w:rsid w:val="005A56C4"/>
    <w:rsid w:val="005A6F39"/>
    <w:rsid w:val="005A6F5D"/>
    <w:rsid w:val="005B02C2"/>
    <w:rsid w:val="005B18C5"/>
    <w:rsid w:val="005B41AF"/>
    <w:rsid w:val="005B4288"/>
    <w:rsid w:val="005B4AA1"/>
    <w:rsid w:val="005B6450"/>
    <w:rsid w:val="005B67CC"/>
    <w:rsid w:val="005B691C"/>
    <w:rsid w:val="005B75B4"/>
    <w:rsid w:val="005B7E4C"/>
    <w:rsid w:val="005B7FAD"/>
    <w:rsid w:val="005C0637"/>
    <w:rsid w:val="005C2133"/>
    <w:rsid w:val="005C2996"/>
    <w:rsid w:val="005C3F11"/>
    <w:rsid w:val="005C527C"/>
    <w:rsid w:val="005D07BD"/>
    <w:rsid w:val="005D141B"/>
    <w:rsid w:val="005D34EA"/>
    <w:rsid w:val="005D52D3"/>
    <w:rsid w:val="005D5CFD"/>
    <w:rsid w:val="005D6093"/>
    <w:rsid w:val="005D6E34"/>
    <w:rsid w:val="005E02D5"/>
    <w:rsid w:val="005E1962"/>
    <w:rsid w:val="005E1BE6"/>
    <w:rsid w:val="005E3ACD"/>
    <w:rsid w:val="005E3E4F"/>
    <w:rsid w:val="005E59A4"/>
    <w:rsid w:val="005E7443"/>
    <w:rsid w:val="005E7CD6"/>
    <w:rsid w:val="005F060A"/>
    <w:rsid w:val="005F406A"/>
    <w:rsid w:val="005F521D"/>
    <w:rsid w:val="005F7182"/>
    <w:rsid w:val="00600DEC"/>
    <w:rsid w:val="0060154F"/>
    <w:rsid w:val="00601A76"/>
    <w:rsid w:val="00601C39"/>
    <w:rsid w:val="00602738"/>
    <w:rsid w:val="00602E0B"/>
    <w:rsid w:val="00604E19"/>
    <w:rsid w:val="00606FA1"/>
    <w:rsid w:val="00611012"/>
    <w:rsid w:val="006132DD"/>
    <w:rsid w:val="00613949"/>
    <w:rsid w:val="00613F97"/>
    <w:rsid w:val="006142D6"/>
    <w:rsid w:val="00614943"/>
    <w:rsid w:val="00620FCC"/>
    <w:rsid w:val="00622236"/>
    <w:rsid w:val="006305BD"/>
    <w:rsid w:val="006306B3"/>
    <w:rsid w:val="0063236F"/>
    <w:rsid w:val="0063477A"/>
    <w:rsid w:val="00634D33"/>
    <w:rsid w:val="00635337"/>
    <w:rsid w:val="006358B6"/>
    <w:rsid w:val="006364AB"/>
    <w:rsid w:val="006364B0"/>
    <w:rsid w:val="00636A88"/>
    <w:rsid w:val="00636CDB"/>
    <w:rsid w:val="00637D09"/>
    <w:rsid w:val="006403A2"/>
    <w:rsid w:val="00641AC2"/>
    <w:rsid w:val="00641EBE"/>
    <w:rsid w:val="006421F6"/>
    <w:rsid w:val="006433B4"/>
    <w:rsid w:val="00644925"/>
    <w:rsid w:val="0064729A"/>
    <w:rsid w:val="0065156C"/>
    <w:rsid w:val="006548F4"/>
    <w:rsid w:val="00655205"/>
    <w:rsid w:val="00663388"/>
    <w:rsid w:val="00663E75"/>
    <w:rsid w:val="00665756"/>
    <w:rsid w:val="006659BE"/>
    <w:rsid w:val="00665DD1"/>
    <w:rsid w:val="00666313"/>
    <w:rsid w:val="006666BA"/>
    <w:rsid w:val="00667818"/>
    <w:rsid w:val="00667D04"/>
    <w:rsid w:val="006704B0"/>
    <w:rsid w:val="00672F90"/>
    <w:rsid w:val="0067310E"/>
    <w:rsid w:val="00673E7C"/>
    <w:rsid w:val="0067593E"/>
    <w:rsid w:val="006766B8"/>
    <w:rsid w:val="00681CE7"/>
    <w:rsid w:val="00682F83"/>
    <w:rsid w:val="00683016"/>
    <w:rsid w:val="00683FF7"/>
    <w:rsid w:val="00686439"/>
    <w:rsid w:val="00686FFA"/>
    <w:rsid w:val="006916D3"/>
    <w:rsid w:val="0069195E"/>
    <w:rsid w:val="00697B2C"/>
    <w:rsid w:val="00697BCE"/>
    <w:rsid w:val="006A0A91"/>
    <w:rsid w:val="006A465C"/>
    <w:rsid w:val="006A56E9"/>
    <w:rsid w:val="006A5C4C"/>
    <w:rsid w:val="006A734D"/>
    <w:rsid w:val="006B1919"/>
    <w:rsid w:val="006B55AA"/>
    <w:rsid w:val="006B6624"/>
    <w:rsid w:val="006C2F21"/>
    <w:rsid w:val="006C5A79"/>
    <w:rsid w:val="006C665C"/>
    <w:rsid w:val="006C78E1"/>
    <w:rsid w:val="006D21DA"/>
    <w:rsid w:val="006D5271"/>
    <w:rsid w:val="006E62E7"/>
    <w:rsid w:val="006E6445"/>
    <w:rsid w:val="006E6E10"/>
    <w:rsid w:val="006F058D"/>
    <w:rsid w:val="006F084D"/>
    <w:rsid w:val="006F0E13"/>
    <w:rsid w:val="006F105E"/>
    <w:rsid w:val="006F16A3"/>
    <w:rsid w:val="006F204E"/>
    <w:rsid w:val="006F4778"/>
    <w:rsid w:val="006F5655"/>
    <w:rsid w:val="006F5AE6"/>
    <w:rsid w:val="006F6765"/>
    <w:rsid w:val="006F6F1A"/>
    <w:rsid w:val="006F7166"/>
    <w:rsid w:val="006F79F4"/>
    <w:rsid w:val="00700974"/>
    <w:rsid w:val="00705244"/>
    <w:rsid w:val="00705B3A"/>
    <w:rsid w:val="00707F94"/>
    <w:rsid w:val="00711EE9"/>
    <w:rsid w:val="007123CA"/>
    <w:rsid w:val="007135A1"/>
    <w:rsid w:val="00714DE0"/>
    <w:rsid w:val="0071568D"/>
    <w:rsid w:val="00715D86"/>
    <w:rsid w:val="007171D5"/>
    <w:rsid w:val="00717268"/>
    <w:rsid w:val="00720F11"/>
    <w:rsid w:val="0072109A"/>
    <w:rsid w:val="007220E1"/>
    <w:rsid w:val="00724A6F"/>
    <w:rsid w:val="00725F3D"/>
    <w:rsid w:val="0072701E"/>
    <w:rsid w:val="007304C5"/>
    <w:rsid w:val="00734AA9"/>
    <w:rsid w:val="007357ED"/>
    <w:rsid w:val="00737F03"/>
    <w:rsid w:val="007409E2"/>
    <w:rsid w:val="00740E33"/>
    <w:rsid w:val="0074353F"/>
    <w:rsid w:val="007449E1"/>
    <w:rsid w:val="00744DB0"/>
    <w:rsid w:val="00746363"/>
    <w:rsid w:val="007477E7"/>
    <w:rsid w:val="007545A8"/>
    <w:rsid w:val="00754B79"/>
    <w:rsid w:val="007558D0"/>
    <w:rsid w:val="007622D3"/>
    <w:rsid w:val="00763B02"/>
    <w:rsid w:val="007674A6"/>
    <w:rsid w:val="00772742"/>
    <w:rsid w:val="00772B98"/>
    <w:rsid w:val="00772E58"/>
    <w:rsid w:val="00773630"/>
    <w:rsid w:val="007801BC"/>
    <w:rsid w:val="0078394C"/>
    <w:rsid w:val="00787C54"/>
    <w:rsid w:val="00793B72"/>
    <w:rsid w:val="00796B18"/>
    <w:rsid w:val="007A26CC"/>
    <w:rsid w:val="007A2ABA"/>
    <w:rsid w:val="007A31D2"/>
    <w:rsid w:val="007A6760"/>
    <w:rsid w:val="007A7521"/>
    <w:rsid w:val="007A7852"/>
    <w:rsid w:val="007A7C42"/>
    <w:rsid w:val="007B08AB"/>
    <w:rsid w:val="007B50DC"/>
    <w:rsid w:val="007B6FE3"/>
    <w:rsid w:val="007C3EE2"/>
    <w:rsid w:val="007C5E70"/>
    <w:rsid w:val="007C7C75"/>
    <w:rsid w:val="007D34B2"/>
    <w:rsid w:val="007D49D5"/>
    <w:rsid w:val="007D4C0D"/>
    <w:rsid w:val="007D5B0C"/>
    <w:rsid w:val="007E0013"/>
    <w:rsid w:val="007E1479"/>
    <w:rsid w:val="007E1C7C"/>
    <w:rsid w:val="007E396A"/>
    <w:rsid w:val="007E4DD8"/>
    <w:rsid w:val="007E5E43"/>
    <w:rsid w:val="007E790A"/>
    <w:rsid w:val="007E7A04"/>
    <w:rsid w:val="007F018B"/>
    <w:rsid w:val="007F2B99"/>
    <w:rsid w:val="007F4D02"/>
    <w:rsid w:val="007F5159"/>
    <w:rsid w:val="007F6B44"/>
    <w:rsid w:val="0080033F"/>
    <w:rsid w:val="00800997"/>
    <w:rsid w:val="00800CF9"/>
    <w:rsid w:val="00803298"/>
    <w:rsid w:val="00803B3B"/>
    <w:rsid w:val="00805024"/>
    <w:rsid w:val="0080532B"/>
    <w:rsid w:val="00805951"/>
    <w:rsid w:val="0081015C"/>
    <w:rsid w:val="0081153E"/>
    <w:rsid w:val="00812DF7"/>
    <w:rsid w:val="00814363"/>
    <w:rsid w:val="0081591C"/>
    <w:rsid w:val="00815D17"/>
    <w:rsid w:val="00816960"/>
    <w:rsid w:val="00820CCD"/>
    <w:rsid w:val="00825587"/>
    <w:rsid w:val="008271A0"/>
    <w:rsid w:val="008275BA"/>
    <w:rsid w:val="00830230"/>
    <w:rsid w:val="0083047D"/>
    <w:rsid w:val="00831A1E"/>
    <w:rsid w:val="0083387D"/>
    <w:rsid w:val="00833B86"/>
    <w:rsid w:val="00835DC4"/>
    <w:rsid w:val="008361D6"/>
    <w:rsid w:val="00836E79"/>
    <w:rsid w:val="00840805"/>
    <w:rsid w:val="00841638"/>
    <w:rsid w:val="0084183B"/>
    <w:rsid w:val="00841921"/>
    <w:rsid w:val="00841BF7"/>
    <w:rsid w:val="008437F0"/>
    <w:rsid w:val="00846EE7"/>
    <w:rsid w:val="0084743A"/>
    <w:rsid w:val="008578ED"/>
    <w:rsid w:val="00860234"/>
    <w:rsid w:val="00860F06"/>
    <w:rsid w:val="008615C8"/>
    <w:rsid w:val="00861D0B"/>
    <w:rsid w:val="00863412"/>
    <w:rsid w:val="0086629C"/>
    <w:rsid w:val="0087246B"/>
    <w:rsid w:val="00873848"/>
    <w:rsid w:val="00874231"/>
    <w:rsid w:val="00881170"/>
    <w:rsid w:val="00882188"/>
    <w:rsid w:val="00884B1E"/>
    <w:rsid w:val="008867F0"/>
    <w:rsid w:val="00890636"/>
    <w:rsid w:val="00890B86"/>
    <w:rsid w:val="0089161D"/>
    <w:rsid w:val="0089338C"/>
    <w:rsid w:val="00897F72"/>
    <w:rsid w:val="008A1265"/>
    <w:rsid w:val="008A1C20"/>
    <w:rsid w:val="008A29DE"/>
    <w:rsid w:val="008A3A39"/>
    <w:rsid w:val="008A5AF4"/>
    <w:rsid w:val="008A7258"/>
    <w:rsid w:val="008A7BBC"/>
    <w:rsid w:val="008B0CBC"/>
    <w:rsid w:val="008B1200"/>
    <w:rsid w:val="008B47A7"/>
    <w:rsid w:val="008B4B9E"/>
    <w:rsid w:val="008B5731"/>
    <w:rsid w:val="008B7954"/>
    <w:rsid w:val="008C0789"/>
    <w:rsid w:val="008C1AD4"/>
    <w:rsid w:val="008C2917"/>
    <w:rsid w:val="008C705E"/>
    <w:rsid w:val="008C75AD"/>
    <w:rsid w:val="008C7A34"/>
    <w:rsid w:val="008D0D43"/>
    <w:rsid w:val="008D1925"/>
    <w:rsid w:val="008D483A"/>
    <w:rsid w:val="008D5D74"/>
    <w:rsid w:val="008D622C"/>
    <w:rsid w:val="008D72F2"/>
    <w:rsid w:val="008E185F"/>
    <w:rsid w:val="008E4F4E"/>
    <w:rsid w:val="008E50CF"/>
    <w:rsid w:val="008E5A72"/>
    <w:rsid w:val="008F3D63"/>
    <w:rsid w:val="008F432E"/>
    <w:rsid w:val="008F50F8"/>
    <w:rsid w:val="008F6620"/>
    <w:rsid w:val="009006FA"/>
    <w:rsid w:val="009010E6"/>
    <w:rsid w:val="00901C50"/>
    <w:rsid w:val="009022B1"/>
    <w:rsid w:val="00905DF7"/>
    <w:rsid w:val="0090669B"/>
    <w:rsid w:val="0091265B"/>
    <w:rsid w:val="00912B22"/>
    <w:rsid w:val="00914296"/>
    <w:rsid w:val="009171F4"/>
    <w:rsid w:val="009177FA"/>
    <w:rsid w:val="0092158D"/>
    <w:rsid w:val="009260E7"/>
    <w:rsid w:val="0093145F"/>
    <w:rsid w:val="0093235A"/>
    <w:rsid w:val="009324C0"/>
    <w:rsid w:val="00937B67"/>
    <w:rsid w:val="0094198F"/>
    <w:rsid w:val="0094350C"/>
    <w:rsid w:val="00944C6A"/>
    <w:rsid w:val="009468BC"/>
    <w:rsid w:val="00946DF1"/>
    <w:rsid w:val="009506F6"/>
    <w:rsid w:val="00951D77"/>
    <w:rsid w:val="00954E8E"/>
    <w:rsid w:val="00956E9D"/>
    <w:rsid w:val="00957694"/>
    <w:rsid w:val="009578BE"/>
    <w:rsid w:val="00964978"/>
    <w:rsid w:val="00972758"/>
    <w:rsid w:val="00973721"/>
    <w:rsid w:val="00973EA5"/>
    <w:rsid w:val="00975B26"/>
    <w:rsid w:val="009818F0"/>
    <w:rsid w:val="00981F21"/>
    <w:rsid w:val="00984822"/>
    <w:rsid w:val="00987957"/>
    <w:rsid w:val="0099012A"/>
    <w:rsid w:val="0099100D"/>
    <w:rsid w:val="00993544"/>
    <w:rsid w:val="009960C5"/>
    <w:rsid w:val="00996A88"/>
    <w:rsid w:val="00996D16"/>
    <w:rsid w:val="00997247"/>
    <w:rsid w:val="00997651"/>
    <w:rsid w:val="009A31CF"/>
    <w:rsid w:val="009A6524"/>
    <w:rsid w:val="009B0B96"/>
    <w:rsid w:val="009B0E8E"/>
    <w:rsid w:val="009B2C26"/>
    <w:rsid w:val="009B31A7"/>
    <w:rsid w:val="009B326A"/>
    <w:rsid w:val="009B4136"/>
    <w:rsid w:val="009B4EFD"/>
    <w:rsid w:val="009B7008"/>
    <w:rsid w:val="009B7BBA"/>
    <w:rsid w:val="009C1458"/>
    <w:rsid w:val="009C18D1"/>
    <w:rsid w:val="009C2C00"/>
    <w:rsid w:val="009C2EE6"/>
    <w:rsid w:val="009C30D7"/>
    <w:rsid w:val="009C336C"/>
    <w:rsid w:val="009C4370"/>
    <w:rsid w:val="009C63CF"/>
    <w:rsid w:val="009C6525"/>
    <w:rsid w:val="009C6A26"/>
    <w:rsid w:val="009D1658"/>
    <w:rsid w:val="009D3B9F"/>
    <w:rsid w:val="009D50CD"/>
    <w:rsid w:val="009E0A34"/>
    <w:rsid w:val="009E13BD"/>
    <w:rsid w:val="009E2931"/>
    <w:rsid w:val="009E5137"/>
    <w:rsid w:val="009E51BA"/>
    <w:rsid w:val="009E548F"/>
    <w:rsid w:val="009E7134"/>
    <w:rsid w:val="009E7201"/>
    <w:rsid w:val="009F0A8D"/>
    <w:rsid w:val="009F227D"/>
    <w:rsid w:val="009F403A"/>
    <w:rsid w:val="009F41F9"/>
    <w:rsid w:val="009F4FD2"/>
    <w:rsid w:val="009F549A"/>
    <w:rsid w:val="009F5CF8"/>
    <w:rsid w:val="009F5F16"/>
    <w:rsid w:val="00A00872"/>
    <w:rsid w:val="00A0240E"/>
    <w:rsid w:val="00A036F8"/>
    <w:rsid w:val="00A040DB"/>
    <w:rsid w:val="00A053D5"/>
    <w:rsid w:val="00A077FB"/>
    <w:rsid w:val="00A07CE3"/>
    <w:rsid w:val="00A100E4"/>
    <w:rsid w:val="00A14A59"/>
    <w:rsid w:val="00A14D9B"/>
    <w:rsid w:val="00A1517F"/>
    <w:rsid w:val="00A15995"/>
    <w:rsid w:val="00A171EA"/>
    <w:rsid w:val="00A23E44"/>
    <w:rsid w:val="00A2453E"/>
    <w:rsid w:val="00A25969"/>
    <w:rsid w:val="00A25B57"/>
    <w:rsid w:val="00A2676B"/>
    <w:rsid w:val="00A26EEF"/>
    <w:rsid w:val="00A27865"/>
    <w:rsid w:val="00A30560"/>
    <w:rsid w:val="00A30ADD"/>
    <w:rsid w:val="00A36DFF"/>
    <w:rsid w:val="00A4179A"/>
    <w:rsid w:val="00A4458D"/>
    <w:rsid w:val="00A462AD"/>
    <w:rsid w:val="00A52577"/>
    <w:rsid w:val="00A52839"/>
    <w:rsid w:val="00A52E86"/>
    <w:rsid w:val="00A55A55"/>
    <w:rsid w:val="00A57B64"/>
    <w:rsid w:val="00A624B2"/>
    <w:rsid w:val="00A62833"/>
    <w:rsid w:val="00A6294D"/>
    <w:rsid w:val="00A6385E"/>
    <w:rsid w:val="00A648DF"/>
    <w:rsid w:val="00A669B4"/>
    <w:rsid w:val="00A66A0D"/>
    <w:rsid w:val="00A67060"/>
    <w:rsid w:val="00A70414"/>
    <w:rsid w:val="00A70D3C"/>
    <w:rsid w:val="00A73508"/>
    <w:rsid w:val="00A8247E"/>
    <w:rsid w:val="00A843CC"/>
    <w:rsid w:val="00A84D39"/>
    <w:rsid w:val="00A8577D"/>
    <w:rsid w:val="00A86E97"/>
    <w:rsid w:val="00A872D6"/>
    <w:rsid w:val="00A87CDC"/>
    <w:rsid w:val="00A87D9D"/>
    <w:rsid w:val="00A913CA"/>
    <w:rsid w:val="00A91B83"/>
    <w:rsid w:val="00A9238C"/>
    <w:rsid w:val="00A95C1D"/>
    <w:rsid w:val="00A960F8"/>
    <w:rsid w:val="00A9623E"/>
    <w:rsid w:val="00A96351"/>
    <w:rsid w:val="00A963C9"/>
    <w:rsid w:val="00AA19FC"/>
    <w:rsid w:val="00AA3E15"/>
    <w:rsid w:val="00AA47CC"/>
    <w:rsid w:val="00AA4B6B"/>
    <w:rsid w:val="00AA548A"/>
    <w:rsid w:val="00AB0D4A"/>
    <w:rsid w:val="00AB3F69"/>
    <w:rsid w:val="00AC0FA4"/>
    <w:rsid w:val="00AC10D6"/>
    <w:rsid w:val="00AC11B1"/>
    <w:rsid w:val="00AC192E"/>
    <w:rsid w:val="00AC1E89"/>
    <w:rsid w:val="00AD082C"/>
    <w:rsid w:val="00AD1174"/>
    <w:rsid w:val="00AD1311"/>
    <w:rsid w:val="00AD14E0"/>
    <w:rsid w:val="00AD3F26"/>
    <w:rsid w:val="00AD48E1"/>
    <w:rsid w:val="00AD509A"/>
    <w:rsid w:val="00AD6805"/>
    <w:rsid w:val="00AD713D"/>
    <w:rsid w:val="00AE40E0"/>
    <w:rsid w:val="00AE455E"/>
    <w:rsid w:val="00AE4C2D"/>
    <w:rsid w:val="00AE6E90"/>
    <w:rsid w:val="00AE73D6"/>
    <w:rsid w:val="00AF0F7B"/>
    <w:rsid w:val="00AF1889"/>
    <w:rsid w:val="00AF20A9"/>
    <w:rsid w:val="00AF4078"/>
    <w:rsid w:val="00AF4965"/>
    <w:rsid w:val="00AF4BB1"/>
    <w:rsid w:val="00AF4F60"/>
    <w:rsid w:val="00AF6FEC"/>
    <w:rsid w:val="00AF7460"/>
    <w:rsid w:val="00B00A97"/>
    <w:rsid w:val="00B00E10"/>
    <w:rsid w:val="00B01F03"/>
    <w:rsid w:val="00B03D93"/>
    <w:rsid w:val="00B044B0"/>
    <w:rsid w:val="00B044F5"/>
    <w:rsid w:val="00B06719"/>
    <w:rsid w:val="00B11A56"/>
    <w:rsid w:val="00B11C41"/>
    <w:rsid w:val="00B1226F"/>
    <w:rsid w:val="00B126FC"/>
    <w:rsid w:val="00B14D31"/>
    <w:rsid w:val="00B20D25"/>
    <w:rsid w:val="00B21183"/>
    <w:rsid w:val="00B23990"/>
    <w:rsid w:val="00B2402D"/>
    <w:rsid w:val="00B270C7"/>
    <w:rsid w:val="00B30036"/>
    <w:rsid w:val="00B316B0"/>
    <w:rsid w:val="00B34EDD"/>
    <w:rsid w:val="00B35E82"/>
    <w:rsid w:val="00B41673"/>
    <w:rsid w:val="00B443AF"/>
    <w:rsid w:val="00B44A96"/>
    <w:rsid w:val="00B457EF"/>
    <w:rsid w:val="00B45989"/>
    <w:rsid w:val="00B4718F"/>
    <w:rsid w:val="00B47BC2"/>
    <w:rsid w:val="00B511A5"/>
    <w:rsid w:val="00B54B8F"/>
    <w:rsid w:val="00B563C5"/>
    <w:rsid w:val="00B57239"/>
    <w:rsid w:val="00B60342"/>
    <w:rsid w:val="00B60600"/>
    <w:rsid w:val="00B60FEA"/>
    <w:rsid w:val="00B6100A"/>
    <w:rsid w:val="00B613CB"/>
    <w:rsid w:val="00B62618"/>
    <w:rsid w:val="00B62708"/>
    <w:rsid w:val="00B62AB8"/>
    <w:rsid w:val="00B62C6B"/>
    <w:rsid w:val="00B62F5A"/>
    <w:rsid w:val="00B64528"/>
    <w:rsid w:val="00B6495C"/>
    <w:rsid w:val="00B667A3"/>
    <w:rsid w:val="00B673D3"/>
    <w:rsid w:val="00B679F5"/>
    <w:rsid w:val="00B70439"/>
    <w:rsid w:val="00B71704"/>
    <w:rsid w:val="00B71CCD"/>
    <w:rsid w:val="00B72F2F"/>
    <w:rsid w:val="00B74692"/>
    <w:rsid w:val="00B7595D"/>
    <w:rsid w:val="00B75D1B"/>
    <w:rsid w:val="00B8011A"/>
    <w:rsid w:val="00B82711"/>
    <w:rsid w:val="00B8303C"/>
    <w:rsid w:val="00B8407F"/>
    <w:rsid w:val="00B84F59"/>
    <w:rsid w:val="00B87BE0"/>
    <w:rsid w:val="00B90652"/>
    <w:rsid w:val="00B90C28"/>
    <w:rsid w:val="00B913E5"/>
    <w:rsid w:val="00B9209A"/>
    <w:rsid w:val="00B92CD5"/>
    <w:rsid w:val="00B93F37"/>
    <w:rsid w:val="00B9746A"/>
    <w:rsid w:val="00BA7499"/>
    <w:rsid w:val="00BB15D2"/>
    <w:rsid w:val="00BB31EC"/>
    <w:rsid w:val="00BB44E1"/>
    <w:rsid w:val="00BB5BCA"/>
    <w:rsid w:val="00BB61C7"/>
    <w:rsid w:val="00BB7626"/>
    <w:rsid w:val="00BC3B4D"/>
    <w:rsid w:val="00BC3F77"/>
    <w:rsid w:val="00BC4066"/>
    <w:rsid w:val="00BC4218"/>
    <w:rsid w:val="00BC6EAB"/>
    <w:rsid w:val="00BD140F"/>
    <w:rsid w:val="00BD1638"/>
    <w:rsid w:val="00BD4FE5"/>
    <w:rsid w:val="00BD6729"/>
    <w:rsid w:val="00BF16DC"/>
    <w:rsid w:val="00BF5FBC"/>
    <w:rsid w:val="00C07F34"/>
    <w:rsid w:val="00C114C2"/>
    <w:rsid w:val="00C11899"/>
    <w:rsid w:val="00C13639"/>
    <w:rsid w:val="00C1540D"/>
    <w:rsid w:val="00C17D12"/>
    <w:rsid w:val="00C20EF8"/>
    <w:rsid w:val="00C231E3"/>
    <w:rsid w:val="00C235C5"/>
    <w:rsid w:val="00C2370C"/>
    <w:rsid w:val="00C23995"/>
    <w:rsid w:val="00C25B81"/>
    <w:rsid w:val="00C31F1F"/>
    <w:rsid w:val="00C33365"/>
    <w:rsid w:val="00C345C9"/>
    <w:rsid w:val="00C35250"/>
    <w:rsid w:val="00C3651F"/>
    <w:rsid w:val="00C42467"/>
    <w:rsid w:val="00C4423D"/>
    <w:rsid w:val="00C45384"/>
    <w:rsid w:val="00C5318E"/>
    <w:rsid w:val="00C53408"/>
    <w:rsid w:val="00C538B5"/>
    <w:rsid w:val="00C53D8D"/>
    <w:rsid w:val="00C61A00"/>
    <w:rsid w:val="00C64DB5"/>
    <w:rsid w:val="00C651E8"/>
    <w:rsid w:val="00C65C09"/>
    <w:rsid w:val="00C6646A"/>
    <w:rsid w:val="00C66AF9"/>
    <w:rsid w:val="00C7001C"/>
    <w:rsid w:val="00C71457"/>
    <w:rsid w:val="00C73D3D"/>
    <w:rsid w:val="00C74557"/>
    <w:rsid w:val="00C7610B"/>
    <w:rsid w:val="00C82565"/>
    <w:rsid w:val="00C83F52"/>
    <w:rsid w:val="00C84022"/>
    <w:rsid w:val="00C8543B"/>
    <w:rsid w:val="00C86DF3"/>
    <w:rsid w:val="00C9061B"/>
    <w:rsid w:val="00C927B5"/>
    <w:rsid w:val="00C947EE"/>
    <w:rsid w:val="00C974BC"/>
    <w:rsid w:val="00CA0C2C"/>
    <w:rsid w:val="00CA12CD"/>
    <w:rsid w:val="00CA281A"/>
    <w:rsid w:val="00CA6729"/>
    <w:rsid w:val="00CA71B8"/>
    <w:rsid w:val="00CB071D"/>
    <w:rsid w:val="00CB0DF0"/>
    <w:rsid w:val="00CB3970"/>
    <w:rsid w:val="00CC391B"/>
    <w:rsid w:val="00CC39D5"/>
    <w:rsid w:val="00CC5941"/>
    <w:rsid w:val="00CC5A3D"/>
    <w:rsid w:val="00CC5B79"/>
    <w:rsid w:val="00CC68B1"/>
    <w:rsid w:val="00CC7961"/>
    <w:rsid w:val="00CD0EB2"/>
    <w:rsid w:val="00CD25F4"/>
    <w:rsid w:val="00CD3D9D"/>
    <w:rsid w:val="00CD75B2"/>
    <w:rsid w:val="00CE15EC"/>
    <w:rsid w:val="00CE1A75"/>
    <w:rsid w:val="00CE2E0C"/>
    <w:rsid w:val="00CE416F"/>
    <w:rsid w:val="00CE59F5"/>
    <w:rsid w:val="00CE5B98"/>
    <w:rsid w:val="00CE5FDE"/>
    <w:rsid w:val="00CF3EA8"/>
    <w:rsid w:val="00CF4FD8"/>
    <w:rsid w:val="00CF760E"/>
    <w:rsid w:val="00D0094E"/>
    <w:rsid w:val="00D00A26"/>
    <w:rsid w:val="00D03082"/>
    <w:rsid w:val="00D04375"/>
    <w:rsid w:val="00D04F4B"/>
    <w:rsid w:val="00D050E3"/>
    <w:rsid w:val="00D0791E"/>
    <w:rsid w:val="00D11D1C"/>
    <w:rsid w:val="00D137B1"/>
    <w:rsid w:val="00D15192"/>
    <w:rsid w:val="00D152AC"/>
    <w:rsid w:val="00D164DB"/>
    <w:rsid w:val="00D16AA7"/>
    <w:rsid w:val="00D16C96"/>
    <w:rsid w:val="00D21D80"/>
    <w:rsid w:val="00D22152"/>
    <w:rsid w:val="00D251E4"/>
    <w:rsid w:val="00D25546"/>
    <w:rsid w:val="00D2616B"/>
    <w:rsid w:val="00D30672"/>
    <w:rsid w:val="00D34DE3"/>
    <w:rsid w:val="00D36561"/>
    <w:rsid w:val="00D3663E"/>
    <w:rsid w:val="00D40E33"/>
    <w:rsid w:val="00D4187C"/>
    <w:rsid w:val="00D41A0E"/>
    <w:rsid w:val="00D4307C"/>
    <w:rsid w:val="00D45131"/>
    <w:rsid w:val="00D451E2"/>
    <w:rsid w:val="00D46477"/>
    <w:rsid w:val="00D47752"/>
    <w:rsid w:val="00D55D1F"/>
    <w:rsid w:val="00D6112F"/>
    <w:rsid w:val="00D6380C"/>
    <w:rsid w:val="00D66E67"/>
    <w:rsid w:val="00D67AAA"/>
    <w:rsid w:val="00D72C28"/>
    <w:rsid w:val="00D74A1E"/>
    <w:rsid w:val="00D76EF5"/>
    <w:rsid w:val="00D77F84"/>
    <w:rsid w:val="00D80E60"/>
    <w:rsid w:val="00D81E5C"/>
    <w:rsid w:val="00D82DB0"/>
    <w:rsid w:val="00D844B3"/>
    <w:rsid w:val="00D86963"/>
    <w:rsid w:val="00D871B3"/>
    <w:rsid w:val="00D92516"/>
    <w:rsid w:val="00D93CA3"/>
    <w:rsid w:val="00D94BEC"/>
    <w:rsid w:val="00DA02D0"/>
    <w:rsid w:val="00DA1B47"/>
    <w:rsid w:val="00DA2123"/>
    <w:rsid w:val="00DA4E9D"/>
    <w:rsid w:val="00DB0280"/>
    <w:rsid w:val="00DB1143"/>
    <w:rsid w:val="00DB19D1"/>
    <w:rsid w:val="00DB29DF"/>
    <w:rsid w:val="00DB31D5"/>
    <w:rsid w:val="00DB4218"/>
    <w:rsid w:val="00DB5C7E"/>
    <w:rsid w:val="00DC0170"/>
    <w:rsid w:val="00DC1844"/>
    <w:rsid w:val="00DD0AEB"/>
    <w:rsid w:val="00DD3E8D"/>
    <w:rsid w:val="00DD52A7"/>
    <w:rsid w:val="00DD52EC"/>
    <w:rsid w:val="00DD7486"/>
    <w:rsid w:val="00DE3016"/>
    <w:rsid w:val="00DE31A3"/>
    <w:rsid w:val="00DE3B45"/>
    <w:rsid w:val="00DE4B80"/>
    <w:rsid w:val="00DE4D85"/>
    <w:rsid w:val="00DF0D8D"/>
    <w:rsid w:val="00DF171E"/>
    <w:rsid w:val="00E00C9A"/>
    <w:rsid w:val="00E01469"/>
    <w:rsid w:val="00E0609E"/>
    <w:rsid w:val="00E0696D"/>
    <w:rsid w:val="00E120E1"/>
    <w:rsid w:val="00E1266C"/>
    <w:rsid w:val="00E15AC4"/>
    <w:rsid w:val="00E16614"/>
    <w:rsid w:val="00E168A9"/>
    <w:rsid w:val="00E21097"/>
    <w:rsid w:val="00E22871"/>
    <w:rsid w:val="00E25C69"/>
    <w:rsid w:val="00E26290"/>
    <w:rsid w:val="00E329EC"/>
    <w:rsid w:val="00E32C72"/>
    <w:rsid w:val="00E42537"/>
    <w:rsid w:val="00E43736"/>
    <w:rsid w:val="00E45E6D"/>
    <w:rsid w:val="00E47CB7"/>
    <w:rsid w:val="00E508C8"/>
    <w:rsid w:val="00E50F58"/>
    <w:rsid w:val="00E52294"/>
    <w:rsid w:val="00E53F15"/>
    <w:rsid w:val="00E57A52"/>
    <w:rsid w:val="00E615D2"/>
    <w:rsid w:val="00E62F77"/>
    <w:rsid w:val="00E635EE"/>
    <w:rsid w:val="00E63CB3"/>
    <w:rsid w:val="00E646AF"/>
    <w:rsid w:val="00E657C1"/>
    <w:rsid w:val="00E65EFE"/>
    <w:rsid w:val="00E66DCA"/>
    <w:rsid w:val="00E73B1A"/>
    <w:rsid w:val="00E74105"/>
    <w:rsid w:val="00E75851"/>
    <w:rsid w:val="00E80637"/>
    <w:rsid w:val="00E80EB2"/>
    <w:rsid w:val="00E85CA3"/>
    <w:rsid w:val="00E86042"/>
    <w:rsid w:val="00E93DC7"/>
    <w:rsid w:val="00E95B83"/>
    <w:rsid w:val="00EA0348"/>
    <w:rsid w:val="00EA2243"/>
    <w:rsid w:val="00EA48FE"/>
    <w:rsid w:val="00EA5894"/>
    <w:rsid w:val="00EA791A"/>
    <w:rsid w:val="00EB00E5"/>
    <w:rsid w:val="00EB08EF"/>
    <w:rsid w:val="00EB7362"/>
    <w:rsid w:val="00EC0788"/>
    <w:rsid w:val="00EC0AF5"/>
    <w:rsid w:val="00EC0CDB"/>
    <w:rsid w:val="00EC0F60"/>
    <w:rsid w:val="00EC25EE"/>
    <w:rsid w:val="00EC34AB"/>
    <w:rsid w:val="00EC3B29"/>
    <w:rsid w:val="00EC6F33"/>
    <w:rsid w:val="00EC7034"/>
    <w:rsid w:val="00ED009D"/>
    <w:rsid w:val="00ED0EC6"/>
    <w:rsid w:val="00ED1A53"/>
    <w:rsid w:val="00ED1F99"/>
    <w:rsid w:val="00ED40D3"/>
    <w:rsid w:val="00ED4978"/>
    <w:rsid w:val="00ED583A"/>
    <w:rsid w:val="00ED5E1B"/>
    <w:rsid w:val="00EE007E"/>
    <w:rsid w:val="00EE0F28"/>
    <w:rsid w:val="00EE10B2"/>
    <w:rsid w:val="00EE1CAD"/>
    <w:rsid w:val="00EE1D1B"/>
    <w:rsid w:val="00EE6918"/>
    <w:rsid w:val="00EE7EBD"/>
    <w:rsid w:val="00EF0833"/>
    <w:rsid w:val="00EF1B0C"/>
    <w:rsid w:val="00EF1E21"/>
    <w:rsid w:val="00EF320D"/>
    <w:rsid w:val="00EF4097"/>
    <w:rsid w:val="00EF4267"/>
    <w:rsid w:val="00EF55C7"/>
    <w:rsid w:val="00EF632A"/>
    <w:rsid w:val="00F00754"/>
    <w:rsid w:val="00F041AA"/>
    <w:rsid w:val="00F06F2E"/>
    <w:rsid w:val="00F124AE"/>
    <w:rsid w:val="00F15033"/>
    <w:rsid w:val="00F15451"/>
    <w:rsid w:val="00F1613B"/>
    <w:rsid w:val="00F17894"/>
    <w:rsid w:val="00F2020C"/>
    <w:rsid w:val="00F25CE5"/>
    <w:rsid w:val="00F263DD"/>
    <w:rsid w:val="00F2646B"/>
    <w:rsid w:val="00F30182"/>
    <w:rsid w:val="00F32D3E"/>
    <w:rsid w:val="00F3360D"/>
    <w:rsid w:val="00F33761"/>
    <w:rsid w:val="00F34FF9"/>
    <w:rsid w:val="00F35E8B"/>
    <w:rsid w:val="00F40EF8"/>
    <w:rsid w:val="00F4237C"/>
    <w:rsid w:val="00F42D6F"/>
    <w:rsid w:val="00F42EC6"/>
    <w:rsid w:val="00F44820"/>
    <w:rsid w:val="00F44C63"/>
    <w:rsid w:val="00F46A09"/>
    <w:rsid w:val="00F5001C"/>
    <w:rsid w:val="00F53188"/>
    <w:rsid w:val="00F5455F"/>
    <w:rsid w:val="00F6165E"/>
    <w:rsid w:val="00F63A0A"/>
    <w:rsid w:val="00F65D9D"/>
    <w:rsid w:val="00F70F2E"/>
    <w:rsid w:val="00F719DE"/>
    <w:rsid w:val="00F7317C"/>
    <w:rsid w:val="00F770FD"/>
    <w:rsid w:val="00F80C37"/>
    <w:rsid w:val="00F83452"/>
    <w:rsid w:val="00F83891"/>
    <w:rsid w:val="00F852F7"/>
    <w:rsid w:val="00F85FFD"/>
    <w:rsid w:val="00F90C76"/>
    <w:rsid w:val="00F9443A"/>
    <w:rsid w:val="00F96F26"/>
    <w:rsid w:val="00FA1337"/>
    <w:rsid w:val="00FA2343"/>
    <w:rsid w:val="00FA29F1"/>
    <w:rsid w:val="00FA392C"/>
    <w:rsid w:val="00FA6CE0"/>
    <w:rsid w:val="00FB0986"/>
    <w:rsid w:val="00FB2176"/>
    <w:rsid w:val="00FB4FB4"/>
    <w:rsid w:val="00FB7031"/>
    <w:rsid w:val="00FC23D1"/>
    <w:rsid w:val="00FC46EF"/>
    <w:rsid w:val="00FC5079"/>
    <w:rsid w:val="00FC6C9B"/>
    <w:rsid w:val="00FC7755"/>
    <w:rsid w:val="00FC789D"/>
    <w:rsid w:val="00FD146F"/>
    <w:rsid w:val="00FD3A19"/>
    <w:rsid w:val="00FD3E49"/>
    <w:rsid w:val="00FD724A"/>
    <w:rsid w:val="00FE1E74"/>
    <w:rsid w:val="00FE1F84"/>
    <w:rsid w:val="00FE41B7"/>
    <w:rsid w:val="00FE4A26"/>
    <w:rsid w:val="00FE7B8A"/>
    <w:rsid w:val="00FF244B"/>
    <w:rsid w:val="00FF2AC7"/>
    <w:rsid w:val="00FF32DE"/>
    <w:rsid w:val="00FF4CCB"/>
    <w:rsid w:val="00FF5815"/>
    <w:rsid w:val="00FF5F48"/>
    <w:rsid w:val="00FF6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46C32C6"/>
  <w14:defaultImageDpi w14:val="33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next w:val="00Textogeral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D6805"/>
    <w:rPr>
      <w:rFonts w:ascii="Segoe UI" w:eastAsiaTheme="minorHAnsi" w:hAnsi="Segoe UI" w:cs="Segoe UI"/>
      <w:sz w:val="18"/>
      <w:szCs w:val="18"/>
      <w:lang w:val="pt-BR"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D6805"/>
    <w:rPr>
      <w:rFonts w:ascii="Segoe UI" w:eastAsiaTheme="minorHAnsi" w:hAnsi="Segoe UI" w:cs="Segoe UI"/>
      <w:sz w:val="18"/>
      <w:szCs w:val="18"/>
      <w:lang w:val="pt-BR" w:eastAsia="en-US"/>
    </w:rPr>
  </w:style>
  <w:style w:type="table" w:styleId="TabeladeGradeClara">
    <w:name w:val="Grid Table Light"/>
    <w:aliases w:val="aula"/>
    <w:basedOn w:val="Tabelanormal"/>
    <w:uiPriority w:val="40"/>
    <w:rsid w:val="0063477A"/>
    <w:pPr>
      <w:spacing w:after="57"/>
    </w:pPr>
    <w:tblPr>
      <w:tblBorders>
        <w:top w:val="single" w:sz="4" w:space="0" w:color="F47920"/>
        <w:left w:val="single" w:sz="4" w:space="0" w:color="F47920"/>
        <w:bottom w:val="single" w:sz="4" w:space="0" w:color="F47920"/>
        <w:right w:val="single" w:sz="4" w:space="0" w:color="F47920"/>
        <w:insideH w:val="single" w:sz="8" w:space="0" w:color="F47920"/>
        <w:insideV w:val="single" w:sz="8" w:space="0" w:color="F47920"/>
      </w:tblBorders>
    </w:tblPr>
  </w:style>
  <w:style w:type="paragraph" w:customStyle="1" w:styleId="00textosemparagrafo">
    <w:name w:val="00_texto_sem_paragrafo"/>
    <w:basedOn w:val="00Textogeral"/>
    <w:rsid w:val="00B563C5"/>
    <w:pPr>
      <w:spacing w:after="0"/>
      <w:ind w:firstLine="0"/>
    </w:pPr>
  </w:style>
  <w:style w:type="paragraph" w:customStyle="1" w:styleId="00peso2">
    <w:name w:val="00_peso 2"/>
    <w:basedOn w:val="Normal"/>
    <w:rsid w:val="00252CD5"/>
    <w:rPr>
      <w:b/>
      <w:sz w:val="29"/>
      <w:szCs w:val="29"/>
    </w:rPr>
  </w:style>
  <w:style w:type="paragraph" w:customStyle="1" w:styleId="00Textogeral">
    <w:name w:val="00_Texto_geral"/>
    <w:basedOn w:val="Normal"/>
    <w:uiPriority w:val="99"/>
    <w:rsid w:val="002B6207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Arial"/>
      <w:color w:val="000000"/>
      <w:sz w:val="22"/>
      <w:szCs w:val="22"/>
      <w:lang w:val="pt-BR"/>
    </w:rPr>
  </w:style>
  <w:style w:type="paragraph" w:styleId="PargrafodaLista">
    <w:name w:val="List Paragraph"/>
    <w:basedOn w:val="Normal"/>
    <w:uiPriority w:val="34"/>
    <w:qFormat/>
    <w:rsid w:val="00F35E8B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pt-BR" w:eastAsia="en-US"/>
    </w:rPr>
  </w:style>
  <w:style w:type="paragraph" w:customStyle="1" w:styleId="00alternativas">
    <w:name w:val="00_alternativas"/>
    <w:basedOn w:val="00textosemparagrafo"/>
    <w:autoRedefine/>
    <w:qFormat/>
    <w:rsid w:val="00B72F2F"/>
    <w:pPr>
      <w:ind w:left="357" w:hanging="357"/>
    </w:pPr>
    <w:rPr>
      <w:rFonts w:ascii="Arial" w:hAnsi="Arial"/>
    </w:rPr>
  </w:style>
  <w:style w:type="paragraph" w:customStyle="1" w:styleId="00Numeroexercicio">
    <w:name w:val="00_Numero_exercicio"/>
    <w:basedOn w:val="00alternativas"/>
    <w:rsid w:val="001E17B0"/>
  </w:style>
  <w:style w:type="paragraph" w:customStyle="1" w:styleId="00cabeos">
    <w:name w:val="00_cabeços"/>
    <w:autoRedefine/>
    <w:qFormat/>
    <w:rsid w:val="00047091"/>
    <w:pPr>
      <w:outlineLvl w:val="0"/>
    </w:pPr>
    <w:rPr>
      <w:rFonts w:ascii="Cambria Bold" w:hAnsi="Cambria Bold" w:cs="Cambria"/>
      <w:caps/>
      <w:color w:val="CF381E"/>
      <w:sz w:val="32"/>
      <w:szCs w:val="32"/>
      <w:lang w:val="pt-BR"/>
    </w:rPr>
  </w:style>
  <w:style w:type="table" w:customStyle="1" w:styleId="Tabelaquadro">
    <w:name w:val="Tabela_quadro"/>
    <w:basedOn w:val="Tabelanormal"/>
    <w:uiPriority w:val="99"/>
    <w:rsid w:val="004B5518"/>
    <w:rPr>
      <w:rFonts w:ascii="Tahoma" w:eastAsiaTheme="minorHAnsi" w:hAnsi="Tahoma"/>
      <w:sz w:val="20"/>
      <w:lang w:val="pt-BR" w:eastAsia="en-US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pPr>
        <w:wordWrap/>
        <w:jc w:val="center"/>
      </w:pPr>
      <w:rPr>
        <w:rFonts w:ascii="Arial Bold" w:hAnsi="Arial Bold"/>
        <w:b/>
        <w:i w:val="0"/>
        <w:color w:val="FFFFFF" w:themeColor="background1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lastRow">
      <w:rPr>
        <w:rFonts w:ascii="Arial" w:hAnsi="Arial"/>
        <w:b w:val="0"/>
        <w:i w:val="0"/>
        <w:sz w:val="20"/>
      </w:rPr>
    </w:tblStylePr>
    <w:tblStylePr w:type="band1Horz">
      <w:rPr>
        <w:b w:val="0"/>
      </w:rPr>
    </w:tblStylePr>
    <w:tblStylePr w:type="nwCell">
      <w:rPr>
        <w:rFonts w:ascii="Arial" w:hAnsi="Arial"/>
        <w:b/>
        <w:i w:val="0"/>
        <w:sz w:val="20"/>
      </w:rPr>
    </w:tblStylePr>
  </w:style>
  <w:style w:type="paragraph" w:customStyle="1" w:styleId="00Textogeralbullet">
    <w:name w:val="00_Texto_geral_bullet"/>
    <w:basedOn w:val="Normal"/>
    <w:autoRedefine/>
    <w:uiPriority w:val="99"/>
    <w:qFormat/>
    <w:rsid w:val="00E73B1A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Tahoma"/>
      <w:color w:val="000000"/>
      <w:spacing w:val="-2"/>
      <w:sz w:val="22"/>
      <w:szCs w:val="22"/>
      <w:lang w:val="pt-BR"/>
    </w:rPr>
  </w:style>
  <w:style w:type="paragraph" w:customStyle="1" w:styleId="00Peso4">
    <w:name w:val="00_Peso_4"/>
    <w:basedOn w:val="Normal"/>
    <w:uiPriority w:val="99"/>
    <w:rsid w:val="002366B9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hAnsi="Cambria-BoldItalic" w:cs="Cambria-BoldItalic"/>
      <w:b/>
      <w:bCs/>
      <w:i/>
      <w:iCs/>
      <w:color w:val="000000"/>
      <w:u w:color="A6BD38"/>
      <w:lang w:val="pt-BR"/>
    </w:rPr>
  </w:style>
  <w:style w:type="character" w:styleId="Nmerodepgina">
    <w:name w:val="page number"/>
    <w:basedOn w:val="Fontepargpadro"/>
    <w:uiPriority w:val="99"/>
    <w:semiHidden/>
    <w:unhideWhenUsed/>
    <w:rsid w:val="00261A5D"/>
  </w:style>
  <w:style w:type="paragraph" w:customStyle="1" w:styleId="00peso3">
    <w:name w:val="00_peso 3"/>
    <w:basedOn w:val="Normal"/>
    <w:autoRedefine/>
    <w:qFormat/>
    <w:rsid w:val="00AD6805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hAnsi="Cambria-Bold" w:cs="Cambria-Bold"/>
      <w:b/>
      <w:bCs/>
      <w:color w:val="000000"/>
      <w:lang w:val="pt-BR"/>
    </w:rPr>
  </w:style>
  <w:style w:type="paragraph" w:styleId="Reviso">
    <w:name w:val="Revision"/>
    <w:hidden/>
    <w:uiPriority w:val="99"/>
    <w:semiHidden/>
    <w:rsid w:val="00A25B57"/>
  </w:style>
  <w:style w:type="paragraph" w:styleId="Remetente">
    <w:name w:val="envelope return"/>
    <w:basedOn w:val="Normal"/>
    <w:uiPriority w:val="99"/>
    <w:unhideWhenUsed/>
    <w:rsid w:val="00A52839"/>
    <w:rPr>
      <w:rFonts w:asciiTheme="majorHAnsi" w:eastAsiaTheme="majorEastAsia" w:hAnsiTheme="majorHAnsi" w:cstheme="majorBidi"/>
      <w:sz w:val="20"/>
      <w:szCs w:val="20"/>
    </w:rPr>
  </w:style>
  <w:style w:type="table" w:styleId="Tabelacomgrade">
    <w:name w:val="Table Grid"/>
    <w:aliases w:val="tabela avaliação"/>
    <w:basedOn w:val="Tabelanormal"/>
    <w:uiPriority w:val="59"/>
    <w:rsid w:val="003B3C49"/>
    <w:pPr>
      <w:spacing w:line="480" w:lineRule="auto"/>
    </w:pPr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AtividadeCabea">
    <w:name w:val="Tabela Atividade Cabeça"/>
    <w:basedOn w:val="Tabelaquadro"/>
    <w:uiPriority w:val="99"/>
    <w:rsid w:val="00571D9F"/>
    <w:pPr>
      <w:jc w:val="center"/>
    </w:pPr>
    <w:rPr>
      <w:caps/>
    </w:rPr>
    <w:tblPr/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lastRow">
      <w:rPr>
        <w:rFonts w:ascii="Arial" w:hAnsi="Arial"/>
        <w:b w:val="0"/>
        <w:i w:val="0"/>
        <w:sz w:val="20"/>
      </w:rPr>
    </w:tblStylePr>
    <w:tblStylePr w:type="band1Horz">
      <w:rPr>
        <w:b w:val="0"/>
      </w:rPr>
    </w:tblStylePr>
    <w:tblStylePr w:type="nwCell">
      <w:rPr>
        <w:rFonts w:ascii="Arial" w:hAnsi="Arial"/>
        <w:b/>
        <w:i w:val="0"/>
        <w:sz w:val="20"/>
      </w:rPr>
    </w:tblStylePr>
  </w:style>
  <w:style w:type="table" w:customStyle="1" w:styleId="tabelabimestre">
    <w:name w:val="tabela bimestre"/>
    <w:basedOn w:val="Tabelanormal"/>
    <w:uiPriority w:val="99"/>
    <w:rsid w:val="006F47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color w:val="FFFFFF" w:themeColor="background1"/>
      </w:rPr>
      <w:tblPr/>
      <w:tcPr>
        <w:shd w:val="clear" w:color="auto" w:fill="7F7F7F" w:themeFill="text1" w:themeFillTint="80"/>
      </w:tcPr>
    </w:tblStylePr>
  </w:style>
  <w:style w:type="table" w:customStyle="1" w:styleId="tabelaverde">
    <w:name w:val="tabela verde"/>
    <w:basedOn w:val="Tabelanormal"/>
    <w:uiPriority w:val="99"/>
    <w:rsid w:val="00F2646B"/>
    <w:rPr>
      <w:rFonts w:ascii="Tahoma" w:hAnsi="Tahoma"/>
      <w:caps/>
      <w:sz w:val="20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customStyle="1" w:styleId="tabelatitulobox">
    <w:name w:val="tabela_titulo_box"/>
    <w:basedOn w:val="Tabelanormal"/>
    <w:uiPriority w:val="99"/>
    <w:rsid w:val="008F432E"/>
    <w:rPr>
      <w:sz w:val="21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tblBorders>
    </w:tblPr>
    <w:tcPr>
      <w:shd w:val="clear" w:color="auto" w:fill="FCE4D1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nil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  <w:tl2br w:val="nil"/>
          <w:tr2bl w:val="nil"/>
        </w:tcBorders>
        <w:shd w:val="clear" w:color="auto" w:fill="FCE4D1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table" w:customStyle="1" w:styleId="avaliacaotabela">
    <w:name w:val="avaliacao_tabela"/>
    <w:basedOn w:val="Tabelanormal"/>
    <w:uiPriority w:val="99"/>
    <w:rsid w:val="00ED1F99"/>
    <w:rPr>
      <w:rFonts w:ascii="Arial" w:hAnsi="Arial"/>
      <w:caps/>
    </w:rPr>
    <w:tblPr/>
    <w:tblStylePr w:type="firstCol">
      <w:pPr>
        <w:jc w:val="left"/>
      </w:pPr>
      <w:rPr>
        <w:rFonts w:ascii="Arial" w:hAnsi="Arial"/>
        <w:b/>
        <w:bCs/>
        <w:i w:val="0"/>
        <w:iCs w:val="0"/>
        <w:color w:val="76923C" w:themeColor="accent3" w:themeShade="BF"/>
        <w:sz w:val="24"/>
        <w:szCs w:val="2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character" w:styleId="Refdecomentrio">
    <w:name w:val="annotation reference"/>
    <w:basedOn w:val="Fontepargpadro"/>
    <w:uiPriority w:val="99"/>
    <w:semiHidden/>
    <w:unhideWhenUsed/>
    <w:rsid w:val="00874231"/>
    <w:rPr>
      <w:sz w:val="18"/>
      <w:szCs w:val="18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874231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874231"/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74231"/>
    <w:rPr>
      <w:b/>
      <w:bCs/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874231"/>
    <w:rPr>
      <w:b/>
      <w:bCs/>
      <w:sz w:val="20"/>
      <w:szCs w:val="20"/>
    </w:rPr>
  </w:style>
  <w:style w:type="table" w:customStyle="1" w:styleId="Style2">
    <w:name w:val="Style2"/>
    <w:basedOn w:val="Tabelanormal"/>
    <w:uiPriority w:val="99"/>
    <w:rsid w:val="00882188"/>
    <w:tblPr>
      <w:tblStyleRowBandSize w:val="1"/>
    </w:tblPr>
    <w:tblStylePr w:type="firstRow">
      <w:rPr>
        <w:rFonts w:ascii="Arial" w:hAnsi="Arial"/>
        <w:b/>
      </w:rPr>
      <w:tblPr/>
      <w:tcPr>
        <w:tcBorders>
          <w:top w:val="single" w:sz="4" w:space="0" w:color="00B050"/>
          <w:left w:val="single" w:sz="4" w:space="0" w:color="00B050"/>
          <w:bottom w:val="single" w:sz="4" w:space="0" w:color="00B050"/>
          <w:right w:val="single" w:sz="4" w:space="0" w:color="00B050"/>
          <w:insideH w:val="single" w:sz="4" w:space="0" w:color="00B050"/>
          <w:insideV w:val="single" w:sz="4" w:space="0" w:color="00B050"/>
          <w:tl2br w:val="nil"/>
          <w:tr2bl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</w:style>
  <w:style w:type="numbering" w:customStyle="1" w:styleId="bulletromano">
    <w:name w:val="bullet romano"/>
    <w:basedOn w:val="Semlista"/>
    <w:uiPriority w:val="99"/>
    <w:rsid w:val="00EC0CDB"/>
    <w:pPr>
      <w:numPr>
        <w:numId w:val="1"/>
      </w:numPr>
    </w:pPr>
  </w:style>
  <w:style w:type="numbering" w:customStyle="1" w:styleId="Style1">
    <w:name w:val="Style1"/>
    <w:uiPriority w:val="99"/>
    <w:rsid w:val="00860F06"/>
    <w:pPr>
      <w:numPr>
        <w:numId w:val="3"/>
      </w:numPr>
    </w:pPr>
  </w:style>
  <w:style w:type="table" w:customStyle="1" w:styleId="TabelaAtividades">
    <w:name w:val="Tabela Atividades"/>
    <w:basedOn w:val="Tabelanormal"/>
    <w:uiPriority w:val="99"/>
    <w:rsid w:val="006A734D"/>
    <w:pPr>
      <w:suppressAutoHyphens/>
    </w:pPr>
    <w:rPr>
      <w:rFonts w:ascii="Arial" w:eastAsiaTheme="minorHAnsi" w:hAnsi="Arial"/>
      <w:caps/>
      <w:sz w:val="32"/>
      <w:lang w:val="pt-BR" w:eastAsia="en-US"/>
    </w:rPr>
    <w:tblPr>
      <w:tblCellMar>
        <w:top w:w="227" w:type="dxa"/>
        <w:left w:w="28" w:type="dxa"/>
        <w:bottom w:w="227" w:type="dxa"/>
        <w:right w:w="28" w:type="dxa"/>
      </w:tblCellMar>
    </w:tblPr>
    <w:tcPr>
      <w:tcMar>
        <w:top w:w="57" w:type="dxa"/>
        <w:bottom w:w="57" w:type="dxa"/>
      </w:tcMar>
    </w:tcPr>
    <w:tblStylePr w:type="firstRow">
      <w:rPr>
        <w:b/>
        <w:sz w:val="28"/>
      </w:rPr>
    </w:tblStylePr>
    <w:tblStylePr w:type="firstCol">
      <w:rPr>
        <w:rFonts w:ascii="Arial" w:hAnsi="Arial"/>
        <w:b/>
        <w:i w:val="0"/>
        <w:caps/>
        <w:smallCaps w:val="0"/>
        <w:vanish w:val="0"/>
        <w:color w:val="00B050"/>
        <w:sz w:val="32"/>
      </w:rPr>
    </w:tblStylePr>
  </w:style>
  <w:style w:type="table" w:customStyle="1" w:styleId="tabelagrade">
    <w:name w:val="tabela_grade"/>
    <w:basedOn w:val="Tabelanormal"/>
    <w:uiPriority w:val="99"/>
    <w:rsid w:val="00A040DB"/>
    <w:rPr>
      <w:rFonts w:ascii="Tahoma" w:hAnsi="Tahoma"/>
      <w:sz w:val="20"/>
    </w:rPr>
    <w:tblPr>
      <w:tblBorders>
        <w:top w:val="single" w:sz="4" w:space="0" w:color="F57921"/>
        <w:left w:val="single" w:sz="4" w:space="0" w:color="F57921"/>
        <w:bottom w:val="single" w:sz="4" w:space="0" w:color="F57921"/>
        <w:right w:val="single" w:sz="4" w:space="0" w:color="F57921"/>
        <w:insideH w:val="single" w:sz="4" w:space="0" w:color="F57921"/>
        <w:insideV w:val="single" w:sz="4" w:space="0" w:color="F57921"/>
      </w:tblBorders>
    </w:tblPr>
    <w:tblStylePr w:type="firstRow">
      <w:pPr>
        <w:wordWrap/>
        <w:spacing w:line="480" w:lineRule="auto"/>
        <w:jc w:val="left"/>
      </w:pPr>
      <w:rPr>
        <w:rFonts w:ascii="Tahoma" w:hAnsi="Tahoma"/>
        <w:b/>
        <w:i w:val="0"/>
        <w:sz w:val="20"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styleId="Sumrio7">
    <w:name w:val="toc 7"/>
    <w:basedOn w:val="Normal"/>
    <w:next w:val="Normal"/>
    <w:autoRedefine/>
    <w:uiPriority w:val="39"/>
    <w:unhideWhenUsed/>
    <w:rsid w:val="00836E79"/>
    <w:pPr>
      <w:ind w:left="1440"/>
    </w:pPr>
  </w:style>
  <w:style w:type="paragraph" w:styleId="Sumrio8">
    <w:name w:val="toc 8"/>
    <w:basedOn w:val="Normal"/>
    <w:next w:val="Normal"/>
    <w:autoRedefine/>
    <w:uiPriority w:val="39"/>
    <w:unhideWhenUsed/>
    <w:rsid w:val="00836E79"/>
    <w:pPr>
      <w:ind w:left="1680"/>
    </w:pPr>
  </w:style>
  <w:style w:type="paragraph" w:styleId="Sumrio9">
    <w:name w:val="toc 9"/>
    <w:basedOn w:val="Normal"/>
    <w:next w:val="Normal"/>
    <w:autoRedefine/>
    <w:uiPriority w:val="39"/>
    <w:unhideWhenUsed/>
    <w:rsid w:val="00836E79"/>
    <w:pPr>
      <w:ind w:left="1920"/>
    </w:pPr>
  </w:style>
  <w:style w:type="character" w:styleId="Hyperlink">
    <w:name w:val="Hyperlink"/>
    <w:basedOn w:val="Fontepargpadro"/>
    <w:uiPriority w:val="99"/>
    <w:unhideWhenUsed/>
    <w:rsid w:val="00836E79"/>
    <w:rPr>
      <w:color w:val="0000FF" w:themeColor="hyperlink"/>
      <w:u w:val="single"/>
    </w:rPr>
  </w:style>
  <w:style w:type="table" w:customStyle="1" w:styleId="atencao">
    <w:name w:val="atencao"/>
    <w:basedOn w:val="Tabelanormal"/>
    <w:uiPriority w:val="99"/>
    <w:rsid w:val="00231B50"/>
    <w:rPr>
      <w:sz w:val="20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paragraph" w:customStyle="1" w:styleId="00P1">
    <w:name w:val="00_P1"/>
    <w:basedOn w:val="Normal"/>
    <w:autoRedefine/>
    <w:qFormat/>
    <w:rsid w:val="00720F11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hAnsi="Cambria-Bold" w:cs="Cambria-Bold"/>
      <w:b/>
      <w:bCs/>
      <w:caps/>
      <w:color w:val="000000"/>
      <w:sz w:val="32"/>
      <w:szCs w:val="32"/>
      <w:lang w:val="pt-BR"/>
    </w:rPr>
  </w:style>
  <w:style w:type="paragraph" w:customStyle="1" w:styleId="00textoserifado">
    <w:name w:val="00_texto_serifado"/>
    <w:basedOn w:val="Normal"/>
    <w:rsid w:val="00504967"/>
    <w:pPr>
      <w:jc w:val="both"/>
    </w:pPr>
    <w:rPr>
      <w:rFonts w:ascii="Cambria" w:hAnsi="Cambria"/>
      <w:sz w:val="22"/>
      <w:szCs w:val="22"/>
    </w:rPr>
  </w:style>
  <w:style w:type="paragraph" w:customStyle="1" w:styleId="00rostotituloautores">
    <w:name w:val="00_rosto_titulo_autores"/>
    <w:basedOn w:val="Normal"/>
    <w:rsid w:val="008E50CF"/>
    <w:pPr>
      <w:jc w:val="center"/>
      <w:outlineLvl w:val="0"/>
    </w:pPr>
    <w:rPr>
      <w:rFonts w:ascii="Tahoma" w:hAnsi="Tahoma" w:cs="Tahoma"/>
      <w:b/>
      <w:caps/>
      <w:color w:val="FFFFFF" w:themeColor="background1"/>
      <w:sz w:val="36"/>
      <w:szCs w:val="36"/>
    </w:rPr>
  </w:style>
  <w:style w:type="paragraph" w:customStyle="1" w:styleId="00organizadoracomponente">
    <w:name w:val="00_organizadora_componente"/>
    <w:basedOn w:val="Normal"/>
    <w:rsid w:val="008E50CF"/>
    <w:pPr>
      <w:jc w:val="center"/>
      <w:outlineLvl w:val="0"/>
    </w:pPr>
    <w:rPr>
      <w:rFonts w:ascii="Tahoma" w:hAnsi="Tahoma" w:cs="Tahoma"/>
      <w:b/>
      <w:color w:val="FFFFFF" w:themeColor="background1"/>
      <w:sz w:val="28"/>
      <w:szCs w:val="28"/>
    </w:rPr>
  </w:style>
  <w:style w:type="paragraph" w:styleId="Cabealho">
    <w:name w:val="header"/>
    <w:basedOn w:val="Normal"/>
    <w:link w:val="CabealhoChar"/>
    <w:uiPriority w:val="99"/>
    <w:unhideWhenUsed/>
    <w:rsid w:val="00283941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83941"/>
  </w:style>
  <w:style w:type="paragraph" w:styleId="Rodap">
    <w:name w:val="footer"/>
    <w:basedOn w:val="Normal"/>
    <w:link w:val="RodapChar"/>
    <w:uiPriority w:val="99"/>
    <w:unhideWhenUsed/>
    <w:rsid w:val="0028394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283941"/>
  </w:style>
  <w:style w:type="paragraph" w:customStyle="1" w:styleId="00PESO20">
    <w:name w:val="00_PESO_2"/>
    <w:basedOn w:val="00peso3"/>
    <w:uiPriority w:val="99"/>
    <w:rsid w:val="001767DE"/>
    <w:rPr>
      <w:sz w:val="29"/>
      <w:szCs w:val="29"/>
    </w:rPr>
  </w:style>
  <w:style w:type="paragraph" w:customStyle="1" w:styleId="00textogeralsemparagrafo">
    <w:name w:val="00_texto_geral_sem paragrafo"/>
    <w:basedOn w:val="Normal"/>
    <w:autoRedefine/>
    <w:qFormat/>
    <w:rsid w:val="00A23E44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color w:val="000000"/>
      <w:sz w:val="20"/>
      <w:szCs w:val="20"/>
      <w:lang w:val="pt-BR"/>
    </w:rPr>
  </w:style>
  <w:style w:type="table" w:customStyle="1" w:styleId="Tabelaficha">
    <w:name w:val="Tabela_ficha"/>
    <w:basedOn w:val="Tabelanormal"/>
    <w:uiPriority w:val="99"/>
    <w:rsid w:val="005B67CC"/>
    <w:rPr>
      <w:rFonts w:ascii="Arial" w:hAnsi="Arial"/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rFonts w:ascii="Arial" w:hAnsi="Arial"/>
        <w:b/>
        <w:i w:val="0"/>
        <w:sz w:val="20"/>
        <w:u w:val="none"/>
      </w:rPr>
    </w:tblStylePr>
  </w:style>
  <w:style w:type="table" w:customStyle="1" w:styleId="tabelaficha0">
    <w:name w:val="tabela_ficha"/>
    <w:basedOn w:val="Tabelanormal"/>
    <w:uiPriority w:val="99"/>
    <w:rsid w:val="00E80EB2"/>
    <w:rPr>
      <w:rFonts w:ascii="Tahoma" w:hAnsi="Tahoma"/>
      <w:sz w:val="20"/>
    </w:rPr>
    <w:tblPr>
      <w:tblBorders>
        <w:top w:val="single" w:sz="4" w:space="0" w:color="FF7D4E"/>
        <w:left w:val="single" w:sz="4" w:space="0" w:color="FF7D4E"/>
        <w:bottom w:val="single" w:sz="4" w:space="0" w:color="FF7D4E"/>
        <w:right w:val="single" w:sz="4" w:space="0" w:color="FF7D4E"/>
        <w:insideH w:val="single" w:sz="4" w:space="0" w:color="FF7D4E"/>
        <w:insideV w:val="single" w:sz="4" w:space="0" w:color="FF7D4E"/>
      </w:tblBorders>
    </w:tblPr>
    <w:tcPr>
      <w:vAlign w:val="center"/>
    </w:tcPr>
    <w:tblStylePr w:type="firstRow">
      <w:pPr>
        <w:wordWrap/>
        <w:spacing w:line="480" w:lineRule="auto"/>
        <w:ind w:leftChars="0" w:left="0" w:rightChars="0" w:right="0"/>
        <w:jc w:val="left"/>
      </w:pPr>
      <w:rPr>
        <w:rFonts w:ascii="Tahoma" w:hAnsi="Tahoma"/>
        <w:b/>
        <w:i w:val="0"/>
        <w:sz w:val="20"/>
      </w:rPr>
    </w:tblStylePr>
  </w:style>
  <w:style w:type="paragraph" w:customStyle="1" w:styleId="00comandoatividade">
    <w:name w:val="00_comando_atividade"/>
    <w:basedOn w:val="00textosemparagrafo"/>
    <w:autoRedefine/>
    <w:qFormat/>
    <w:rsid w:val="00805951"/>
    <w:pPr>
      <w:spacing w:after="57"/>
    </w:pPr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471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3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BNT_Author.XSL" StyleName="ABNT NBR 6023:2002*"/>
</file>

<file path=customXml/itemProps1.xml><?xml version="1.0" encoding="utf-8"?>
<ds:datastoreItem xmlns:ds="http://schemas.openxmlformats.org/officeDocument/2006/customXml" ds:itemID="{77DCCCCD-A82F-40B0-84E2-5F18679B77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739</Words>
  <Characters>3995</Characters>
  <Application>Microsoft Office Word</Application>
  <DocSecurity>0</DocSecurity>
  <Lines>33</Lines>
  <Paragraphs>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4725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setup</cp:lastModifiedBy>
  <cp:revision>2</cp:revision>
  <cp:lastPrinted>2017-10-10T14:55:00Z</cp:lastPrinted>
  <dcterms:created xsi:type="dcterms:W3CDTF">2018-01-30T14:55:00Z</dcterms:created>
  <dcterms:modified xsi:type="dcterms:W3CDTF">2018-01-30T14:55:00Z</dcterms:modified>
  <cp:category/>
</cp:coreProperties>
</file>