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13DF9" w14:textId="77777777" w:rsidR="00A43523" w:rsidRPr="00D1254E" w:rsidRDefault="00A43523" w:rsidP="00D1254E">
      <w:pPr>
        <w:pStyle w:val="00cabeos0"/>
      </w:pPr>
      <w:r w:rsidRPr="00D1254E">
        <w:t>ACOMPANHAMENTO DE APRENDIZAGEM</w:t>
      </w:r>
    </w:p>
    <w:p w14:paraId="4FA2727D" w14:textId="77777777" w:rsidR="00A43523" w:rsidRDefault="00A43523" w:rsidP="00A43523">
      <w:pPr>
        <w:pStyle w:val="00textosemparagrafo"/>
        <w:rPr>
          <w:rFonts w:ascii="Tahoma-Bold" w:eastAsiaTheme="minorHAnsi" w:hAnsi="Tahoma-Bold" w:cs="Tahoma-Bold"/>
          <w:b/>
          <w:bCs/>
          <w:sz w:val="20"/>
          <w:szCs w:val="20"/>
          <w:lang w:eastAsia="en-US"/>
        </w:rPr>
      </w:pPr>
    </w:p>
    <w:p w14:paraId="18A2A659" w14:textId="6F3B43BC" w:rsidR="00104366" w:rsidRPr="00104366" w:rsidRDefault="00A43523" w:rsidP="00332DE4">
      <w:pPr>
        <w:pStyle w:val="00P1"/>
      </w:pPr>
      <w:bookmarkStart w:id="0" w:name="_GoBack"/>
      <w:r>
        <w:t>GABARITO COMENTADO</w:t>
      </w:r>
    </w:p>
    <w:bookmarkEnd w:id="0"/>
    <w:p w14:paraId="66D534F1" w14:textId="77777777" w:rsidR="00A43523" w:rsidRDefault="00A43523" w:rsidP="00763C77">
      <w:pPr>
        <w:pStyle w:val="00textosemparagrafo"/>
        <w:rPr>
          <w:b/>
        </w:rPr>
      </w:pPr>
    </w:p>
    <w:p w14:paraId="3129DA33" w14:textId="3DB1BE10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1.</w:t>
      </w:r>
      <w:r>
        <w:rPr>
          <w:b/>
        </w:rPr>
        <w:t xml:space="preserve"> </w:t>
      </w:r>
      <w:r w:rsidRPr="00763C77">
        <w:rPr>
          <w:b/>
        </w:rPr>
        <w:t>Futebol/ tênis/ basquete.</w:t>
      </w:r>
    </w:p>
    <w:p w14:paraId="2DA4AD12" w14:textId="77777777" w:rsidR="00763C77" w:rsidRDefault="00763C77" w:rsidP="00763C77">
      <w:pPr>
        <w:pStyle w:val="00textosemparagrafo"/>
      </w:pPr>
      <w:r w:rsidRPr="00763C77">
        <w:t xml:space="preserve">Caso os alunos não estejam lendo convencionalmente, faça a leitura em voz alta das adivinhas fora de ordem para que tenham o desafio de localizar </w:t>
      </w:r>
      <w:r w:rsidRPr="00CC55EC">
        <w:rPr>
          <w:i/>
        </w:rPr>
        <w:t>onde está escrito</w:t>
      </w:r>
      <w:r w:rsidRPr="00763C77">
        <w:t>. Observe as estratégias de leitura e certifique-se que saibam qual é o esporte em questão. Avalie a escrita dos alunos observando qual é a hipótese e quais são as dúvidas ortográficas.</w:t>
      </w:r>
    </w:p>
    <w:p w14:paraId="20F96519" w14:textId="77777777" w:rsidR="00763C77" w:rsidRPr="00763C77" w:rsidRDefault="00763C77" w:rsidP="00763C77">
      <w:pPr>
        <w:pStyle w:val="00textosemparagrafo"/>
      </w:pPr>
    </w:p>
    <w:p w14:paraId="21905D83" w14:textId="055CCFEE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2.</w:t>
      </w:r>
      <w:r>
        <w:rPr>
          <w:b/>
        </w:rPr>
        <w:t xml:space="preserve"> </w:t>
      </w:r>
      <w:r w:rsidRPr="00763C77">
        <w:rPr>
          <w:b/>
        </w:rPr>
        <w:t>Bola.</w:t>
      </w:r>
    </w:p>
    <w:p w14:paraId="3A60397D" w14:textId="77777777" w:rsidR="00763C77" w:rsidRDefault="00763C77" w:rsidP="00763C77">
      <w:pPr>
        <w:pStyle w:val="00textosemparagrafo"/>
      </w:pPr>
      <w:r w:rsidRPr="00763C77">
        <w:t xml:space="preserve">Dê um tempo para que os alunos reflitam e analisem os textos, depois se necessário informe que a palavra que devem encontrar é </w:t>
      </w:r>
      <w:r w:rsidRPr="00CC55EC">
        <w:rPr>
          <w:i/>
        </w:rPr>
        <w:t>bola</w:t>
      </w:r>
      <w:r w:rsidRPr="00763C77">
        <w:t>. Caso o aluno apresente dificuldade em localizar ajude-o a perceber como a palavra começa e como termina, para que utilize a estratégia de antecipação e verificação.</w:t>
      </w:r>
    </w:p>
    <w:p w14:paraId="1AA83C5D" w14:textId="77777777" w:rsidR="00763C77" w:rsidRPr="00763C77" w:rsidRDefault="00763C77" w:rsidP="00763C77">
      <w:pPr>
        <w:pStyle w:val="00textosemparagrafo"/>
      </w:pPr>
    </w:p>
    <w:p w14:paraId="188A5484" w14:textId="166523D9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3.</w:t>
      </w:r>
      <w:r>
        <w:rPr>
          <w:b/>
        </w:rPr>
        <w:t xml:space="preserve"> </w:t>
      </w:r>
      <w:r w:rsidRPr="00763C77">
        <w:rPr>
          <w:b/>
        </w:rPr>
        <w:t>Possíveis respostas: sabão, salada, sapo/ boca, boné, bota/ rato, raiz, rapaz.</w:t>
      </w:r>
    </w:p>
    <w:p w14:paraId="0DD91935" w14:textId="77777777" w:rsidR="00763C77" w:rsidRDefault="00763C77" w:rsidP="00763C77">
      <w:pPr>
        <w:pStyle w:val="00textosemparagrafo"/>
      </w:pPr>
      <w:r w:rsidRPr="00CC55EC">
        <w:t>Espera-se que o aluno compreenda o conceito de sílaba e que escreva ao menos a primeira sílaba das palavras de forma convencional. Caso o aluno tenha dúvidas quanto a outras palavras semelhantes, permita a troca de ideias entre os alunos e acompanhe as estratégias de escrita.</w:t>
      </w:r>
    </w:p>
    <w:p w14:paraId="43206BD0" w14:textId="77777777" w:rsidR="00763C77" w:rsidRPr="00CC55EC" w:rsidRDefault="00763C77" w:rsidP="00763C77">
      <w:pPr>
        <w:pStyle w:val="00textosemparagrafo"/>
        <w:rPr>
          <w:b/>
        </w:rPr>
      </w:pPr>
    </w:p>
    <w:p w14:paraId="5CA8C425" w14:textId="334F1798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4.</w:t>
      </w:r>
      <w:r>
        <w:rPr>
          <w:b/>
        </w:rPr>
        <w:t xml:space="preserve"> </w:t>
      </w:r>
      <w:r w:rsidRPr="00763C77">
        <w:rPr>
          <w:b/>
        </w:rPr>
        <w:t>Resposta pessoal.</w:t>
      </w:r>
    </w:p>
    <w:p w14:paraId="51799AA1" w14:textId="687D2AF5" w:rsidR="00763C77" w:rsidRDefault="00763C77" w:rsidP="00763C77">
      <w:pPr>
        <w:pStyle w:val="00textosemparagrafo"/>
      </w:pPr>
      <w:r w:rsidRPr="00CC55EC">
        <w:t>O aluno deve demonstrar se compreendeu a estrutura de adivinhas e suas características centrais. Ainda que não escreva de forma convencional, observe se a organização das ideias está adequada. Se necessário</w:t>
      </w:r>
      <w:r w:rsidR="00A43523">
        <w:t>,</w:t>
      </w:r>
      <w:r w:rsidRPr="00CC55EC">
        <w:t xml:space="preserve"> ajude na organização de informações sobre natação. Para aqueles que já escrevem alfabeticamente, avalie se inserem espaços entre as palavras. </w:t>
      </w:r>
    </w:p>
    <w:p w14:paraId="4DD4F4F6" w14:textId="77777777" w:rsidR="00763C77" w:rsidRPr="00CC55EC" w:rsidRDefault="00763C77" w:rsidP="00763C77">
      <w:pPr>
        <w:pStyle w:val="00textosemparagrafo"/>
        <w:rPr>
          <w:b/>
        </w:rPr>
      </w:pPr>
    </w:p>
    <w:p w14:paraId="412DEE80" w14:textId="158B1B8B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5.</w:t>
      </w:r>
      <w:r>
        <w:rPr>
          <w:b/>
        </w:rPr>
        <w:t xml:space="preserve"> </w:t>
      </w:r>
      <w:r w:rsidRPr="00763C77">
        <w:rPr>
          <w:b/>
        </w:rPr>
        <w:t>Jogo.</w:t>
      </w:r>
    </w:p>
    <w:p w14:paraId="1A238071" w14:textId="77777777" w:rsidR="00763C77" w:rsidRPr="00CC55EC" w:rsidRDefault="00763C77" w:rsidP="00763C77">
      <w:pPr>
        <w:pStyle w:val="00textosemparagrafo"/>
        <w:rPr>
          <w:b/>
        </w:rPr>
      </w:pPr>
      <w:r w:rsidRPr="00763C77">
        <w:t xml:space="preserve">Pode ser que os alunos procurem pela palavra </w:t>
      </w:r>
      <w:r w:rsidRPr="00CC55EC">
        <w:rPr>
          <w:i/>
        </w:rPr>
        <w:t>jogar</w:t>
      </w:r>
      <w:r w:rsidRPr="00763C77">
        <w:t xml:space="preserve">, neste caso diga que também está correto, mas que eles vão encontrar </w:t>
      </w:r>
      <w:r w:rsidRPr="00CC55EC">
        <w:rPr>
          <w:i/>
        </w:rPr>
        <w:t>jogo</w:t>
      </w:r>
      <w:r w:rsidRPr="00CC55EC">
        <w:t>. Caso o aluno não esteja lendo convencionalmente converse sobre a semelhança entre as palavras e o significado delas, sem dizer onde está escrito cada uma. Esperamos que eles analisem o meio e o final das palavras e estabeleçam comparações e relações entre som e grafia.</w:t>
      </w:r>
    </w:p>
    <w:p w14:paraId="5F031DA8" w14:textId="77777777" w:rsidR="00763C77" w:rsidRPr="00CC55EC" w:rsidRDefault="00763C77" w:rsidP="00763C77">
      <w:pPr>
        <w:pStyle w:val="00textosemparagrafo"/>
        <w:rPr>
          <w:b/>
        </w:rPr>
      </w:pPr>
    </w:p>
    <w:p w14:paraId="15958F20" w14:textId="1A03456D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6.</w:t>
      </w:r>
      <w:r>
        <w:rPr>
          <w:b/>
        </w:rPr>
        <w:t xml:space="preserve"> </w:t>
      </w:r>
      <w:r w:rsidRPr="00763C77">
        <w:rPr>
          <w:b/>
        </w:rPr>
        <w:t>Aro, remo, vara.</w:t>
      </w:r>
    </w:p>
    <w:p w14:paraId="25A070FB" w14:textId="11CE7AA4" w:rsidR="00763C77" w:rsidRDefault="00763C77" w:rsidP="00763C77">
      <w:pPr>
        <w:pStyle w:val="00textosemparagrafo"/>
      </w:pPr>
      <w:r w:rsidRPr="00CC55EC">
        <w:t xml:space="preserve">Caso o aluno não consiga ler os textos integralmente, esperamos que localize palavras-chave. Neste caso, informe quais são as palavras da coluna da direita para que antecipem o que pode estar escrito na coluna da esquerda. Se necessário leia o que está escrito sem dizer onde está para que encontrem e façam a relação. </w:t>
      </w:r>
    </w:p>
    <w:p w14:paraId="7447E413" w14:textId="77777777" w:rsidR="00763C77" w:rsidRDefault="00763C77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171B030F" w14:textId="65D15C74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lastRenderedPageBreak/>
        <w:t>7.</w:t>
      </w:r>
      <w:r>
        <w:rPr>
          <w:b/>
        </w:rPr>
        <w:t xml:space="preserve"> </w:t>
      </w:r>
      <w:r w:rsidRPr="00763C77">
        <w:rPr>
          <w:b/>
        </w:rPr>
        <w:t>A rata roeu a rolha da garrafa da rainha.</w:t>
      </w:r>
    </w:p>
    <w:p w14:paraId="025120EF" w14:textId="77777777" w:rsidR="00763C77" w:rsidRDefault="00763C77" w:rsidP="00763C77">
      <w:pPr>
        <w:pStyle w:val="00textosemparagrafo"/>
      </w:pPr>
      <w:r w:rsidRPr="00CC55EC">
        <w:t>Espere que os alunos descubram qual é o trava-língua e só depois de um tempo diga qual é. Observe se os alunos compreendem conceito de palavra e a importância de inserir espaços entre elas para uma melhor compreensão do que está escrito. Esperamos que na escrita eles voltem ao texto original para tirar as dúvidas quanto a ortografia das palavras.</w:t>
      </w:r>
    </w:p>
    <w:p w14:paraId="0FEFC538" w14:textId="77777777" w:rsidR="00763C77" w:rsidRPr="00CC55EC" w:rsidRDefault="00763C77" w:rsidP="00763C77">
      <w:pPr>
        <w:pStyle w:val="00textosemparagrafo"/>
        <w:rPr>
          <w:b/>
        </w:rPr>
      </w:pPr>
    </w:p>
    <w:p w14:paraId="7D691310" w14:textId="109A8285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8.</w:t>
      </w:r>
      <w:r>
        <w:rPr>
          <w:b/>
        </w:rPr>
        <w:t xml:space="preserve"> </w:t>
      </w:r>
      <w:r w:rsidRPr="00763C77">
        <w:rPr>
          <w:b/>
        </w:rPr>
        <w:t>Olha o sapo dentro do saco,</w:t>
      </w:r>
    </w:p>
    <w:p w14:paraId="430D4D64" w14:textId="77777777" w:rsidR="00763C77" w:rsidRPr="00CC55EC" w:rsidRDefault="00763C77" w:rsidP="00763C77">
      <w:pPr>
        <w:pStyle w:val="00textosemparagrafo"/>
        <w:rPr>
          <w:b/>
        </w:rPr>
      </w:pPr>
      <w:r w:rsidRPr="00CC55EC">
        <w:t xml:space="preserve">O </w:t>
      </w:r>
      <w:r w:rsidRPr="00763C77">
        <w:rPr>
          <w:b/>
        </w:rPr>
        <w:t>saco</w:t>
      </w:r>
      <w:r w:rsidRPr="00CC55EC">
        <w:t xml:space="preserve"> com o </w:t>
      </w:r>
      <w:r w:rsidRPr="00763C77">
        <w:rPr>
          <w:b/>
        </w:rPr>
        <w:t>sapo</w:t>
      </w:r>
      <w:r w:rsidRPr="00CC55EC">
        <w:t xml:space="preserve"> dentro,</w:t>
      </w:r>
    </w:p>
    <w:p w14:paraId="705EDA8E" w14:textId="77777777" w:rsidR="00763C77" w:rsidRPr="00CC55EC" w:rsidRDefault="00763C77" w:rsidP="00763C77">
      <w:pPr>
        <w:pStyle w:val="00textosemparagrafo"/>
      </w:pPr>
      <w:r w:rsidRPr="00CC55EC">
        <w:t xml:space="preserve">O </w:t>
      </w:r>
      <w:r w:rsidRPr="00763C77">
        <w:rPr>
          <w:b/>
        </w:rPr>
        <w:t>sapo</w:t>
      </w:r>
      <w:r w:rsidRPr="00CC55EC">
        <w:t xml:space="preserve"> batendo </w:t>
      </w:r>
      <w:r w:rsidRPr="00763C77">
        <w:rPr>
          <w:b/>
        </w:rPr>
        <w:t>papo</w:t>
      </w:r>
      <w:r w:rsidRPr="00CC55EC">
        <w:t>,</w:t>
      </w:r>
    </w:p>
    <w:p w14:paraId="01F362A4" w14:textId="77777777" w:rsidR="00763C77" w:rsidRPr="00CC55EC" w:rsidRDefault="00763C77" w:rsidP="00763C77">
      <w:pPr>
        <w:pStyle w:val="00textosemparagrafo"/>
      </w:pPr>
      <w:r w:rsidRPr="00CC55EC">
        <w:t xml:space="preserve">E o </w:t>
      </w:r>
      <w:r w:rsidRPr="00763C77">
        <w:rPr>
          <w:b/>
        </w:rPr>
        <w:t>papo</w:t>
      </w:r>
      <w:r w:rsidRPr="00CC55EC">
        <w:t xml:space="preserve"> soltando </w:t>
      </w:r>
      <w:r w:rsidRPr="00763C77">
        <w:rPr>
          <w:b/>
        </w:rPr>
        <w:t>vento</w:t>
      </w:r>
      <w:r w:rsidRPr="00CC55EC">
        <w:t>.</w:t>
      </w:r>
    </w:p>
    <w:p w14:paraId="711BD42A" w14:textId="7C6DB627" w:rsidR="00763C77" w:rsidRDefault="00763C77" w:rsidP="00763C77">
      <w:pPr>
        <w:pStyle w:val="00textosemparagrafo"/>
      </w:pPr>
      <w:r w:rsidRPr="00763C77">
        <w:t xml:space="preserve">Certifique-se de que os alunos conheçam o trava-língua, caso contrário leia em voz alta para que possam encontrar as palavras. Caso o aluno identifique </w:t>
      </w:r>
      <w:r w:rsidRPr="00CC55EC">
        <w:rPr>
          <w:i/>
        </w:rPr>
        <w:t>saco</w:t>
      </w:r>
      <w:r w:rsidRPr="00763C77">
        <w:t xml:space="preserve"> para </w:t>
      </w:r>
      <w:r w:rsidRPr="00CC55EC">
        <w:rPr>
          <w:i/>
        </w:rPr>
        <w:t>sapo</w:t>
      </w:r>
      <w:r w:rsidRPr="00763C77">
        <w:t xml:space="preserve"> é sinal de que não construiu a consciência </w:t>
      </w:r>
      <w:proofErr w:type="spellStart"/>
      <w:r w:rsidRPr="00763C77">
        <w:t>grafofonêmica</w:t>
      </w:r>
      <w:proofErr w:type="spellEnd"/>
      <w:r w:rsidRPr="00763C77">
        <w:t xml:space="preserve"> e será necessário retomar este conteúdo.</w:t>
      </w:r>
    </w:p>
    <w:p w14:paraId="17F1FAF2" w14:textId="77777777" w:rsidR="00763C77" w:rsidRPr="00763C77" w:rsidRDefault="00763C77" w:rsidP="00763C77">
      <w:pPr>
        <w:pStyle w:val="00textosemparagrafo"/>
      </w:pPr>
    </w:p>
    <w:p w14:paraId="53A73E01" w14:textId="6D2CED6F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9.</w:t>
      </w:r>
      <w:r>
        <w:rPr>
          <w:b/>
        </w:rPr>
        <w:t xml:space="preserve"> </w:t>
      </w:r>
      <w:r w:rsidRPr="00763C77">
        <w:rPr>
          <w:b/>
        </w:rPr>
        <w:t>É uma história com animais que se comportam como seres humanos.</w:t>
      </w:r>
    </w:p>
    <w:p w14:paraId="520288C0" w14:textId="77777777" w:rsidR="00763C77" w:rsidRDefault="00763C77" w:rsidP="00763C77">
      <w:pPr>
        <w:pStyle w:val="00textosemparagrafo"/>
      </w:pPr>
      <w:r w:rsidRPr="00CC55EC">
        <w:t>Analise a resposta e se necessário retome o gênero trabalhado comparando com outros já conhecidos. Cite outras fábulas, diferenciando de contos de fadas e de texto informativo. Esperamos que identifiquem a presença de animais que agem como pessoas e a presença de um ensinamento (moral) no final das histórias.</w:t>
      </w:r>
    </w:p>
    <w:p w14:paraId="3934C44C" w14:textId="77777777" w:rsidR="00763C77" w:rsidRPr="00CC55EC" w:rsidRDefault="00763C77" w:rsidP="00763C77">
      <w:pPr>
        <w:pStyle w:val="00textosemparagrafo"/>
        <w:rPr>
          <w:b/>
        </w:rPr>
      </w:pPr>
    </w:p>
    <w:p w14:paraId="4645062A" w14:textId="720D7272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10.</w:t>
      </w:r>
      <w:r>
        <w:rPr>
          <w:b/>
        </w:rPr>
        <w:t xml:space="preserve"> </w:t>
      </w:r>
      <w:r w:rsidRPr="00763C77">
        <w:rPr>
          <w:b/>
        </w:rPr>
        <w:t>Rato, rã e falcão.</w:t>
      </w:r>
    </w:p>
    <w:p w14:paraId="610A5FFC" w14:textId="77777777" w:rsidR="00763C77" w:rsidRDefault="00763C77" w:rsidP="00763C77">
      <w:pPr>
        <w:pStyle w:val="00textosemparagrafo"/>
      </w:pPr>
      <w:r w:rsidRPr="00CC55EC">
        <w:t>Caso o aluno não consiga identificar as personagens, peça para que releia o texto ou leia em voz alta novamente. Observe se o aluno localiza as palavras e escreve de forma convencional.</w:t>
      </w:r>
    </w:p>
    <w:p w14:paraId="385B5BCB" w14:textId="77777777" w:rsidR="00763C77" w:rsidRPr="00CC55EC" w:rsidRDefault="00763C77" w:rsidP="00763C77">
      <w:pPr>
        <w:pStyle w:val="00textosemparagrafo"/>
        <w:rPr>
          <w:b/>
        </w:rPr>
      </w:pPr>
    </w:p>
    <w:p w14:paraId="66112182" w14:textId="7022CD99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11.</w:t>
      </w:r>
      <w:r>
        <w:rPr>
          <w:b/>
        </w:rPr>
        <w:t xml:space="preserve"> </w:t>
      </w:r>
      <w:r w:rsidRPr="00763C77">
        <w:rPr>
          <w:b/>
        </w:rPr>
        <w:t>Porque o rato não sabia nadar.</w:t>
      </w:r>
    </w:p>
    <w:p w14:paraId="3A3F65B3" w14:textId="77777777" w:rsidR="00763C77" w:rsidRPr="00CC55EC" w:rsidRDefault="00763C77" w:rsidP="00763C77">
      <w:pPr>
        <w:pStyle w:val="00textosemparagrafo"/>
        <w:rPr>
          <w:b/>
        </w:rPr>
      </w:pPr>
      <w:r w:rsidRPr="00CC55EC">
        <w:t xml:space="preserve">Converse com os alunos sobre o texto e favoreça a troca de ideias entre eles. </w:t>
      </w:r>
    </w:p>
    <w:p w14:paraId="2D2D45F7" w14:textId="77777777" w:rsidR="00763C77" w:rsidRPr="00CC55EC" w:rsidRDefault="00763C77" w:rsidP="00763C77">
      <w:pPr>
        <w:pStyle w:val="00textosemparagrafo"/>
      </w:pPr>
    </w:p>
    <w:p w14:paraId="3CE1E893" w14:textId="77D64F98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12.</w:t>
      </w:r>
      <w:r>
        <w:rPr>
          <w:b/>
        </w:rPr>
        <w:t xml:space="preserve"> </w:t>
      </w:r>
      <w:r w:rsidRPr="00763C77">
        <w:rPr>
          <w:b/>
        </w:rPr>
        <w:t>Assim que entraram no rio a rã mergulhou, levando junto o rato que sentia afogar-se.</w:t>
      </w:r>
    </w:p>
    <w:p w14:paraId="41A4330F" w14:textId="77777777" w:rsidR="00763C77" w:rsidRDefault="00763C77" w:rsidP="00763C77">
      <w:pPr>
        <w:pStyle w:val="00textosemparagrafo"/>
      </w:pPr>
      <w:r w:rsidRPr="00CC55EC">
        <w:t xml:space="preserve">Oriente os alunos a reler o final da fábula. Se necessário leia em voz alta e disponibilize um tempo para conversarem sobre a história. Observe as colocações dos alunos e avalie a interpretação de cada um. É provável que os alunos registrem de forma mais sucinta e objetiva. </w:t>
      </w:r>
    </w:p>
    <w:p w14:paraId="09049742" w14:textId="4F666656" w:rsidR="00763C77" w:rsidRDefault="00763C77">
      <w:pPr>
        <w:rPr>
          <w:rFonts w:ascii="Tahoma" w:hAnsi="Tahoma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53479041" w14:textId="7C1F661F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lastRenderedPageBreak/>
        <w:t>13.</w:t>
      </w:r>
      <w:r>
        <w:rPr>
          <w:b/>
        </w:rPr>
        <w:t xml:space="preserve"> </w:t>
      </w:r>
      <w:r w:rsidRPr="00763C77">
        <w:rPr>
          <w:b/>
        </w:rPr>
        <w:t>Um falcão passava e percebeu o rato sobre a água. Baixou sobre ele e levou-o nas garras juntamente com a rã que estava atada. Ainda no ar, os devorou.</w:t>
      </w:r>
    </w:p>
    <w:p w14:paraId="7B75E43A" w14:textId="77777777" w:rsidR="00763C77" w:rsidRPr="00A43523" w:rsidRDefault="00763C77" w:rsidP="00763C77">
      <w:pPr>
        <w:rPr>
          <w:rFonts w:ascii="Tahoma" w:hAnsi="Tahoma" w:cs="Tahoma"/>
          <w:sz w:val="22"/>
          <w:szCs w:val="22"/>
          <w:lang w:val="pt-BR"/>
        </w:rPr>
      </w:pPr>
      <w:r w:rsidRPr="00A43523">
        <w:rPr>
          <w:rFonts w:ascii="Tahoma" w:hAnsi="Tahoma" w:cs="Tahoma"/>
          <w:sz w:val="22"/>
          <w:szCs w:val="22"/>
          <w:lang w:val="pt-BR"/>
        </w:rPr>
        <w:t xml:space="preserve">É importante que os alunos compreendam que a rã agiu de má fé e acabou sendo devorada assim como o rato. </w:t>
      </w:r>
    </w:p>
    <w:p w14:paraId="102B82A4" w14:textId="77777777" w:rsidR="00763C77" w:rsidRPr="00763C77" w:rsidRDefault="00763C77" w:rsidP="00763C77">
      <w:pPr>
        <w:rPr>
          <w:rFonts w:ascii="Tahoma" w:hAnsi="Tahoma" w:cs="Tahoma"/>
          <w:b/>
          <w:lang w:val="pt-BR"/>
        </w:rPr>
      </w:pPr>
    </w:p>
    <w:p w14:paraId="74C1845F" w14:textId="4BCF8FD8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14.</w:t>
      </w:r>
      <w:r>
        <w:rPr>
          <w:b/>
        </w:rPr>
        <w:t xml:space="preserve"> </w:t>
      </w:r>
      <w:r w:rsidRPr="00763C77">
        <w:rPr>
          <w:b/>
          <w:shd w:val="clear" w:color="auto" w:fill="FFFFFF"/>
        </w:rPr>
        <w:t>Aquele que sempre procura prejudicar os outros acaba machucando a si mesmo.</w:t>
      </w:r>
    </w:p>
    <w:p w14:paraId="3F0021BB" w14:textId="77777777" w:rsidR="00763C77" w:rsidRDefault="00763C77" w:rsidP="00763C77">
      <w:pPr>
        <w:pStyle w:val="00textosemparagrafo"/>
      </w:pPr>
      <w:r w:rsidRPr="00CC55EC">
        <w:t xml:space="preserve">Caso o aluno assinale outra afirmação, é sinal de que não compreendeu a fábula. Amplie ainda mais o repertório dos alunos e retome as características das personagens. </w:t>
      </w:r>
    </w:p>
    <w:p w14:paraId="703F81E0" w14:textId="77777777" w:rsidR="00763C77" w:rsidRPr="00CC55EC" w:rsidRDefault="00763C77" w:rsidP="00763C77">
      <w:pPr>
        <w:pStyle w:val="00textosemparagrafo"/>
        <w:rPr>
          <w:b/>
        </w:rPr>
      </w:pPr>
    </w:p>
    <w:p w14:paraId="031AC819" w14:textId="221301E3" w:rsidR="00763C77" w:rsidRPr="00763C77" w:rsidRDefault="00763C77" w:rsidP="00763C77">
      <w:pPr>
        <w:pStyle w:val="00textosemparagrafo"/>
        <w:rPr>
          <w:b/>
        </w:rPr>
      </w:pPr>
      <w:r w:rsidRPr="00763C77">
        <w:rPr>
          <w:b/>
        </w:rPr>
        <w:t>15.</w:t>
      </w:r>
      <w:r>
        <w:rPr>
          <w:b/>
        </w:rPr>
        <w:t xml:space="preserve"> </w:t>
      </w:r>
      <w:r w:rsidRPr="00763C77">
        <w:rPr>
          <w:b/>
        </w:rPr>
        <w:t>Rato/Rã/Falcão.</w:t>
      </w:r>
    </w:p>
    <w:p w14:paraId="357B0D4C" w14:textId="77777777" w:rsidR="00763C77" w:rsidRPr="00CC55EC" w:rsidRDefault="00763C77" w:rsidP="00763C77">
      <w:pPr>
        <w:pStyle w:val="00textosemparagrafo"/>
        <w:rPr>
          <w:b/>
        </w:rPr>
      </w:pPr>
      <w:r w:rsidRPr="00CC55EC">
        <w:t>Além de avaliar a habilidade de compreensão e interpretação de fábulas, esta questão coloca em jogo as habilidades de leitura dos alunos. Certifique-se de que estão assinalando as palavras que realmente desejam pedindo para que digam em voz alta qual é a personagem que atribuem as qualidades descritas, se necessário, leia os enunciados em voz alta e retome a leitura.</w:t>
      </w:r>
    </w:p>
    <w:p w14:paraId="64360A71" w14:textId="7F3F0EDB" w:rsidR="00ED4D46" w:rsidRPr="00145475" w:rsidRDefault="00ED4D46" w:rsidP="00763C77">
      <w:pPr>
        <w:pStyle w:val="00textosemparagrafo"/>
        <w:rPr>
          <w:rFonts w:ascii="Arial" w:hAnsi="Arial"/>
        </w:rPr>
      </w:pPr>
    </w:p>
    <w:sectPr w:rsidR="00ED4D46" w:rsidRPr="00145475" w:rsidSect="005F74F3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742D6" w14:textId="77777777" w:rsidR="005C6628" w:rsidRDefault="005C6628" w:rsidP="00B256BD">
      <w:r>
        <w:separator/>
      </w:r>
    </w:p>
    <w:p w14:paraId="7DEBDB9D" w14:textId="77777777" w:rsidR="005C6628" w:rsidRDefault="005C6628"/>
  </w:endnote>
  <w:endnote w:type="continuationSeparator" w:id="0">
    <w:p w14:paraId="4520CC7B" w14:textId="77777777" w:rsidR="005C6628" w:rsidRDefault="005C6628" w:rsidP="00B256BD">
      <w:r>
        <w:continuationSeparator/>
      </w:r>
    </w:p>
    <w:p w14:paraId="1651546A" w14:textId="77777777" w:rsidR="005C6628" w:rsidRDefault="005C66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7C8DDC-686B-459F-A117-22B6A4CD4D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7F2FAD-3A44-4830-9D06-94698EA48E61}"/>
    <w:embedBold r:id="rId3" w:fontKey="{7400A80D-95D8-4BCC-A678-8A867E5D808F}"/>
    <w:embedItalic r:id="rId4" w:fontKey="{C49FB056-3814-4A16-9B93-9E4D42FD7E2A}"/>
    <w:embedBoldItalic r:id="rId5" w:fontKey="{ED1D719C-6230-4BDC-87B2-ABDE5A45EB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569820B-A32D-4A96-9379-D462F84D49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ECE0953-3061-4709-ADF8-7BE23499A35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BF82F332-714B-4404-97A5-07F4FF259C98}"/>
    <w:embedBold r:id="rId9" w:fontKey="{2C6559E9-F410-4793-A1C1-79261D5EF381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9F06890-319F-4EA9-BDA7-F1113729C55B}"/>
    <w:embedBold r:id="rId11" w:fontKey="{38D2E301-3959-4957-AF33-1690F75E11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9CD0292-15C7-4F60-9D95-B7E45072585A}"/>
    <w:embedBold r:id="rId13" w:fontKey="{F26FC61D-C75B-4BBE-9D82-C630A2B4C04F}"/>
    <w:embedItalic r:id="rId14" w:fontKey="{C9D1F490-3ACA-4AFD-9955-4920E270D015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02D6BD04-CA64-459E-8083-E94A793AAD1E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6" w:fontKey="{B91BCA57-2698-4FD3-8F0D-C7E887535E0D}"/>
  </w:font>
  <w:font w:name="Tahoma-Bold">
    <w:altName w:val="Tahoma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42B0F014-3FD0-4FEA-BADB-C35F218CF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9A2C7" w14:textId="5EA8039C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32DE4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09471406" w14:textId="6E0EB962" w:rsidR="00380995" w:rsidRPr="00104366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0436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6C936" w14:textId="77777777" w:rsidR="005C6628" w:rsidRDefault="005C6628" w:rsidP="00B256BD">
      <w:r>
        <w:separator/>
      </w:r>
    </w:p>
    <w:p w14:paraId="3541EFA4" w14:textId="77777777" w:rsidR="005C6628" w:rsidRDefault="005C6628"/>
  </w:footnote>
  <w:footnote w:type="continuationSeparator" w:id="0">
    <w:p w14:paraId="50D6CBB0" w14:textId="77777777" w:rsidR="005C6628" w:rsidRDefault="005C6628" w:rsidP="00B256BD">
      <w:r>
        <w:continuationSeparator/>
      </w:r>
    </w:p>
    <w:p w14:paraId="5B50F16F" w14:textId="77777777" w:rsidR="005C6628" w:rsidRDefault="005C66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426A4EB9" w:rsidR="00110AD9" w:rsidRDefault="00D155A0" w:rsidP="00104366">
    <w:pPr>
      <w:pStyle w:val="00cabeos0"/>
    </w:pPr>
    <w:r>
      <w:rPr>
        <w:noProof/>
        <w:lang w:eastAsia="pt-BR"/>
      </w:rPr>
      <w:drawing>
        <wp:inline distT="0" distB="0" distL="0" distR="0" wp14:anchorId="035AE66D" wp14:editId="5146A78F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96A0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60CA80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3BCC90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7A04D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286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00C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582EF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99287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C00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607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D58A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30"/>
  </w:num>
  <w:num w:numId="4">
    <w:abstractNumId w:val="21"/>
  </w:num>
  <w:num w:numId="5">
    <w:abstractNumId w:val="34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3"/>
  </w:num>
  <w:num w:numId="13">
    <w:abstractNumId w:val="28"/>
  </w:num>
  <w:num w:numId="14">
    <w:abstractNumId w:val="16"/>
  </w:num>
  <w:num w:numId="15">
    <w:abstractNumId w:val="24"/>
  </w:num>
  <w:num w:numId="16">
    <w:abstractNumId w:val="33"/>
  </w:num>
  <w:num w:numId="17">
    <w:abstractNumId w:val="32"/>
  </w:num>
  <w:num w:numId="18">
    <w:abstractNumId w:val="18"/>
  </w:num>
  <w:num w:numId="19">
    <w:abstractNumId w:val="25"/>
  </w:num>
  <w:num w:numId="20">
    <w:abstractNumId w:val="1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2"/>
  </w:num>
  <w:num w:numId="35">
    <w:abstractNumId w:val="20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521F"/>
    <w:rsid w:val="000B6309"/>
    <w:rsid w:val="000C49F6"/>
    <w:rsid w:val="000C5491"/>
    <w:rsid w:val="000D10D6"/>
    <w:rsid w:val="000E5715"/>
    <w:rsid w:val="000F1BAB"/>
    <w:rsid w:val="000F44CE"/>
    <w:rsid w:val="000F4E1F"/>
    <w:rsid w:val="000F7E65"/>
    <w:rsid w:val="00104366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81CAF"/>
    <w:rsid w:val="00187B8B"/>
    <w:rsid w:val="00192937"/>
    <w:rsid w:val="001A5121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2645E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2DE4"/>
    <w:rsid w:val="00340E11"/>
    <w:rsid w:val="00343CB1"/>
    <w:rsid w:val="00353D10"/>
    <w:rsid w:val="00353E4B"/>
    <w:rsid w:val="00360833"/>
    <w:rsid w:val="00372C17"/>
    <w:rsid w:val="00374972"/>
    <w:rsid w:val="00380995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2C3E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87D7D"/>
    <w:rsid w:val="00491AD3"/>
    <w:rsid w:val="00492AD3"/>
    <w:rsid w:val="004A2DF5"/>
    <w:rsid w:val="004A3F8C"/>
    <w:rsid w:val="004A5E99"/>
    <w:rsid w:val="004B0502"/>
    <w:rsid w:val="004B2786"/>
    <w:rsid w:val="004B379F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26C97"/>
    <w:rsid w:val="0053234B"/>
    <w:rsid w:val="005336EA"/>
    <w:rsid w:val="005351DA"/>
    <w:rsid w:val="00535DC6"/>
    <w:rsid w:val="00546212"/>
    <w:rsid w:val="00553F1A"/>
    <w:rsid w:val="00564E1E"/>
    <w:rsid w:val="005656F7"/>
    <w:rsid w:val="00571F3D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138C"/>
    <w:rsid w:val="005C2855"/>
    <w:rsid w:val="005C4ED7"/>
    <w:rsid w:val="005C6628"/>
    <w:rsid w:val="005D5E95"/>
    <w:rsid w:val="005E0B8D"/>
    <w:rsid w:val="005F33F5"/>
    <w:rsid w:val="005F74F3"/>
    <w:rsid w:val="006045C9"/>
    <w:rsid w:val="00604D12"/>
    <w:rsid w:val="00606B04"/>
    <w:rsid w:val="00623A19"/>
    <w:rsid w:val="00631CB8"/>
    <w:rsid w:val="00632620"/>
    <w:rsid w:val="00653E45"/>
    <w:rsid w:val="006540CB"/>
    <w:rsid w:val="006622AE"/>
    <w:rsid w:val="00663A04"/>
    <w:rsid w:val="00665D45"/>
    <w:rsid w:val="00672EC9"/>
    <w:rsid w:val="00675081"/>
    <w:rsid w:val="00691332"/>
    <w:rsid w:val="00693C70"/>
    <w:rsid w:val="00696864"/>
    <w:rsid w:val="006A0E2C"/>
    <w:rsid w:val="006B297B"/>
    <w:rsid w:val="006B7673"/>
    <w:rsid w:val="006C466B"/>
    <w:rsid w:val="006C55FC"/>
    <w:rsid w:val="006C6CB2"/>
    <w:rsid w:val="006E6CD2"/>
    <w:rsid w:val="006E7A3B"/>
    <w:rsid w:val="006E7C8D"/>
    <w:rsid w:val="006F3F44"/>
    <w:rsid w:val="006F6FC9"/>
    <w:rsid w:val="00700C5D"/>
    <w:rsid w:val="007038D0"/>
    <w:rsid w:val="00703B0F"/>
    <w:rsid w:val="007040D3"/>
    <w:rsid w:val="00715ADA"/>
    <w:rsid w:val="00720F34"/>
    <w:rsid w:val="007234B0"/>
    <w:rsid w:val="007262A5"/>
    <w:rsid w:val="00734F82"/>
    <w:rsid w:val="00740268"/>
    <w:rsid w:val="00746C25"/>
    <w:rsid w:val="00755774"/>
    <w:rsid w:val="00760E4E"/>
    <w:rsid w:val="00761F4E"/>
    <w:rsid w:val="007621BA"/>
    <w:rsid w:val="00763C77"/>
    <w:rsid w:val="00765FBD"/>
    <w:rsid w:val="007725F7"/>
    <w:rsid w:val="00792481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374A"/>
    <w:rsid w:val="00833E51"/>
    <w:rsid w:val="00836E01"/>
    <w:rsid w:val="00841BD6"/>
    <w:rsid w:val="00847457"/>
    <w:rsid w:val="00847F3B"/>
    <w:rsid w:val="00854CA6"/>
    <w:rsid w:val="00860C97"/>
    <w:rsid w:val="008644A1"/>
    <w:rsid w:val="00870A65"/>
    <w:rsid w:val="00885F24"/>
    <w:rsid w:val="00894B7E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73C"/>
    <w:rsid w:val="0090597E"/>
    <w:rsid w:val="00906AA4"/>
    <w:rsid w:val="0091249E"/>
    <w:rsid w:val="00921264"/>
    <w:rsid w:val="009251CB"/>
    <w:rsid w:val="00927E71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43523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64AD3"/>
    <w:rsid w:val="00B733D4"/>
    <w:rsid w:val="00B90232"/>
    <w:rsid w:val="00BA1134"/>
    <w:rsid w:val="00BA43FE"/>
    <w:rsid w:val="00BA4A6E"/>
    <w:rsid w:val="00BA5D7C"/>
    <w:rsid w:val="00BA7783"/>
    <w:rsid w:val="00BB32DC"/>
    <w:rsid w:val="00BB451C"/>
    <w:rsid w:val="00BB6A73"/>
    <w:rsid w:val="00BC0171"/>
    <w:rsid w:val="00BD5C7B"/>
    <w:rsid w:val="00BE42CF"/>
    <w:rsid w:val="00BF2AC4"/>
    <w:rsid w:val="00C05D6C"/>
    <w:rsid w:val="00C079C3"/>
    <w:rsid w:val="00C10510"/>
    <w:rsid w:val="00C12413"/>
    <w:rsid w:val="00C12830"/>
    <w:rsid w:val="00C20A6D"/>
    <w:rsid w:val="00C24475"/>
    <w:rsid w:val="00C4568F"/>
    <w:rsid w:val="00C47A64"/>
    <w:rsid w:val="00C5155E"/>
    <w:rsid w:val="00C53394"/>
    <w:rsid w:val="00C57D82"/>
    <w:rsid w:val="00C62592"/>
    <w:rsid w:val="00C652B0"/>
    <w:rsid w:val="00C661EA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254E"/>
    <w:rsid w:val="00D155A0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7A09"/>
    <w:rsid w:val="00DE0935"/>
    <w:rsid w:val="00DE6D49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F2AFD"/>
    <w:rsid w:val="00EF5305"/>
    <w:rsid w:val="00F00103"/>
    <w:rsid w:val="00F0313F"/>
    <w:rsid w:val="00F1202A"/>
    <w:rsid w:val="00F445D3"/>
    <w:rsid w:val="00F46E63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E6D49"/>
    <w:pPr>
      <w:outlineLvl w:val="0"/>
    </w:pPr>
    <w:rPr>
      <w:rFonts w:ascii="Tahoma" w:eastAsiaTheme="minorEastAsia" w:hAnsi="Tahoma" w:cs="Tahoma"/>
      <w:b/>
      <w:caps/>
      <w:color w:val="009276"/>
      <w:sz w:val="32"/>
      <w:szCs w:val="20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332DE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eastAsiaTheme="minorHAnsi" w:hAnsi="Tahoma" w:cs="Cambria-Bold"/>
      <w:b/>
      <w:bCs/>
      <w:caps/>
      <w:color w:val="000000"/>
      <w:szCs w:val="32"/>
      <w:lang w:val="pt-BR" w:eastAsia="en-US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paragraph" w:customStyle="1" w:styleId="00cabeos0">
    <w:name w:val="00_cabeços"/>
    <w:next w:val="00cabeos"/>
    <w:autoRedefine/>
    <w:qFormat/>
    <w:rsid w:val="00104366"/>
    <w:pPr>
      <w:outlineLvl w:val="0"/>
    </w:pPr>
    <w:rPr>
      <w:rFonts w:ascii="Tahoma" w:eastAsiaTheme="minorEastAsia" w:hAnsi="Tahoma" w:cs="Tahoma"/>
      <w:b/>
      <w:caps/>
      <w:color w:val="009276"/>
      <w:sz w:val="32"/>
      <w:szCs w:val="32"/>
      <w:lang w:val="pt-BR" w:eastAsia="es-E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E6D49"/>
    <w:rPr>
      <w:rFonts w:ascii="Times New Roman" w:hAnsi="Times New Roman" w:cs="Times New Roman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E6D49"/>
    <w:rPr>
      <w:rFonts w:ascii="Times New Roman" w:eastAsiaTheme="minorEastAsia" w:hAnsi="Times New Roman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A76088-EB80-47D2-AF10-2ECE9036A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774</Words>
  <Characters>4183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8</cp:revision>
  <cp:lastPrinted>2017-10-10T17:08:00Z</cp:lastPrinted>
  <dcterms:created xsi:type="dcterms:W3CDTF">2017-12-26T12:35:00Z</dcterms:created>
  <dcterms:modified xsi:type="dcterms:W3CDTF">2017-12-27T01:29:00Z</dcterms:modified>
  <cp:category/>
</cp:coreProperties>
</file>