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20119D" w:rsidRDefault="00DF1191" w:rsidP="00DF1191">
      <w:pPr>
        <w:pStyle w:val="00P1"/>
        <w:rPr>
          <w:color w:val="auto"/>
        </w:rPr>
      </w:pPr>
      <w:bookmarkStart w:id="0" w:name="_GoBack"/>
      <w:bookmarkEnd w:id="0"/>
      <w:r w:rsidRPr="0020119D">
        <w:rPr>
          <w:color w:val="auto"/>
        </w:rPr>
        <w:t>GRADE</w:t>
      </w:r>
    </w:p>
    <w:p w14:paraId="582FE503" w14:textId="77777777" w:rsidR="00DF1191" w:rsidRPr="0020119D" w:rsidRDefault="00DF1191" w:rsidP="00DF1191">
      <w:pPr>
        <w:pStyle w:val="00textosemparagrafo"/>
        <w:rPr>
          <w:b/>
          <w:color w:val="auto"/>
        </w:rPr>
      </w:pPr>
    </w:p>
    <w:p w14:paraId="7EDB560D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>Q1</w:t>
      </w:r>
    </w:p>
    <w:p w14:paraId="3F813DE3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5C300F65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</w:t>
      </w:r>
      <w:r w:rsidRPr="0020119D">
        <w:rPr>
          <w:color w:val="auto"/>
        </w:rPr>
        <w:t xml:space="preserve">identificar funções </w:t>
      </w:r>
      <w:proofErr w:type="spellStart"/>
      <w:r w:rsidRPr="0020119D">
        <w:rPr>
          <w:color w:val="auto"/>
        </w:rPr>
        <w:t>sociocomunicativas</w:t>
      </w:r>
      <w:proofErr w:type="spellEnd"/>
      <w:r w:rsidRPr="0020119D">
        <w:rPr>
          <w:color w:val="auto"/>
        </w:rPr>
        <w:t xml:space="preserve"> de diferentes gêneros textuais.</w:t>
      </w:r>
    </w:p>
    <w:p w14:paraId="3ACB7F0B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responder o gabarito.</w:t>
      </w:r>
    </w:p>
    <w:p w14:paraId="2BD58B4F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3A4E2606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Q2</w:t>
      </w:r>
    </w:p>
    <w:p w14:paraId="6315833A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4B583A1C" w14:textId="77777777" w:rsidR="00F15BEB" w:rsidRPr="0020119D" w:rsidRDefault="00F15BEB" w:rsidP="00F15BEB">
      <w:pPr>
        <w:pStyle w:val="00textosemparagrafo"/>
        <w:rPr>
          <w:color w:val="auto"/>
        </w:rPr>
      </w:pPr>
      <w:r w:rsidRPr="0020119D">
        <w:rPr>
          <w:b/>
          <w:color w:val="auto"/>
          <w:shd w:val="clear" w:color="auto" w:fill="FFFFFF"/>
        </w:rPr>
        <w:t xml:space="preserve">Habilidade avaliada: </w:t>
      </w:r>
      <w:r w:rsidRPr="0020119D">
        <w:rPr>
          <w:color w:val="auto"/>
        </w:rPr>
        <w:t>inferir o tema e o assunto, com base na compreensão do texto.</w:t>
      </w:r>
    </w:p>
    <w:p w14:paraId="12BA2F8C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p w14:paraId="0BBECC81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31B81EA5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Q3</w:t>
      </w:r>
    </w:p>
    <w:p w14:paraId="7F7C791A" w14:textId="77777777" w:rsidR="00F15BEB" w:rsidRPr="0020119D" w:rsidRDefault="00F15BEB" w:rsidP="00F15BEB">
      <w:pPr>
        <w:pStyle w:val="00textosemparagrafo"/>
        <w:rPr>
          <w:color w:val="auto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653EE07D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Habilidade avaliada: </w:t>
      </w:r>
      <w:r w:rsidRPr="0020119D">
        <w:rPr>
          <w:color w:val="auto"/>
          <w:shd w:val="clear" w:color="auto" w:fill="FFFFFF"/>
        </w:rPr>
        <w:t>localizar informações explícitas no texto.</w:t>
      </w:r>
    </w:p>
    <w:p w14:paraId="383719F7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p w14:paraId="34EBEA8E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59920A8C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Q4</w:t>
      </w:r>
    </w:p>
    <w:p w14:paraId="52AB8934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19BB82C2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 xml:space="preserve">Habilidade avaliada: </w:t>
      </w:r>
      <w:r w:rsidRPr="0020119D">
        <w:rPr>
          <w:color w:val="auto"/>
          <w:shd w:val="clear" w:color="auto" w:fill="FFFFFF"/>
        </w:rPr>
        <w:t>i</w:t>
      </w:r>
      <w:r w:rsidRPr="0020119D">
        <w:rPr>
          <w:color w:val="auto"/>
        </w:rPr>
        <w:t xml:space="preserve">dentificar funções </w:t>
      </w:r>
      <w:proofErr w:type="spellStart"/>
      <w:r w:rsidRPr="0020119D">
        <w:rPr>
          <w:color w:val="auto"/>
        </w:rPr>
        <w:t>sociocomunicativas</w:t>
      </w:r>
      <w:proofErr w:type="spellEnd"/>
      <w:r w:rsidRPr="0020119D">
        <w:rPr>
          <w:color w:val="auto"/>
        </w:rPr>
        <w:t xml:space="preserve"> de diferentes gêneros textuais.</w:t>
      </w:r>
    </w:p>
    <w:p w14:paraId="49941169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p w14:paraId="506CC72E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782207F9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Q5</w:t>
      </w:r>
    </w:p>
    <w:p w14:paraId="4C98DA9C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1,0.</w:t>
      </w:r>
    </w:p>
    <w:p w14:paraId="1F0775F4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</w:t>
      </w:r>
      <w:r w:rsidRPr="0020119D">
        <w:rPr>
          <w:color w:val="auto"/>
        </w:rPr>
        <w:t>identificar o número de sílabas de palavras, classificando-as em monossílabas, dissílabas, trissílabas e polissílabas.</w:t>
      </w:r>
    </w:p>
    <w:p w14:paraId="7C44DEF7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</w:t>
      </w:r>
    </w:p>
    <w:p w14:paraId="792A94F3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color w:val="auto"/>
          <w:shd w:val="clear" w:color="auto" w:fill="FFFFFF"/>
        </w:rPr>
        <w:t>100% se o aluno acertar a divisão silábica das dez palavras;</w:t>
      </w:r>
    </w:p>
    <w:p w14:paraId="71A12BC8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color w:val="auto"/>
          <w:shd w:val="clear" w:color="auto" w:fill="FFFFFF"/>
        </w:rPr>
        <w:t>50% se o aluno acertar a divisão silábica de pelo menos cinco palavras (0,5).</w:t>
      </w:r>
    </w:p>
    <w:p w14:paraId="4F197B16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1F93D655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Q6</w:t>
      </w:r>
    </w:p>
    <w:p w14:paraId="05923E78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56732EED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i</w:t>
      </w:r>
      <w:r w:rsidRPr="0020119D">
        <w:rPr>
          <w:color w:val="auto"/>
        </w:rPr>
        <w:t>dentificar a sílaba tônica em palavras, classificando-as em oxítonas, paroxítonas e proparoxítonas.</w:t>
      </w:r>
    </w:p>
    <w:p w14:paraId="1BDC0FD1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anotar uma das opções de resposta: </w:t>
      </w:r>
      <w:r w:rsidRPr="0020119D">
        <w:rPr>
          <w:b/>
          <w:color w:val="auto"/>
        </w:rPr>
        <w:t>eficaz, nós</w:t>
      </w:r>
      <w:r w:rsidRPr="0020119D">
        <w:rPr>
          <w:color w:val="auto"/>
          <w:shd w:val="clear" w:color="auto" w:fill="FFFFFF"/>
        </w:rPr>
        <w:t xml:space="preserve">, </w:t>
      </w:r>
      <w:r w:rsidRPr="0020119D">
        <w:rPr>
          <w:b/>
          <w:color w:val="auto"/>
        </w:rPr>
        <w:t>que</w:t>
      </w:r>
      <w:r w:rsidRPr="0020119D">
        <w:rPr>
          <w:color w:val="auto"/>
          <w:shd w:val="clear" w:color="auto" w:fill="FFFFFF"/>
        </w:rPr>
        <w:t xml:space="preserve"> ou </w:t>
      </w:r>
      <w:r w:rsidRPr="0020119D">
        <w:rPr>
          <w:b/>
          <w:color w:val="auto"/>
        </w:rPr>
        <w:t>será</w:t>
      </w:r>
      <w:r w:rsidRPr="0020119D">
        <w:rPr>
          <w:color w:val="auto"/>
          <w:shd w:val="clear" w:color="auto" w:fill="FFFFFF"/>
        </w:rPr>
        <w:t>.</w:t>
      </w:r>
    </w:p>
    <w:p w14:paraId="645796F8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0F47A454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Q7</w:t>
      </w:r>
    </w:p>
    <w:p w14:paraId="4A77E423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1,0.</w:t>
      </w:r>
    </w:p>
    <w:p w14:paraId="7477E056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</w:t>
      </w:r>
      <w:r w:rsidRPr="0020119D">
        <w:rPr>
          <w:color w:val="auto"/>
        </w:rPr>
        <w:t>identificar a sílaba tônica em palavras, classificando-as em oxítonas, paroxítonas e proparoxítonas.</w:t>
      </w:r>
    </w:p>
    <w:p w14:paraId="35E64A57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responder o gabarito.</w:t>
      </w:r>
    </w:p>
    <w:p w14:paraId="5EBEB243" w14:textId="76119AD6" w:rsidR="00F15BEB" w:rsidRPr="0020119D" w:rsidRDefault="00F15BEB">
      <w:pPr>
        <w:rPr>
          <w:rFonts w:ascii="Tahoma" w:eastAsiaTheme="minorEastAsia" w:hAnsi="Tahoma" w:cs="Arial"/>
          <w:sz w:val="22"/>
          <w:szCs w:val="22"/>
          <w:shd w:val="clear" w:color="auto" w:fill="FFFFFF"/>
          <w:lang w:val="pt-BR" w:eastAsia="es-ES"/>
        </w:rPr>
      </w:pPr>
      <w:r w:rsidRPr="0020119D">
        <w:rPr>
          <w:shd w:val="clear" w:color="auto" w:fill="FFFFFF"/>
        </w:rPr>
        <w:br w:type="page"/>
      </w:r>
    </w:p>
    <w:p w14:paraId="54C99931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lastRenderedPageBreak/>
        <w:t>Q8</w:t>
      </w:r>
    </w:p>
    <w:p w14:paraId="5506D95F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02CDF2EC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i</w:t>
      </w:r>
      <w:r w:rsidRPr="0020119D">
        <w:rPr>
          <w:color w:val="auto"/>
        </w:rPr>
        <w:t>dentificar a sílaba tônica em palavras, classificando-as em oxítonas, paroxítonas e proparoxítonas.</w:t>
      </w:r>
    </w:p>
    <w:p w14:paraId="31ED004E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responder o gabarito.</w:t>
      </w:r>
    </w:p>
    <w:p w14:paraId="6C318F7F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445ADFD7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>Q9</w:t>
      </w:r>
    </w:p>
    <w:p w14:paraId="6D4A19BD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 xml:space="preserve">Valor da questão: </w:t>
      </w:r>
      <w:r w:rsidRPr="0020119D">
        <w:rPr>
          <w:color w:val="auto"/>
          <w:shd w:val="clear" w:color="auto" w:fill="FFFFFF"/>
        </w:rPr>
        <w:t>1,0.</w:t>
      </w:r>
    </w:p>
    <w:p w14:paraId="4ECA514F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</w:t>
      </w:r>
      <w:r w:rsidRPr="0020119D">
        <w:rPr>
          <w:color w:val="auto"/>
        </w:rPr>
        <w:t>reconhecer prefixos e sufixos produtivos na formação de palavras derivadas de substantivos, de adjetivos e de verbos, utilizando-os para compreender palavras e para formar novas palavras.</w:t>
      </w:r>
    </w:p>
    <w:p w14:paraId="429E2209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Critério de correção:</w:t>
      </w:r>
      <w:r w:rsidRPr="0020119D">
        <w:rPr>
          <w:color w:val="auto"/>
          <w:shd w:val="clear" w:color="auto" w:fill="FFFFFF"/>
        </w:rPr>
        <w:t xml:space="preserve"> </w:t>
      </w:r>
    </w:p>
    <w:p w14:paraId="478C810C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color w:val="auto"/>
          <w:shd w:val="clear" w:color="auto" w:fill="FFFFFF"/>
        </w:rPr>
        <w:t>100% se o aluno responder o gabarito.</w:t>
      </w:r>
    </w:p>
    <w:p w14:paraId="743F71AA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color w:val="auto"/>
          <w:shd w:val="clear" w:color="auto" w:fill="FFFFFF"/>
        </w:rPr>
        <w:t>50% se o aluno acertar apenas uma das atividades (</w:t>
      </w:r>
      <w:r w:rsidRPr="0020119D">
        <w:rPr>
          <w:b/>
          <w:color w:val="auto"/>
        </w:rPr>
        <w:t>a</w:t>
      </w:r>
      <w:r w:rsidRPr="0020119D">
        <w:rPr>
          <w:color w:val="auto"/>
          <w:shd w:val="clear" w:color="auto" w:fill="FFFFFF"/>
        </w:rPr>
        <w:t xml:space="preserve"> ou </w:t>
      </w:r>
      <w:r w:rsidRPr="0020119D">
        <w:rPr>
          <w:b/>
          <w:color w:val="auto"/>
        </w:rPr>
        <w:t>b</w:t>
      </w:r>
      <w:r w:rsidRPr="0020119D">
        <w:rPr>
          <w:color w:val="auto"/>
          <w:shd w:val="clear" w:color="auto" w:fill="FFFFFF"/>
        </w:rPr>
        <w:t>) (0,5).</w:t>
      </w:r>
    </w:p>
    <w:p w14:paraId="40F86B76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153F6C81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Q10</w:t>
      </w:r>
    </w:p>
    <w:p w14:paraId="3D325426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4ED313FD" w14:textId="77777777" w:rsidR="00F15BEB" w:rsidRPr="0020119D" w:rsidRDefault="00F15BEB" w:rsidP="00F15BEB">
      <w:pPr>
        <w:pStyle w:val="00textosemparagrafo"/>
        <w:rPr>
          <w:color w:val="auto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i</w:t>
      </w:r>
      <w:r w:rsidRPr="0020119D">
        <w:rPr>
          <w:color w:val="auto"/>
        </w:rPr>
        <w:t>dentificar a função na leitura e usar na escrita ponto final, ponto de interrogação, ponto de exclamação e, em diálogos (discurso direto), dois-pontos e travessão.</w:t>
      </w:r>
    </w:p>
    <w:p w14:paraId="12B2B71E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responder o gabarito.</w:t>
      </w:r>
    </w:p>
    <w:p w14:paraId="6D27A415" w14:textId="77777777" w:rsidR="00F15BEB" w:rsidRPr="0020119D" w:rsidRDefault="00F15BEB" w:rsidP="00F15BEB">
      <w:pPr>
        <w:pStyle w:val="00textosemparagrafo"/>
        <w:rPr>
          <w:color w:val="auto"/>
        </w:rPr>
      </w:pPr>
    </w:p>
    <w:p w14:paraId="24CE9D96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>Q11</w:t>
      </w:r>
    </w:p>
    <w:p w14:paraId="258042F5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 xml:space="preserve">Valor da questão: </w:t>
      </w:r>
      <w:r w:rsidRPr="0020119D">
        <w:rPr>
          <w:color w:val="auto"/>
          <w:shd w:val="clear" w:color="auto" w:fill="FFFFFF"/>
        </w:rPr>
        <w:t>1,0.</w:t>
      </w:r>
    </w:p>
    <w:p w14:paraId="44958513" w14:textId="77777777" w:rsidR="00F15BEB" w:rsidRPr="0020119D" w:rsidRDefault="00F15BEB" w:rsidP="00F15BEB">
      <w:pPr>
        <w:pStyle w:val="00textosemparagrafo"/>
        <w:rPr>
          <w:color w:val="auto"/>
        </w:rPr>
      </w:pPr>
      <w:r w:rsidRPr="0020119D">
        <w:rPr>
          <w:b/>
          <w:color w:val="auto"/>
          <w:shd w:val="clear" w:color="auto" w:fill="FFFFFF"/>
        </w:rPr>
        <w:t>Habilidade avaliada:</w:t>
      </w:r>
      <w:r w:rsidRPr="0020119D">
        <w:rPr>
          <w:color w:val="auto"/>
          <w:shd w:val="clear" w:color="auto" w:fill="FFFFFF"/>
        </w:rPr>
        <w:t xml:space="preserve"> i</w:t>
      </w:r>
      <w:r w:rsidRPr="0020119D">
        <w:rPr>
          <w:color w:val="auto"/>
        </w:rPr>
        <w:t>dentificar a função na leitura e usar na escrita ponto final, ponto de interrogação, ponto de exclamação e, em diálogos (discurso direto), dois-pontos e travessão.</w:t>
      </w:r>
    </w:p>
    <w:p w14:paraId="371EFC19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</w:rPr>
        <w:t>Critério de correção:</w:t>
      </w:r>
      <w:r w:rsidRPr="0020119D">
        <w:rPr>
          <w:color w:val="auto"/>
          <w:shd w:val="clear" w:color="auto" w:fill="FFFFFF"/>
        </w:rPr>
        <w:t xml:space="preserve"> 100% se o aluno responder o gabarito.</w:t>
      </w:r>
    </w:p>
    <w:p w14:paraId="3ABA2EE3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13A59235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Q12</w:t>
      </w:r>
    </w:p>
    <w:p w14:paraId="51E6C9A1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1DD1FF2E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  <w:shd w:val="clear" w:color="auto" w:fill="FFFFFF"/>
        </w:rPr>
        <w:t>Habilidade avaliada: i</w:t>
      </w:r>
      <w:r w:rsidRPr="0020119D">
        <w:rPr>
          <w:color w:val="auto"/>
        </w:rPr>
        <w:t>dentificar características do cenário, atributos físicos, motivações e sentimentos de personagens, marcadores de tempo, espaço, causa-efeito, uso de discurso direto (diálogos).</w:t>
      </w:r>
    </w:p>
    <w:p w14:paraId="1C374B73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responder o gabarito.</w:t>
      </w:r>
    </w:p>
    <w:p w14:paraId="1056360D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566437D6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Q13</w:t>
      </w:r>
    </w:p>
    <w:p w14:paraId="5DBEDF89" w14:textId="77777777" w:rsidR="00F15BEB" w:rsidRPr="0020119D" w:rsidRDefault="00F15BEB" w:rsidP="00F15BEB">
      <w:pPr>
        <w:pStyle w:val="00textosemparagrafo"/>
        <w:rPr>
          <w:b/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7E927FF4" w14:textId="77777777" w:rsidR="00F15BEB" w:rsidRPr="0020119D" w:rsidRDefault="00F15BEB" w:rsidP="00F15BEB">
      <w:pPr>
        <w:pStyle w:val="00textosemparagrafo"/>
        <w:rPr>
          <w:color w:val="auto"/>
          <w:sz w:val="20"/>
          <w:szCs w:val="20"/>
        </w:rPr>
      </w:pPr>
      <w:r w:rsidRPr="0020119D">
        <w:rPr>
          <w:b/>
          <w:color w:val="auto"/>
          <w:shd w:val="clear" w:color="auto" w:fill="FFFFFF"/>
        </w:rPr>
        <w:t xml:space="preserve">Habilidade avaliada: </w:t>
      </w:r>
      <w:r w:rsidRPr="0020119D">
        <w:rPr>
          <w:color w:val="auto"/>
        </w:rPr>
        <w:t>Localizar informações explícitas em textos.</w:t>
      </w:r>
      <w:r w:rsidRPr="0020119D">
        <w:rPr>
          <w:color w:val="auto"/>
          <w:shd w:val="clear" w:color="auto" w:fill="FFFFFF"/>
        </w:rPr>
        <w:t xml:space="preserve"> </w:t>
      </w:r>
    </w:p>
    <w:p w14:paraId="5543B724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p w14:paraId="21D5B187" w14:textId="0D4EA129" w:rsidR="00F15BEB" w:rsidRPr="0020119D" w:rsidRDefault="00F15BEB">
      <w:pPr>
        <w:rPr>
          <w:rFonts w:ascii="Tahoma" w:eastAsiaTheme="minorEastAsia" w:hAnsi="Tahoma" w:cs="Arial"/>
          <w:sz w:val="22"/>
          <w:szCs w:val="22"/>
          <w:shd w:val="clear" w:color="auto" w:fill="FFFFFF"/>
          <w:lang w:val="pt-BR" w:eastAsia="es-ES"/>
        </w:rPr>
      </w:pPr>
      <w:r w:rsidRPr="0020119D">
        <w:rPr>
          <w:shd w:val="clear" w:color="auto" w:fill="FFFFFF"/>
        </w:rPr>
        <w:br w:type="page"/>
      </w:r>
    </w:p>
    <w:p w14:paraId="1E084C88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lastRenderedPageBreak/>
        <w:t>Q14</w:t>
      </w:r>
    </w:p>
    <w:p w14:paraId="3F6CB1A2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1,0.</w:t>
      </w:r>
    </w:p>
    <w:p w14:paraId="47E75E7B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Habilidade avaliada: </w:t>
      </w:r>
      <w:r w:rsidRPr="0020119D">
        <w:rPr>
          <w:color w:val="auto"/>
          <w:shd w:val="clear" w:color="auto" w:fill="FFFFFF"/>
        </w:rPr>
        <w:t>i</w:t>
      </w:r>
      <w:r w:rsidRPr="0020119D">
        <w:rPr>
          <w:color w:val="auto"/>
        </w:rPr>
        <w:t>dentificar a função na leitura e usar na escrita ponto final, ponto de interrogação, ponto de exclamação e, em diálogos (discurso direto), dois-pontos e travessão.</w:t>
      </w:r>
    </w:p>
    <w:p w14:paraId="12206B3B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p w14:paraId="00BE620C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</w:p>
    <w:p w14:paraId="22C40EE6" w14:textId="77777777" w:rsidR="00F15BEB" w:rsidRPr="0020119D" w:rsidRDefault="00F15BEB" w:rsidP="00F15BEB">
      <w:pPr>
        <w:pStyle w:val="00textosemparagrafo"/>
        <w:rPr>
          <w:b/>
          <w:color w:val="auto"/>
        </w:rPr>
      </w:pPr>
      <w:r w:rsidRPr="0020119D">
        <w:rPr>
          <w:b/>
          <w:color w:val="auto"/>
          <w:shd w:val="clear" w:color="auto" w:fill="FFFFFF"/>
        </w:rPr>
        <w:t>Q15</w:t>
      </w:r>
    </w:p>
    <w:p w14:paraId="567C4B4C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Valor da questão: </w:t>
      </w:r>
      <w:r w:rsidRPr="0020119D">
        <w:rPr>
          <w:color w:val="auto"/>
          <w:shd w:val="clear" w:color="auto" w:fill="FFFFFF"/>
        </w:rPr>
        <w:t>0,5.</w:t>
      </w:r>
    </w:p>
    <w:p w14:paraId="79617B5C" w14:textId="77777777" w:rsidR="00F15BEB" w:rsidRPr="0020119D" w:rsidRDefault="00F15BEB" w:rsidP="00F15BEB">
      <w:pPr>
        <w:pStyle w:val="00textosemparagrafo"/>
        <w:rPr>
          <w:color w:val="auto"/>
          <w:shd w:val="clear" w:color="auto" w:fill="FFFFFF"/>
        </w:rPr>
      </w:pPr>
      <w:r w:rsidRPr="0020119D">
        <w:rPr>
          <w:b/>
          <w:color w:val="auto"/>
        </w:rPr>
        <w:t xml:space="preserve">Habilidade avaliada: </w:t>
      </w:r>
      <w:r w:rsidRPr="0020119D">
        <w:rPr>
          <w:color w:val="auto"/>
          <w:shd w:val="clear" w:color="auto" w:fill="FFFFFF"/>
        </w:rPr>
        <w:t>r</w:t>
      </w:r>
      <w:r w:rsidRPr="0020119D">
        <w:rPr>
          <w:color w:val="auto"/>
        </w:rPr>
        <w:t>econhecer prefixos e sufixos produtivos na formação de palavras derivadas de substantivos, de adjetivos e de verbos, utilizando-os para compreender palavras e para formar novas palavras.</w:t>
      </w:r>
    </w:p>
    <w:p w14:paraId="7DBA0FC2" w14:textId="3FF3F6C4" w:rsidR="007C0E78" w:rsidRPr="0020119D" w:rsidRDefault="00F15BEB" w:rsidP="00F15BEB">
      <w:pPr>
        <w:pStyle w:val="00textosemparagrafo"/>
        <w:rPr>
          <w:color w:val="auto"/>
        </w:rPr>
      </w:pPr>
      <w:r w:rsidRPr="0020119D">
        <w:rPr>
          <w:b/>
          <w:color w:val="auto"/>
        </w:rPr>
        <w:t xml:space="preserve">Critério de correção: </w:t>
      </w:r>
      <w:r w:rsidRPr="0020119D">
        <w:rPr>
          <w:color w:val="auto"/>
          <w:shd w:val="clear" w:color="auto" w:fill="FFFFFF"/>
        </w:rPr>
        <w:t>100% se o aluno responder o gabarito.</w:t>
      </w:r>
    </w:p>
    <w:sectPr w:rsidR="007C0E78" w:rsidRPr="0020119D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C4E75" w14:textId="77777777" w:rsidR="006F2659" w:rsidRDefault="006F2659" w:rsidP="004413B1">
      <w:r>
        <w:separator/>
      </w:r>
    </w:p>
  </w:endnote>
  <w:endnote w:type="continuationSeparator" w:id="0">
    <w:p w14:paraId="3142D7A1" w14:textId="77777777" w:rsidR="006F2659" w:rsidRDefault="006F265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9270B21-6DD0-499C-B9D5-FF51D6E41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EBA3A0-33B7-43B9-883C-5808724A6B7D}"/>
    <w:embedBold r:id="rId3" w:fontKey="{8BEECF68-1136-488E-874E-16C07D8D3CA8}"/>
    <w:embedItalic r:id="rId4" w:fontKey="{23F1717D-9659-4525-B1F3-AA3A5CD90A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D1A5EE2-A691-49C7-B47C-24C00C4AC6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0C01163-0BC5-4A0F-A26C-3C0D8472FF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F02038E-AC1C-426E-8DAE-2DE65EE50333}"/>
    <w:embedBold r:id="rId8" w:fontKey="{CC79ED18-4149-417F-A262-A9601FF5B3FB}"/>
    <w:embedItalic r:id="rId9" w:fontKey="{ADE31E94-AFFE-4CB1-981A-3DB687CD99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505188B-276A-4E96-8A8D-E90D7E376D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737A202-AD4B-4C70-B66C-91544C3856B6}"/>
    <w:embedBold r:id="rId12" w:fontKey="{29EDC73F-795E-42DD-BE41-52A6998F392B}"/>
    <w:embedItalic r:id="rId13" w:fontKey="{034FED85-0889-4200-BFA1-AECF7D9917F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02D87336-E969-40D6-9F73-476E36E01693}"/>
    <w:embedBold r:id="rId15" w:fontKey="{1A76C8D4-5594-43A6-A3FC-A8CE9BA26CB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9A87B7C-7397-404E-B241-17CC71B6F98B}"/>
    <w:embedBold r:id="rId17" w:fontKey="{1C6498E7-AFF0-4C82-A055-C33132842516}"/>
    <w:embedBoldItalic r:id="rId18" w:fontKey="{AE0F7BF7-2A5F-4E9B-A6FB-215262F01295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78B81AD-C58C-4863-8DBD-F76D15FD8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E715142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E518C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D3D2C" w14:textId="77777777" w:rsidR="006F2659" w:rsidRDefault="006F2659" w:rsidP="004413B1">
      <w:r>
        <w:separator/>
      </w:r>
    </w:p>
  </w:footnote>
  <w:footnote w:type="continuationSeparator" w:id="0">
    <w:p w14:paraId="70DED67B" w14:textId="77777777" w:rsidR="006F2659" w:rsidRDefault="006F265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8717DF3" w:rsidR="00D17E7B" w:rsidRDefault="005B1458">
    <w:r>
      <w:rPr>
        <w:noProof/>
        <w:lang w:val="pt-BR" w:eastAsia="pt-BR"/>
      </w:rPr>
      <w:drawing>
        <wp:inline distT="0" distB="0" distL="0" distR="0" wp14:anchorId="34F9DAD3" wp14:editId="39025D57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0CAC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119D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3C92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E518C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46EC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B1458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6F2659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03A"/>
    <w:rsid w:val="00B06943"/>
    <w:rsid w:val="00B219FD"/>
    <w:rsid w:val="00B30777"/>
    <w:rsid w:val="00B42989"/>
    <w:rsid w:val="00B42A27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74382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0FC3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15BEB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050C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0CA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0CA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0CA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0C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9F70F7-2C61-4558-BB18-6B1CD2696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561</Words>
  <Characters>3035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11</cp:revision>
  <cp:lastPrinted>2017-12-07T17:27:00Z</cp:lastPrinted>
  <dcterms:created xsi:type="dcterms:W3CDTF">2018-01-01T23:03:00Z</dcterms:created>
  <dcterms:modified xsi:type="dcterms:W3CDTF">2018-01-12T13:13:00Z</dcterms:modified>
  <cp:category/>
</cp:coreProperties>
</file>