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A040" w14:textId="77777777" w:rsidR="00880EF9" w:rsidRPr="00880EF9" w:rsidRDefault="00880EF9" w:rsidP="00880EF9">
      <w:pPr>
        <w:pStyle w:val="00cabeos"/>
        <w:rPr>
          <w:color w:val="009276"/>
        </w:rPr>
      </w:pPr>
      <w:r w:rsidRPr="00880EF9">
        <w:rPr>
          <w:color w:val="009276"/>
        </w:rPr>
        <w:t>ACOMPANHAMENTO DE APRENDIZAGEM</w:t>
      </w:r>
      <w:r w:rsidRPr="00880EF9" w:rsidDel="00632620">
        <w:rPr>
          <w:color w:val="009276"/>
        </w:rPr>
        <w:t xml:space="preserve"> </w:t>
      </w:r>
    </w:p>
    <w:p w14:paraId="484DC4A4" w14:textId="77777777" w:rsidR="00880EF9" w:rsidRDefault="00880EF9" w:rsidP="00880EF9">
      <w:pPr>
        <w:pStyle w:val="00cabeos"/>
      </w:pPr>
    </w:p>
    <w:p w14:paraId="6A7D9820" w14:textId="77777777" w:rsidR="00880EF9" w:rsidRPr="00880EF9" w:rsidRDefault="00880EF9" w:rsidP="00880EF9">
      <w:pPr>
        <w:pStyle w:val="00cabeos"/>
        <w:rPr>
          <w:sz w:val="20"/>
          <w:szCs w:val="20"/>
        </w:rPr>
      </w:pPr>
      <w:r w:rsidRPr="00880EF9">
        <w:rPr>
          <w:sz w:val="20"/>
          <w:szCs w:val="20"/>
        </w:rPr>
        <w:t>GABARITO COMENTADO</w:t>
      </w:r>
    </w:p>
    <w:p w14:paraId="62ED674B" w14:textId="77777777" w:rsidR="00A90A79" w:rsidRPr="00162D87" w:rsidRDefault="00A90A79" w:rsidP="001B48BF">
      <w:pPr>
        <w:pStyle w:val="00textosemparagrafo"/>
        <w:rPr>
          <w:b/>
          <w:bCs/>
        </w:rPr>
      </w:pPr>
    </w:p>
    <w:p w14:paraId="706FBDBF" w14:textId="7250703D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1. Alternativa C</w:t>
      </w:r>
      <w:r w:rsidR="00514459">
        <w:rPr>
          <w:b/>
          <w:bCs/>
        </w:rPr>
        <w:t>.</w:t>
      </w:r>
    </w:p>
    <w:p w14:paraId="09CF37E2" w14:textId="12ABD823" w:rsidR="001B48BF" w:rsidRPr="00162D87" w:rsidRDefault="001B48BF" w:rsidP="001B48BF">
      <w:pPr>
        <w:pStyle w:val="00textosemparagrafo"/>
      </w:pPr>
      <w:r w:rsidRPr="00162D87">
        <w:t xml:space="preserve">Se o </w:t>
      </w:r>
      <w:r w:rsidR="00F97EBB">
        <w:t>aluno</w:t>
      </w:r>
      <w:r w:rsidRPr="00162D87">
        <w:t xml:space="preserve"> assinalar a alternativa A ou a alternativa B, é sinal de que não percebeu tratar-se de um programa “nas ondas do rádio”, daí chamar-se “Aldeias sonoras”, propondo-se a contar sobre a cultura indígena (“voz e pensamento indígena”) em um programa especialmente destinado a esse fim. A alternativa D deverá ser excluída de imediato, uma vez que se distancia completamente da proposta do programa. Já as alternativas B e C são possibilidades concretas, apesar de serem inadequadas, uma vez que se trata do universo proximal do </w:t>
      </w:r>
      <w:r w:rsidR="00F97EBB">
        <w:t>aluno</w:t>
      </w:r>
      <w:r w:rsidRPr="00162D87">
        <w:t xml:space="preserve"> que, certamente, desconhece a programação das rádios, tendo acesso mais frequente à TV e/ou à internet. Nesse sentido, auxilie-os trazendo a programação de uma rádio de notícias ou de uma rádio que apresente variedades, como notícia, entrevistas, horóscopo, receitas etc.</w:t>
      </w:r>
    </w:p>
    <w:p w14:paraId="7A9CFC85" w14:textId="77777777" w:rsidR="001B48BF" w:rsidRPr="00162D87" w:rsidRDefault="001B48BF" w:rsidP="001B48BF">
      <w:pPr>
        <w:pStyle w:val="00textosemparagrafo"/>
      </w:pPr>
    </w:p>
    <w:p w14:paraId="6D9F975D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2. O tema do programa é a voz e o pensamento indígena, ou seja, a cultura indígena.</w:t>
      </w:r>
    </w:p>
    <w:p w14:paraId="1E7EC8D1" w14:textId="3B44678E" w:rsidR="001B48BF" w:rsidRPr="00162D87" w:rsidRDefault="001B48BF" w:rsidP="001B48BF">
      <w:pPr>
        <w:pStyle w:val="00textosemparagrafo"/>
      </w:pPr>
      <w:r w:rsidRPr="00162D87">
        <w:t xml:space="preserve">É possível que o </w:t>
      </w:r>
      <w:r w:rsidR="00F97EBB">
        <w:t>aluno</w:t>
      </w:r>
      <w:r w:rsidRPr="00162D87">
        <w:t xml:space="preserve"> responda, simplesmente, “índios”, querendo usar essa palavra como simbólica e representativa de tudo o que envolve a cultura indígena. Nesse caso, considere a resposta correta, uma vez que, para seu universo de conhecimento, a figura do indígena representa metonimicamente a parte de um todo. É possível também que o </w:t>
      </w:r>
      <w:r w:rsidR="00F97EBB">
        <w:t>aluno</w:t>
      </w:r>
      <w:r w:rsidRPr="00162D87">
        <w:t xml:space="preserve"> responda “aldeias sonoras”, revelando, de igual forma, haver percebido a relação entre a parte e o todo.</w:t>
      </w:r>
    </w:p>
    <w:p w14:paraId="00EAC17D" w14:textId="65DBE94A" w:rsidR="001B48BF" w:rsidRPr="00162D87" w:rsidRDefault="001B48BF" w:rsidP="001B48BF">
      <w:pPr>
        <w:pStyle w:val="00textosemparagrafo"/>
      </w:pPr>
      <w:r w:rsidRPr="00162D87">
        <w:t xml:space="preserve">Só não poderão ser aceitas respostas que fujam completamente ao tema proposto, aludindo a elementos aleatórios, como: rádio, ondas, ondas do rádio, programa, pensamento, voz. Nesses casos, é preciso auxiliar o </w:t>
      </w:r>
      <w:r w:rsidR="00F97EBB">
        <w:t>aluno</w:t>
      </w:r>
      <w:r w:rsidRPr="00162D87">
        <w:t xml:space="preserve"> a perceber qual é o foco central do programa.</w:t>
      </w:r>
    </w:p>
    <w:p w14:paraId="05E1D2DD" w14:textId="77777777" w:rsidR="001B48BF" w:rsidRPr="00162D87" w:rsidRDefault="001B48BF" w:rsidP="001B48BF">
      <w:pPr>
        <w:pStyle w:val="00textosemparagrafo"/>
      </w:pPr>
    </w:p>
    <w:p w14:paraId="490D776E" w14:textId="659DADE8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3. Alternativa B</w:t>
      </w:r>
      <w:r w:rsidR="00FC3B43">
        <w:rPr>
          <w:b/>
          <w:bCs/>
        </w:rPr>
        <w:t>.</w:t>
      </w:r>
    </w:p>
    <w:p w14:paraId="24AB9872" w14:textId="78062ADE" w:rsidR="001B48BF" w:rsidRPr="00162D87" w:rsidRDefault="001B48BF" w:rsidP="001B48BF">
      <w:pPr>
        <w:pStyle w:val="00textosemparagrafo"/>
      </w:pPr>
      <w:r w:rsidRPr="00162D87">
        <w:t xml:space="preserve">Todas as alternativas têm alguma relação com elementos do texto, mas nem todas correspondem à ideia central. Garanta que o </w:t>
      </w:r>
      <w:r w:rsidR="00F97EBB">
        <w:t>aluno</w:t>
      </w:r>
      <w:r w:rsidRPr="00162D87">
        <w:t xml:space="preserve"> que assinalou a alternativa C saiba explicar sua escolha, que pode ser justificada considerando o tema do texto. Para o </w:t>
      </w:r>
      <w:r w:rsidR="00F97EBB">
        <w:t>aluno</w:t>
      </w:r>
      <w:r w:rsidRPr="00162D87">
        <w:t xml:space="preserve"> que assinalou a alternativa A, pergunte-lhe se todos os adultos, de modo geral, interessar-se-iam por conhecer a cultura indígena e se essa opção poderia ser justificada por elementos do texto. Faça o mesmo com as alternativas B e D, considerando, respectivamente, o interesse das crianças por essa cultura, assim como o interesse de qualquer pessoa por histórias para jovens. Converse com os </w:t>
      </w:r>
      <w:r w:rsidR="00F97EBB">
        <w:t>alunos</w:t>
      </w:r>
      <w:r w:rsidRPr="00162D87">
        <w:t xml:space="preserve"> e peça-lhes que exemplifiquem cada situação, contando quais </w:t>
      </w:r>
      <w:r w:rsidR="00EE07D9">
        <w:t xml:space="preserve">são </w:t>
      </w:r>
      <w:r w:rsidRPr="00162D87">
        <w:t>as preferências e interesses culturais de seus pais, avós, irmãos, primos etc.</w:t>
      </w:r>
    </w:p>
    <w:p w14:paraId="497AF88D" w14:textId="77777777" w:rsidR="001B48BF" w:rsidRPr="00162D87" w:rsidRDefault="001B48BF" w:rsidP="001B48BF">
      <w:pPr>
        <w:pStyle w:val="00textosemparagrafo"/>
      </w:pPr>
    </w:p>
    <w:p w14:paraId="6604186A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4. Não havia animais na Terra por causa do dilúvio.</w:t>
      </w:r>
    </w:p>
    <w:p w14:paraId="462993E4" w14:textId="5F79BDF4" w:rsidR="001B48BF" w:rsidRPr="00162D87" w:rsidRDefault="001B48BF" w:rsidP="001B48BF">
      <w:pPr>
        <w:pStyle w:val="00textosemparagrafo"/>
      </w:pPr>
      <w:r w:rsidRPr="00162D87">
        <w:t xml:space="preserve">O dilúvio é o conflito gerador da narrativa. Caso o </w:t>
      </w:r>
      <w:r w:rsidR="00F97EBB">
        <w:t>aluno</w:t>
      </w:r>
      <w:r w:rsidRPr="00162D87">
        <w:t xml:space="preserve"> não o identifique, peça-lhe que releia a história e separe os acontecimentos anteriores e posteriores ao reaparecimento dos animais na Terra. Pergunte-lhe por que </w:t>
      </w:r>
      <w:proofErr w:type="spellStart"/>
      <w:r w:rsidRPr="00162D87">
        <w:t>Cadjurucre</w:t>
      </w:r>
      <w:proofErr w:type="spellEnd"/>
      <w:r w:rsidRPr="00162D87">
        <w:t xml:space="preserve"> teve de recriar os animais, solicitando que identifique, na primeira frase, a palavra responsável por essa inferência.</w:t>
      </w:r>
    </w:p>
    <w:p w14:paraId="02FAEDC0" w14:textId="717ADF2B" w:rsidR="001B48BF" w:rsidRPr="00162D87" w:rsidRDefault="001B48BF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162D87">
        <w:rPr>
          <w:lang w:val="pt-BR"/>
        </w:rPr>
        <w:br w:type="page"/>
      </w:r>
    </w:p>
    <w:p w14:paraId="441B758F" w14:textId="435D753F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lastRenderedPageBreak/>
        <w:t>5. Trecho: “herói já morando no céu”.</w:t>
      </w:r>
    </w:p>
    <w:p w14:paraId="6C79BFB8" w14:textId="2E76CA21" w:rsidR="001B48BF" w:rsidRPr="00162D87" w:rsidRDefault="001B48BF" w:rsidP="001B48BF">
      <w:pPr>
        <w:pStyle w:val="00textosemparagrafo"/>
      </w:pPr>
      <w:r w:rsidRPr="00162D87">
        <w:t xml:space="preserve">Dentre os três trechos destacados, apenas o último não faz referência descritiva aos sentimentos que dominavam a paisagem terrestre; ao contrário, refere-se ao herói, </w:t>
      </w:r>
      <w:proofErr w:type="spellStart"/>
      <w:r w:rsidRPr="00162D87">
        <w:t>Cadjurucre</w:t>
      </w:r>
      <w:proofErr w:type="spellEnd"/>
      <w:r w:rsidRPr="00162D87">
        <w:t xml:space="preserve">. É possível que inicialmente o </w:t>
      </w:r>
      <w:r w:rsidR="00F97EBB">
        <w:t>aluno</w:t>
      </w:r>
      <w:r w:rsidRPr="00162D87">
        <w:t xml:space="preserve"> assinale a segunda alternativa (“e muito triste a solidão dos dias”), considerando que a questão indica aspectos físicos da Terra, entre os quais o silêncio das noites. Todavia, no confronto entre as três possibilidades, certamente excluirá essa possibilidade, considerando tratarem-se de aspectos subjetivos e psicológicos, que, caracterizando os homens, passam a fazer parte da atmosfera.</w:t>
      </w:r>
    </w:p>
    <w:p w14:paraId="0A2B22FE" w14:textId="77777777" w:rsidR="001B48BF" w:rsidRPr="00162D87" w:rsidRDefault="001B48BF" w:rsidP="001B48BF">
      <w:pPr>
        <w:pStyle w:val="00textosemparagrafo"/>
      </w:pPr>
    </w:p>
    <w:p w14:paraId="15BCEEB5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6. Medo e tristeza.</w:t>
      </w:r>
    </w:p>
    <w:p w14:paraId="0C1E48C9" w14:textId="6F7ECE01" w:rsidR="001B48BF" w:rsidRPr="00162D87" w:rsidRDefault="001B48BF" w:rsidP="001B48BF">
      <w:pPr>
        <w:pStyle w:val="00textosemparagrafo"/>
      </w:pPr>
      <w:r w:rsidRPr="00162D87">
        <w:t xml:space="preserve">Para facilitar a resposta, o </w:t>
      </w:r>
      <w:r w:rsidR="00F97EBB">
        <w:t>aluno</w:t>
      </w:r>
      <w:r w:rsidRPr="00162D87">
        <w:t xml:space="preserve"> deve responder a essa questão imediatamente após a anterior, a partir da qual é possível inferir que os sentimentos humanos acabaram por impregnar a atmosfera da Terra. Nesse sentido, o </w:t>
      </w:r>
      <w:r w:rsidR="00F97EBB">
        <w:t>aluno</w:t>
      </w:r>
      <w:r w:rsidRPr="00162D87">
        <w:t xml:space="preserve"> deverá, facilmente, excluir as possibilidades ESPERANÇA, CORAGEM e ALEGRIA, que remetem a aspectos positivos – incoerentes para a situação −, assim como ÓDIO, que jamais se encaixaria na proposição. Caso o </w:t>
      </w:r>
      <w:r w:rsidR="00F97EBB">
        <w:t>aluno</w:t>
      </w:r>
      <w:r w:rsidRPr="00162D87">
        <w:t xml:space="preserve"> assinale algumas dessas alternativas, releiam juntos o texto, destacando as frases iniciais do segundo parágrafo. Converse com ele, indagando sobre os sentimentos que pairavam naquela atmosfera e a quem eles pertenceriam. Leve-o a entender que eles se relacionam aos homens, mostrando sua tristeza, desolação e medo.</w:t>
      </w:r>
    </w:p>
    <w:p w14:paraId="5D6020BD" w14:textId="77777777" w:rsidR="001B48BF" w:rsidRPr="00162D87" w:rsidRDefault="001B48BF" w:rsidP="001B48BF">
      <w:pPr>
        <w:pStyle w:val="00textosemparagrafo"/>
      </w:pPr>
    </w:p>
    <w:p w14:paraId="00DAEEE3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7. Alternativa A.</w:t>
      </w:r>
    </w:p>
    <w:p w14:paraId="6A0B1FDA" w14:textId="28F9D2A4" w:rsidR="001B48BF" w:rsidRPr="00162D87" w:rsidRDefault="001B48BF" w:rsidP="001B48BF">
      <w:pPr>
        <w:pStyle w:val="00textosemparagrafo"/>
      </w:pPr>
      <w:r w:rsidRPr="00162D87">
        <w:t xml:space="preserve">As alternativas exploram possíveis sentidos para a ação de compadecer-se, considerando-se radicais parecidos ao do sentido original. A opção pela resposta correta se dará, contudo, pela compreensão de que Tupã teve piedade, dó, pena dos homens, de sua solidão e tristeza. As alternativas B e C, nesse sentido, serão excluídas de imediato; caso o </w:t>
      </w:r>
      <w:r w:rsidR="00F97EBB">
        <w:t>aluno</w:t>
      </w:r>
      <w:r w:rsidRPr="00162D87">
        <w:t xml:space="preserve"> não o faça, retome a leitura do texto e mostre-lhe a relação de causa e consequência que gerou o enredo: foi porque Tupã teve pena dos homens que mandou o herói </w:t>
      </w:r>
      <w:proofErr w:type="spellStart"/>
      <w:r w:rsidRPr="00162D87">
        <w:t>Cadjurucre</w:t>
      </w:r>
      <w:proofErr w:type="spellEnd"/>
      <w:r w:rsidRPr="00162D87">
        <w:t xml:space="preserve">. Caso o </w:t>
      </w:r>
      <w:r w:rsidR="00F97EBB">
        <w:t>aluno</w:t>
      </w:r>
      <w:r w:rsidRPr="00162D87">
        <w:t xml:space="preserve"> opte pela alternativa C, que talvez pareça mais próxima ao radical da palavra em estudo, igualmente mostre-lhe que não se tratou de conformismo, aceitação, mas, ao contrário, Tupã ofereceu aos homens uma saída para a situação.</w:t>
      </w:r>
    </w:p>
    <w:p w14:paraId="3E5714EE" w14:textId="77777777" w:rsidR="001B48BF" w:rsidRPr="00162D87" w:rsidRDefault="001B48BF" w:rsidP="001B48BF">
      <w:pPr>
        <w:pStyle w:val="00textosemparagrafo"/>
      </w:pPr>
    </w:p>
    <w:p w14:paraId="47D1E089" w14:textId="4AEED0C6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 xml:space="preserve">8. Resposta pessoal. Observe se o </w:t>
      </w:r>
      <w:r w:rsidR="00F97EBB">
        <w:rPr>
          <w:b/>
          <w:bCs/>
        </w:rPr>
        <w:t>aluno</w:t>
      </w:r>
      <w:r w:rsidRPr="00162D87">
        <w:rPr>
          <w:b/>
          <w:bCs/>
        </w:rPr>
        <w:t xml:space="preserve"> empregou letras maiúsculas em início de frases e substantivos próprios, grafia correta de palavras conhecidas, que tenham estruturas silábicas já dominadas, pontuação adequada (ponto</w:t>
      </w:r>
      <w:r w:rsidR="006C500C">
        <w:rPr>
          <w:b/>
          <w:bCs/>
        </w:rPr>
        <w:t xml:space="preserve"> </w:t>
      </w:r>
      <w:r w:rsidRPr="00162D87">
        <w:rPr>
          <w:b/>
          <w:bCs/>
        </w:rPr>
        <w:t>final, ponto de interrogação e ponto de exclamação).</w:t>
      </w:r>
    </w:p>
    <w:p w14:paraId="599FD41D" w14:textId="38C69A2F" w:rsidR="001B48BF" w:rsidRPr="00162D87" w:rsidRDefault="001B48BF" w:rsidP="001B48BF">
      <w:pPr>
        <w:pStyle w:val="00textosemparagrafo"/>
      </w:pPr>
      <w:r w:rsidRPr="00162D87">
        <w:t xml:space="preserve">A escrita autoral é o momento mais adequado para se perceber o domínio de estruturas linguísticas já estudadas e verificar em que nível de hipótese de escrita o </w:t>
      </w:r>
      <w:r w:rsidR="00F97EBB">
        <w:t>aluno</w:t>
      </w:r>
      <w:r w:rsidRPr="00162D87">
        <w:t xml:space="preserve"> está. Faça um levantamento das dificuldades de cada um, confronte com o grupo para ver quais são as mais comuns e elabore exercícios de revisão para a retomada dessas questões. Se houver algum </w:t>
      </w:r>
      <w:r w:rsidR="00F97EBB">
        <w:t>aluno</w:t>
      </w:r>
      <w:r w:rsidRPr="00162D87">
        <w:t xml:space="preserve"> na turma que não esteja alfabético, trabalhe com duplas mistas: de </w:t>
      </w:r>
      <w:r w:rsidR="00F97EBB">
        <w:t>aluno</w:t>
      </w:r>
      <w:r w:rsidRPr="00162D87">
        <w:t xml:space="preserve"> não alfabético com </w:t>
      </w:r>
      <w:r w:rsidR="00F97EBB">
        <w:t>aluno</w:t>
      </w:r>
      <w:r w:rsidRPr="00162D87">
        <w:t xml:space="preserve"> alfabético.</w:t>
      </w:r>
    </w:p>
    <w:p w14:paraId="574AC574" w14:textId="6A85DFDC" w:rsidR="001B48BF" w:rsidRPr="00162D87" w:rsidRDefault="001B48BF" w:rsidP="001B48BF">
      <w:pPr>
        <w:pStyle w:val="00textosemparagrafo"/>
      </w:pPr>
      <w:r w:rsidRPr="00162D87">
        <w:br w:type="page"/>
      </w:r>
    </w:p>
    <w:p w14:paraId="63994F66" w14:textId="2DCAC741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lastRenderedPageBreak/>
        <w:t>9. Alternativa C.</w:t>
      </w:r>
    </w:p>
    <w:p w14:paraId="0B87E75B" w14:textId="752D1622" w:rsidR="001B48BF" w:rsidRPr="00162D87" w:rsidRDefault="001B48BF" w:rsidP="001B48BF">
      <w:pPr>
        <w:pStyle w:val="00textosemparagrafo"/>
        <w:rPr>
          <w:rFonts w:cs="Tahoma"/>
        </w:rPr>
      </w:pPr>
      <w:r w:rsidRPr="00162D87">
        <w:t xml:space="preserve">Caso o </w:t>
      </w:r>
      <w:r w:rsidR="00F97EBB">
        <w:t>aluno</w:t>
      </w:r>
      <w:r w:rsidRPr="00162D87">
        <w:t xml:space="preserve"> não assinale a alternativa C, é possível que não distinga fonologicamente os </w:t>
      </w:r>
      <w:r w:rsidRPr="00162D87">
        <w:rPr>
          <w:rFonts w:cs="Tahoma"/>
        </w:rPr>
        <w:t xml:space="preserve">fonemas F/V com propriedade. Para aqueles que encontrarem dificuldade, aconselhe-os a pronunciar as palavras com as duas alternativas (com F e com V), de modo </w:t>
      </w:r>
      <w:r w:rsidR="007F348B">
        <w:rPr>
          <w:rFonts w:cs="Tahoma"/>
        </w:rPr>
        <w:t>que</w:t>
      </w:r>
      <w:r w:rsidR="007F348B" w:rsidRPr="00162D87">
        <w:rPr>
          <w:rFonts w:cs="Tahoma"/>
        </w:rPr>
        <w:t xml:space="preserve"> cons</w:t>
      </w:r>
      <w:r w:rsidR="007F348B">
        <w:rPr>
          <w:rFonts w:cs="Tahoma"/>
        </w:rPr>
        <w:t>igam</w:t>
      </w:r>
      <w:r w:rsidR="007F348B" w:rsidRPr="00162D87">
        <w:rPr>
          <w:rFonts w:cs="Tahoma"/>
        </w:rPr>
        <w:t xml:space="preserve"> </w:t>
      </w:r>
      <w:r w:rsidRPr="00162D87">
        <w:rPr>
          <w:rFonts w:cs="Tahoma"/>
        </w:rPr>
        <w:t xml:space="preserve">optar pela melhor letra. Pode ser interessante mostrar a pronúncia no espelho: olhando no espelho, os </w:t>
      </w:r>
      <w:r w:rsidR="00F97EBB">
        <w:t>alunos</w:t>
      </w:r>
      <w:r w:rsidRPr="00162D87">
        <w:rPr>
          <w:rFonts w:cs="Tahoma"/>
        </w:rPr>
        <w:t xml:space="preserve"> pronunciam os dois sons prestando atenção ao posicionamento da língua, dos lábios e dos dentes: quando o espelho “embaçar mais”, o som é F, quando “embaçar menos”, é V.</w:t>
      </w:r>
    </w:p>
    <w:p w14:paraId="68EE4799" w14:textId="77777777" w:rsidR="001B48BF" w:rsidRPr="00162D87" w:rsidRDefault="001B48BF" w:rsidP="001B48BF">
      <w:pPr>
        <w:pStyle w:val="00textosemparagrafo"/>
        <w:rPr>
          <w:b/>
          <w:bCs/>
        </w:rPr>
      </w:pPr>
    </w:p>
    <w:p w14:paraId="77C345BA" w14:textId="2A7F0C14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10. Alternativa A</w:t>
      </w:r>
      <w:r w:rsidR="006C500C">
        <w:rPr>
          <w:b/>
          <w:bCs/>
        </w:rPr>
        <w:t>.</w:t>
      </w:r>
    </w:p>
    <w:p w14:paraId="1956EF34" w14:textId="134BC65C" w:rsidR="001B48BF" w:rsidRPr="00162D87" w:rsidRDefault="001B48BF" w:rsidP="001B48BF">
      <w:pPr>
        <w:pStyle w:val="00textosemparagrafo"/>
        <w:rPr>
          <w:rFonts w:cs="Tahoma"/>
        </w:rPr>
      </w:pPr>
      <w:r w:rsidRPr="00162D87">
        <w:t xml:space="preserve">Caso o </w:t>
      </w:r>
      <w:r w:rsidR="00F97EBB">
        <w:t>aluno</w:t>
      </w:r>
      <w:r w:rsidRPr="00162D87">
        <w:t xml:space="preserve"> não assinale a alternativa A, é possível que não distinga fonologicamente os </w:t>
      </w:r>
      <w:r w:rsidRPr="00162D87">
        <w:rPr>
          <w:rFonts w:cs="Tahoma"/>
        </w:rPr>
        <w:t xml:space="preserve">fonemas </w:t>
      </w:r>
      <w:r w:rsidR="007F348B">
        <w:rPr>
          <w:rFonts w:cs="Tahoma"/>
        </w:rPr>
        <w:t>T/D</w:t>
      </w:r>
      <w:r w:rsidRPr="00162D87">
        <w:rPr>
          <w:rFonts w:cs="Tahoma"/>
        </w:rPr>
        <w:t xml:space="preserve"> com propriedade. Para aqueles que encontrarem dificuldade, aconselhe-os a pronunciar as palavras com as duas alternativas (com T e com D), observando a posição da língua: ao pronunciar T, a língua projeta-se mais para a frente, em direção aos dentes; já em D, recua-se um pouco mais. Olhar a pronúncia na frente do espelho é uma boa dica para observação.</w:t>
      </w:r>
    </w:p>
    <w:p w14:paraId="7E35C109" w14:textId="77777777" w:rsidR="001B48BF" w:rsidRPr="00162D87" w:rsidRDefault="001B48BF" w:rsidP="001B48BF">
      <w:pPr>
        <w:pStyle w:val="00textosemparagrafo"/>
      </w:pPr>
    </w:p>
    <w:p w14:paraId="6F3B7AF7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11.  Resposta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B48BF" w:rsidRPr="00162D87" w14:paraId="01063C3F" w14:textId="77777777" w:rsidTr="001250D5">
        <w:trPr>
          <w:cantSplit/>
          <w:trHeight w:val="454"/>
          <w:jc w:val="center"/>
        </w:trPr>
        <w:tc>
          <w:tcPr>
            <w:tcW w:w="454" w:type="dxa"/>
            <w:vAlign w:val="center"/>
          </w:tcPr>
          <w:p w14:paraId="57E949F1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2BC6984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CCC29E3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F6FEAB7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438C550F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9A7ED79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A4E30AC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DF7BF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5</w:t>
            </w:r>
          </w:p>
        </w:tc>
      </w:tr>
      <w:tr w:rsidR="001B48BF" w:rsidRPr="00162D87" w14:paraId="3D6B937F" w14:textId="77777777" w:rsidTr="001250D5">
        <w:trPr>
          <w:cantSplit/>
          <w:trHeight w:val="454"/>
          <w:jc w:val="center"/>
        </w:trPr>
        <w:tc>
          <w:tcPr>
            <w:tcW w:w="454" w:type="dxa"/>
            <w:vAlign w:val="center"/>
          </w:tcPr>
          <w:p w14:paraId="6741F8E7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8F6A2B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8CD21E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A18BF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2B426F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447817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63E5A65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5F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P</w:t>
            </w:r>
          </w:p>
        </w:tc>
      </w:tr>
      <w:tr w:rsidR="001B48BF" w:rsidRPr="00162D87" w14:paraId="3193BA33" w14:textId="77777777" w:rsidTr="001250D5">
        <w:trPr>
          <w:cantSplit/>
          <w:trHeight w:val="454"/>
          <w:jc w:val="center"/>
        </w:trPr>
        <w:tc>
          <w:tcPr>
            <w:tcW w:w="454" w:type="dxa"/>
            <w:vAlign w:val="center"/>
          </w:tcPr>
          <w:p w14:paraId="630651AA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0477E17F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12667C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00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F40F9B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A076D9A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045A93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AAFE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I</w:t>
            </w:r>
          </w:p>
        </w:tc>
      </w:tr>
      <w:tr w:rsidR="001B48BF" w:rsidRPr="00162D87" w14:paraId="6F30A602" w14:textId="77777777" w:rsidTr="001250D5">
        <w:trPr>
          <w:cantSplit/>
          <w:trHeight w:val="454"/>
          <w:jc w:val="center"/>
        </w:trPr>
        <w:tc>
          <w:tcPr>
            <w:tcW w:w="454" w:type="dxa"/>
            <w:vAlign w:val="center"/>
          </w:tcPr>
          <w:p w14:paraId="0B5B0DF9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F33BBF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E902D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6F3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91A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70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C7B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99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A</w:t>
            </w:r>
          </w:p>
        </w:tc>
      </w:tr>
      <w:tr w:rsidR="001B48BF" w:rsidRPr="00162D87" w14:paraId="1E9261C2" w14:textId="77777777" w:rsidTr="001250D5">
        <w:trPr>
          <w:cantSplit/>
          <w:trHeight w:val="454"/>
          <w:jc w:val="center"/>
        </w:trPr>
        <w:tc>
          <w:tcPr>
            <w:tcW w:w="454" w:type="dxa"/>
            <w:vAlign w:val="center"/>
          </w:tcPr>
          <w:p w14:paraId="385D935D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8EB1B57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84E08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61B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FEF4F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F082841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D29DE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4D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N</w:t>
            </w:r>
          </w:p>
        </w:tc>
      </w:tr>
      <w:tr w:rsidR="001B48BF" w:rsidRPr="00162D87" w14:paraId="1321E136" w14:textId="77777777" w:rsidTr="001250D5">
        <w:trPr>
          <w:cantSplit/>
          <w:trHeight w:val="454"/>
          <w:jc w:val="center"/>
        </w:trPr>
        <w:tc>
          <w:tcPr>
            <w:tcW w:w="454" w:type="dxa"/>
            <w:vAlign w:val="center"/>
          </w:tcPr>
          <w:p w14:paraId="70BD050C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E7798B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D29978A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6FC8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C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578462B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7228927F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988F8CB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3187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1B48BF" w:rsidRPr="00162D87" w14:paraId="581ADF16" w14:textId="77777777" w:rsidTr="001250D5">
        <w:trPr>
          <w:cantSplit/>
          <w:trHeight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5C98DF1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057084D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66330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13F7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A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A290F1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1E9F5FD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32BC5D7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151BF0B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</w:tr>
      <w:tr w:rsidR="001B48BF" w:rsidRPr="00162D87" w14:paraId="2EB7F724" w14:textId="77777777" w:rsidTr="001250D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ED43E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F65D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FA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88F5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BCE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E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5E1876B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8150CCE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0A991B46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</w:tr>
      <w:tr w:rsidR="001B48BF" w:rsidRPr="00162D87" w14:paraId="2CB0E28A" w14:textId="77777777" w:rsidTr="001250D5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0E815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245CD2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368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501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8A99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  <w:r w:rsidRPr="00162D87">
              <w:rPr>
                <w:rFonts w:ascii="Tahoma" w:hAnsi="Tahoma"/>
                <w:color w:val="000000"/>
                <w:sz w:val="20"/>
                <w:szCs w:val="20"/>
                <w:lang w:val="pt-BR"/>
              </w:rPr>
              <w:t>L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D0A1DDF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4828CB74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54" w:type="dxa"/>
            <w:vAlign w:val="center"/>
          </w:tcPr>
          <w:p w14:paraId="6011FA01" w14:textId="77777777" w:rsidR="001B48BF" w:rsidRPr="00162D87" w:rsidRDefault="001B48BF" w:rsidP="001250D5">
            <w:pPr>
              <w:spacing w:before="60" w:after="60" w:line="240" w:lineRule="auto"/>
              <w:jc w:val="center"/>
              <w:rPr>
                <w:rFonts w:ascii="Tahoma" w:hAnsi="Tahoma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18EF8A5F" w14:textId="77777777" w:rsidR="001B48BF" w:rsidRPr="00162D87" w:rsidRDefault="001B48BF" w:rsidP="001B48BF">
      <w:pPr>
        <w:pStyle w:val="00textosemparagrafo"/>
      </w:pPr>
    </w:p>
    <w:p w14:paraId="59CA870E" w14:textId="5430F406" w:rsidR="001B48BF" w:rsidRPr="00162D87" w:rsidRDefault="001B48BF" w:rsidP="001B48BF">
      <w:pPr>
        <w:pStyle w:val="00textosemparagrafo"/>
      </w:pPr>
      <w:r w:rsidRPr="00162D87">
        <w:t xml:space="preserve">Inicialmente, é preciso que o </w:t>
      </w:r>
      <w:r w:rsidR="00F97EBB">
        <w:t>aluno</w:t>
      </w:r>
      <w:r w:rsidRPr="00162D87">
        <w:t xml:space="preserve"> se recorde de que toda sílaba tem apoio vocálico, daí ele precisar apoiar-se, na relação entre perguntas e respostas, na quantidade e/ou posicionamento de vogais. Aos </w:t>
      </w:r>
      <w:r w:rsidR="00F97EBB">
        <w:t>alunos</w:t>
      </w:r>
      <w:r w:rsidRPr="00162D87">
        <w:t xml:space="preserve"> que não conseguirem esse feito, peça que leiam em voz alta cada uma das frases motivadoras e, por exclusão, eliminem as respostas </w:t>
      </w:r>
    </w:p>
    <w:p w14:paraId="49ABF7C8" w14:textId="3720E0E5" w:rsidR="001B48BF" w:rsidRPr="00162D87" w:rsidRDefault="001B48BF" w:rsidP="001B48BF">
      <w:pPr>
        <w:pStyle w:val="00textosemparagrafo"/>
      </w:pPr>
      <w:r w:rsidRPr="00162D87">
        <w:t xml:space="preserve">Caso o </w:t>
      </w:r>
      <w:r w:rsidR="00F97EBB">
        <w:t>aluno</w:t>
      </w:r>
      <w:r w:rsidRPr="00162D87">
        <w:t xml:space="preserve"> não realize a formação das palavras corretamente, é possível que não esteja na hipótese de escrita alfabética ou que não compreenda certas questões ortográficas, como o som de L e E/O em final de sílaba, como ocorre em </w:t>
      </w:r>
      <w:r w:rsidRPr="00162D87">
        <w:rPr>
          <w:b/>
          <w:bCs/>
        </w:rPr>
        <w:t>mel</w:t>
      </w:r>
      <w:r w:rsidRPr="00162D87">
        <w:t xml:space="preserve">, </w:t>
      </w:r>
      <w:r w:rsidRPr="00162D87">
        <w:rPr>
          <w:b/>
          <w:bCs/>
        </w:rPr>
        <w:t>iate</w:t>
      </w:r>
      <w:r w:rsidRPr="00162D87">
        <w:t xml:space="preserve"> e </w:t>
      </w:r>
      <w:r w:rsidRPr="00162D87">
        <w:rPr>
          <w:b/>
          <w:bCs/>
        </w:rPr>
        <w:t>piano</w:t>
      </w:r>
      <w:r w:rsidRPr="00162D87">
        <w:t xml:space="preserve">. Se necessário, retome essas questões. </w:t>
      </w:r>
    </w:p>
    <w:p w14:paraId="4C83CB71" w14:textId="77777777" w:rsidR="001B48BF" w:rsidRPr="00162D87" w:rsidRDefault="001B48BF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162D87">
        <w:rPr>
          <w:lang w:val="pt-BR"/>
        </w:rPr>
        <w:br w:type="page"/>
      </w:r>
    </w:p>
    <w:p w14:paraId="654D895F" w14:textId="77209C6B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lastRenderedPageBreak/>
        <w:t>12. Balão, coração, pião, avião.</w:t>
      </w:r>
    </w:p>
    <w:p w14:paraId="6A9BF9EB" w14:textId="57D73BA9" w:rsidR="001B48BF" w:rsidRPr="00162D87" w:rsidRDefault="001B48BF" w:rsidP="001B48BF">
      <w:pPr>
        <w:pStyle w:val="00textosemparagrafo"/>
      </w:pPr>
      <w:r w:rsidRPr="00162D87">
        <w:rPr>
          <w:rFonts w:cs="Tahoma"/>
        </w:rPr>
        <w:t xml:space="preserve">O </w:t>
      </w:r>
      <w:r w:rsidR="00F97EBB">
        <w:t>aluno</w:t>
      </w:r>
      <w:r w:rsidRPr="00162D87">
        <w:rPr>
          <w:rFonts w:cs="Tahoma"/>
        </w:rPr>
        <w:t xml:space="preserve"> alfabético conseguirá “desembaralhar” as sílabas e escrever com adequação os nomes das figuras, demonstrando compreender questões ortográficas e de sonoridade, como nasalização vocálica e marcas de nasalidade. </w:t>
      </w:r>
      <w:r w:rsidRPr="00162D87">
        <w:t xml:space="preserve">Para o </w:t>
      </w:r>
      <w:r w:rsidR="00F97EBB">
        <w:t>aluno</w:t>
      </w:r>
      <w:r w:rsidRPr="00162D87">
        <w:t xml:space="preserve"> não alfabético, proponha formar as palavras com letras móveis (ou sílabas móveis) antes de ele registrá-las na avaliação. Faça-o, também, ler as palavras em voz alta, identificando que a sílaba tônica recairá sobre os ditongos </w:t>
      </w:r>
      <w:proofErr w:type="spellStart"/>
      <w:r w:rsidRPr="00162D87">
        <w:t>nasalisados</w:t>
      </w:r>
      <w:proofErr w:type="spellEnd"/>
      <w:r w:rsidRPr="00162D87">
        <w:t>.</w:t>
      </w:r>
    </w:p>
    <w:p w14:paraId="412BE8EE" w14:textId="77777777" w:rsidR="001B48BF" w:rsidRPr="00162D87" w:rsidRDefault="001B48BF" w:rsidP="001B48BF">
      <w:pPr>
        <w:pStyle w:val="00textosemparagrafo"/>
      </w:pPr>
    </w:p>
    <w:p w14:paraId="7CCFA899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b/>
          <w:bCs/>
        </w:rPr>
        <w:t>13. Isso é possível porque os nomes das personagens estão grafados em maiúscula e/ou negrito antes da fala.</w:t>
      </w:r>
    </w:p>
    <w:p w14:paraId="4583FBEE" w14:textId="74A1489F" w:rsidR="001B48BF" w:rsidRPr="00162D87" w:rsidRDefault="001B48BF" w:rsidP="001B48BF">
      <w:pPr>
        <w:pStyle w:val="00textosemparagrafo"/>
      </w:pPr>
      <w:r w:rsidRPr="00162D87">
        <w:rPr>
          <w:rFonts w:eastAsia="Times New Roman"/>
        </w:rPr>
        <w:t>A questão avalia</w:t>
      </w:r>
      <w:r w:rsidRPr="00162D87">
        <w:t xml:space="preserve"> a apropriação das características estruturais e composicionais do gênero texto teatral escrito. Caso o </w:t>
      </w:r>
      <w:r w:rsidR="00F97EBB">
        <w:t>aluno</w:t>
      </w:r>
      <w:r w:rsidRPr="00162D87">
        <w:t xml:space="preserve"> não chegue imediatamente à resposta correta, auxilie-o lendo o texto oralmente e perguntando como ele, enquanto ouvinte, reconhece quem está falando; continue a indagação pedindo a correlação com o texto escrito: se o </w:t>
      </w:r>
      <w:r w:rsidR="00F97EBB">
        <w:t>aluno</w:t>
      </w:r>
      <w:r w:rsidRPr="00162D87">
        <w:t xml:space="preserve"> fosse atuar em um dos papéis da peça, como saberia quando seria “sua vez” de </w:t>
      </w:r>
      <w:proofErr w:type="gramStart"/>
      <w:r w:rsidRPr="00162D87">
        <w:t>falar?.</w:t>
      </w:r>
      <w:proofErr w:type="gramEnd"/>
    </w:p>
    <w:p w14:paraId="5F367EF1" w14:textId="77777777" w:rsidR="001B48BF" w:rsidRPr="00162D87" w:rsidRDefault="001B48BF" w:rsidP="001B48BF">
      <w:pPr>
        <w:pStyle w:val="00textosemparagrafo"/>
      </w:pPr>
    </w:p>
    <w:p w14:paraId="7364A729" w14:textId="77777777" w:rsidR="001B48BF" w:rsidRPr="00162D87" w:rsidRDefault="001B48BF" w:rsidP="001B48BF">
      <w:pPr>
        <w:pStyle w:val="00textosemparagrafo"/>
        <w:rPr>
          <w:b/>
          <w:bCs/>
        </w:rPr>
      </w:pPr>
      <w:r w:rsidRPr="00162D87">
        <w:rPr>
          <w:rFonts w:eastAsia="Times New Roman"/>
          <w:b/>
          <w:bCs/>
        </w:rPr>
        <w:t xml:space="preserve">14. </w:t>
      </w:r>
      <w:r w:rsidRPr="00162D87">
        <w:rPr>
          <w:b/>
          <w:bCs/>
        </w:rPr>
        <w:t>Servem para indicar o que as personagens devem fazer durante a encenação.</w:t>
      </w:r>
    </w:p>
    <w:p w14:paraId="776DB798" w14:textId="4A665338" w:rsidR="001B48BF" w:rsidRPr="00162D87" w:rsidRDefault="001B48BF" w:rsidP="00162D87">
      <w:pPr>
        <w:pStyle w:val="00textosemparagrafo"/>
      </w:pPr>
      <w:r w:rsidRPr="00162D87">
        <w:t xml:space="preserve">Os textos teatrais podem ser lidos por um leitor qualquer; porém, sua composição destina-se a instruir o ator a como agir, o que falar, quando o faz etc. Peça ao </w:t>
      </w:r>
      <w:r w:rsidR="00F97EBB">
        <w:t>aluno</w:t>
      </w:r>
      <w:r w:rsidRPr="00162D87">
        <w:t xml:space="preserve"> que sublinhe as rubricas (marcas entre parênteses), auxiliando-o a perceber tratarem-se de instruções destinadas ao ator. Questione-o oralmente, estimulando-o a </w:t>
      </w:r>
      <w:r w:rsidR="00682702">
        <w:t>compreender</w:t>
      </w:r>
      <w:r w:rsidRPr="00162D87">
        <w:t xml:space="preserve"> a finalidade instrucional.</w:t>
      </w:r>
      <w:r w:rsidR="00682702">
        <w:t xml:space="preserve"> </w:t>
      </w:r>
    </w:p>
    <w:p w14:paraId="3469A633" w14:textId="77777777" w:rsidR="001B48BF" w:rsidRPr="00162D87" w:rsidRDefault="001B48BF" w:rsidP="00162D87">
      <w:pPr>
        <w:pStyle w:val="00textosemparagrafo"/>
      </w:pPr>
      <w:bookmarkStart w:id="0" w:name="_GoBack"/>
      <w:bookmarkEnd w:id="0"/>
    </w:p>
    <w:p w14:paraId="47292B0B" w14:textId="77777777" w:rsidR="001B48BF" w:rsidRPr="00162D87" w:rsidRDefault="001B48BF" w:rsidP="00162D87">
      <w:pPr>
        <w:pStyle w:val="00textosemparagrafo"/>
        <w:rPr>
          <w:b/>
          <w:bCs/>
        </w:rPr>
      </w:pPr>
      <w:r w:rsidRPr="00162D87">
        <w:rPr>
          <w:b/>
          <w:bCs/>
        </w:rPr>
        <w:t xml:space="preserve">15. Desenho da cena, observando todos os detalhes. </w:t>
      </w:r>
    </w:p>
    <w:p w14:paraId="11652355" w14:textId="45DD7171" w:rsidR="001B48BF" w:rsidRPr="00162D87" w:rsidRDefault="001B48BF" w:rsidP="00162D87">
      <w:pPr>
        <w:pStyle w:val="00textosemparagrafo"/>
      </w:pPr>
      <w:r w:rsidRPr="00162D87">
        <w:t xml:space="preserve">Verifique se o </w:t>
      </w:r>
      <w:r w:rsidR="00F97EBB">
        <w:t>aluno</w:t>
      </w:r>
      <w:r w:rsidRPr="00162D87">
        <w:t xml:space="preserve"> reconhece todos os elementos importantes da cena, geradores do conflito: a horta das cebolinhas, o vulto do ladrão com um chapéu, a cerca por onde ele pula para fugir. Exponha os desenhos de todos os </w:t>
      </w:r>
      <w:r w:rsidR="00F97EBB">
        <w:t>alunos</w:t>
      </w:r>
      <w:r w:rsidRPr="00162D87">
        <w:t xml:space="preserve"> e faça uma análise comparativa, solicitando-lhes que identifiquem esses elementos e justifiquem por que são tão importantes para a cena. Caso o </w:t>
      </w:r>
      <w:r w:rsidR="00F97EBB">
        <w:t>aluno</w:t>
      </w:r>
      <w:r w:rsidRPr="00162D87">
        <w:t xml:space="preserve"> não chegue à resposta, faça uma leitura dramatizada, escolhendo um </w:t>
      </w:r>
      <w:r w:rsidR="00F97EBB">
        <w:t>aluno</w:t>
      </w:r>
      <w:r w:rsidRPr="00162D87">
        <w:t xml:space="preserve"> para ser o Coronel, outro para ser o Gaspar e outro para ser o ladrão, pedindo-lhes que reproduzam exatamente as ações indicadas, pelo que perceberão a importância do cenário: um ladrão não pode fugir saltando uma cerca se não houver uma, não é </w:t>
      </w:r>
      <w:proofErr w:type="gramStart"/>
      <w:r w:rsidRPr="00162D87">
        <w:t>mesmo?.</w:t>
      </w:r>
      <w:proofErr w:type="gramEnd"/>
      <w:r w:rsidRPr="00162D87">
        <w:t xml:space="preserve"> </w:t>
      </w:r>
    </w:p>
    <w:sectPr w:rsidR="001B48BF" w:rsidRPr="00162D87" w:rsidSect="0042160F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BE342" w14:textId="77777777" w:rsidR="008B47FF" w:rsidRDefault="008B47FF" w:rsidP="00B256BD">
      <w:r>
        <w:separator/>
      </w:r>
    </w:p>
    <w:p w14:paraId="543A3E8E" w14:textId="77777777" w:rsidR="008B47FF" w:rsidRDefault="008B47FF"/>
  </w:endnote>
  <w:endnote w:type="continuationSeparator" w:id="0">
    <w:p w14:paraId="6D3717C1" w14:textId="77777777" w:rsidR="008B47FF" w:rsidRDefault="008B47FF" w:rsidP="00B256BD">
      <w:r>
        <w:continuationSeparator/>
      </w:r>
    </w:p>
    <w:p w14:paraId="7597460A" w14:textId="77777777" w:rsidR="008B47FF" w:rsidRDefault="008B4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roman"/>
    <w:pitch w:val="variable"/>
    <w:sig w:usb0="E00002FF" w:usb1="4000045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54F6" w14:textId="4C7782AB" w:rsidR="00A8570C" w:rsidRDefault="00A8570C" w:rsidP="00A857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7EB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3E6C0F3" w14:textId="513EFA74" w:rsidR="00EB193B" w:rsidRPr="00F97EBB" w:rsidRDefault="00A8570C" w:rsidP="00A8570C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F97EBB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FE3B" w14:textId="77777777" w:rsidR="008B47FF" w:rsidRDefault="008B47FF" w:rsidP="00B256BD">
      <w:r>
        <w:separator/>
      </w:r>
    </w:p>
    <w:p w14:paraId="2FF8EFB5" w14:textId="77777777" w:rsidR="008B47FF" w:rsidRDefault="008B47FF"/>
  </w:footnote>
  <w:footnote w:type="continuationSeparator" w:id="0">
    <w:p w14:paraId="284F99E1" w14:textId="77777777" w:rsidR="008B47FF" w:rsidRDefault="008B47FF" w:rsidP="00B256BD">
      <w:r>
        <w:continuationSeparator/>
      </w:r>
    </w:p>
    <w:p w14:paraId="10CF1B7E" w14:textId="77777777" w:rsidR="008B47FF" w:rsidRDefault="008B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37D0A4A2" w:rsidR="00110AD9" w:rsidRDefault="00EB193B" w:rsidP="00BA5D7C">
    <w:pPr>
      <w:ind w:right="360"/>
    </w:pPr>
    <w:r>
      <w:rPr>
        <w:noProof/>
        <w:lang w:val="pt-BR" w:eastAsia="pt-BR"/>
      </w:rPr>
      <w:drawing>
        <wp:inline distT="0" distB="0" distL="0" distR="0" wp14:anchorId="5A489D9D" wp14:editId="2ED363CE">
          <wp:extent cx="5939790" cy="295910"/>
          <wp:effectExtent l="0" t="0" r="3810" b="889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65E1D"/>
    <w:rsid w:val="0007756E"/>
    <w:rsid w:val="00091985"/>
    <w:rsid w:val="00095B8A"/>
    <w:rsid w:val="000A1017"/>
    <w:rsid w:val="000A23BE"/>
    <w:rsid w:val="000B09FA"/>
    <w:rsid w:val="000D10D6"/>
    <w:rsid w:val="000E05CB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250D5"/>
    <w:rsid w:val="00160D2B"/>
    <w:rsid w:val="00162D87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B48BF"/>
    <w:rsid w:val="001C2FAD"/>
    <w:rsid w:val="001C5E8F"/>
    <w:rsid w:val="001C7C47"/>
    <w:rsid w:val="001D746A"/>
    <w:rsid w:val="001E09AE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431D"/>
    <w:rsid w:val="00256565"/>
    <w:rsid w:val="0025747D"/>
    <w:rsid w:val="00261A1E"/>
    <w:rsid w:val="00272ED4"/>
    <w:rsid w:val="002807D8"/>
    <w:rsid w:val="002826FD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160F"/>
    <w:rsid w:val="00424629"/>
    <w:rsid w:val="00426B46"/>
    <w:rsid w:val="004273B5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B379F"/>
    <w:rsid w:val="004D0362"/>
    <w:rsid w:val="004E40E3"/>
    <w:rsid w:val="004E7996"/>
    <w:rsid w:val="004F007D"/>
    <w:rsid w:val="005042ED"/>
    <w:rsid w:val="00505B14"/>
    <w:rsid w:val="00510FBE"/>
    <w:rsid w:val="00514459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E0DEF"/>
    <w:rsid w:val="005F33F5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82702"/>
    <w:rsid w:val="006841A7"/>
    <w:rsid w:val="00691332"/>
    <w:rsid w:val="00693C70"/>
    <w:rsid w:val="00696864"/>
    <w:rsid w:val="006A0E2C"/>
    <w:rsid w:val="006B297B"/>
    <w:rsid w:val="006C466B"/>
    <w:rsid w:val="006C500C"/>
    <w:rsid w:val="006C6CB2"/>
    <w:rsid w:val="006E6CD2"/>
    <w:rsid w:val="006E7A3B"/>
    <w:rsid w:val="006E7C8D"/>
    <w:rsid w:val="006F3F44"/>
    <w:rsid w:val="006F6FC9"/>
    <w:rsid w:val="007000F2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7F348B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70A65"/>
    <w:rsid w:val="00880EF9"/>
    <w:rsid w:val="00885F24"/>
    <w:rsid w:val="008B1D6C"/>
    <w:rsid w:val="008B2687"/>
    <w:rsid w:val="008B47FF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040F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9E6571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570C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5110"/>
    <w:rsid w:val="00AB6D16"/>
    <w:rsid w:val="00AB7DF9"/>
    <w:rsid w:val="00AD47E8"/>
    <w:rsid w:val="00AD6EDD"/>
    <w:rsid w:val="00AE1BBB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9286E"/>
    <w:rsid w:val="00EA1575"/>
    <w:rsid w:val="00EA1CAE"/>
    <w:rsid w:val="00EA3AE1"/>
    <w:rsid w:val="00EA68DD"/>
    <w:rsid w:val="00EB193B"/>
    <w:rsid w:val="00EB27EB"/>
    <w:rsid w:val="00EB7EB6"/>
    <w:rsid w:val="00EB7F06"/>
    <w:rsid w:val="00EC2539"/>
    <w:rsid w:val="00EC5A63"/>
    <w:rsid w:val="00EC6B75"/>
    <w:rsid w:val="00EE07D9"/>
    <w:rsid w:val="00EE087C"/>
    <w:rsid w:val="00EE22FF"/>
    <w:rsid w:val="00EF2AFD"/>
    <w:rsid w:val="00EF5305"/>
    <w:rsid w:val="00F00103"/>
    <w:rsid w:val="00F0313F"/>
    <w:rsid w:val="00F1202A"/>
    <w:rsid w:val="00F26D5C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97EBB"/>
    <w:rsid w:val="00FA3FFD"/>
    <w:rsid w:val="00FA418B"/>
    <w:rsid w:val="00FA498F"/>
    <w:rsid w:val="00FB0625"/>
    <w:rsid w:val="00FB58E9"/>
    <w:rsid w:val="00FB6A68"/>
    <w:rsid w:val="00FC3B43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0AED2"/>
  <w14:defaultImageDpi w14:val="32767"/>
  <w15:docId w15:val="{B8DE84B3-C675-409B-A043-DE0B906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880EF9"/>
    <w:pPr>
      <w:outlineLvl w:val="0"/>
    </w:pPr>
    <w:rPr>
      <w:rFonts w:ascii="Tahoma" w:eastAsiaTheme="minorEastAsia" w:hAnsi="Tahoma" w:cs="Tahoma"/>
      <w:b/>
      <w:caps/>
      <w:color w:val="000000" w:themeColor="text1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8GABARITOCOMENTRIO">
    <w:name w:val="8GABARITO_COMENTÁRIO"/>
    <w:basedOn w:val="Normal"/>
    <w:qFormat/>
    <w:rsid w:val="001B48BF"/>
    <w:pPr>
      <w:spacing w:after="120" w:line="360" w:lineRule="auto"/>
      <w:jc w:val="both"/>
    </w:pPr>
    <w:rPr>
      <w:rFonts w:ascii="Tahoma" w:eastAsiaTheme="minorHAnsi" w:hAnsi="Tahoma"/>
      <w:sz w:val="22"/>
      <w:szCs w:val="22"/>
      <w:lang w:val="pt-BR" w:eastAsia="en-US"/>
    </w:rPr>
  </w:style>
  <w:style w:type="character" w:styleId="Forte">
    <w:name w:val="Strong"/>
    <w:basedOn w:val="Fontepargpadro"/>
    <w:uiPriority w:val="22"/>
    <w:qFormat/>
    <w:rsid w:val="001B48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4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459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CD5FE0-0138-4749-9F85-288DFA7C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1548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11</cp:revision>
  <cp:lastPrinted>2017-10-10T17:08:00Z</cp:lastPrinted>
  <dcterms:created xsi:type="dcterms:W3CDTF">2017-11-29T12:29:00Z</dcterms:created>
  <dcterms:modified xsi:type="dcterms:W3CDTF">2017-12-28T16:19:00Z</dcterms:modified>
  <cp:category/>
</cp:coreProperties>
</file>