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70835" w14:textId="25C6A98E" w:rsidR="00CC480B" w:rsidRDefault="00CC480B" w:rsidP="00CC480B">
      <w:pPr>
        <w:pStyle w:val="00P1"/>
      </w:pPr>
      <w:bookmarkStart w:id="0" w:name="_GoBack"/>
      <w:bookmarkEnd w:id="0"/>
      <w:r>
        <w:t>FICHA DE ACOMPANHAMENTO</w:t>
      </w:r>
    </w:p>
    <w:p w14:paraId="51637890" w14:textId="77777777" w:rsidR="00CC480B" w:rsidRDefault="00CC480B" w:rsidP="00CC480B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2448"/>
        <w:gridCol w:w="2448"/>
        <w:gridCol w:w="2448"/>
        <w:gridCol w:w="2278"/>
      </w:tblGrid>
      <w:tr w:rsidR="00CC480B" w:rsidRPr="00CC480B" w14:paraId="33B508ED" w14:textId="77777777" w:rsidTr="00CC48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7EDEF714" w14:textId="7FCA2A73" w:rsidR="00CC480B" w:rsidRPr="00CC480B" w:rsidRDefault="00CC480B" w:rsidP="00CC480B">
            <w:pPr>
              <w:spacing w:before="300" w:after="120"/>
            </w:pPr>
            <w:r w:rsidRPr="00CC480B">
              <w:t>Nome:</w:t>
            </w:r>
            <w:r w:rsidR="00C908D1">
              <w:t xml:space="preserve"> </w:t>
            </w:r>
            <w:r w:rsidRPr="00CC480B">
              <w:t>________________________________________________________</w:t>
            </w:r>
            <w:r>
              <w:t>____</w:t>
            </w:r>
          </w:p>
          <w:p w14:paraId="508FB239" w14:textId="7D436256" w:rsidR="00CC480B" w:rsidRPr="00CC480B" w:rsidRDefault="00CC480B" w:rsidP="00CC480B">
            <w:pPr>
              <w:spacing w:before="300" w:after="120"/>
            </w:pPr>
            <w:proofErr w:type="spellStart"/>
            <w:r w:rsidRPr="00CC480B">
              <w:t>Classe</w:t>
            </w:r>
            <w:proofErr w:type="spellEnd"/>
            <w:r w:rsidRPr="00CC480B">
              <w:t>: _______________________________________________________</w:t>
            </w:r>
            <w:r>
              <w:t>____</w:t>
            </w:r>
          </w:p>
        </w:tc>
      </w:tr>
      <w:tr w:rsidR="00CC480B" w:rsidRPr="00CC480B" w14:paraId="628D4EFF" w14:textId="77777777" w:rsidTr="00CC480B">
        <w:tc>
          <w:tcPr>
            <w:tcW w:w="5000" w:type="pct"/>
            <w:gridSpan w:val="4"/>
          </w:tcPr>
          <w:p w14:paraId="43244C3B" w14:textId="41B351F3" w:rsidR="00CC480B" w:rsidRPr="00CC480B" w:rsidRDefault="00BD1F80" w:rsidP="00CC480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C480B" w:rsidRPr="00CC480B">
              <w:rPr>
                <w:b/>
                <w:u w:val="single"/>
                <w:vertAlign w:val="superscript"/>
              </w:rPr>
              <w:t>o</w:t>
            </w:r>
            <w:r w:rsidR="00CC480B" w:rsidRPr="00CC480B">
              <w:rPr>
                <w:b/>
              </w:rPr>
              <w:t xml:space="preserve"> BIMESTRE</w:t>
            </w:r>
          </w:p>
        </w:tc>
      </w:tr>
      <w:tr w:rsidR="00CC480B" w:rsidRPr="00CC480B" w14:paraId="2BB2C99B" w14:textId="77777777" w:rsidTr="00CC480B">
        <w:tc>
          <w:tcPr>
            <w:tcW w:w="1272" w:type="pct"/>
          </w:tcPr>
          <w:p w14:paraId="621C6520" w14:textId="77777777" w:rsidR="00CC480B" w:rsidRPr="00CC480B" w:rsidRDefault="00CC480B" w:rsidP="00CC480B">
            <w:pPr>
              <w:spacing w:before="120" w:after="120"/>
            </w:pPr>
          </w:p>
        </w:tc>
        <w:tc>
          <w:tcPr>
            <w:tcW w:w="1272" w:type="pct"/>
          </w:tcPr>
          <w:p w14:paraId="76606A5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  <w:tc>
          <w:tcPr>
            <w:tcW w:w="1272" w:type="pct"/>
          </w:tcPr>
          <w:p w14:paraId="6BDBA2A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parcialmente</w:t>
            </w:r>
            <w:proofErr w:type="spellEnd"/>
          </w:p>
        </w:tc>
        <w:tc>
          <w:tcPr>
            <w:tcW w:w="1184" w:type="pct"/>
          </w:tcPr>
          <w:p w14:paraId="63FAE868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Não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</w:tr>
      <w:tr w:rsidR="006F6802" w:rsidRPr="000A0684" w14:paraId="1D9970C1" w14:textId="77777777" w:rsidTr="00CC480B">
        <w:tc>
          <w:tcPr>
            <w:tcW w:w="1272" w:type="pct"/>
          </w:tcPr>
          <w:p w14:paraId="04ED0166" w14:textId="3886B8EF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  <w:r w:rsidRPr="000A0684">
              <w:rPr>
                <w:lang w:val="pt-BR"/>
              </w:rPr>
              <w:t>Identificar e diferenciar as letras estuda</w:t>
            </w:r>
            <w:r w:rsidR="00455964" w:rsidRPr="000A0684">
              <w:rPr>
                <w:lang w:val="pt-BR"/>
              </w:rPr>
              <w:t>da</w:t>
            </w:r>
            <w:r w:rsidRPr="000A0684">
              <w:rPr>
                <w:lang w:val="pt-BR"/>
              </w:rPr>
              <w:t>s na unidade (D – E – F – G).</w:t>
            </w:r>
          </w:p>
        </w:tc>
        <w:tc>
          <w:tcPr>
            <w:tcW w:w="1272" w:type="pct"/>
          </w:tcPr>
          <w:p w14:paraId="135B617A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33B73A5F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17471911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</w:tr>
      <w:tr w:rsidR="006F6802" w:rsidRPr="000A0684" w14:paraId="5CC7F986" w14:textId="77777777" w:rsidTr="00CC480B">
        <w:tc>
          <w:tcPr>
            <w:tcW w:w="1272" w:type="pct"/>
          </w:tcPr>
          <w:p w14:paraId="22874BD8" w14:textId="175BB670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  <w:r w:rsidRPr="000A0684">
              <w:rPr>
                <w:lang w:val="pt-BR"/>
              </w:rPr>
              <w:t>Distinguir os diferentes tipos de letra: cursiva maiúscula e minúscula, imprensa maiúscula e minúscula.</w:t>
            </w:r>
          </w:p>
        </w:tc>
        <w:tc>
          <w:tcPr>
            <w:tcW w:w="1272" w:type="pct"/>
          </w:tcPr>
          <w:p w14:paraId="3B756BFF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22BCD6E7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418D1769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</w:tr>
      <w:tr w:rsidR="006F6802" w:rsidRPr="000A0684" w14:paraId="0A875388" w14:textId="77777777" w:rsidTr="00CC480B">
        <w:tc>
          <w:tcPr>
            <w:tcW w:w="1272" w:type="pct"/>
          </w:tcPr>
          <w:p w14:paraId="7EBC7679" w14:textId="64E7D3A3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  <w:r w:rsidRPr="000A0684">
              <w:rPr>
                <w:lang w:val="pt-BR"/>
              </w:rPr>
              <w:t>Compreender as diferenças entre os sinais do sistema de escrita alfabético e outras formas gráficas, como os sinais de pontuação, e outros sistemas de representação, como as gravuras, que entram na composição de um texto.</w:t>
            </w:r>
          </w:p>
        </w:tc>
        <w:tc>
          <w:tcPr>
            <w:tcW w:w="1272" w:type="pct"/>
          </w:tcPr>
          <w:p w14:paraId="1F19F645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420987B6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02A8385F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</w:tr>
      <w:tr w:rsidR="006F6802" w:rsidRPr="000A0684" w14:paraId="520CA61A" w14:textId="77777777" w:rsidTr="00CC480B">
        <w:tc>
          <w:tcPr>
            <w:tcW w:w="1272" w:type="pct"/>
          </w:tcPr>
          <w:p w14:paraId="049C32AC" w14:textId="531C8523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  <w:r w:rsidRPr="000A0684">
              <w:rPr>
                <w:lang w:val="pt-BR"/>
              </w:rPr>
              <w:t>Estabelecer a relação grafema/som, mobilizando leitura de palavras que envolvem as letras estudadas.</w:t>
            </w:r>
          </w:p>
        </w:tc>
        <w:tc>
          <w:tcPr>
            <w:tcW w:w="1272" w:type="pct"/>
          </w:tcPr>
          <w:p w14:paraId="7750A5AC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6BF0A714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0A469D49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</w:tr>
      <w:tr w:rsidR="006F6802" w:rsidRPr="000A0684" w14:paraId="71B555AF" w14:textId="77777777" w:rsidTr="00CC480B">
        <w:tc>
          <w:tcPr>
            <w:tcW w:w="1272" w:type="pct"/>
          </w:tcPr>
          <w:p w14:paraId="4A4D1035" w14:textId="2D893F5A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  <w:r w:rsidRPr="000A0684">
              <w:rPr>
                <w:lang w:val="pt-BR"/>
              </w:rPr>
              <w:t>Identificar palavras de um mesmo campo semântico.</w:t>
            </w:r>
          </w:p>
        </w:tc>
        <w:tc>
          <w:tcPr>
            <w:tcW w:w="1272" w:type="pct"/>
          </w:tcPr>
          <w:p w14:paraId="09739627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325401ED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5BDABDEF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</w:tr>
      <w:tr w:rsidR="006F6802" w:rsidRPr="000A0684" w14:paraId="794CA023" w14:textId="77777777" w:rsidTr="00CC480B">
        <w:tc>
          <w:tcPr>
            <w:tcW w:w="1272" w:type="pct"/>
          </w:tcPr>
          <w:p w14:paraId="54A50EF0" w14:textId="6DCB1BD5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  <w:r w:rsidRPr="000A0684">
              <w:rPr>
                <w:lang w:val="pt-BR"/>
              </w:rPr>
              <w:t>Processar o significado de uma palavra.</w:t>
            </w:r>
          </w:p>
        </w:tc>
        <w:tc>
          <w:tcPr>
            <w:tcW w:w="1272" w:type="pct"/>
          </w:tcPr>
          <w:p w14:paraId="5B3AEA79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7E420343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45842357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</w:tr>
    </w:tbl>
    <w:p w14:paraId="598A2E23" w14:textId="77777777" w:rsidR="006F6802" w:rsidRPr="000A0684" w:rsidRDefault="006F6802">
      <w:pPr>
        <w:rPr>
          <w:lang w:val="pt-BR"/>
        </w:rPr>
      </w:pPr>
      <w:r w:rsidRPr="000A0684">
        <w:rPr>
          <w:lang w:val="pt-BR"/>
        </w:rPr>
        <w:br w:type="page"/>
      </w:r>
    </w:p>
    <w:tbl>
      <w:tblPr>
        <w:tblStyle w:val="TabeladeGradeClara"/>
        <w:tblW w:w="5000" w:type="pct"/>
        <w:tblBorders>
          <w:top w:val="single" w:sz="4" w:space="0" w:color="008FD3"/>
          <w:left w:val="single" w:sz="4" w:space="0" w:color="008FD3"/>
          <w:bottom w:val="single" w:sz="4" w:space="0" w:color="008FD3"/>
          <w:right w:val="single" w:sz="4" w:space="0" w:color="008FD3"/>
          <w:insideH w:val="single" w:sz="4" w:space="0" w:color="008FD3"/>
          <w:insideV w:val="single" w:sz="4" w:space="0" w:color="008FD3"/>
        </w:tblBorders>
        <w:tblLook w:val="04A0" w:firstRow="1" w:lastRow="0" w:firstColumn="1" w:lastColumn="0" w:noHBand="0" w:noVBand="1"/>
      </w:tblPr>
      <w:tblGrid>
        <w:gridCol w:w="2448"/>
        <w:gridCol w:w="2448"/>
        <w:gridCol w:w="2448"/>
        <w:gridCol w:w="2278"/>
      </w:tblGrid>
      <w:tr w:rsidR="006F6802" w:rsidRPr="000A0684" w14:paraId="5B2325D6" w14:textId="77777777" w:rsidTr="006F6802">
        <w:tc>
          <w:tcPr>
            <w:tcW w:w="1272" w:type="pct"/>
          </w:tcPr>
          <w:p w14:paraId="0BA84F43" w14:textId="1748F81C" w:rsidR="006F6802" w:rsidRPr="000A0684" w:rsidRDefault="006F6802" w:rsidP="006F680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0A0684">
              <w:rPr>
                <w:rFonts w:ascii="Tahoma" w:hAnsi="Tahoma" w:cs="Tahoma"/>
                <w:sz w:val="20"/>
                <w:szCs w:val="20"/>
                <w:lang w:val="pt-BR"/>
              </w:rPr>
              <w:lastRenderedPageBreak/>
              <w:t>Diferenciar as letras estu</w:t>
            </w:r>
            <w:r w:rsidR="00455964" w:rsidRPr="000A0684">
              <w:rPr>
                <w:rFonts w:ascii="Tahoma" w:hAnsi="Tahoma" w:cs="Tahoma"/>
                <w:sz w:val="20"/>
                <w:szCs w:val="20"/>
                <w:lang w:val="pt-BR"/>
              </w:rPr>
              <w:t>da</w:t>
            </w:r>
            <w:r w:rsidRPr="000A0684">
              <w:rPr>
                <w:rFonts w:ascii="Tahoma" w:hAnsi="Tahoma" w:cs="Tahoma"/>
                <w:sz w:val="20"/>
                <w:szCs w:val="20"/>
                <w:lang w:val="pt-BR"/>
              </w:rPr>
              <w:t>das na unidade (F – G – H – J) por comparação.</w:t>
            </w:r>
          </w:p>
        </w:tc>
        <w:tc>
          <w:tcPr>
            <w:tcW w:w="1272" w:type="pct"/>
          </w:tcPr>
          <w:p w14:paraId="52F56A39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2BF8DEFB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058F0799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</w:tr>
      <w:tr w:rsidR="006F6802" w:rsidRPr="000A0684" w14:paraId="35DDE570" w14:textId="77777777" w:rsidTr="006F6802">
        <w:tc>
          <w:tcPr>
            <w:tcW w:w="1272" w:type="pct"/>
          </w:tcPr>
          <w:p w14:paraId="6E6F77DA" w14:textId="3FF95581" w:rsidR="006F6802" w:rsidRPr="000A0684" w:rsidRDefault="006F6802" w:rsidP="006F680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0A0684">
              <w:rPr>
                <w:rFonts w:ascii="Tahoma" w:hAnsi="Tahoma" w:cs="Tahoma"/>
                <w:sz w:val="20"/>
                <w:szCs w:val="20"/>
                <w:lang w:val="pt-BR"/>
              </w:rPr>
              <w:t>Diferenciar as letras estu</w:t>
            </w:r>
            <w:r w:rsidR="00455964" w:rsidRPr="000A0684">
              <w:rPr>
                <w:rFonts w:ascii="Tahoma" w:hAnsi="Tahoma" w:cs="Tahoma"/>
                <w:sz w:val="20"/>
                <w:szCs w:val="20"/>
                <w:lang w:val="pt-BR"/>
              </w:rPr>
              <w:t>da</w:t>
            </w:r>
            <w:r w:rsidRPr="000A0684">
              <w:rPr>
                <w:rFonts w:ascii="Tahoma" w:hAnsi="Tahoma" w:cs="Tahoma"/>
                <w:sz w:val="20"/>
                <w:szCs w:val="20"/>
                <w:lang w:val="pt-BR"/>
              </w:rPr>
              <w:t>das na unidade, considerando o tipo (cursiva minúscula</w:t>
            </w:r>
            <w:r w:rsidR="00C908D1" w:rsidRPr="000A0684">
              <w:rPr>
                <w:rFonts w:ascii="Tahoma" w:hAnsi="Tahoma" w:cs="Tahoma"/>
                <w:sz w:val="20"/>
                <w:szCs w:val="20"/>
                <w:lang w:val="pt-BR"/>
              </w:rPr>
              <w:t>)</w:t>
            </w:r>
            <w:r w:rsidRPr="000A0684">
              <w:rPr>
                <w:rFonts w:ascii="Tahoma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272" w:type="pct"/>
          </w:tcPr>
          <w:p w14:paraId="4555E2BA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0AE7CF38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7A053C0E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</w:tr>
      <w:tr w:rsidR="006F6802" w:rsidRPr="000A0684" w14:paraId="69E4EFB1" w14:textId="77777777" w:rsidTr="006F6802">
        <w:tc>
          <w:tcPr>
            <w:tcW w:w="1272" w:type="pct"/>
          </w:tcPr>
          <w:p w14:paraId="1CB7D960" w14:textId="40197706" w:rsidR="006F6802" w:rsidRPr="000A0684" w:rsidRDefault="006F6802" w:rsidP="006F680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0A0684">
              <w:rPr>
                <w:rFonts w:ascii="Tahoma" w:hAnsi="Tahoma" w:cs="Tahoma"/>
                <w:sz w:val="20"/>
                <w:szCs w:val="20"/>
                <w:lang w:val="pt-BR"/>
              </w:rPr>
              <w:t>Reconhecer e mobilizar a sílaba como unidade sonora e gráfica que forma uma unidade maior de significado: a palavra.</w:t>
            </w:r>
          </w:p>
        </w:tc>
        <w:tc>
          <w:tcPr>
            <w:tcW w:w="1272" w:type="pct"/>
          </w:tcPr>
          <w:p w14:paraId="541AE9A0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27819058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308B450E" w14:textId="77777777" w:rsidR="006F6802" w:rsidRPr="000A0684" w:rsidRDefault="006F6802" w:rsidP="006F6802">
            <w:pPr>
              <w:spacing w:before="120" w:after="120"/>
              <w:rPr>
                <w:lang w:val="pt-BR"/>
              </w:rPr>
            </w:pPr>
          </w:p>
        </w:tc>
      </w:tr>
      <w:tr w:rsidR="00C908D1" w:rsidRPr="000A0684" w14:paraId="0FEEC084" w14:textId="77777777" w:rsidTr="006F6802">
        <w:tc>
          <w:tcPr>
            <w:tcW w:w="1272" w:type="pct"/>
          </w:tcPr>
          <w:p w14:paraId="61EE9DB5" w14:textId="39CE849A" w:rsidR="00C908D1" w:rsidRPr="000A0684" w:rsidRDefault="00DB72E1" w:rsidP="006F680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0A0684">
              <w:rPr>
                <w:rFonts w:ascii="Tahoma" w:hAnsi="Tahoma" w:cs="Tahoma"/>
                <w:sz w:val="20"/>
                <w:szCs w:val="20"/>
                <w:lang w:val="pt-BR"/>
              </w:rPr>
              <w:t>Identificar palavra e formar</w:t>
            </w:r>
            <w:r w:rsidR="00C908D1" w:rsidRPr="000A0684">
              <w:rPr>
                <w:rFonts w:ascii="Tahoma" w:hAnsi="Tahoma" w:cs="Tahoma"/>
                <w:sz w:val="20"/>
                <w:szCs w:val="20"/>
                <w:lang w:val="pt-BR"/>
              </w:rPr>
              <w:t xml:space="preserve"> frase</w:t>
            </w:r>
            <w:r w:rsidRPr="000A0684">
              <w:rPr>
                <w:rFonts w:ascii="Tahoma" w:hAnsi="Tahoma" w:cs="Tahoma"/>
                <w:sz w:val="20"/>
                <w:szCs w:val="20"/>
                <w:lang w:val="pt-BR"/>
              </w:rPr>
              <w:t>s</w:t>
            </w:r>
            <w:r w:rsidR="00C908D1" w:rsidRPr="000A0684">
              <w:rPr>
                <w:rFonts w:ascii="Tahoma" w:hAnsi="Tahoma" w:cs="Tahoma"/>
                <w:sz w:val="20"/>
                <w:szCs w:val="20"/>
                <w:lang w:val="pt-BR"/>
              </w:rPr>
              <w:t xml:space="preserve"> simples</w:t>
            </w:r>
            <w:r w:rsidRPr="000A0684">
              <w:rPr>
                <w:rFonts w:ascii="Tahoma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272" w:type="pct"/>
          </w:tcPr>
          <w:p w14:paraId="1A25115B" w14:textId="77777777" w:rsidR="00C908D1" w:rsidRPr="000A0684" w:rsidRDefault="00C908D1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1B17996A" w14:textId="77777777" w:rsidR="00C908D1" w:rsidRPr="000A0684" w:rsidRDefault="00C908D1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73654AAD" w14:textId="77777777" w:rsidR="00C908D1" w:rsidRPr="000A0684" w:rsidRDefault="00C908D1" w:rsidP="006F6802">
            <w:pPr>
              <w:spacing w:before="120" w:after="120"/>
              <w:rPr>
                <w:lang w:val="pt-BR"/>
              </w:rPr>
            </w:pPr>
          </w:p>
        </w:tc>
      </w:tr>
      <w:tr w:rsidR="00C908D1" w:rsidRPr="000A0684" w14:paraId="01CB6C63" w14:textId="77777777" w:rsidTr="006F6802">
        <w:tc>
          <w:tcPr>
            <w:tcW w:w="1272" w:type="pct"/>
          </w:tcPr>
          <w:p w14:paraId="792FC041" w14:textId="762AA4C5" w:rsidR="00C908D1" w:rsidRPr="000A0684" w:rsidRDefault="00C908D1" w:rsidP="006F680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0A0684">
              <w:rPr>
                <w:rFonts w:ascii="Tahoma" w:hAnsi="Tahoma" w:cs="Tahoma"/>
                <w:sz w:val="20"/>
                <w:szCs w:val="20"/>
                <w:lang w:val="pt-BR"/>
              </w:rPr>
              <w:t>Formular hipótese sobre a finalidade do texto com base em elementos textuais e extratextuais.</w:t>
            </w:r>
          </w:p>
        </w:tc>
        <w:tc>
          <w:tcPr>
            <w:tcW w:w="1272" w:type="pct"/>
          </w:tcPr>
          <w:p w14:paraId="37EF69BC" w14:textId="77777777" w:rsidR="00C908D1" w:rsidRPr="000A0684" w:rsidRDefault="00C908D1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76B82F54" w14:textId="77777777" w:rsidR="00C908D1" w:rsidRPr="000A0684" w:rsidRDefault="00C908D1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12FCA826" w14:textId="77777777" w:rsidR="00C908D1" w:rsidRPr="000A0684" w:rsidRDefault="00C908D1" w:rsidP="006F6802">
            <w:pPr>
              <w:spacing w:before="120" w:after="120"/>
              <w:rPr>
                <w:lang w:val="pt-BR"/>
              </w:rPr>
            </w:pPr>
          </w:p>
        </w:tc>
      </w:tr>
      <w:tr w:rsidR="00C908D1" w:rsidRPr="000A0684" w14:paraId="2CD4F1AC" w14:textId="77777777" w:rsidTr="006F6802">
        <w:tc>
          <w:tcPr>
            <w:tcW w:w="1272" w:type="pct"/>
          </w:tcPr>
          <w:p w14:paraId="14B8EC4B" w14:textId="70AEEB6D" w:rsidR="00C908D1" w:rsidRPr="000A0684" w:rsidRDefault="00C908D1" w:rsidP="006F680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0A0684">
              <w:rPr>
                <w:rFonts w:ascii="Tahoma" w:hAnsi="Tahoma" w:cs="Tahoma"/>
                <w:sz w:val="20"/>
                <w:szCs w:val="20"/>
                <w:lang w:val="pt-BR"/>
              </w:rPr>
              <w:t>Inferir informações explícitas e implícitas no texto.</w:t>
            </w:r>
          </w:p>
        </w:tc>
        <w:tc>
          <w:tcPr>
            <w:tcW w:w="1272" w:type="pct"/>
          </w:tcPr>
          <w:p w14:paraId="154DC47A" w14:textId="77777777" w:rsidR="00C908D1" w:rsidRPr="000A0684" w:rsidRDefault="00C908D1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63774962" w14:textId="77777777" w:rsidR="00C908D1" w:rsidRPr="000A0684" w:rsidRDefault="00C908D1" w:rsidP="006F680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72471A9D" w14:textId="77777777" w:rsidR="00C908D1" w:rsidRPr="000A0684" w:rsidRDefault="00C908D1" w:rsidP="006F6802">
            <w:pPr>
              <w:spacing w:before="120" w:after="120"/>
              <w:rPr>
                <w:lang w:val="pt-BR"/>
              </w:rPr>
            </w:pPr>
          </w:p>
        </w:tc>
      </w:tr>
    </w:tbl>
    <w:p w14:paraId="7B34FD00" w14:textId="7BD97566" w:rsidR="006F6802" w:rsidRPr="000A0684" w:rsidRDefault="006F6802">
      <w:pPr>
        <w:rPr>
          <w:lang w:val="pt-BR"/>
        </w:rPr>
      </w:pPr>
    </w:p>
    <w:p w14:paraId="5DEA6700" w14:textId="77777777" w:rsidR="007C0E78" w:rsidRPr="000A0684" w:rsidRDefault="007C0E78" w:rsidP="00CC480B">
      <w:pPr>
        <w:rPr>
          <w:lang w:val="pt-BR"/>
        </w:rPr>
      </w:pPr>
    </w:p>
    <w:sectPr w:rsidR="007C0E78" w:rsidRPr="000A0684" w:rsidSect="002F3BD6">
      <w:headerReference w:type="default" r:id="rId8"/>
      <w:footerReference w:type="default" r:id="rId9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0FB218" w14:textId="77777777" w:rsidR="00384C4D" w:rsidRDefault="00384C4D" w:rsidP="004413B1">
      <w:r>
        <w:separator/>
      </w:r>
    </w:p>
  </w:endnote>
  <w:endnote w:type="continuationSeparator" w:id="0">
    <w:p w14:paraId="43D85F35" w14:textId="77777777" w:rsidR="00384C4D" w:rsidRDefault="00384C4D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19FD96A-0D00-4E5C-8FD2-8ED4D6F9BE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BF70B7F-2986-4360-9C65-6C937F80D9A0}"/>
    <w:embedBold r:id="rId3" w:fontKey="{999099FB-3006-4E00-8B9C-DC5FDDB5C760}"/>
    <w:embedItalic r:id="rId4" w:fontKey="{9C6FD984-63F5-4F67-99EB-D526595FB3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C4B85A8-7805-43B3-8315-360E2962583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1805715-132B-4956-A0EA-15C7CE81523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06D12B5-9B43-4CCD-A68A-FCB9413C9E41}"/>
    <w:embedBold r:id="rId8" w:fontKey="{BDF40901-8576-46DB-B02B-7F2ED68DB738}"/>
    <w:embedItalic r:id="rId9" w:fontKey="{4D1A74A4-5609-4C27-9D3E-CC9ABEC92EC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828C611-5471-4164-962B-583F97541CF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26E9FE5-895E-46B5-9806-4883CEC1C9FD}"/>
    <w:embedBold r:id="rId12" w:fontKey="{9C6E0E5A-5FD7-4CCC-B86F-C3958F3CCC9C}"/>
    <w:embedItalic r:id="rId13" w:fontKey="{0323FF9F-ACC8-4D51-868B-30500FD5EC50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D8203F7D-1B24-4E1A-B71D-6B19302EDCC6}"/>
    <w:embedBold r:id="rId15" w:fontKey="{56FFB7E4-F8E6-41DA-8C49-242A04CE9498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3E02A3BE-99D7-4045-BBBE-6AD4D1704430}"/>
    <w:embedBold r:id="rId17" w:fontKey="{62E8648B-4A20-428A-97CF-4B6A411BA9E9}"/>
    <w:embedBoldItalic r:id="rId18" w:fontKey="{55090AE6-29C2-4E7A-BCE3-413C714A29AB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altName w:val="Calibri"/>
    <w:charset w:val="00"/>
    <w:family w:val="auto"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122B3481-3CF2-4095-929D-8EA3AFD822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245D126C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0A0684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0A0684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0A068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12B525" w14:textId="77777777" w:rsidR="00384C4D" w:rsidRDefault="00384C4D" w:rsidP="004413B1">
      <w:r>
        <w:separator/>
      </w:r>
    </w:p>
  </w:footnote>
  <w:footnote w:type="continuationSeparator" w:id="0">
    <w:p w14:paraId="527EEB91" w14:textId="77777777" w:rsidR="00384C4D" w:rsidRDefault="00384C4D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3CAED299" w:rsidR="00D17E7B" w:rsidRDefault="006F6802">
    <w:r>
      <w:rPr>
        <w:noProof/>
      </w:rPr>
      <w:drawing>
        <wp:inline distT="0" distB="0" distL="0" distR="0" wp14:anchorId="19D21A7D" wp14:editId="2C4EFE42">
          <wp:extent cx="5939790" cy="289560"/>
          <wp:effectExtent l="0" t="0" r="3810" b="0"/>
          <wp:docPr id="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9790" cy="289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0684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21C75"/>
    <w:rsid w:val="00233B02"/>
    <w:rsid w:val="00236BBF"/>
    <w:rsid w:val="00246282"/>
    <w:rsid w:val="0025011B"/>
    <w:rsid w:val="00250FE4"/>
    <w:rsid w:val="002519A0"/>
    <w:rsid w:val="00252FA9"/>
    <w:rsid w:val="00264F08"/>
    <w:rsid w:val="00267C26"/>
    <w:rsid w:val="0028283F"/>
    <w:rsid w:val="002925EA"/>
    <w:rsid w:val="002976D4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84C4D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5964"/>
    <w:rsid w:val="0045601B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C3580"/>
    <w:rsid w:val="006D4C49"/>
    <w:rsid w:val="006D5D13"/>
    <w:rsid w:val="006E3D61"/>
    <w:rsid w:val="006F6802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1F80"/>
    <w:rsid w:val="00BD31D3"/>
    <w:rsid w:val="00BD3F80"/>
    <w:rsid w:val="00BE5555"/>
    <w:rsid w:val="00C01461"/>
    <w:rsid w:val="00C1383B"/>
    <w:rsid w:val="00C56D4B"/>
    <w:rsid w:val="00C62350"/>
    <w:rsid w:val="00C64DB6"/>
    <w:rsid w:val="00C72DE3"/>
    <w:rsid w:val="00C803E9"/>
    <w:rsid w:val="00C83D12"/>
    <w:rsid w:val="00C908D1"/>
    <w:rsid w:val="00CA69CE"/>
    <w:rsid w:val="00CC15B7"/>
    <w:rsid w:val="00CC480B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B72E1"/>
    <w:rsid w:val="00DD247D"/>
    <w:rsid w:val="00DD4973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C2152"/>
    <w:rsid w:val="00ED1FEA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table" w:styleId="TabeladeGradeClara">
    <w:name w:val="Grid Table Light"/>
    <w:basedOn w:val="Tabelanormal"/>
    <w:uiPriority w:val="99"/>
    <w:rsid w:val="006F680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908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908D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908D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908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908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683E86A-E6B9-4F48-AE14-A61EF3B0D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207</Words>
  <Characters>1123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10</cp:revision>
  <cp:lastPrinted>2017-12-07T17:27:00Z</cp:lastPrinted>
  <dcterms:created xsi:type="dcterms:W3CDTF">2017-12-21T16:36:00Z</dcterms:created>
  <dcterms:modified xsi:type="dcterms:W3CDTF">2017-12-27T13:12:00Z</dcterms:modified>
  <cp:category/>
</cp:coreProperties>
</file>