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290568" w14:textId="77777777" w:rsidR="00295383" w:rsidRDefault="00295383" w:rsidP="00295383">
      <w:pPr>
        <w:pStyle w:val="00P1"/>
      </w:pPr>
      <w:bookmarkStart w:id="0" w:name="_GoBack"/>
      <w:bookmarkEnd w:id="0"/>
      <w:r>
        <w:t>GABARITO</w:t>
      </w:r>
    </w:p>
    <w:p w14:paraId="7CC150E0" w14:textId="77777777" w:rsidR="00295383" w:rsidRDefault="00295383" w:rsidP="00295383">
      <w:pPr>
        <w:pStyle w:val="00textosemparagrafo"/>
        <w:rPr>
          <w:shd w:val="clear" w:color="auto" w:fill="FFFFFF"/>
        </w:rPr>
      </w:pPr>
    </w:p>
    <w:p w14:paraId="2670AC1E" w14:textId="77777777" w:rsidR="00C67BF3" w:rsidRPr="00B94660" w:rsidRDefault="00C67BF3" w:rsidP="00C67BF3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t>Q1:</w:t>
      </w:r>
      <w:r w:rsidRPr="00B94660">
        <w:rPr>
          <w:shd w:val="clear" w:color="auto" w:fill="FFFFFF"/>
        </w:rPr>
        <w:t xml:space="preserve"> Letra </w:t>
      </w:r>
      <w:r>
        <w:rPr>
          <w:shd w:val="clear" w:color="auto" w:fill="FFFFFF"/>
        </w:rPr>
        <w:t>B.</w:t>
      </w:r>
      <w:r w:rsidRPr="00B94660">
        <w:rPr>
          <w:shd w:val="clear" w:color="auto" w:fill="FFFFFF"/>
        </w:rPr>
        <w:t xml:space="preserve"> </w:t>
      </w:r>
    </w:p>
    <w:p w14:paraId="4B87B5A4" w14:textId="18E42AD3" w:rsidR="00C67BF3" w:rsidRDefault="00C67BF3" w:rsidP="00C67BF3">
      <w:pPr>
        <w:pStyle w:val="00textosemparagrafo"/>
        <w:rPr>
          <w:shd w:val="clear" w:color="auto" w:fill="FFFFFF"/>
        </w:rPr>
      </w:pPr>
      <w:r w:rsidRPr="00B94660">
        <w:rPr>
          <w:b/>
          <w:shd w:val="clear" w:color="auto" w:fill="FFFFFF"/>
        </w:rPr>
        <w:t>Comentário: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a questão avalia a capacidade </w:t>
      </w:r>
      <w:r w:rsidR="000F08BA">
        <w:rPr>
          <w:shd w:val="clear" w:color="auto" w:fill="FFFFFF"/>
        </w:rPr>
        <w:t>dos alunos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de </w:t>
      </w:r>
      <w:r w:rsidRPr="00B94660">
        <w:rPr>
          <w:shd w:val="clear" w:color="auto" w:fill="FFFFFF"/>
        </w:rPr>
        <w:t>localiz</w:t>
      </w:r>
      <w:r>
        <w:rPr>
          <w:shd w:val="clear" w:color="auto" w:fill="FFFFFF"/>
        </w:rPr>
        <w:t>ar</w:t>
      </w:r>
      <w:r w:rsidRPr="00B94660">
        <w:rPr>
          <w:shd w:val="clear" w:color="auto" w:fill="FFFFFF"/>
        </w:rPr>
        <w:t xml:space="preserve"> a informação solicitada seguindo as pistas fornecidas pelo próprio texto</w:t>
      </w:r>
      <w:r>
        <w:rPr>
          <w:shd w:val="clear" w:color="auto" w:fill="FFFFFF"/>
        </w:rPr>
        <w:t>-base</w:t>
      </w:r>
      <w:r w:rsidRPr="00B94660">
        <w:rPr>
          <w:shd w:val="clear" w:color="auto" w:fill="FFFFFF"/>
        </w:rPr>
        <w:t xml:space="preserve">. Para chegar à resposta correta, </w:t>
      </w:r>
      <w:r w:rsidR="000F08BA">
        <w:rPr>
          <w:shd w:val="clear" w:color="auto" w:fill="FFFFFF"/>
        </w:rPr>
        <w:t>eles devem</w:t>
      </w:r>
      <w:r w:rsidRPr="00B94660">
        <w:rPr>
          <w:shd w:val="clear" w:color="auto" w:fill="FFFFFF"/>
        </w:rPr>
        <w:t xml:space="preserve"> retornar ao texto e apontar</w:t>
      </w:r>
      <w:r>
        <w:rPr>
          <w:shd w:val="clear" w:color="auto" w:fill="FFFFFF"/>
        </w:rPr>
        <w:t>,</w:t>
      </w:r>
      <w:r w:rsidRPr="00B94660">
        <w:rPr>
          <w:shd w:val="clear" w:color="auto" w:fill="FFFFFF"/>
        </w:rPr>
        <w:t xml:space="preserve"> entre outras informações, aquela que foi solicitada. </w:t>
      </w:r>
    </w:p>
    <w:p w14:paraId="30503E01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116775A5" w14:textId="77777777" w:rsidR="00C67BF3" w:rsidRPr="00B94660" w:rsidRDefault="00C67BF3" w:rsidP="00C67BF3">
      <w:pPr>
        <w:pStyle w:val="00textosemparagrafo"/>
        <w:rPr>
          <w:rFonts w:eastAsia="Times New Roman"/>
          <w:lang w:eastAsia="pt-BR"/>
        </w:rPr>
      </w:pPr>
      <w:r>
        <w:rPr>
          <w:b/>
          <w:shd w:val="clear" w:color="auto" w:fill="FFFFFF"/>
        </w:rPr>
        <w:t>Q2</w:t>
      </w:r>
      <w:r w:rsidRPr="00D0164C">
        <w:rPr>
          <w:b/>
          <w:shd w:val="clear" w:color="auto" w:fill="FFFFFF"/>
        </w:rPr>
        <w:t>:</w:t>
      </w:r>
      <w:r w:rsidRPr="00D0164C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a) </w:t>
      </w:r>
      <w:r>
        <w:rPr>
          <w:rFonts w:eastAsia="Times New Roman"/>
          <w:lang w:eastAsia="pt-BR"/>
        </w:rPr>
        <w:t>Compridos: casacos de pele;</w:t>
      </w:r>
      <w:r w:rsidRPr="00D0164C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>b) leve e macia: neve (flocos de neve);</w:t>
      </w:r>
      <w:r w:rsidRPr="00D0164C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>c) duro e áspero</w:t>
      </w:r>
      <w:r w:rsidRPr="00D0164C">
        <w:rPr>
          <w:rFonts w:eastAsia="Times New Roman"/>
          <w:lang w:eastAsia="pt-BR"/>
        </w:rPr>
        <w:t xml:space="preserve">: </w:t>
      </w:r>
      <w:r>
        <w:rPr>
          <w:rFonts w:eastAsia="Times New Roman"/>
          <w:lang w:eastAsia="pt-BR"/>
        </w:rPr>
        <w:t>galhos de árvores. d) admirada; e) surpreendentes.</w:t>
      </w:r>
    </w:p>
    <w:p w14:paraId="49190725" w14:textId="350F1DFF" w:rsidR="00C67BF3" w:rsidRDefault="00C67BF3" w:rsidP="00C67BF3">
      <w:pPr>
        <w:pStyle w:val="00textosemparagrafo"/>
        <w:rPr>
          <w:shd w:val="clear" w:color="auto" w:fill="FFFFFF"/>
        </w:rPr>
      </w:pPr>
      <w:r w:rsidRPr="00B94660">
        <w:rPr>
          <w:b/>
          <w:shd w:val="clear" w:color="auto" w:fill="FFFFFF"/>
        </w:rPr>
        <w:t>Comentário: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a</w:t>
      </w:r>
      <w:r w:rsidRPr="00B94660">
        <w:rPr>
          <w:shd w:val="clear" w:color="auto" w:fill="FFFFFF"/>
        </w:rPr>
        <w:t xml:space="preserve"> habilidade de reconhecer </w:t>
      </w:r>
      <w:r>
        <w:rPr>
          <w:shd w:val="clear" w:color="auto" w:fill="FFFFFF"/>
        </w:rPr>
        <w:t>a relação entre adjetivos e substantivos e</w:t>
      </w:r>
      <w:r w:rsidRPr="00B94660">
        <w:rPr>
          <w:shd w:val="clear" w:color="auto" w:fill="FFFFFF"/>
        </w:rPr>
        <w:t>m determinado contexto ou até mesmo em simples expressões já foi desenvolvida no 1</w:t>
      </w:r>
      <w:r w:rsidR="007D7C72" w:rsidRPr="000F08BA">
        <w:rPr>
          <w:u w:val="single"/>
          <w:shd w:val="clear" w:color="auto" w:fill="FFFFFF"/>
          <w:vertAlign w:val="superscript"/>
        </w:rPr>
        <w:t>o</w:t>
      </w:r>
      <w:r w:rsidRPr="00B94660">
        <w:rPr>
          <w:shd w:val="clear" w:color="auto" w:fill="FFFFFF"/>
        </w:rPr>
        <w:t xml:space="preserve"> bimestre, tanto </w:t>
      </w:r>
      <w:r w:rsidRPr="009201D6">
        <w:rPr>
          <w:shd w:val="clear" w:color="auto" w:fill="FFFFFF"/>
        </w:rPr>
        <w:t xml:space="preserve">nas atividades do </w:t>
      </w:r>
      <w:r>
        <w:rPr>
          <w:shd w:val="clear" w:color="auto" w:fill="FFFFFF"/>
        </w:rPr>
        <w:t>Li</w:t>
      </w:r>
      <w:r w:rsidRPr="009201D6">
        <w:rPr>
          <w:shd w:val="clear" w:color="auto" w:fill="FFFFFF"/>
        </w:rPr>
        <w:t>vro didático quanto na avaliação</w:t>
      </w:r>
      <w:r w:rsidRPr="00B94660">
        <w:rPr>
          <w:shd w:val="clear" w:color="auto" w:fill="FFFFFF"/>
        </w:rPr>
        <w:t xml:space="preserve">. </w:t>
      </w:r>
    </w:p>
    <w:p w14:paraId="6033E5DD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42063DCE" w14:textId="77777777" w:rsidR="00C67BF3" w:rsidRPr="00470242" w:rsidRDefault="00C67BF3" w:rsidP="00C67BF3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t>Q3</w:t>
      </w:r>
      <w:r w:rsidRPr="00470242">
        <w:rPr>
          <w:b/>
          <w:shd w:val="clear" w:color="auto" w:fill="FFFFFF"/>
        </w:rPr>
        <w:t>:</w:t>
      </w:r>
      <w:r w:rsidRPr="00470242">
        <w:rPr>
          <w:shd w:val="clear" w:color="auto" w:fill="FFFFFF"/>
        </w:rPr>
        <w:t xml:space="preserve"> </w:t>
      </w:r>
      <w:r>
        <w:rPr>
          <w:shd w:val="clear" w:color="auto" w:fill="FFFFFF"/>
        </w:rPr>
        <w:t>Porque ele parecia ser muito maior do que um guarda-roupa comum, uma vez que a menina não conseguia encontrar o fundo do móvel.</w:t>
      </w:r>
    </w:p>
    <w:p w14:paraId="047DDE9B" w14:textId="77777777" w:rsidR="00C67BF3" w:rsidRDefault="00C67BF3" w:rsidP="00C67BF3">
      <w:pPr>
        <w:pStyle w:val="00textosemparagrafo"/>
        <w:rPr>
          <w:shd w:val="clear" w:color="auto" w:fill="FFFFFF"/>
        </w:rPr>
      </w:pPr>
      <w:r w:rsidRPr="00470242">
        <w:rPr>
          <w:b/>
          <w:shd w:val="clear" w:color="auto" w:fill="FFFFFF"/>
        </w:rPr>
        <w:t>Comentário:</w:t>
      </w:r>
      <w:r w:rsidRPr="00470242">
        <w:rPr>
          <w:shd w:val="clear" w:color="auto" w:fill="FFFFFF"/>
        </w:rPr>
        <w:t xml:space="preserve"> </w:t>
      </w:r>
      <w:r>
        <w:rPr>
          <w:shd w:val="clear" w:color="auto" w:fill="FFFFFF"/>
        </w:rPr>
        <w:t>o objetivo da questão é verificar se os alunos conseguem inferir por que a personagem estabelece uma conclusão a respeito do guarda-roupa.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A informação está implícita no texto, mas eles devem poder identificá-la com facilidade.</w:t>
      </w:r>
    </w:p>
    <w:p w14:paraId="6BD1A0D2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64138130" w14:textId="77777777" w:rsidR="00C67BF3" w:rsidRPr="00B94660" w:rsidRDefault="00C67BF3" w:rsidP="00C67BF3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t>Q4: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Próximo.</w:t>
      </w:r>
    </w:p>
    <w:p w14:paraId="5B4FF3AA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  <w:r w:rsidRPr="00B94660">
        <w:rPr>
          <w:b/>
          <w:shd w:val="clear" w:color="auto" w:fill="FFFFFF"/>
        </w:rPr>
        <w:t>Comentário: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o objetivo da</w:t>
      </w:r>
      <w:r w:rsidRPr="00B94660">
        <w:rPr>
          <w:shd w:val="clear" w:color="auto" w:fill="FFFFFF"/>
        </w:rPr>
        <w:t xml:space="preserve"> questão é </w:t>
      </w:r>
      <w:r>
        <w:rPr>
          <w:shd w:val="clear" w:color="auto" w:fill="FFFFFF"/>
        </w:rPr>
        <w:t xml:space="preserve">verificar se os alunos conseguem perceber que </w:t>
      </w:r>
      <w:r w:rsidRPr="008E1A71">
        <w:rPr>
          <w:b/>
          <w:shd w:val="clear" w:color="auto" w:fill="FFFFFF"/>
        </w:rPr>
        <w:t>a dois palmos do nariz</w:t>
      </w:r>
      <w:r>
        <w:rPr>
          <w:shd w:val="clear" w:color="auto" w:fill="FFFFFF"/>
        </w:rPr>
        <w:t xml:space="preserve"> refere-se a uma distância curta, equivalente a dois palmos, em contraponto com o adjetivo </w:t>
      </w:r>
      <w:r w:rsidRPr="00DF1060">
        <w:rPr>
          <w:b/>
          <w:shd w:val="clear" w:color="auto" w:fill="FFFFFF"/>
        </w:rPr>
        <w:t>longe</w:t>
      </w:r>
      <w:r>
        <w:rPr>
          <w:shd w:val="clear" w:color="auto" w:fill="FFFFFF"/>
        </w:rPr>
        <w:t>, que define a distância em que estava o “fundo” do guarda-roupa.</w:t>
      </w:r>
    </w:p>
    <w:p w14:paraId="2543A9CF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2FD63701" w14:textId="77777777" w:rsidR="00C67BF3" w:rsidRPr="00B94660" w:rsidRDefault="00C67BF3" w:rsidP="00C67BF3">
      <w:pPr>
        <w:pStyle w:val="00textosemparagrafo"/>
        <w:rPr>
          <w:rFonts w:eastAsia="Times New Roman"/>
          <w:i/>
          <w:lang w:eastAsia="pt-BR"/>
        </w:rPr>
      </w:pPr>
      <w:r>
        <w:rPr>
          <w:b/>
          <w:shd w:val="clear" w:color="auto" w:fill="FFFFFF"/>
        </w:rPr>
        <w:t>Q5</w:t>
      </w:r>
      <w:r w:rsidRPr="00B94660">
        <w:rPr>
          <w:b/>
          <w:shd w:val="clear" w:color="auto" w:fill="FFFFFF"/>
        </w:rPr>
        <w:t>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O gabarito para essa questão é bastante aberto. O importante é que a resposta indique que o aluno compreendeu que o guarda-roupa não parecia para Pedro um cenário de aventuras.</w:t>
      </w:r>
    </w:p>
    <w:p w14:paraId="4808DBCF" w14:textId="77777777" w:rsidR="00C67BF3" w:rsidRDefault="00C67BF3" w:rsidP="00C67BF3">
      <w:pPr>
        <w:pStyle w:val="00textosemparagrafo"/>
        <w:rPr>
          <w:shd w:val="clear" w:color="auto" w:fill="FFFFFF"/>
        </w:rPr>
      </w:pPr>
      <w:r w:rsidRPr="00B94660">
        <w:rPr>
          <w:b/>
          <w:shd w:val="clear" w:color="auto" w:fill="FFFFFF"/>
        </w:rPr>
        <w:t>Comentário: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o objetivo da questão é verificar se os alunos compreendem os significados implícitos no texto. A imaginação de Lúcia foi imediatamente despertada pelo que poderia haver dentro do guarda-roupa, mas a de Pedro não.</w:t>
      </w:r>
    </w:p>
    <w:p w14:paraId="16E561C1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78E3DC83" w14:textId="77777777" w:rsidR="00C67BF3" w:rsidRPr="00B94660" w:rsidRDefault="00C67BF3" w:rsidP="00C67BF3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t xml:space="preserve">Q6: </w:t>
      </w:r>
      <w:r w:rsidRPr="00B94660">
        <w:rPr>
          <w:shd w:val="clear" w:color="auto" w:fill="FFFFFF"/>
        </w:rPr>
        <w:t>A palavra é</w:t>
      </w:r>
      <w:r w:rsidRPr="00454ACA">
        <w:rPr>
          <w:shd w:val="clear" w:color="auto" w:fill="FFFFFF"/>
        </w:rPr>
        <w:t xml:space="preserve"> </w:t>
      </w:r>
      <w:r w:rsidRPr="00AA287D">
        <w:rPr>
          <w:b/>
          <w:shd w:val="clear" w:color="auto" w:fill="FFFFFF"/>
        </w:rPr>
        <w:t>espelho</w:t>
      </w:r>
      <w:r w:rsidRPr="004D687C">
        <w:rPr>
          <w:shd w:val="clear" w:color="auto" w:fill="FFFFFF"/>
        </w:rPr>
        <w:t>.</w:t>
      </w:r>
    </w:p>
    <w:p w14:paraId="588F7EA8" w14:textId="0130DE97" w:rsidR="00C67BF3" w:rsidRPr="00AA24DD" w:rsidRDefault="00C67BF3" w:rsidP="00C67BF3">
      <w:pPr>
        <w:pStyle w:val="00textosemparagrafo"/>
        <w:rPr>
          <w:shd w:val="clear" w:color="auto" w:fill="FFFFFF"/>
        </w:rPr>
      </w:pPr>
      <w:r w:rsidRPr="00B94660">
        <w:rPr>
          <w:b/>
          <w:shd w:val="clear" w:color="auto" w:fill="FFFFFF"/>
        </w:rPr>
        <w:t>Comentário: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e</w:t>
      </w:r>
      <w:r w:rsidRPr="00B94660">
        <w:rPr>
          <w:shd w:val="clear" w:color="auto" w:fill="FFFFFF"/>
        </w:rPr>
        <w:t>xistem palavras que agrupam duas ou mais consoantes em um mesmo vocábulo</w:t>
      </w:r>
      <w:r>
        <w:rPr>
          <w:shd w:val="clear" w:color="auto" w:fill="FFFFFF"/>
        </w:rPr>
        <w:t xml:space="preserve"> (</w:t>
      </w:r>
      <w:r w:rsidRPr="00B94660">
        <w:rPr>
          <w:shd w:val="clear" w:color="auto" w:fill="FFFFFF"/>
        </w:rPr>
        <w:t xml:space="preserve">o </w:t>
      </w:r>
      <w:r w:rsidRPr="00AA24DD">
        <w:rPr>
          <w:b/>
          <w:shd w:val="clear" w:color="auto" w:fill="FFFFFF"/>
        </w:rPr>
        <w:t>encontro consonantal</w:t>
      </w:r>
      <w:r>
        <w:rPr>
          <w:shd w:val="clear" w:color="auto" w:fill="FFFFFF"/>
        </w:rPr>
        <w:t>)</w:t>
      </w:r>
      <w:r w:rsidRPr="00B94660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Pr="00263228">
        <w:rPr>
          <w:shd w:val="clear" w:color="auto" w:fill="FFFFFF"/>
        </w:rPr>
        <w:t xml:space="preserve">Há encontros consonantais que pertencem a uma mesma sílaba e outros a sílabas diferentes. Exemplos: </w:t>
      </w:r>
      <w:proofErr w:type="spellStart"/>
      <w:r w:rsidRPr="00263228">
        <w:rPr>
          <w:i/>
          <w:shd w:val="clear" w:color="auto" w:fill="FFFFFF"/>
        </w:rPr>
        <w:t>dig-no</w:t>
      </w:r>
      <w:proofErr w:type="spellEnd"/>
      <w:r w:rsidRPr="00263228">
        <w:rPr>
          <w:i/>
          <w:shd w:val="clear" w:color="auto" w:fill="FFFFFF"/>
        </w:rPr>
        <w:t xml:space="preserve"> </w:t>
      </w:r>
      <w:r w:rsidRPr="00263228">
        <w:rPr>
          <w:shd w:val="clear" w:color="auto" w:fill="FFFFFF"/>
        </w:rPr>
        <w:t>(mesma sílaba)</w:t>
      </w:r>
      <w:r w:rsidRPr="00263228">
        <w:rPr>
          <w:i/>
          <w:shd w:val="clear" w:color="auto" w:fill="FFFFFF"/>
        </w:rPr>
        <w:t xml:space="preserve"> </w:t>
      </w:r>
      <w:r w:rsidRPr="00263228">
        <w:rPr>
          <w:shd w:val="clear" w:color="auto" w:fill="FFFFFF"/>
        </w:rPr>
        <w:t>e</w:t>
      </w:r>
      <w:r w:rsidRPr="00263228">
        <w:rPr>
          <w:i/>
          <w:shd w:val="clear" w:color="auto" w:fill="FFFFFF"/>
        </w:rPr>
        <w:t xml:space="preserve"> </w:t>
      </w:r>
      <w:proofErr w:type="spellStart"/>
      <w:r w:rsidRPr="00263228">
        <w:rPr>
          <w:i/>
          <w:shd w:val="clear" w:color="auto" w:fill="FFFFFF"/>
        </w:rPr>
        <w:t>ét-ni-co</w:t>
      </w:r>
      <w:proofErr w:type="spellEnd"/>
      <w:r w:rsidRPr="00263228">
        <w:rPr>
          <w:i/>
          <w:shd w:val="clear" w:color="auto" w:fill="FFFFFF"/>
        </w:rPr>
        <w:t xml:space="preserve"> </w:t>
      </w:r>
      <w:r w:rsidRPr="00263228">
        <w:rPr>
          <w:shd w:val="clear" w:color="auto" w:fill="FFFFFF"/>
        </w:rPr>
        <w:t>(sílabas</w:t>
      </w:r>
      <w:r w:rsidRPr="004D687C">
        <w:rPr>
          <w:shd w:val="clear" w:color="auto" w:fill="FFFFFF"/>
        </w:rPr>
        <w:t xml:space="preserve"> diferentes)</w:t>
      </w:r>
      <w:r w:rsidRPr="00434820">
        <w:rPr>
          <w:shd w:val="clear" w:color="auto" w:fill="FFFFFF"/>
        </w:rPr>
        <w:t>.</w:t>
      </w:r>
      <w:r w:rsidRPr="00B94660">
        <w:rPr>
          <w:shd w:val="clear" w:color="auto" w:fill="FFFFFF"/>
        </w:rPr>
        <w:t xml:space="preserve"> Não há como confundir encontro consonantal com </w:t>
      </w:r>
      <w:r w:rsidRPr="00DF1060">
        <w:rPr>
          <w:b/>
          <w:shd w:val="clear" w:color="auto" w:fill="FFFFFF"/>
        </w:rPr>
        <w:t>dígrafo</w:t>
      </w:r>
      <w:r w:rsidRPr="00B94660">
        <w:rPr>
          <w:shd w:val="clear" w:color="auto" w:fill="FFFFFF"/>
        </w:rPr>
        <w:t xml:space="preserve">, pois o </w:t>
      </w:r>
      <w:r w:rsidRPr="00DF1060">
        <w:rPr>
          <w:shd w:val="clear" w:color="auto" w:fill="FFFFFF"/>
        </w:rPr>
        <w:t>dígrafo</w:t>
      </w:r>
      <w:r w:rsidRPr="00B94660">
        <w:rPr>
          <w:shd w:val="clear" w:color="auto" w:fill="FFFFFF"/>
        </w:rPr>
        <w:t xml:space="preserve"> é o emprego de duas letras para representar graficamente um só fonema. Exemplo</w:t>
      </w:r>
      <w:r>
        <w:rPr>
          <w:shd w:val="clear" w:color="auto" w:fill="FFFFFF"/>
        </w:rPr>
        <w:t>s</w:t>
      </w:r>
      <w:r w:rsidRPr="00B94660">
        <w:rPr>
          <w:shd w:val="clear" w:color="auto" w:fill="FFFFFF"/>
        </w:rPr>
        <w:t xml:space="preserve">: </w:t>
      </w:r>
      <w:r w:rsidRPr="00B94660">
        <w:rPr>
          <w:i/>
          <w:shd w:val="clear" w:color="auto" w:fill="FFFFFF"/>
        </w:rPr>
        <w:t>passo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(as letras SS</w:t>
      </w:r>
      <w:r w:rsidRPr="00B94660">
        <w:rPr>
          <w:shd w:val="clear" w:color="auto" w:fill="FFFFFF"/>
        </w:rPr>
        <w:t xml:space="preserve"> representa</w:t>
      </w:r>
      <w:r>
        <w:rPr>
          <w:shd w:val="clear" w:color="auto" w:fill="FFFFFF"/>
        </w:rPr>
        <w:t>m</w:t>
      </w:r>
      <w:r w:rsidRPr="00B94660">
        <w:rPr>
          <w:shd w:val="clear" w:color="auto" w:fill="FFFFFF"/>
        </w:rPr>
        <w:t xml:space="preserve"> apenas um fonema</w:t>
      </w:r>
      <w:r>
        <w:rPr>
          <w:shd w:val="clear" w:color="auto" w:fill="FFFFFF"/>
        </w:rPr>
        <w:t>)</w:t>
      </w:r>
      <w:r w:rsidRPr="00B94660">
        <w:rPr>
          <w:shd w:val="clear" w:color="auto" w:fill="FFFFFF"/>
        </w:rPr>
        <w:t xml:space="preserve">; </w:t>
      </w:r>
      <w:r w:rsidRPr="00B94660">
        <w:rPr>
          <w:i/>
          <w:shd w:val="clear" w:color="auto" w:fill="FFFFFF"/>
        </w:rPr>
        <w:t>chá</w:t>
      </w:r>
      <w:r>
        <w:rPr>
          <w:shd w:val="clear" w:color="auto" w:fill="FFFFFF"/>
        </w:rPr>
        <w:t xml:space="preserve"> (</w:t>
      </w:r>
      <w:r w:rsidRPr="00B94660">
        <w:rPr>
          <w:shd w:val="clear" w:color="auto" w:fill="FFFFFF"/>
        </w:rPr>
        <w:t xml:space="preserve">o </w:t>
      </w:r>
      <w:r>
        <w:rPr>
          <w:shd w:val="clear" w:color="auto" w:fill="FFFFFF"/>
        </w:rPr>
        <w:t xml:space="preserve">CH </w:t>
      </w:r>
      <w:r w:rsidRPr="00B94660">
        <w:rPr>
          <w:shd w:val="clear" w:color="auto" w:fill="FFFFFF"/>
        </w:rPr>
        <w:t>representa</w:t>
      </w:r>
      <w:r>
        <w:rPr>
          <w:shd w:val="clear" w:color="auto" w:fill="FFFFFF"/>
        </w:rPr>
        <w:t xml:space="preserve"> apenas</w:t>
      </w:r>
      <w:r w:rsidRPr="00B94660">
        <w:rPr>
          <w:shd w:val="clear" w:color="auto" w:fill="FFFFFF"/>
        </w:rPr>
        <w:t xml:space="preserve"> um fonema</w:t>
      </w:r>
      <w:r>
        <w:rPr>
          <w:shd w:val="clear" w:color="auto" w:fill="FFFFFF"/>
        </w:rPr>
        <w:t>)</w:t>
      </w:r>
      <w:r w:rsidRPr="00B94660">
        <w:rPr>
          <w:shd w:val="clear" w:color="auto" w:fill="FFFFFF"/>
        </w:rPr>
        <w:t xml:space="preserve">; </w:t>
      </w:r>
      <w:r w:rsidRPr="00B94660">
        <w:rPr>
          <w:i/>
          <w:shd w:val="clear" w:color="auto" w:fill="FFFFFF"/>
        </w:rPr>
        <w:t>manhã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(</w:t>
      </w:r>
      <w:r w:rsidRPr="00B94660">
        <w:rPr>
          <w:shd w:val="clear" w:color="auto" w:fill="FFFFFF"/>
        </w:rPr>
        <w:t xml:space="preserve">o </w:t>
      </w:r>
      <w:r>
        <w:rPr>
          <w:shd w:val="clear" w:color="auto" w:fill="FFFFFF"/>
        </w:rPr>
        <w:t xml:space="preserve">NH </w:t>
      </w:r>
      <w:r w:rsidRPr="00B94660">
        <w:rPr>
          <w:shd w:val="clear" w:color="auto" w:fill="FFFFFF"/>
        </w:rPr>
        <w:t>representa tão somente um fonema</w:t>
      </w:r>
      <w:r>
        <w:rPr>
          <w:shd w:val="clear" w:color="auto" w:fill="FFFFFF"/>
        </w:rPr>
        <w:t>)</w:t>
      </w:r>
      <w:r w:rsidRPr="00B94660">
        <w:rPr>
          <w:shd w:val="clear" w:color="auto" w:fill="FFFFFF"/>
        </w:rPr>
        <w:t xml:space="preserve">. </w:t>
      </w:r>
      <w:r>
        <w:rPr>
          <w:shd w:val="clear" w:color="auto" w:fill="FFFFFF"/>
        </w:rPr>
        <w:t>O</w:t>
      </w:r>
      <w:r w:rsidRPr="00B94660">
        <w:rPr>
          <w:shd w:val="clear" w:color="auto" w:fill="FFFFFF"/>
        </w:rPr>
        <w:t xml:space="preserve"> professor </w:t>
      </w:r>
      <w:r>
        <w:rPr>
          <w:shd w:val="clear" w:color="auto" w:fill="FFFFFF"/>
        </w:rPr>
        <w:t xml:space="preserve">pode explicar para os alunos que </w:t>
      </w:r>
      <w:r w:rsidRPr="00AA24DD">
        <w:rPr>
          <w:shd w:val="clear" w:color="auto" w:fill="FFFFFF"/>
        </w:rPr>
        <w:t>a palavra</w:t>
      </w:r>
      <w:r w:rsidRPr="006745A7">
        <w:rPr>
          <w:shd w:val="clear" w:color="auto" w:fill="FFFFFF"/>
        </w:rPr>
        <w:t xml:space="preserve"> </w:t>
      </w:r>
      <w:proofErr w:type="spellStart"/>
      <w:r>
        <w:rPr>
          <w:i/>
          <w:shd w:val="clear" w:color="auto" w:fill="FFFFFF"/>
        </w:rPr>
        <w:t>es-pe-lho</w:t>
      </w:r>
      <w:proofErr w:type="spellEnd"/>
      <w:r w:rsidRPr="00B94660">
        <w:rPr>
          <w:shd w:val="clear" w:color="auto" w:fill="FFFFFF"/>
        </w:rPr>
        <w:t xml:space="preserve"> apresenta um encontro consonantal (</w:t>
      </w:r>
      <w:proofErr w:type="spellStart"/>
      <w:r>
        <w:rPr>
          <w:shd w:val="clear" w:color="auto" w:fill="FFFFFF"/>
        </w:rPr>
        <w:t>sp</w:t>
      </w:r>
      <w:proofErr w:type="spellEnd"/>
      <w:r w:rsidRPr="00B94660">
        <w:rPr>
          <w:shd w:val="clear" w:color="auto" w:fill="FFFFFF"/>
        </w:rPr>
        <w:t>) e um dígrafo (</w:t>
      </w:r>
      <w:proofErr w:type="spellStart"/>
      <w:r>
        <w:rPr>
          <w:shd w:val="clear" w:color="auto" w:fill="FFFFFF"/>
        </w:rPr>
        <w:t>lh</w:t>
      </w:r>
      <w:proofErr w:type="spellEnd"/>
      <w:r w:rsidRPr="00B94660">
        <w:rPr>
          <w:shd w:val="clear" w:color="auto" w:fill="FFFFFF"/>
        </w:rPr>
        <w:t>)</w:t>
      </w:r>
      <w:r>
        <w:rPr>
          <w:shd w:val="clear" w:color="auto" w:fill="FFFFFF"/>
        </w:rPr>
        <w:t xml:space="preserve"> e que as demais </w:t>
      </w:r>
      <w:r w:rsidR="000F08BA">
        <w:rPr>
          <w:shd w:val="clear" w:color="auto" w:fill="FFFFFF"/>
        </w:rPr>
        <w:t xml:space="preserve">palavras </w:t>
      </w:r>
      <w:r>
        <w:rPr>
          <w:shd w:val="clear" w:color="auto" w:fill="FFFFFF"/>
        </w:rPr>
        <w:t>des</w:t>
      </w:r>
      <w:r w:rsidR="0015486D">
        <w:rPr>
          <w:shd w:val="clear" w:color="auto" w:fill="FFFFFF"/>
        </w:rPr>
        <w:t>s</w:t>
      </w:r>
      <w:r>
        <w:rPr>
          <w:shd w:val="clear" w:color="auto" w:fill="FFFFFF"/>
        </w:rPr>
        <w:t xml:space="preserve">a questão apresentam ou apenas encontro consonantal ou somente dígrafo. </w:t>
      </w:r>
    </w:p>
    <w:p w14:paraId="13FAD09F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18221238" w14:textId="77777777" w:rsidR="00C67BF3" w:rsidRPr="00B94660" w:rsidRDefault="00C67BF3" w:rsidP="00C67BF3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t xml:space="preserve">Q7: </w:t>
      </w:r>
      <w:r w:rsidRPr="00B94660">
        <w:rPr>
          <w:shd w:val="clear" w:color="auto" w:fill="FFFFFF"/>
        </w:rPr>
        <w:t xml:space="preserve">Letra </w:t>
      </w:r>
      <w:r>
        <w:rPr>
          <w:shd w:val="clear" w:color="auto" w:fill="FFFFFF"/>
        </w:rPr>
        <w:t>B.</w:t>
      </w:r>
    </w:p>
    <w:p w14:paraId="6E21B97F" w14:textId="77777777" w:rsidR="00C67BF3" w:rsidRPr="00624A3B" w:rsidRDefault="00C67BF3" w:rsidP="00C67BF3">
      <w:pPr>
        <w:pStyle w:val="00textosemparagrafo"/>
        <w:rPr>
          <w:shd w:val="clear" w:color="auto" w:fill="FFFFFF"/>
        </w:rPr>
      </w:pPr>
      <w:r w:rsidRPr="00B94660">
        <w:rPr>
          <w:b/>
          <w:shd w:val="clear" w:color="auto" w:fill="FFFFFF"/>
        </w:rPr>
        <w:t>Comentário: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idem à questão 5.</w:t>
      </w:r>
    </w:p>
    <w:p w14:paraId="1ED61E19" w14:textId="5BA89496" w:rsidR="00C67BF3" w:rsidRDefault="00C67BF3">
      <w:pPr>
        <w:rPr>
          <w:rFonts w:ascii="Tahoma" w:eastAsiaTheme="minorEastAsia" w:hAnsi="Tahoma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714007">
        <w:rPr>
          <w:shd w:val="clear" w:color="auto" w:fill="FFFFFF"/>
          <w:lang w:val="pt-BR"/>
        </w:rPr>
        <w:br w:type="page"/>
      </w:r>
    </w:p>
    <w:p w14:paraId="174D5A5C" w14:textId="77777777" w:rsidR="00C67BF3" w:rsidRPr="00B94660" w:rsidRDefault="00C67BF3" w:rsidP="00C67BF3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lastRenderedPageBreak/>
        <w:t xml:space="preserve">Q8: </w:t>
      </w:r>
      <w:r>
        <w:rPr>
          <w:shd w:val="clear" w:color="auto" w:fill="FFFFFF"/>
        </w:rPr>
        <w:t>Enorme e gigantesco.</w:t>
      </w:r>
    </w:p>
    <w:p w14:paraId="0D903485" w14:textId="77777777" w:rsidR="00C67BF3" w:rsidRDefault="00C67BF3" w:rsidP="00C67BF3">
      <w:pPr>
        <w:pStyle w:val="00textosemparagrafo"/>
        <w:rPr>
          <w:shd w:val="clear" w:color="auto" w:fill="FFFFFF"/>
        </w:rPr>
      </w:pPr>
      <w:r w:rsidRPr="00B94660">
        <w:rPr>
          <w:b/>
          <w:shd w:val="clear" w:color="auto" w:fill="FFFFFF"/>
        </w:rPr>
        <w:t>Comentário: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o objetivo dessa questão é verificar se os alunos conseguem identificar sinônimos e se conseguem transferir o significado de uma palavra de um contexto para o outro.</w:t>
      </w:r>
    </w:p>
    <w:p w14:paraId="703B9586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38E43343" w14:textId="4E8B70A2" w:rsidR="00C67BF3" w:rsidRPr="00B94660" w:rsidRDefault="00C67BF3" w:rsidP="00C67BF3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t>Q9: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Resposta pessoal</w:t>
      </w:r>
      <w:r w:rsidR="0015486D">
        <w:rPr>
          <w:shd w:val="clear" w:color="auto" w:fill="FFFFFF"/>
        </w:rPr>
        <w:t>,</w:t>
      </w:r>
      <w:r>
        <w:rPr>
          <w:shd w:val="clear" w:color="auto" w:fill="FFFFFF"/>
        </w:rPr>
        <w:t xml:space="preserve"> desde que adequada ao solicitado.</w:t>
      </w:r>
    </w:p>
    <w:p w14:paraId="258F554D" w14:textId="4AD7E7E6" w:rsidR="00C67BF3" w:rsidRDefault="00C67BF3" w:rsidP="00C67BF3">
      <w:pPr>
        <w:pStyle w:val="00textosemparagrafo"/>
        <w:rPr>
          <w:shd w:val="clear" w:color="auto" w:fill="FFFFFF"/>
        </w:rPr>
      </w:pPr>
      <w:r w:rsidRPr="00B94660">
        <w:rPr>
          <w:b/>
          <w:shd w:val="clear" w:color="auto" w:fill="FFFFFF"/>
        </w:rPr>
        <w:t>Comentário: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o objetivo des</w:t>
      </w:r>
      <w:r w:rsidR="0015486D">
        <w:rPr>
          <w:shd w:val="clear" w:color="auto" w:fill="FFFFFF"/>
        </w:rPr>
        <w:t>s</w:t>
      </w:r>
      <w:r>
        <w:rPr>
          <w:shd w:val="clear" w:color="auto" w:fill="FFFFFF"/>
        </w:rPr>
        <w:t xml:space="preserve">a questão é explorar a habilidade dos alunos de reconhecerem mais de um sentido para a mesma palavra. Provavelmente escreverão frases em que utilizarão o verbo </w:t>
      </w:r>
      <w:r w:rsidRPr="00684C62">
        <w:rPr>
          <w:b/>
          <w:shd w:val="clear" w:color="auto" w:fill="FFFFFF"/>
        </w:rPr>
        <w:t>lambe</w:t>
      </w:r>
      <w:r>
        <w:rPr>
          <w:b/>
          <w:shd w:val="clear" w:color="auto" w:fill="FFFFFF"/>
        </w:rPr>
        <w:t>u</w:t>
      </w:r>
      <w:r>
        <w:rPr>
          <w:shd w:val="clear" w:color="auto" w:fill="FFFFFF"/>
        </w:rPr>
        <w:t xml:space="preserve"> em seu sentido mais usual (passou a língua sobre) e </w:t>
      </w:r>
      <w:r w:rsidRPr="00684C62">
        <w:rPr>
          <w:b/>
          <w:shd w:val="clear" w:color="auto" w:fill="FFFFFF"/>
        </w:rPr>
        <w:t>vela</w:t>
      </w:r>
      <w:r>
        <w:rPr>
          <w:shd w:val="clear" w:color="auto" w:fill="FFFFFF"/>
        </w:rPr>
        <w:t xml:space="preserve"> em seu sentido doméstico (peça cilíndrica de cera com pavio feita para iluminar). </w:t>
      </w:r>
    </w:p>
    <w:p w14:paraId="06C83B26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4A91E1EB" w14:textId="77777777" w:rsidR="00C67BF3" w:rsidRPr="00B94660" w:rsidRDefault="00C67BF3" w:rsidP="00C67BF3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t xml:space="preserve">Q10: </w:t>
      </w:r>
      <w:r w:rsidRPr="00B94660">
        <w:rPr>
          <w:shd w:val="clear" w:color="auto" w:fill="FFFFFF"/>
        </w:rPr>
        <w:t xml:space="preserve"> Letra C</w:t>
      </w:r>
      <w:r>
        <w:rPr>
          <w:shd w:val="clear" w:color="auto" w:fill="FFFFFF"/>
        </w:rPr>
        <w:t>.</w:t>
      </w:r>
    </w:p>
    <w:p w14:paraId="5994C84A" w14:textId="77777777" w:rsidR="00C67BF3" w:rsidRDefault="00C67BF3" w:rsidP="00C67BF3">
      <w:pPr>
        <w:pStyle w:val="00textosemparagrafo"/>
        <w:rPr>
          <w:shd w:val="clear" w:color="auto" w:fill="FFFFFF"/>
        </w:rPr>
      </w:pPr>
      <w:r w:rsidRPr="00B94660">
        <w:rPr>
          <w:b/>
          <w:shd w:val="clear" w:color="auto" w:fill="FFFFFF"/>
        </w:rPr>
        <w:t>Comentário: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a questão avalia a habilidade dos </w:t>
      </w:r>
      <w:r w:rsidRPr="00B94660">
        <w:rPr>
          <w:shd w:val="clear" w:color="auto" w:fill="FFFFFF"/>
        </w:rPr>
        <w:t>aluno</w:t>
      </w:r>
      <w:r>
        <w:rPr>
          <w:shd w:val="clear" w:color="auto" w:fill="FFFFFF"/>
        </w:rPr>
        <w:t>s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de identificar adjetivos em um texto. No trecho apresentado na questão em epígrafe, essa tarefa pode ser mais difícil, pois, por ser um trecho descritivo, os alunos podem confundir substantivos e adjetivos. Contudo, ao reler o texto, os alunos certamente conseguirão responder o gabarito.</w:t>
      </w:r>
    </w:p>
    <w:p w14:paraId="3BD4A982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6877A5E8" w14:textId="77777777" w:rsidR="00C67BF3" w:rsidRPr="00B94660" w:rsidRDefault="00C67BF3" w:rsidP="00C67BF3">
      <w:pPr>
        <w:pStyle w:val="00textosemparagrafo"/>
        <w:rPr>
          <w:shd w:val="clear" w:color="auto" w:fill="FFFFFF"/>
        </w:rPr>
      </w:pPr>
      <w:r>
        <w:rPr>
          <w:b/>
          <w:shd w:val="clear" w:color="auto" w:fill="FFFFFF"/>
        </w:rPr>
        <w:t>Q11:</w:t>
      </w:r>
      <w:r w:rsidRPr="00B94660">
        <w:rPr>
          <w:shd w:val="clear" w:color="auto" w:fill="FFFFFF"/>
        </w:rPr>
        <w:t xml:space="preserve"> Letra D</w:t>
      </w:r>
      <w:r>
        <w:rPr>
          <w:shd w:val="clear" w:color="auto" w:fill="FFFFFF"/>
        </w:rPr>
        <w:t>.</w:t>
      </w:r>
    </w:p>
    <w:p w14:paraId="5124B2A3" w14:textId="77777777" w:rsidR="00C67BF3" w:rsidRDefault="00C67BF3" w:rsidP="00C67BF3">
      <w:pPr>
        <w:pStyle w:val="00textosemparagrafo"/>
        <w:rPr>
          <w:shd w:val="clear" w:color="auto" w:fill="FFFFFF"/>
        </w:rPr>
      </w:pPr>
      <w:r w:rsidRPr="00B94660">
        <w:rPr>
          <w:b/>
          <w:shd w:val="clear" w:color="auto" w:fill="FFFFFF"/>
        </w:rPr>
        <w:t>Comentário:</w:t>
      </w:r>
      <w:r w:rsidRPr="00B94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o objetivo da questão é verificar se os alunos compreenderam que alguns substantivos não podem ser empregados tanto no masculino quanto no feminino, que têm uma única forma.</w:t>
      </w:r>
    </w:p>
    <w:p w14:paraId="07E5ECA3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1AB3DF64" w14:textId="77777777" w:rsidR="00C67BF3" w:rsidRDefault="00C67BF3" w:rsidP="00C67BF3">
      <w:pPr>
        <w:pStyle w:val="00textosemparagrafo"/>
        <w:rPr>
          <w:shd w:val="clear" w:color="auto" w:fill="FFFFFF"/>
        </w:rPr>
      </w:pPr>
      <w:r w:rsidRPr="00D46764">
        <w:rPr>
          <w:b/>
          <w:shd w:val="clear" w:color="auto" w:fill="FFFFFF"/>
        </w:rPr>
        <w:t>Q12:</w:t>
      </w:r>
      <w:r w:rsidRPr="00D46764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Tio. </w:t>
      </w:r>
    </w:p>
    <w:p w14:paraId="018DBF52" w14:textId="2B2037A6" w:rsidR="00C67BF3" w:rsidRPr="00D46764" w:rsidRDefault="00C67BF3" w:rsidP="00C67BF3">
      <w:pPr>
        <w:pStyle w:val="00textosemparagrafo"/>
        <w:rPr>
          <w:shd w:val="clear" w:color="auto" w:fill="FFFFFF"/>
        </w:rPr>
      </w:pPr>
      <w:r w:rsidRPr="00D46764">
        <w:rPr>
          <w:b/>
          <w:shd w:val="clear" w:color="auto" w:fill="FFFFFF"/>
        </w:rPr>
        <w:t xml:space="preserve">Comentário: </w:t>
      </w:r>
      <w:r>
        <w:rPr>
          <w:shd w:val="clear" w:color="auto" w:fill="FFFFFF"/>
        </w:rPr>
        <w:t>o objetivo da questão é verificar se o</w:t>
      </w:r>
      <w:r w:rsidR="000F08BA">
        <w:rPr>
          <w:shd w:val="clear" w:color="auto" w:fill="FFFFFF"/>
        </w:rPr>
        <w:t>s</w:t>
      </w:r>
      <w:r>
        <w:rPr>
          <w:shd w:val="clear" w:color="auto" w:fill="FFFFFF"/>
        </w:rPr>
        <w:t xml:space="preserve"> aluno</w:t>
      </w:r>
      <w:r w:rsidR="000F08BA">
        <w:rPr>
          <w:shd w:val="clear" w:color="auto" w:fill="FFFFFF"/>
        </w:rPr>
        <w:t>s</w:t>
      </w:r>
      <w:r>
        <w:rPr>
          <w:shd w:val="clear" w:color="auto" w:fill="FFFFFF"/>
        </w:rPr>
        <w:t xml:space="preserve"> compreende</w:t>
      </w:r>
      <w:r w:rsidR="000F08BA">
        <w:rPr>
          <w:shd w:val="clear" w:color="auto" w:fill="FFFFFF"/>
        </w:rPr>
        <w:t>m</w:t>
      </w:r>
      <w:r>
        <w:rPr>
          <w:shd w:val="clear" w:color="auto" w:fill="FFFFFF"/>
        </w:rPr>
        <w:t xml:space="preserve"> em que contextos o uso da gíria é ou não adequado. No caso da questão em epígrafe, a palavra </w:t>
      </w:r>
      <w:r w:rsidRPr="00D46764">
        <w:rPr>
          <w:b/>
          <w:shd w:val="clear" w:color="auto" w:fill="FFFFFF"/>
        </w:rPr>
        <w:t>tio</w:t>
      </w:r>
      <w:r>
        <w:rPr>
          <w:shd w:val="clear" w:color="auto" w:fill="FFFFFF"/>
        </w:rPr>
        <w:t xml:space="preserve"> revela que o diálogo se dá entre pessoas que têm algum grau de intimidade, caracterizando, portanto, um contexto informal.</w:t>
      </w:r>
    </w:p>
    <w:p w14:paraId="35F164E9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08B91A5D" w14:textId="77777777" w:rsidR="00C67BF3" w:rsidRPr="00E7298A" w:rsidRDefault="00C67BF3" w:rsidP="00C67BF3">
      <w:pPr>
        <w:pStyle w:val="00textosemparagrafo"/>
        <w:rPr>
          <w:i/>
          <w:shd w:val="clear" w:color="auto" w:fill="FFFFFF"/>
        </w:rPr>
      </w:pPr>
      <w:r w:rsidRPr="00E7298A">
        <w:rPr>
          <w:b/>
          <w:shd w:val="clear" w:color="auto" w:fill="FFFFFF"/>
        </w:rPr>
        <w:t>Q13:</w:t>
      </w:r>
      <w:r w:rsidRPr="00E7298A">
        <w:rPr>
          <w:shd w:val="clear" w:color="auto" w:fill="FFFFFF"/>
        </w:rPr>
        <w:t xml:space="preserve"> </w:t>
      </w:r>
      <w:r>
        <w:rPr>
          <w:shd w:val="clear" w:color="auto" w:fill="FFFFFF"/>
        </w:rPr>
        <w:t>Aqui na praia é tudo muito legal/divertido/interessante</w:t>
      </w:r>
      <w:r w:rsidRPr="00E7298A">
        <w:rPr>
          <w:shd w:val="clear" w:color="auto" w:fill="FFFFFF"/>
        </w:rPr>
        <w:t>.</w:t>
      </w:r>
    </w:p>
    <w:p w14:paraId="403506F3" w14:textId="77777777" w:rsidR="00C67BF3" w:rsidRPr="00E7298A" w:rsidRDefault="00C67BF3" w:rsidP="00C67BF3">
      <w:pPr>
        <w:pStyle w:val="00textosemparagrafo"/>
        <w:rPr>
          <w:shd w:val="clear" w:color="auto" w:fill="FFFFFF"/>
        </w:rPr>
      </w:pPr>
      <w:r w:rsidRPr="00E7298A">
        <w:rPr>
          <w:b/>
          <w:shd w:val="clear" w:color="auto" w:fill="FFFFFF"/>
        </w:rPr>
        <w:t>Comentário:</w:t>
      </w:r>
      <w:r w:rsidRPr="00E7298A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Pr="00E7298A">
        <w:rPr>
          <w:shd w:val="clear" w:color="auto" w:fill="FFFFFF"/>
        </w:rPr>
        <w:t xml:space="preserve">dem à questão 12. </w:t>
      </w:r>
    </w:p>
    <w:p w14:paraId="4D5875B6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55A8B45D" w14:textId="3E4906A7" w:rsidR="00C67BF3" w:rsidRPr="00E7298A" w:rsidRDefault="00C67BF3" w:rsidP="00C67BF3">
      <w:pPr>
        <w:pStyle w:val="00textosemparagrafo"/>
        <w:rPr>
          <w:i/>
          <w:shd w:val="clear" w:color="auto" w:fill="FFFFFF"/>
        </w:rPr>
      </w:pPr>
      <w:r w:rsidRPr="00E7298A">
        <w:rPr>
          <w:b/>
          <w:shd w:val="clear" w:color="auto" w:fill="FFFFFF"/>
        </w:rPr>
        <w:t>Q14:</w:t>
      </w:r>
      <w:r w:rsidRPr="00E7298A">
        <w:rPr>
          <w:shd w:val="clear" w:color="auto" w:fill="FFFFFF"/>
        </w:rPr>
        <w:t xml:space="preserve"> </w:t>
      </w:r>
      <w:r>
        <w:rPr>
          <w:shd w:val="clear" w:color="auto" w:fill="FFFFFF"/>
        </w:rPr>
        <w:t>Aceitar a resposta</w:t>
      </w:r>
      <w:r w:rsidR="0030130E">
        <w:rPr>
          <w:shd w:val="clear" w:color="auto" w:fill="FFFFFF"/>
        </w:rPr>
        <w:t>,</w:t>
      </w:r>
      <w:r>
        <w:rPr>
          <w:shd w:val="clear" w:color="auto" w:fill="FFFFFF"/>
        </w:rPr>
        <w:t xml:space="preserve"> desde que atenda ao solicitado, ou seja, desde que seja adequada a um contexto informal.</w:t>
      </w:r>
    </w:p>
    <w:p w14:paraId="441C272E" w14:textId="77777777" w:rsidR="00C67BF3" w:rsidRPr="00E7298A" w:rsidRDefault="00C67BF3" w:rsidP="00C67BF3">
      <w:pPr>
        <w:pStyle w:val="00textosemparagrafo"/>
        <w:rPr>
          <w:shd w:val="clear" w:color="auto" w:fill="FFFFFF"/>
        </w:rPr>
      </w:pPr>
      <w:r w:rsidRPr="00E7298A">
        <w:rPr>
          <w:b/>
          <w:shd w:val="clear" w:color="auto" w:fill="FFFFFF"/>
        </w:rPr>
        <w:t>Comentário:</w:t>
      </w:r>
      <w:r w:rsidRPr="00E7298A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Pr="00E7298A">
        <w:rPr>
          <w:shd w:val="clear" w:color="auto" w:fill="FFFFFF"/>
        </w:rPr>
        <w:t>dem à questão 12.</w:t>
      </w:r>
    </w:p>
    <w:p w14:paraId="0717EFEC" w14:textId="77777777" w:rsidR="00C67BF3" w:rsidRDefault="00C67BF3" w:rsidP="00C67BF3">
      <w:pPr>
        <w:pStyle w:val="00textosemparagrafo"/>
        <w:rPr>
          <w:b/>
          <w:shd w:val="clear" w:color="auto" w:fill="FFFFFF"/>
        </w:rPr>
      </w:pPr>
    </w:p>
    <w:p w14:paraId="3C5BECE7" w14:textId="10660962" w:rsidR="00C67BF3" w:rsidRPr="00E7298A" w:rsidRDefault="00C67BF3" w:rsidP="00C67BF3">
      <w:pPr>
        <w:pStyle w:val="00textosemparagrafo"/>
        <w:rPr>
          <w:i/>
          <w:shd w:val="clear" w:color="auto" w:fill="FFFFFF"/>
        </w:rPr>
      </w:pPr>
      <w:r w:rsidRPr="00E7298A">
        <w:rPr>
          <w:b/>
          <w:shd w:val="clear" w:color="auto" w:fill="FFFFFF"/>
        </w:rPr>
        <w:t>Q1</w:t>
      </w:r>
      <w:r>
        <w:rPr>
          <w:b/>
          <w:shd w:val="clear" w:color="auto" w:fill="FFFFFF"/>
        </w:rPr>
        <w:t>5</w:t>
      </w:r>
      <w:r w:rsidRPr="00E7298A">
        <w:rPr>
          <w:b/>
          <w:shd w:val="clear" w:color="auto" w:fill="FFFFFF"/>
        </w:rPr>
        <w:t>:</w:t>
      </w:r>
      <w:r w:rsidRPr="00E7298A">
        <w:rPr>
          <w:shd w:val="clear" w:color="auto" w:fill="FFFFFF"/>
        </w:rPr>
        <w:t xml:space="preserve"> </w:t>
      </w:r>
      <w:r>
        <w:rPr>
          <w:shd w:val="clear" w:color="auto" w:fill="FFFFFF"/>
        </w:rPr>
        <w:t>Aceitar a resposta</w:t>
      </w:r>
      <w:r w:rsidR="0030130E">
        <w:rPr>
          <w:shd w:val="clear" w:color="auto" w:fill="FFFFFF"/>
        </w:rPr>
        <w:t>,</w:t>
      </w:r>
      <w:r>
        <w:rPr>
          <w:shd w:val="clear" w:color="auto" w:fill="FFFFFF"/>
        </w:rPr>
        <w:t xml:space="preserve"> desde que atenda ao solicitado, ou seja, desde que seja adequada a um contexto formal.</w:t>
      </w:r>
    </w:p>
    <w:p w14:paraId="216CE098" w14:textId="12CCEF97" w:rsidR="007C0E78" w:rsidRPr="00C67BF3" w:rsidRDefault="00C67BF3" w:rsidP="00C67BF3">
      <w:pPr>
        <w:pStyle w:val="00textosemparagrafo"/>
        <w:rPr>
          <w:shd w:val="clear" w:color="auto" w:fill="FFFFFF"/>
        </w:rPr>
      </w:pPr>
      <w:r w:rsidRPr="00E7298A">
        <w:rPr>
          <w:b/>
          <w:shd w:val="clear" w:color="auto" w:fill="FFFFFF"/>
        </w:rPr>
        <w:t>Comentário:</w:t>
      </w:r>
      <w:r w:rsidRPr="00E7298A">
        <w:rPr>
          <w:shd w:val="clear" w:color="auto" w:fill="FFFFFF"/>
        </w:rPr>
        <w:t xml:space="preserve"> </w:t>
      </w:r>
      <w:r>
        <w:rPr>
          <w:shd w:val="clear" w:color="auto" w:fill="FFFFFF"/>
        </w:rPr>
        <w:t>i</w:t>
      </w:r>
      <w:r w:rsidRPr="00E7298A">
        <w:rPr>
          <w:shd w:val="clear" w:color="auto" w:fill="FFFFFF"/>
        </w:rPr>
        <w:t>dem à questão 12.</w:t>
      </w:r>
    </w:p>
    <w:sectPr w:rsidR="007C0E78" w:rsidRPr="00C67BF3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D743B" w14:textId="77777777" w:rsidR="00B001FC" w:rsidRDefault="00B001FC" w:rsidP="004413B1">
      <w:r>
        <w:separator/>
      </w:r>
    </w:p>
  </w:endnote>
  <w:endnote w:type="continuationSeparator" w:id="0">
    <w:p w14:paraId="59EEF894" w14:textId="77777777" w:rsidR="00B001FC" w:rsidRDefault="00B001FC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605F57A-7544-4A8E-8306-F5B9F937DE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03D9A2D-50D6-40FB-8829-F6702B787C0F}"/>
    <w:embedBold r:id="rId3" w:fontKey="{016FD988-B8CC-4795-9EFA-9F0EC18F8770}"/>
    <w:embedItalic r:id="rId4" w:fontKey="{A237D0D9-D02B-40F2-B260-7A59E143792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1B0CA8B-8376-4FDF-8E4E-0A3D71235AC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9DC7C0E-BFE3-4E05-9B10-14C72A12E3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E19C318-74A9-49D0-A7DC-C2013606B77B}"/>
    <w:embedBold r:id="rId8" w:fontKey="{758BF8C1-7B1E-4342-AC23-6493DF5A9538}"/>
    <w:embedItalic r:id="rId9" w:fontKey="{1E6F6A67-9C1E-466B-8AA6-60DBFBF5403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1357746-4C6E-4CB8-ADBD-346EDA33A9B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7440A1A2-23C4-469F-A9E7-B9E5AEEB5A73}"/>
    <w:embedBold r:id="rId12" w:fontKey="{A2E5C177-2B67-4553-B5C7-63E0D413F259}"/>
    <w:embedItalic r:id="rId13" w:fontKey="{E5A7F2A6-19BB-47B2-BC55-3BC664677998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FD0B8BEE-5169-47B7-8A64-9229CDBB96EE}"/>
    <w:embedBold r:id="rId15" w:fontKey="{AF8A7F8D-0868-4312-8CC2-D9B6907A41F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1B495F97-AF6F-4BE8-8A35-D2B82C4627AC}"/>
    <w:embedBold r:id="rId17" w:fontKey="{4DF2F38A-25E9-4ADF-9F21-8C043E47E599}"/>
    <w:embedBoldItalic r:id="rId18" w:fontKey="{CD27DBC5-3F83-4CE2-8833-03F39752FFC0}"/>
  </w:font>
  <w:font w:name="Cambria-Bold">
    <w:altName w:val="Times New Roman"/>
    <w:charset w:val="00"/>
    <w:family w:val="auto"/>
    <w:pitch w:val="variable"/>
    <w:sig w:usb0="00000001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CD761AA8-7D4E-4645-9D7F-CB426B40A4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9465E4" w14:textId="77777777" w:rsidR="00DB557D" w:rsidRDefault="00DB557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7970B721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B900DD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74328D3E" w14:textId="208F8999" w:rsidR="002F3BD6" w:rsidRPr="00EC5823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EC5823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1E9681" w14:textId="77777777" w:rsidR="00DB557D" w:rsidRDefault="00DB557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5B7425" w14:textId="77777777" w:rsidR="00B001FC" w:rsidRDefault="00B001FC" w:rsidP="004413B1">
      <w:r>
        <w:separator/>
      </w:r>
    </w:p>
  </w:footnote>
  <w:footnote w:type="continuationSeparator" w:id="0">
    <w:p w14:paraId="66F9EF09" w14:textId="77777777" w:rsidR="00B001FC" w:rsidRDefault="00B001FC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E87C6" w14:textId="77777777" w:rsidR="00DB557D" w:rsidRDefault="00DB557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6423984F" w:rsidR="00D17E7B" w:rsidRDefault="00797539">
    <w:r>
      <w:rPr>
        <w:noProof/>
        <w:lang w:val="pt-BR" w:eastAsia="pt-BR"/>
      </w:rPr>
      <w:drawing>
        <wp:inline distT="0" distB="0" distL="0" distR="0" wp14:anchorId="449700BD" wp14:editId="70043E08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B9B764" w14:textId="77777777" w:rsidR="00DB557D" w:rsidRDefault="00DB557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2FCB"/>
    <w:rsid w:val="000B3252"/>
    <w:rsid w:val="000E3474"/>
    <w:rsid w:val="000E4216"/>
    <w:rsid w:val="000E589A"/>
    <w:rsid w:val="000F08B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486D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95383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2F48AF"/>
    <w:rsid w:val="0030130E"/>
    <w:rsid w:val="00320797"/>
    <w:rsid w:val="00323F4A"/>
    <w:rsid w:val="00332041"/>
    <w:rsid w:val="00335963"/>
    <w:rsid w:val="00337754"/>
    <w:rsid w:val="003673D9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86A61"/>
    <w:rsid w:val="005C1945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14007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97539"/>
    <w:rsid w:val="007A0284"/>
    <w:rsid w:val="007B647D"/>
    <w:rsid w:val="007C0E78"/>
    <w:rsid w:val="007D5121"/>
    <w:rsid w:val="007D5195"/>
    <w:rsid w:val="007D7C72"/>
    <w:rsid w:val="007E1F4D"/>
    <w:rsid w:val="007F36FA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77DAC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9440AA"/>
    <w:rsid w:val="009478C3"/>
    <w:rsid w:val="009648A5"/>
    <w:rsid w:val="009746A8"/>
    <w:rsid w:val="00975687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44FDF"/>
    <w:rsid w:val="00A90366"/>
    <w:rsid w:val="00AB661A"/>
    <w:rsid w:val="00AD0199"/>
    <w:rsid w:val="00AD1EDA"/>
    <w:rsid w:val="00AD68F6"/>
    <w:rsid w:val="00AF3A7B"/>
    <w:rsid w:val="00AF7F27"/>
    <w:rsid w:val="00B001FC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6A9F"/>
    <w:rsid w:val="00B900DD"/>
    <w:rsid w:val="00BA3D52"/>
    <w:rsid w:val="00BB1D31"/>
    <w:rsid w:val="00BB6CF7"/>
    <w:rsid w:val="00BD31D3"/>
    <w:rsid w:val="00BD3F80"/>
    <w:rsid w:val="00BE5555"/>
    <w:rsid w:val="00C01461"/>
    <w:rsid w:val="00C1383B"/>
    <w:rsid w:val="00C361EC"/>
    <w:rsid w:val="00C56D4B"/>
    <w:rsid w:val="00C62350"/>
    <w:rsid w:val="00C67BF3"/>
    <w:rsid w:val="00C72DE3"/>
    <w:rsid w:val="00C83D12"/>
    <w:rsid w:val="00CA69CE"/>
    <w:rsid w:val="00CC15B7"/>
    <w:rsid w:val="00CD2975"/>
    <w:rsid w:val="00CD4EFB"/>
    <w:rsid w:val="00CF06A9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557D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C5823"/>
    <w:rsid w:val="00ED1FEA"/>
    <w:rsid w:val="00EF3AE6"/>
    <w:rsid w:val="00EF6959"/>
    <w:rsid w:val="00F004F8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38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character" w:styleId="Refdecomentrio">
    <w:name w:val="annotation reference"/>
    <w:basedOn w:val="Fontepargpadro"/>
    <w:uiPriority w:val="99"/>
    <w:semiHidden/>
    <w:unhideWhenUsed/>
    <w:rsid w:val="007140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1400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1400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400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40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5FCDCC9-8AD1-4D94-909F-40B599C5B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692</Words>
  <Characters>3739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15</cp:revision>
  <cp:lastPrinted>2017-12-07T17:27:00Z</cp:lastPrinted>
  <dcterms:created xsi:type="dcterms:W3CDTF">2018-01-01T23:03:00Z</dcterms:created>
  <dcterms:modified xsi:type="dcterms:W3CDTF">2018-01-12T13:02:00Z</dcterms:modified>
  <cp:category/>
</cp:coreProperties>
</file>