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F890F" w14:textId="77777777" w:rsidR="009D33A4" w:rsidRPr="00A76A8B" w:rsidRDefault="009D33A4" w:rsidP="009D28B2">
      <w:pPr>
        <w:pStyle w:val="00cabeos"/>
      </w:pPr>
      <w:r w:rsidRPr="00A76A8B">
        <w:t xml:space="preserve">SEQUÊNCIA DIDÁTICA </w:t>
      </w:r>
      <w:r>
        <w:t>5</w:t>
      </w:r>
    </w:p>
    <w:p w14:paraId="04CFE933" w14:textId="77777777" w:rsidR="009D28B2" w:rsidRDefault="009D28B2" w:rsidP="009D28B2">
      <w:pPr>
        <w:pStyle w:val="00textosemparagrafo"/>
        <w:rPr>
          <w:color w:val="1F3864"/>
        </w:rPr>
      </w:pPr>
    </w:p>
    <w:p w14:paraId="27B9D885" w14:textId="77777777" w:rsidR="009D33A4" w:rsidRPr="00A76A8B" w:rsidRDefault="009D33A4" w:rsidP="009D28B2">
      <w:pPr>
        <w:pStyle w:val="00P1"/>
      </w:pPr>
      <w:r w:rsidRPr="00A76A8B">
        <w:t xml:space="preserve">Diversidade cultural </w:t>
      </w:r>
    </w:p>
    <w:p w14:paraId="3731E986" w14:textId="77777777" w:rsidR="009D28B2" w:rsidRDefault="009D28B2" w:rsidP="009D28B2">
      <w:pPr>
        <w:pStyle w:val="00PESO2"/>
      </w:pPr>
    </w:p>
    <w:tbl>
      <w:tblPr>
        <w:tblStyle w:val="tabelaverde"/>
        <w:tblW w:w="0" w:type="auto"/>
        <w:tblLook w:val="04A0" w:firstRow="1" w:lastRow="0" w:firstColumn="1" w:lastColumn="0" w:noHBand="0" w:noVBand="1"/>
      </w:tblPr>
      <w:tblGrid>
        <w:gridCol w:w="3510"/>
        <w:gridCol w:w="5689"/>
      </w:tblGrid>
      <w:tr w:rsidR="009D28B2" w:rsidRPr="009D28B2" w14:paraId="63113C65" w14:textId="77777777" w:rsidTr="009D28B2">
        <w:trPr>
          <w:cnfStyle w:val="100000000000" w:firstRow="1" w:lastRow="0" w:firstColumn="0" w:lastColumn="0" w:oddVBand="0" w:evenVBand="0" w:oddHBand="0" w:evenHBand="0" w:firstRowFirstColumn="0" w:firstRowLastColumn="0" w:lastRowFirstColumn="0" w:lastRowLastColumn="0"/>
          <w:trHeight w:val="20"/>
        </w:trPr>
        <w:tc>
          <w:tcPr>
            <w:tcW w:w="3510" w:type="dxa"/>
          </w:tcPr>
          <w:p w14:paraId="3D36F7B8" w14:textId="77777777" w:rsidR="009D33A4" w:rsidRPr="009D28B2" w:rsidRDefault="009D33A4" w:rsidP="008D5C0E">
            <w:pPr>
              <w:pStyle w:val="Corpodetexto"/>
              <w:spacing w:before="120" w:after="120" w:line="240" w:lineRule="auto"/>
              <w:rPr>
                <w:rFonts w:ascii="Tahoma" w:hAnsi="Tahoma" w:cs="Tahoma"/>
                <w:bCs/>
                <w:color w:val="000000" w:themeColor="text1"/>
                <w:szCs w:val="20"/>
              </w:rPr>
            </w:pPr>
            <w:r w:rsidRPr="009D28B2">
              <w:rPr>
                <w:rFonts w:ascii="Tahoma" w:hAnsi="Tahoma" w:cs="Tahoma"/>
                <w:color w:val="000000" w:themeColor="text1"/>
                <w:szCs w:val="20"/>
              </w:rPr>
              <w:t>EIXOS</w:t>
            </w:r>
          </w:p>
        </w:tc>
        <w:tc>
          <w:tcPr>
            <w:tcW w:w="5689" w:type="dxa"/>
          </w:tcPr>
          <w:p w14:paraId="00CA1195" w14:textId="77777777" w:rsidR="009D33A4" w:rsidRPr="00A658A9" w:rsidRDefault="009D33A4" w:rsidP="008D5C0E">
            <w:pPr>
              <w:spacing w:before="120" w:after="120"/>
              <w:rPr>
                <w:rFonts w:cs="Tahoma"/>
                <w:b w:val="0"/>
                <w:color w:val="000000" w:themeColor="text1"/>
                <w:szCs w:val="20"/>
              </w:rPr>
            </w:pPr>
            <w:proofErr w:type="spellStart"/>
            <w:r w:rsidRPr="00A658A9">
              <w:rPr>
                <w:rFonts w:cs="Tahoma"/>
                <w:b w:val="0"/>
                <w:color w:val="000000" w:themeColor="text1"/>
                <w:szCs w:val="20"/>
              </w:rPr>
              <w:t>Oralidade</w:t>
            </w:r>
            <w:proofErr w:type="spellEnd"/>
            <w:r w:rsidRPr="00A658A9">
              <w:rPr>
                <w:rFonts w:cs="Tahoma"/>
                <w:b w:val="0"/>
                <w:color w:val="000000" w:themeColor="text1"/>
                <w:szCs w:val="20"/>
              </w:rPr>
              <w:t xml:space="preserve">. </w:t>
            </w:r>
            <w:proofErr w:type="spellStart"/>
            <w:r w:rsidRPr="00A658A9">
              <w:rPr>
                <w:rFonts w:cs="Tahoma"/>
                <w:b w:val="0"/>
                <w:color w:val="000000" w:themeColor="text1"/>
                <w:szCs w:val="20"/>
              </w:rPr>
              <w:t>Apreciação</w:t>
            </w:r>
            <w:proofErr w:type="spellEnd"/>
            <w:r w:rsidRPr="00A658A9">
              <w:rPr>
                <w:rFonts w:cs="Tahoma"/>
                <w:b w:val="0"/>
                <w:color w:val="000000" w:themeColor="text1"/>
                <w:szCs w:val="20"/>
              </w:rPr>
              <w:t xml:space="preserve"> </w:t>
            </w:r>
            <w:proofErr w:type="spellStart"/>
            <w:r w:rsidRPr="00A658A9">
              <w:rPr>
                <w:rFonts w:cs="Tahoma"/>
                <w:b w:val="0"/>
                <w:color w:val="000000" w:themeColor="text1"/>
                <w:szCs w:val="20"/>
              </w:rPr>
              <w:t>literária</w:t>
            </w:r>
            <w:proofErr w:type="spellEnd"/>
            <w:r w:rsidRPr="00A658A9">
              <w:rPr>
                <w:rFonts w:cs="Tahoma"/>
                <w:b w:val="0"/>
                <w:color w:val="000000" w:themeColor="text1"/>
                <w:szCs w:val="20"/>
              </w:rPr>
              <w:t xml:space="preserve">. </w:t>
            </w:r>
            <w:proofErr w:type="spellStart"/>
            <w:r w:rsidRPr="00A658A9">
              <w:rPr>
                <w:rFonts w:cs="Tahoma"/>
                <w:b w:val="0"/>
                <w:color w:val="000000" w:themeColor="text1"/>
                <w:szCs w:val="20"/>
              </w:rPr>
              <w:t>Leitura</w:t>
            </w:r>
            <w:proofErr w:type="spellEnd"/>
            <w:r w:rsidRPr="00A658A9">
              <w:rPr>
                <w:rFonts w:cs="Tahoma"/>
                <w:b w:val="0"/>
                <w:color w:val="000000" w:themeColor="text1"/>
                <w:szCs w:val="20"/>
              </w:rPr>
              <w:t xml:space="preserve">. </w:t>
            </w:r>
          </w:p>
        </w:tc>
      </w:tr>
      <w:tr w:rsidR="009D28B2" w:rsidRPr="009D28B2" w14:paraId="2254E2FB" w14:textId="77777777" w:rsidTr="009D28B2">
        <w:trPr>
          <w:trHeight w:val="20"/>
        </w:trPr>
        <w:tc>
          <w:tcPr>
            <w:tcW w:w="3510" w:type="dxa"/>
          </w:tcPr>
          <w:p w14:paraId="2746E289" w14:textId="77777777" w:rsidR="009D33A4" w:rsidRPr="009D28B2" w:rsidRDefault="009D33A4" w:rsidP="008D5C0E">
            <w:pPr>
              <w:pStyle w:val="Corpodetexto"/>
              <w:spacing w:before="120" w:after="120" w:line="240" w:lineRule="auto"/>
              <w:rPr>
                <w:rFonts w:ascii="Tahoma" w:hAnsi="Tahoma" w:cs="Tahoma"/>
                <w:b/>
                <w:bCs/>
                <w:color w:val="000000" w:themeColor="text1"/>
                <w:szCs w:val="20"/>
              </w:rPr>
            </w:pPr>
            <w:r w:rsidRPr="009D28B2">
              <w:rPr>
                <w:rFonts w:ascii="Tahoma" w:hAnsi="Tahoma" w:cs="Tahoma"/>
                <w:b/>
                <w:bCs/>
                <w:color w:val="000000" w:themeColor="text1"/>
                <w:szCs w:val="20"/>
              </w:rPr>
              <w:t>UNIDADES TEMÁTICAS</w:t>
            </w:r>
          </w:p>
        </w:tc>
        <w:tc>
          <w:tcPr>
            <w:tcW w:w="5689" w:type="dxa"/>
          </w:tcPr>
          <w:p w14:paraId="656D59AA" w14:textId="77777777" w:rsidR="009D33A4" w:rsidRPr="009D28B2" w:rsidRDefault="009D33A4" w:rsidP="008D5C0E">
            <w:pPr>
              <w:pStyle w:val="Ttulo"/>
              <w:spacing w:before="120" w:after="120"/>
              <w:jc w:val="both"/>
              <w:rPr>
                <w:rFonts w:ascii="Tahoma" w:hAnsi="Tahoma" w:cs="Tahoma"/>
                <w:bCs/>
                <w:color w:val="000000" w:themeColor="text1"/>
                <w:sz w:val="20"/>
                <w:szCs w:val="20"/>
              </w:rPr>
            </w:pPr>
            <w:r w:rsidRPr="009D28B2">
              <w:rPr>
                <w:rFonts w:ascii="Tahoma" w:hAnsi="Tahoma" w:cs="Tahoma"/>
                <w:bCs/>
                <w:color w:val="000000" w:themeColor="text1"/>
                <w:sz w:val="20"/>
                <w:szCs w:val="20"/>
              </w:rPr>
              <w:t>Interesse pela leitura literária.</w:t>
            </w:r>
          </w:p>
          <w:p w14:paraId="2F15BBEE" w14:textId="77777777" w:rsidR="009D33A4" w:rsidRPr="009D28B2" w:rsidRDefault="009D33A4" w:rsidP="008D5C0E">
            <w:pPr>
              <w:pStyle w:val="Ttulo"/>
              <w:spacing w:before="120" w:after="120"/>
              <w:jc w:val="both"/>
              <w:rPr>
                <w:rFonts w:ascii="Tahoma" w:hAnsi="Tahoma" w:cs="Tahoma"/>
                <w:bCs/>
                <w:color w:val="000000" w:themeColor="text1"/>
                <w:sz w:val="20"/>
                <w:szCs w:val="20"/>
              </w:rPr>
            </w:pPr>
            <w:r w:rsidRPr="009D28B2">
              <w:rPr>
                <w:rFonts w:ascii="Tahoma" w:hAnsi="Tahoma" w:cs="Tahoma"/>
                <w:bCs/>
                <w:color w:val="000000" w:themeColor="text1"/>
                <w:sz w:val="20"/>
                <w:szCs w:val="20"/>
              </w:rPr>
              <w:t>Reconstrução dos sentidos do texto.</w:t>
            </w:r>
          </w:p>
          <w:p w14:paraId="356C99CB" w14:textId="10D882AA" w:rsidR="009D33A4" w:rsidRPr="009D28B2" w:rsidRDefault="009D33A4" w:rsidP="008D5C0E">
            <w:pPr>
              <w:pStyle w:val="Ttulo"/>
              <w:spacing w:before="120" w:after="120"/>
              <w:jc w:val="both"/>
              <w:rPr>
                <w:rFonts w:ascii="Tahoma" w:hAnsi="Tahoma" w:cs="Tahoma"/>
                <w:bCs/>
                <w:color w:val="000000" w:themeColor="text1"/>
                <w:sz w:val="20"/>
                <w:szCs w:val="20"/>
              </w:rPr>
            </w:pPr>
            <w:r w:rsidRPr="009D28B2">
              <w:rPr>
                <w:rFonts w:ascii="Tahoma" w:hAnsi="Tahoma" w:cs="Tahoma"/>
                <w:bCs/>
                <w:color w:val="000000" w:themeColor="text1"/>
                <w:sz w:val="20"/>
                <w:szCs w:val="20"/>
              </w:rPr>
              <w:t>Estratégias de leitura.</w:t>
            </w:r>
          </w:p>
        </w:tc>
      </w:tr>
      <w:tr w:rsidR="009D28B2" w:rsidRPr="00E43032" w14:paraId="45126C88" w14:textId="77777777" w:rsidTr="009D28B2">
        <w:trPr>
          <w:trHeight w:val="20"/>
        </w:trPr>
        <w:tc>
          <w:tcPr>
            <w:tcW w:w="3510" w:type="dxa"/>
          </w:tcPr>
          <w:p w14:paraId="2D946FAE" w14:textId="77777777" w:rsidR="009D33A4" w:rsidRPr="009D28B2" w:rsidRDefault="009D33A4" w:rsidP="008D5C0E">
            <w:pPr>
              <w:pStyle w:val="Corpodetexto"/>
              <w:spacing w:before="120" w:after="120" w:line="240" w:lineRule="auto"/>
              <w:jc w:val="left"/>
              <w:rPr>
                <w:rFonts w:ascii="Tahoma" w:hAnsi="Tahoma" w:cs="Tahoma"/>
                <w:b/>
                <w:bCs/>
                <w:color w:val="000000" w:themeColor="text1"/>
                <w:szCs w:val="20"/>
              </w:rPr>
            </w:pPr>
            <w:r w:rsidRPr="009D28B2">
              <w:rPr>
                <w:rFonts w:ascii="Tahoma" w:hAnsi="Tahoma" w:cs="Tahoma"/>
                <w:b/>
                <w:bCs/>
                <w:color w:val="000000" w:themeColor="text1"/>
                <w:szCs w:val="20"/>
              </w:rPr>
              <w:t>OBJETOS DE CONHECIMENTO</w:t>
            </w:r>
          </w:p>
        </w:tc>
        <w:tc>
          <w:tcPr>
            <w:tcW w:w="5689" w:type="dxa"/>
          </w:tcPr>
          <w:p w14:paraId="328D3E67" w14:textId="77777777" w:rsidR="009D33A4" w:rsidRPr="009D28B2" w:rsidRDefault="009D33A4" w:rsidP="008D5C0E">
            <w:pPr>
              <w:pStyle w:val="Ttulo"/>
              <w:spacing w:before="120" w:after="120"/>
              <w:jc w:val="both"/>
              <w:rPr>
                <w:rFonts w:ascii="Tahoma" w:hAnsi="Tahoma" w:cs="Tahoma"/>
                <w:color w:val="000000" w:themeColor="text1"/>
                <w:sz w:val="20"/>
                <w:szCs w:val="20"/>
              </w:rPr>
            </w:pPr>
            <w:r w:rsidRPr="009D28B2">
              <w:rPr>
                <w:rFonts w:ascii="Tahoma" w:hAnsi="Tahoma" w:cs="Tahoma"/>
                <w:color w:val="000000" w:themeColor="text1"/>
                <w:sz w:val="20"/>
                <w:szCs w:val="20"/>
              </w:rPr>
              <w:t>Recursos de criação de efeito de sentido.</w:t>
            </w:r>
          </w:p>
          <w:p w14:paraId="6F9FC73D" w14:textId="77777777" w:rsidR="009D33A4" w:rsidRPr="009D28B2" w:rsidRDefault="009D33A4" w:rsidP="008D5C0E">
            <w:pPr>
              <w:pStyle w:val="Ttulo"/>
              <w:spacing w:before="120" w:after="120"/>
              <w:jc w:val="both"/>
              <w:rPr>
                <w:rFonts w:ascii="Tahoma" w:hAnsi="Tahoma" w:cs="Tahoma"/>
                <w:color w:val="000000" w:themeColor="text1"/>
                <w:sz w:val="20"/>
                <w:szCs w:val="20"/>
              </w:rPr>
            </w:pPr>
            <w:r w:rsidRPr="009D28B2">
              <w:rPr>
                <w:rFonts w:ascii="Tahoma" w:hAnsi="Tahoma" w:cs="Tahoma"/>
                <w:color w:val="000000" w:themeColor="text1"/>
                <w:sz w:val="20"/>
                <w:szCs w:val="20"/>
              </w:rPr>
              <w:t>Apreciação de texto literário.</w:t>
            </w:r>
          </w:p>
          <w:p w14:paraId="5FAB567C" w14:textId="77777777" w:rsidR="009D33A4" w:rsidRPr="009D28B2" w:rsidRDefault="009D33A4" w:rsidP="008D5C0E">
            <w:pPr>
              <w:pStyle w:val="Ttulo"/>
              <w:spacing w:before="120" w:after="120"/>
              <w:jc w:val="both"/>
              <w:rPr>
                <w:rFonts w:ascii="Tahoma" w:hAnsi="Tahoma" w:cs="Tahoma"/>
                <w:color w:val="000000" w:themeColor="text1"/>
                <w:sz w:val="20"/>
                <w:szCs w:val="20"/>
              </w:rPr>
            </w:pPr>
            <w:r w:rsidRPr="009D28B2">
              <w:rPr>
                <w:rFonts w:ascii="Tahoma" w:hAnsi="Tahoma" w:cs="Tahoma"/>
                <w:color w:val="000000" w:themeColor="text1"/>
                <w:sz w:val="20"/>
                <w:szCs w:val="20"/>
              </w:rPr>
              <w:t>Localização de informações em textos.</w:t>
            </w:r>
          </w:p>
          <w:p w14:paraId="4B21BF78" w14:textId="77777777" w:rsidR="009D33A4" w:rsidRPr="009D28B2" w:rsidRDefault="009D33A4" w:rsidP="008D5C0E">
            <w:pPr>
              <w:pStyle w:val="Ttulo"/>
              <w:spacing w:before="120" w:after="120"/>
              <w:jc w:val="both"/>
              <w:rPr>
                <w:rFonts w:ascii="Tahoma" w:hAnsi="Tahoma" w:cs="Tahoma"/>
                <w:color w:val="000000" w:themeColor="text1"/>
                <w:sz w:val="20"/>
                <w:szCs w:val="20"/>
              </w:rPr>
            </w:pPr>
            <w:r w:rsidRPr="009D28B2">
              <w:rPr>
                <w:rFonts w:ascii="Tahoma" w:hAnsi="Tahoma" w:cs="Tahoma"/>
                <w:color w:val="000000" w:themeColor="text1"/>
                <w:sz w:val="20"/>
                <w:szCs w:val="20"/>
              </w:rPr>
              <w:t>Seleção de informações.</w:t>
            </w:r>
          </w:p>
          <w:p w14:paraId="68BB3210" w14:textId="77777777" w:rsidR="009D33A4" w:rsidRPr="009D28B2" w:rsidRDefault="009D33A4" w:rsidP="008D5C0E">
            <w:pPr>
              <w:pStyle w:val="Ttulo"/>
              <w:spacing w:before="120" w:after="120"/>
              <w:jc w:val="both"/>
              <w:rPr>
                <w:rFonts w:ascii="Tahoma" w:hAnsi="Tahoma" w:cs="Tahoma"/>
                <w:color w:val="000000" w:themeColor="text1"/>
                <w:sz w:val="20"/>
                <w:szCs w:val="20"/>
              </w:rPr>
            </w:pPr>
            <w:r w:rsidRPr="009D28B2">
              <w:rPr>
                <w:rFonts w:ascii="Tahoma" w:hAnsi="Tahoma" w:cs="Tahoma"/>
                <w:color w:val="000000" w:themeColor="text1"/>
                <w:sz w:val="20"/>
                <w:szCs w:val="20"/>
              </w:rPr>
              <w:t xml:space="preserve">Objetivos de leitura. </w:t>
            </w:r>
          </w:p>
          <w:p w14:paraId="71EDA651" w14:textId="5D196416" w:rsidR="009D33A4" w:rsidRPr="009D28B2" w:rsidRDefault="009D33A4" w:rsidP="008D5C0E">
            <w:pPr>
              <w:pStyle w:val="Ttulo"/>
              <w:spacing w:before="120" w:after="120"/>
              <w:jc w:val="both"/>
              <w:rPr>
                <w:rFonts w:ascii="Tahoma" w:hAnsi="Tahoma" w:cs="Tahoma"/>
                <w:color w:val="000000" w:themeColor="text1"/>
                <w:sz w:val="20"/>
                <w:szCs w:val="20"/>
              </w:rPr>
            </w:pPr>
            <w:r w:rsidRPr="009D28B2">
              <w:rPr>
                <w:rFonts w:ascii="Tahoma" w:hAnsi="Tahoma" w:cs="Tahoma"/>
                <w:color w:val="000000" w:themeColor="text1"/>
                <w:sz w:val="20"/>
                <w:szCs w:val="20"/>
              </w:rPr>
              <w:t>Autodomínio do processo de leitura.</w:t>
            </w:r>
          </w:p>
        </w:tc>
      </w:tr>
    </w:tbl>
    <w:p w14:paraId="6EDA8807" w14:textId="77777777" w:rsidR="009D33A4" w:rsidRPr="00E43032" w:rsidRDefault="009D33A4" w:rsidP="009D33A4">
      <w:pPr>
        <w:rPr>
          <w:rFonts w:ascii="Arial" w:hAnsi="Arial" w:cs="Arial"/>
          <w:b/>
          <w:bCs/>
          <w:lang w:val="pt-BR"/>
        </w:rPr>
      </w:pPr>
    </w:p>
    <w:p w14:paraId="1F534892" w14:textId="77777777" w:rsidR="009D33A4" w:rsidRPr="00A76A8B" w:rsidRDefault="009D33A4" w:rsidP="009D28B2">
      <w:pPr>
        <w:pStyle w:val="00PESO2"/>
      </w:pPr>
      <w:r w:rsidRPr="00A76A8B">
        <w:t xml:space="preserve">A. APRESENTAÇÃO </w:t>
      </w:r>
    </w:p>
    <w:p w14:paraId="5913C9C7" w14:textId="77777777" w:rsidR="009D33A4" w:rsidRPr="00E43032" w:rsidRDefault="009D33A4" w:rsidP="009D33A4">
      <w:pPr>
        <w:spacing w:line="300" w:lineRule="exact"/>
        <w:rPr>
          <w:rFonts w:ascii="Arial" w:hAnsi="Arial" w:cs="Arial"/>
          <w:lang w:val="pt-BR"/>
        </w:rPr>
      </w:pPr>
    </w:p>
    <w:p w14:paraId="6730AEBB" w14:textId="77777777" w:rsidR="009D33A4" w:rsidRPr="00A76A8B" w:rsidRDefault="009D33A4" w:rsidP="001D5318">
      <w:pPr>
        <w:pStyle w:val="00Textogeral"/>
      </w:pPr>
      <w:r w:rsidRPr="00A76A8B">
        <w:t xml:space="preserve">A diversidade cultural brasileira vem se ampliando a cada dia. Nesse sentido, é fundamental que a escola seja um espaço de reflexão sobre a cultura de diferentes lugares do mundo, especialmente do continente africano, visto que alguns de seus povos estão na origem da formação do povo brasileiro. </w:t>
      </w:r>
    </w:p>
    <w:p w14:paraId="51AC3B29" w14:textId="77777777" w:rsidR="009D33A4" w:rsidRPr="00A76A8B" w:rsidRDefault="009D33A4" w:rsidP="001D5318">
      <w:pPr>
        <w:pStyle w:val="00Textogeral"/>
      </w:pPr>
      <w:r w:rsidRPr="00A76A8B">
        <w:t>Considerando que a literatura é um espaço privilegiado para o desenvolvimento desse trabalho, essa sequência didática propõe a leitura de contos de diferentes culturas com análise da linguagem, de modo a contribuir para a apreciação estética e compreensão de textos.</w:t>
      </w:r>
    </w:p>
    <w:p w14:paraId="11FF3AC7" w14:textId="32217FE7" w:rsidR="009D28B2" w:rsidRPr="00E43032" w:rsidRDefault="009D28B2">
      <w:pPr>
        <w:rPr>
          <w:rFonts w:ascii="Arial" w:eastAsia="Arial" w:hAnsi="Arial" w:cs="Arial"/>
          <w:b/>
          <w:lang w:val="pt-BR"/>
        </w:rPr>
      </w:pPr>
      <w:r w:rsidRPr="00E43032">
        <w:rPr>
          <w:rFonts w:ascii="Arial" w:eastAsia="Arial" w:hAnsi="Arial" w:cs="Arial"/>
          <w:b/>
          <w:lang w:val="pt-BR"/>
        </w:rPr>
        <w:br w:type="page"/>
      </w:r>
    </w:p>
    <w:p w14:paraId="077EADA7" w14:textId="77777777" w:rsidR="009D33A4" w:rsidRPr="00A76A8B" w:rsidRDefault="009D33A4" w:rsidP="009D28B2">
      <w:pPr>
        <w:pStyle w:val="00PESO2"/>
      </w:pPr>
      <w:r w:rsidRPr="00A76A8B">
        <w:lastRenderedPageBreak/>
        <w:t xml:space="preserve">B. OBJETIVOS </w:t>
      </w:r>
    </w:p>
    <w:p w14:paraId="21D88C7A" w14:textId="77777777" w:rsidR="009D33A4" w:rsidRPr="00A76A8B" w:rsidRDefault="009D33A4" w:rsidP="001D5318">
      <w:pPr>
        <w:pStyle w:val="00Textogeral"/>
      </w:pPr>
    </w:p>
    <w:p w14:paraId="0B91EFA0" w14:textId="77777777" w:rsidR="009D33A4" w:rsidRPr="00A76A8B" w:rsidRDefault="009D33A4" w:rsidP="009D28B2">
      <w:pPr>
        <w:pStyle w:val="00peso3"/>
      </w:pPr>
      <w:r w:rsidRPr="00A76A8B">
        <w:t xml:space="preserve">OBJETIVOS GERAIS </w:t>
      </w:r>
    </w:p>
    <w:p w14:paraId="78A295A7" w14:textId="77777777" w:rsidR="009D33A4" w:rsidRPr="00A76A8B" w:rsidRDefault="009D33A4" w:rsidP="001D5318">
      <w:pPr>
        <w:pStyle w:val="00Textogeral"/>
      </w:pPr>
      <w:r w:rsidRPr="00A76A8B">
        <w:t>Ouvir contos de diferentes culturas, especialmente da cultura africana, analisando as marcas linguísticas presentes nos textos.</w:t>
      </w:r>
    </w:p>
    <w:p w14:paraId="10542148" w14:textId="77777777" w:rsidR="009D33A4" w:rsidRPr="00A76A8B" w:rsidRDefault="009D33A4" w:rsidP="001D5318">
      <w:pPr>
        <w:pStyle w:val="00Textogeral"/>
        <w:rPr>
          <w:bCs/>
        </w:rPr>
      </w:pPr>
      <w:r w:rsidRPr="00A76A8B">
        <w:t>Compreender os efeitos de sentido provocados pelo uso dos recursos linguísticos, pelas ilustrações, entre outros aspectos que compõem a multimodalidade dos textos.</w:t>
      </w:r>
    </w:p>
    <w:p w14:paraId="068D7325" w14:textId="77777777" w:rsidR="009D33A4" w:rsidRPr="00A76A8B" w:rsidRDefault="009D33A4" w:rsidP="001D5318">
      <w:pPr>
        <w:pStyle w:val="00Textogeral"/>
      </w:pPr>
    </w:p>
    <w:p w14:paraId="7B86F774" w14:textId="77777777" w:rsidR="009D33A4" w:rsidRPr="00A76A8B" w:rsidRDefault="009D33A4" w:rsidP="009D28B2">
      <w:pPr>
        <w:pStyle w:val="00peso3"/>
      </w:pPr>
      <w:r w:rsidRPr="00A76A8B">
        <w:t xml:space="preserve">OBJETIVO ESPECÍFICO </w:t>
      </w:r>
    </w:p>
    <w:p w14:paraId="03D01302" w14:textId="77777777" w:rsidR="009D33A4" w:rsidRPr="00A76A8B" w:rsidRDefault="009D33A4" w:rsidP="001D5318">
      <w:pPr>
        <w:pStyle w:val="00Textogeral"/>
      </w:pPr>
      <w:r w:rsidRPr="00A76A8B">
        <w:t>Favorecer a construção/aproximação das seguintes habilidades do componente curricular Língua Portuguesa:</w:t>
      </w:r>
    </w:p>
    <w:p w14:paraId="6075DC90" w14:textId="32C6BCC6" w:rsidR="009D33A4" w:rsidRPr="008D5C0E" w:rsidRDefault="009D33A4" w:rsidP="003C4669">
      <w:pPr>
        <w:pStyle w:val="00Textogeralbullet"/>
      </w:pPr>
      <w:r w:rsidRPr="008D5C0E">
        <w:t>(EF02LP01) Expressar-se em situações de intercâmbio oral com autoconfiança (sem medo de falar em público), liberdade e desenvoltura, preocupando-se em ser compreendido pelo interlocutor e usando a palavra com tom de voz audível, boa articulação e ritmo adequado.</w:t>
      </w:r>
    </w:p>
    <w:p w14:paraId="76D5BC3A" w14:textId="0D44B693" w:rsidR="009D33A4" w:rsidRPr="008D5C0E" w:rsidRDefault="009D33A4" w:rsidP="003C4669">
      <w:pPr>
        <w:pStyle w:val="00Textogeralbullet"/>
      </w:pPr>
      <w:r w:rsidRPr="008D5C0E">
        <w:t>(EF02LP02)</w:t>
      </w:r>
      <w:r w:rsidR="008D5C0E" w:rsidRPr="008D5C0E">
        <w:t xml:space="preserve"> </w:t>
      </w:r>
      <w:r w:rsidRPr="008D5C0E">
        <w:t>Colaborar com o professor e os colegas para a definição de acordos e combinados que organizem a convivência em sala de aula.</w:t>
      </w:r>
    </w:p>
    <w:p w14:paraId="03E485E8" w14:textId="201CD330" w:rsidR="009D33A4" w:rsidRPr="008D5C0E" w:rsidRDefault="009D33A4" w:rsidP="003C4669">
      <w:pPr>
        <w:pStyle w:val="00Textogeralbullet"/>
      </w:pPr>
      <w:r w:rsidRPr="008D5C0E">
        <w:t>(EF02LP11) Formular hipóteses sobre o conteúdo de textos, com base em títulos, legendas, imagens e pistas gráficas, confirmando, ou não, as hipóteses realizadas.</w:t>
      </w:r>
    </w:p>
    <w:p w14:paraId="083F25AC" w14:textId="3B1C27B0" w:rsidR="009D33A4" w:rsidRPr="008D5C0E" w:rsidRDefault="009D33A4" w:rsidP="003C4669">
      <w:pPr>
        <w:pStyle w:val="00Textogeralbullet"/>
      </w:pPr>
      <w:r w:rsidRPr="008D5C0E">
        <w:t>(EF02LP41) Reconhecer o conflito gerador de uma narrativa ficcional e sua resolução, além de palavras, expressões e frases que caracterizam personagens e ambientes.</w:t>
      </w:r>
    </w:p>
    <w:p w14:paraId="626B2100" w14:textId="422B5AF6" w:rsidR="009D33A4" w:rsidRPr="008D5C0E" w:rsidRDefault="009D33A4" w:rsidP="003C4669">
      <w:pPr>
        <w:pStyle w:val="00Textogeralbullet"/>
      </w:pPr>
      <w:r w:rsidRPr="008D5C0E">
        <w:t>(EF02LP44) Relacionar ilustrações de narrativas com o texto verbal.</w:t>
      </w:r>
    </w:p>
    <w:p w14:paraId="57649B4A" w14:textId="144D68E9" w:rsidR="009D33A4" w:rsidRPr="008D5C0E" w:rsidRDefault="009D33A4" w:rsidP="003C4669">
      <w:pPr>
        <w:pStyle w:val="00Textogeralbullet"/>
      </w:pPr>
      <w:r w:rsidRPr="008D5C0E">
        <w:t>(EF02LP48) Ouvir, com atenção e interesse, a leitura feita pelo professor, ou ler, de forma autônoma, textos literários, e expressar preferências por gêneros, temas e autores.</w:t>
      </w:r>
    </w:p>
    <w:p w14:paraId="49A64112" w14:textId="5C41F741" w:rsidR="009D28B2" w:rsidRPr="00E43032" w:rsidRDefault="009D28B2">
      <w:pPr>
        <w:rPr>
          <w:rFonts w:ascii="Arial" w:hAnsi="Arial" w:cs="Arial"/>
          <w:b/>
          <w:lang w:val="pt-BR"/>
        </w:rPr>
      </w:pPr>
      <w:r w:rsidRPr="00E43032">
        <w:rPr>
          <w:rFonts w:ascii="Arial" w:hAnsi="Arial" w:cs="Arial"/>
          <w:b/>
          <w:lang w:val="pt-BR"/>
        </w:rPr>
        <w:br w:type="page"/>
      </w:r>
    </w:p>
    <w:p w14:paraId="0A1B2B8E" w14:textId="77777777" w:rsidR="009D33A4" w:rsidRPr="00A76A8B" w:rsidRDefault="009D33A4" w:rsidP="009D28B2">
      <w:pPr>
        <w:pStyle w:val="00PESO2"/>
      </w:pPr>
      <w:r w:rsidRPr="00A76A8B">
        <w:lastRenderedPageBreak/>
        <w:t xml:space="preserve">C. METODOLOGIA </w:t>
      </w:r>
    </w:p>
    <w:p w14:paraId="4F629C29" w14:textId="77777777" w:rsidR="009D33A4" w:rsidRPr="00A76A8B" w:rsidRDefault="009D33A4" w:rsidP="009D28B2">
      <w:pPr>
        <w:pStyle w:val="00PESO2"/>
      </w:pPr>
      <w:r w:rsidRPr="00A76A8B">
        <w:t xml:space="preserve">ETAPA 1 </w:t>
      </w:r>
    </w:p>
    <w:p w14:paraId="150DA5DE" w14:textId="77777777" w:rsidR="009D33A4" w:rsidRPr="009D28B2" w:rsidRDefault="009D33A4" w:rsidP="009D28B2">
      <w:pPr>
        <w:pStyle w:val="00textosemparagrafo"/>
        <w:rPr>
          <w:b/>
        </w:rPr>
      </w:pPr>
      <w:r w:rsidRPr="009D28B2">
        <w:rPr>
          <w:b/>
        </w:rPr>
        <w:t>(1 aula)</w:t>
      </w:r>
    </w:p>
    <w:p w14:paraId="3BB19D7B" w14:textId="77777777" w:rsidR="009D28B2" w:rsidRPr="00E43032" w:rsidRDefault="009D28B2" w:rsidP="009D33A4">
      <w:pPr>
        <w:spacing w:before="120"/>
        <w:rPr>
          <w:rFonts w:ascii="Arial" w:hAnsi="Arial" w:cs="Arial"/>
          <w:b/>
          <w:bCs/>
          <w:color w:val="1F3864"/>
          <w:lang w:val="pt-BR"/>
        </w:rPr>
      </w:pPr>
    </w:p>
    <w:p w14:paraId="47A0E860" w14:textId="77777777" w:rsidR="009D33A4" w:rsidRPr="00A76A8B" w:rsidRDefault="009D33A4" w:rsidP="009D28B2">
      <w:pPr>
        <w:pStyle w:val="00PESO2"/>
      </w:pPr>
      <w:r w:rsidRPr="00A76A8B">
        <w:t>Leitura de contos de lugares distantes</w:t>
      </w:r>
    </w:p>
    <w:p w14:paraId="1F681418" w14:textId="77777777" w:rsidR="009D33A4" w:rsidRPr="00A76A8B" w:rsidRDefault="009D33A4" w:rsidP="001F4200">
      <w:pPr>
        <w:pStyle w:val="00peso3"/>
      </w:pPr>
      <w:r w:rsidRPr="00A76A8B">
        <w:t>Conteúdo específico</w:t>
      </w:r>
    </w:p>
    <w:p w14:paraId="76D7A732" w14:textId="77777777" w:rsidR="009D33A4" w:rsidRDefault="009D33A4" w:rsidP="001D5318">
      <w:pPr>
        <w:pStyle w:val="00Textogeral"/>
      </w:pPr>
      <w:r w:rsidRPr="00A76A8B">
        <w:t>Escuta e apreciação de textos literários (contos). Estratégias de leitura: localização de informações, inferência, autonomia do processo de leitura.</w:t>
      </w:r>
    </w:p>
    <w:p w14:paraId="6633D71C" w14:textId="77777777" w:rsidR="001F4200" w:rsidRPr="00A76A8B" w:rsidRDefault="001F4200" w:rsidP="001D5318">
      <w:pPr>
        <w:pStyle w:val="00Textogeral"/>
      </w:pPr>
    </w:p>
    <w:p w14:paraId="4A362F23" w14:textId="77777777" w:rsidR="009D33A4" w:rsidRPr="00A76A8B" w:rsidRDefault="009D33A4" w:rsidP="001F4200">
      <w:pPr>
        <w:pStyle w:val="00peso3"/>
      </w:pPr>
      <w:r w:rsidRPr="00A76A8B">
        <w:t>Gestão dos estudantes</w:t>
      </w:r>
    </w:p>
    <w:p w14:paraId="1BBB22DD" w14:textId="77777777" w:rsidR="009D33A4" w:rsidRPr="00A76A8B" w:rsidRDefault="009D33A4" w:rsidP="001D5318">
      <w:pPr>
        <w:pStyle w:val="00Textogeral"/>
      </w:pPr>
      <w:r w:rsidRPr="00A76A8B">
        <w:t>Alunos dispostos da maneira que for mais confortável para o grupo, considerando que participarão de uma escuta de conto, seguida de roda de conversa.</w:t>
      </w:r>
    </w:p>
    <w:p w14:paraId="75354742" w14:textId="77777777" w:rsidR="009D33A4" w:rsidRPr="00E43032" w:rsidRDefault="009D33A4" w:rsidP="009D33A4">
      <w:pPr>
        <w:rPr>
          <w:rFonts w:ascii="Arial" w:eastAsia="Arial" w:hAnsi="Arial" w:cs="Arial"/>
          <w:b/>
          <w:lang w:val="pt-BR"/>
        </w:rPr>
      </w:pPr>
    </w:p>
    <w:p w14:paraId="17FB9A0D" w14:textId="77777777" w:rsidR="009D33A4" w:rsidRPr="00A76A8B" w:rsidRDefault="009D33A4" w:rsidP="001F4200">
      <w:pPr>
        <w:pStyle w:val="00peso3"/>
      </w:pPr>
      <w:r w:rsidRPr="00A76A8B">
        <w:t>Recursos didáticos</w:t>
      </w:r>
    </w:p>
    <w:p w14:paraId="2A51ADEE" w14:textId="174A0CCD" w:rsidR="009D33A4" w:rsidRPr="00A76A8B" w:rsidRDefault="009D33A4" w:rsidP="001D5318">
      <w:pPr>
        <w:pStyle w:val="00Textogeral"/>
      </w:pPr>
      <w:r w:rsidRPr="00A76A8B">
        <w:t>Computador e projetor. Mapa da África e imagens de baobás</w:t>
      </w:r>
      <w:r w:rsidR="00A658A9">
        <w:t>, árvores</w:t>
      </w:r>
      <w:r w:rsidRPr="00A76A8B">
        <w:t xml:space="preserve"> típicas desse continente.</w:t>
      </w:r>
    </w:p>
    <w:p w14:paraId="1A8A48B3" w14:textId="77777777" w:rsidR="009D33A4" w:rsidRPr="00E43032" w:rsidRDefault="009D33A4" w:rsidP="009D33A4">
      <w:pPr>
        <w:rPr>
          <w:rFonts w:ascii="Arial" w:eastAsia="Arial" w:hAnsi="Arial" w:cs="Arial"/>
          <w:b/>
          <w:lang w:val="pt-BR"/>
        </w:rPr>
      </w:pPr>
    </w:p>
    <w:p w14:paraId="4613A836" w14:textId="77777777" w:rsidR="009D33A4" w:rsidRPr="00A76A8B" w:rsidRDefault="009D33A4" w:rsidP="001F4200">
      <w:pPr>
        <w:pStyle w:val="00peso3"/>
      </w:pPr>
      <w:r w:rsidRPr="00A76A8B">
        <w:t xml:space="preserve">Habilidades </w:t>
      </w:r>
    </w:p>
    <w:p w14:paraId="6B420E57" w14:textId="79EA22D6" w:rsidR="009D33A4" w:rsidRDefault="00A658A9" w:rsidP="001D5318">
      <w:pPr>
        <w:pStyle w:val="00Textogeral"/>
      </w:pPr>
      <w:r>
        <w:t>(</w:t>
      </w:r>
      <w:r w:rsidR="009D33A4" w:rsidRPr="00A76A8B">
        <w:t>EF02LP01</w:t>
      </w:r>
      <w:r>
        <w:t>)</w:t>
      </w:r>
      <w:r w:rsidR="009D33A4" w:rsidRPr="00A76A8B">
        <w:t xml:space="preserve">; </w:t>
      </w:r>
      <w:r>
        <w:t>(</w:t>
      </w:r>
      <w:r w:rsidR="009D33A4" w:rsidRPr="00A76A8B">
        <w:t>EF02LP02</w:t>
      </w:r>
      <w:r>
        <w:t>)</w:t>
      </w:r>
      <w:r w:rsidR="009D33A4" w:rsidRPr="00A76A8B">
        <w:t xml:space="preserve">; </w:t>
      </w:r>
      <w:r>
        <w:t>(</w:t>
      </w:r>
      <w:r w:rsidR="009D33A4" w:rsidRPr="00A76A8B">
        <w:t>EF02LP11</w:t>
      </w:r>
      <w:r>
        <w:t>)</w:t>
      </w:r>
      <w:r w:rsidR="009D33A4" w:rsidRPr="00A76A8B">
        <w:t xml:space="preserve">; </w:t>
      </w:r>
      <w:r>
        <w:t>(</w:t>
      </w:r>
      <w:r w:rsidR="009D33A4" w:rsidRPr="00A76A8B">
        <w:t>EF02LP48</w:t>
      </w:r>
      <w:r>
        <w:t>).</w:t>
      </w:r>
    </w:p>
    <w:p w14:paraId="4DC6FF10" w14:textId="77777777" w:rsidR="001F4200" w:rsidRPr="00A76A8B" w:rsidRDefault="001F4200" w:rsidP="001D5318">
      <w:pPr>
        <w:pStyle w:val="00Textogeral"/>
      </w:pPr>
    </w:p>
    <w:p w14:paraId="602D1B29" w14:textId="77777777" w:rsidR="009D33A4" w:rsidRPr="00A76A8B" w:rsidRDefault="009D33A4" w:rsidP="001F4200">
      <w:pPr>
        <w:pStyle w:val="00peso3"/>
      </w:pPr>
      <w:r w:rsidRPr="00A76A8B">
        <w:t>Encaminhamento</w:t>
      </w:r>
    </w:p>
    <w:p w14:paraId="3D77E1F7" w14:textId="77CE277F" w:rsidR="009D33A4" w:rsidRPr="00A76A8B" w:rsidRDefault="009D33A4" w:rsidP="00D7757C">
      <w:pPr>
        <w:pStyle w:val="00Textogeral"/>
      </w:pPr>
      <w:r w:rsidRPr="00A76A8B">
        <w:t>Apresente as etapas do trabalho aos alunos, explicando que nessa sequência vão conhecer contos de algumas culturas, começando por um conto da cultura africana, e que farão juntos a análise desses contos. Peça a atenção e o envolvimento da turma nas atividades propostas, especialmente na hora d</w:t>
      </w:r>
      <w:r w:rsidR="00A658A9">
        <w:t>a</w:t>
      </w:r>
      <w:r w:rsidRPr="00A76A8B">
        <w:t xml:space="preserve"> leitura. </w:t>
      </w:r>
    </w:p>
    <w:p w14:paraId="3B24940D" w14:textId="7047743C" w:rsidR="009D33A4" w:rsidRPr="00A76A8B" w:rsidRDefault="009D33A4" w:rsidP="00D7757C">
      <w:pPr>
        <w:pStyle w:val="00Textogeral"/>
      </w:pPr>
      <w:r w:rsidRPr="00A76A8B">
        <w:t>Explique às crianças que primeir</w:t>
      </w:r>
      <w:r w:rsidR="00A658A9">
        <w:t>o</w:t>
      </w:r>
      <w:r w:rsidRPr="00A76A8B">
        <w:t xml:space="preserve"> vão ouvir um conto sobre uma árvore muito interessante que existe na África, o baobá, símbolo desse continente. Pergunte se já ouviram falar dessa espécie de árvore e se já viram algum mapa da África. Mostre imagens de baobás para os alunos terem uma ideia d</w:t>
      </w:r>
      <w:r w:rsidR="00A658A9">
        <w:t>e</w:t>
      </w:r>
      <w:r w:rsidRPr="00A76A8B">
        <w:t xml:space="preserve"> seu tamanho e d</w:t>
      </w:r>
      <w:r w:rsidR="00A658A9">
        <w:t>e</w:t>
      </w:r>
      <w:r w:rsidRPr="00A76A8B">
        <w:t xml:space="preserve"> sua forma, aspectos curiosos dessa espécie. Se julgar necessário, mostre também o mapa da África, explicando que se trata de um continente. </w:t>
      </w:r>
    </w:p>
    <w:p w14:paraId="05508FF7" w14:textId="77777777" w:rsidR="009D33A4" w:rsidRDefault="009D33A4" w:rsidP="00801DB2">
      <w:pPr>
        <w:pStyle w:val="00textosemparagrafo"/>
      </w:pPr>
    </w:p>
    <w:tbl>
      <w:tblPr>
        <w:tblStyle w:val="Tabelacomgrade"/>
        <w:tblW w:w="0" w:type="auto"/>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Look w:val="04A0" w:firstRow="1" w:lastRow="0" w:firstColumn="1" w:lastColumn="0" w:noHBand="0" w:noVBand="1"/>
      </w:tblPr>
      <w:tblGrid>
        <w:gridCol w:w="9772"/>
      </w:tblGrid>
      <w:tr w:rsidR="00872E24" w:rsidRPr="00E43032" w14:paraId="455E8759" w14:textId="77777777" w:rsidTr="00872E24">
        <w:tc>
          <w:tcPr>
            <w:tcW w:w="9772" w:type="dxa"/>
          </w:tcPr>
          <w:p w14:paraId="726C7201" w14:textId="61E11FC8" w:rsidR="00872E24" w:rsidRDefault="00872E24" w:rsidP="00872E24">
            <w:pPr>
              <w:pStyle w:val="00Textogeral"/>
              <w:spacing w:before="120" w:after="120"/>
              <w:ind w:left="170" w:right="170"/>
            </w:pPr>
            <w:r w:rsidRPr="00D7757C">
              <w:t>Um</w:t>
            </w:r>
            <w:r w:rsidRPr="00A76A8B">
              <w:rPr>
                <w:b/>
                <w:shd w:val="clear" w:color="auto" w:fill="FFFFFF"/>
              </w:rPr>
              <w:t xml:space="preserve"> baobá</w:t>
            </w:r>
            <w:r>
              <w:t xml:space="preserve"> </w:t>
            </w:r>
            <w:r w:rsidRPr="00D7757C">
              <w:t xml:space="preserve">adulto chega a medir de 5 a 25 m de altura e </w:t>
            </w:r>
            <w:r w:rsidR="00A658A9">
              <w:t>possui de</w:t>
            </w:r>
            <w:r w:rsidRPr="00D7757C">
              <w:t xml:space="preserve"> 7 a 11 m de diâmetro no tronco. Essa espécie de árvore, que também existe no Brasil, é milenar e pode viver até 6.000 anos. As folhas, as flores, os frutos e as sementes são comestíveis e apresentam muitos usos medicinais. Na África do Sul, uma dessas árvores foi transformada em um bar — o </w:t>
            </w:r>
            <w:proofErr w:type="spellStart"/>
            <w:r w:rsidR="00A658A9">
              <w:t>B</w:t>
            </w:r>
            <w:r w:rsidRPr="00D7757C">
              <w:t>aobar</w:t>
            </w:r>
            <w:proofErr w:type="spellEnd"/>
            <w:r w:rsidRPr="00D7757C">
              <w:t xml:space="preserve">, comportando 50 pessoas em seu interior. </w:t>
            </w:r>
          </w:p>
        </w:tc>
      </w:tr>
    </w:tbl>
    <w:p w14:paraId="0640692F" w14:textId="77777777" w:rsidR="009D33A4" w:rsidRPr="00A76A8B" w:rsidRDefault="009D33A4" w:rsidP="00872E24">
      <w:pPr>
        <w:pStyle w:val="00textosemparagrafo"/>
      </w:pPr>
    </w:p>
    <w:p w14:paraId="75449E7B" w14:textId="32F221CB" w:rsidR="00872E24" w:rsidRDefault="009D33A4" w:rsidP="00872E24">
      <w:pPr>
        <w:pStyle w:val="00Textogeral"/>
      </w:pPr>
      <w:r w:rsidRPr="001D5318">
        <w:t xml:space="preserve">O conto </w:t>
      </w:r>
      <w:r w:rsidR="00A658A9">
        <w:t xml:space="preserve">lido </w:t>
      </w:r>
      <w:r w:rsidRPr="001D5318">
        <w:t xml:space="preserve">se chama “História do baobá” e faz parte do livro </w:t>
      </w:r>
      <w:r w:rsidRPr="00A76A8B">
        <w:rPr>
          <w:i/>
        </w:rPr>
        <w:t>A semente que veio da África</w:t>
      </w:r>
      <w:r w:rsidRPr="001D5318">
        <w:t>, da escritora Heloísa Pires Lima, publicado em 2006.</w:t>
      </w:r>
      <w:r w:rsidR="008D5C0E">
        <w:t xml:space="preserve"> </w:t>
      </w:r>
      <w:r w:rsidRPr="001D5318">
        <w:t xml:space="preserve">Acesse o </w:t>
      </w:r>
      <w:r w:rsidRPr="00A76A8B">
        <w:rPr>
          <w:i/>
        </w:rPr>
        <w:t>link</w:t>
      </w:r>
      <w:r w:rsidR="008D5C0E">
        <w:t xml:space="preserve"> </w:t>
      </w:r>
      <w:r w:rsidRPr="00A76A8B">
        <w:t>para ouvir com os alunos o conto, que é narrado pela própria autora. Ele se encontra disponível em &lt;</w:t>
      </w:r>
      <w:hyperlink r:id="rId8" w:history="1">
        <w:r w:rsidRPr="00C97ABE">
          <w:rPr>
            <w:rStyle w:val="Hyperlink"/>
          </w:rPr>
          <w:t>https://www.youtube.com/watch?v=v5q7PRk55ik</w:t>
        </w:r>
      </w:hyperlink>
      <w:r w:rsidR="00C97ABE">
        <w:t>&gt;</w:t>
      </w:r>
      <w:r w:rsidR="00A658A9">
        <w:t xml:space="preserve"> (A</w:t>
      </w:r>
      <w:r w:rsidRPr="00A76A8B">
        <w:t>cesso em</w:t>
      </w:r>
      <w:r w:rsidR="00A658A9">
        <w:t>:</w:t>
      </w:r>
      <w:r w:rsidR="008D5C0E">
        <w:t xml:space="preserve"> </w:t>
      </w:r>
      <w:r w:rsidRPr="00A76A8B">
        <w:t xml:space="preserve">24 </w:t>
      </w:r>
      <w:r w:rsidR="00A658A9">
        <w:t>nov.</w:t>
      </w:r>
      <w:r w:rsidRPr="00A76A8B">
        <w:t xml:space="preserve"> de 2017. Após a escuta do conto, converse com os alunos sobre a história do baobá e informe que, em outro momento, farão atividades para ampliar os conhecimentos sobre essa espécie de árvore.</w:t>
      </w:r>
      <w:r w:rsidR="00872E24">
        <w:br w:type="page"/>
      </w:r>
    </w:p>
    <w:p w14:paraId="2C4BE95B" w14:textId="4E377927" w:rsidR="009D33A4" w:rsidRPr="00A76A8B" w:rsidRDefault="009D33A4" w:rsidP="009D28B2">
      <w:pPr>
        <w:pStyle w:val="00PESO2"/>
      </w:pPr>
      <w:r w:rsidRPr="00A76A8B">
        <w:lastRenderedPageBreak/>
        <w:t>ETAPA 2</w:t>
      </w:r>
    </w:p>
    <w:p w14:paraId="073D9B20" w14:textId="77777777" w:rsidR="009D33A4" w:rsidRPr="00872E24" w:rsidRDefault="009D33A4" w:rsidP="00872E24">
      <w:pPr>
        <w:pStyle w:val="00textosemparagrafo"/>
        <w:rPr>
          <w:b/>
        </w:rPr>
      </w:pPr>
      <w:r w:rsidRPr="00872E24">
        <w:rPr>
          <w:b/>
        </w:rPr>
        <w:t>(2 aulas)</w:t>
      </w:r>
    </w:p>
    <w:p w14:paraId="6174CB40" w14:textId="77777777" w:rsidR="009D33A4" w:rsidRPr="00872E24" w:rsidRDefault="009D33A4" w:rsidP="00872E24">
      <w:pPr>
        <w:pStyle w:val="00textosemparagrafo"/>
        <w:rPr>
          <w:rFonts w:eastAsia="Arial"/>
          <w:b/>
        </w:rPr>
      </w:pPr>
    </w:p>
    <w:p w14:paraId="58A65208" w14:textId="77777777" w:rsidR="009D33A4" w:rsidRPr="00A76A8B" w:rsidRDefault="009D33A4" w:rsidP="009D28B2">
      <w:pPr>
        <w:pStyle w:val="00PESO2"/>
      </w:pPr>
      <w:r w:rsidRPr="00A76A8B">
        <w:t>Escuta de um conto e apreciação da sua linguagem</w:t>
      </w:r>
    </w:p>
    <w:p w14:paraId="7FA5D970" w14:textId="77777777" w:rsidR="009D33A4" w:rsidRPr="00A76A8B" w:rsidRDefault="009D33A4" w:rsidP="00EE43D3">
      <w:pPr>
        <w:pStyle w:val="00textosemparagrafo"/>
      </w:pPr>
    </w:p>
    <w:p w14:paraId="1893AA68" w14:textId="77777777" w:rsidR="009D33A4" w:rsidRPr="00A76A8B" w:rsidRDefault="009D33A4" w:rsidP="00EE43D3">
      <w:pPr>
        <w:pStyle w:val="00peso3"/>
      </w:pPr>
      <w:r w:rsidRPr="00A76A8B">
        <w:t>Conteúdo específico</w:t>
      </w:r>
    </w:p>
    <w:p w14:paraId="73FD100D" w14:textId="77777777" w:rsidR="009D33A4" w:rsidRPr="00A76A8B" w:rsidRDefault="009D33A4" w:rsidP="001D5318">
      <w:pPr>
        <w:pStyle w:val="00Textogeral"/>
      </w:pPr>
      <w:r w:rsidRPr="00A76A8B">
        <w:t>Leitura de conto. Apreciação da linguagem e análise de recursos expressivos do conto.</w:t>
      </w:r>
    </w:p>
    <w:p w14:paraId="72ACA9C8" w14:textId="77777777" w:rsidR="00A06493" w:rsidRDefault="00A06493" w:rsidP="00EE43D3">
      <w:pPr>
        <w:pStyle w:val="00peso3"/>
      </w:pPr>
    </w:p>
    <w:p w14:paraId="4E5DAC5F" w14:textId="6BCB55EF" w:rsidR="009D33A4" w:rsidRPr="00A76A8B" w:rsidRDefault="009D33A4" w:rsidP="00EE43D3">
      <w:pPr>
        <w:pStyle w:val="00peso3"/>
      </w:pPr>
      <w:r w:rsidRPr="00A76A8B">
        <w:t>Gestão dos estudantes</w:t>
      </w:r>
    </w:p>
    <w:p w14:paraId="7AAA96D8" w14:textId="14A125F6" w:rsidR="009D33A4" w:rsidRPr="00A76A8B" w:rsidRDefault="009D33A4" w:rsidP="001D5318">
      <w:pPr>
        <w:pStyle w:val="00Textogeral"/>
      </w:pPr>
      <w:r w:rsidRPr="00A76A8B">
        <w:t>Alunos dispostos da maneira que for mais confortável para a turma, considerando que vão participar de uma leitura compartilhada de um conto, seguida de sua análise.</w:t>
      </w:r>
    </w:p>
    <w:p w14:paraId="7D69D09B" w14:textId="77777777" w:rsidR="009D33A4" w:rsidRPr="00A76A8B" w:rsidRDefault="009D33A4" w:rsidP="00EE43D3">
      <w:pPr>
        <w:pStyle w:val="00Textogeral"/>
      </w:pPr>
    </w:p>
    <w:p w14:paraId="5F74B920" w14:textId="77777777" w:rsidR="009D33A4" w:rsidRPr="00A76A8B" w:rsidRDefault="009D33A4" w:rsidP="00EE43D3">
      <w:pPr>
        <w:pStyle w:val="00peso3"/>
      </w:pPr>
      <w:r w:rsidRPr="00A76A8B">
        <w:t>Recursos didáticos</w:t>
      </w:r>
    </w:p>
    <w:p w14:paraId="1BEEF358" w14:textId="77777777" w:rsidR="009D33A4" w:rsidRPr="00A76A8B" w:rsidRDefault="009D33A4" w:rsidP="001D5318">
      <w:pPr>
        <w:pStyle w:val="00Textogeral"/>
      </w:pPr>
      <w:r w:rsidRPr="00A76A8B">
        <w:t xml:space="preserve">Computador e projetor para exibir o texto para os alunos, ou uma cópia impressa do texto disponibilizada para cada dupla acompanhar a leitura do conto. </w:t>
      </w:r>
    </w:p>
    <w:p w14:paraId="38FA2DF8" w14:textId="77777777" w:rsidR="009D33A4" w:rsidRPr="00A76A8B" w:rsidRDefault="009D33A4" w:rsidP="001D5318">
      <w:pPr>
        <w:pStyle w:val="00Textogeral"/>
      </w:pPr>
      <w:r w:rsidRPr="00A76A8B">
        <w:t>Folha com as questões sobre o texto e os destaques para realizar as intervenções.</w:t>
      </w:r>
    </w:p>
    <w:p w14:paraId="70C24301" w14:textId="77777777" w:rsidR="009D33A4" w:rsidRPr="00A76A8B" w:rsidRDefault="009D33A4" w:rsidP="00EE43D3">
      <w:pPr>
        <w:pStyle w:val="00textosemparagrafo"/>
      </w:pPr>
    </w:p>
    <w:p w14:paraId="67917B3E" w14:textId="77777777" w:rsidR="009D33A4" w:rsidRPr="00A76A8B" w:rsidRDefault="009D33A4" w:rsidP="00EE43D3">
      <w:pPr>
        <w:pStyle w:val="00peso3"/>
      </w:pPr>
      <w:r w:rsidRPr="00A76A8B">
        <w:t xml:space="preserve">Habilidades </w:t>
      </w:r>
    </w:p>
    <w:p w14:paraId="3A6C5E1D" w14:textId="280CA089" w:rsidR="009D33A4" w:rsidRDefault="00A658A9" w:rsidP="001D5318">
      <w:pPr>
        <w:pStyle w:val="00Textogeral"/>
      </w:pPr>
      <w:r>
        <w:t>(</w:t>
      </w:r>
      <w:r w:rsidR="009D33A4" w:rsidRPr="00A76A8B">
        <w:t>EF02LP11</w:t>
      </w:r>
      <w:r>
        <w:t>)</w:t>
      </w:r>
      <w:r w:rsidR="009D33A4" w:rsidRPr="00A76A8B">
        <w:t xml:space="preserve">; </w:t>
      </w:r>
      <w:r>
        <w:t>(</w:t>
      </w:r>
      <w:r w:rsidR="009D33A4" w:rsidRPr="00A76A8B">
        <w:t>EF02LP41</w:t>
      </w:r>
      <w:r>
        <w:t>)</w:t>
      </w:r>
      <w:r w:rsidR="009D33A4" w:rsidRPr="00A76A8B">
        <w:t xml:space="preserve">; </w:t>
      </w:r>
      <w:r>
        <w:t>(</w:t>
      </w:r>
      <w:r w:rsidR="009D33A4" w:rsidRPr="00A76A8B">
        <w:t>EF02LP44</w:t>
      </w:r>
      <w:r>
        <w:t>)</w:t>
      </w:r>
      <w:r w:rsidR="009D33A4" w:rsidRPr="00A76A8B">
        <w:t xml:space="preserve">; </w:t>
      </w:r>
      <w:r>
        <w:t>(</w:t>
      </w:r>
      <w:r w:rsidR="009D33A4" w:rsidRPr="00A76A8B">
        <w:t>EF02LP48</w:t>
      </w:r>
      <w:r>
        <w:t>).</w:t>
      </w:r>
    </w:p>
    <w:p w14:paraId="69C1BA48" w14:textId="77777777" w:rsidR="00DC7F10" w:rsidRPr="00A76A8B" w:rsidRDefault="00DC7F10" w:rsidP="001D5318">
      <w:pPr>
        <w:pStyle w:val="00Textogeral"/>
      </w:pPr>
    </w:p>
    <w:p w14:paraId="6A634125" w14:textId="77777777" w:rsidR="009D33A4" w:rsidRPr="00A76A8B" w:rsidRDefault="009D33A4" w:rsidP="00EE43D3">
      <w:pPr>
        <w:pStyle w:val="00peso3"/>
      </w:pPr>
      <w:r w:rsidRPr="00A76A8B">
        <w:t>Encaminhamento</w:t>
      </w:r>
    </w:p>
    <w:p w14:paraId="7CC714A2" w14:textId="3C9E2BFA" w:rsidR="009D33A4" w:rsidRPr="00A76A8B" w:rsidRDefault="009D33A4" w:rsidP="00D7757C">
      <w:pPr>
        <w:pStyle w:val="00Textogeral"/>
      </w:pPr>
      <w:r w:rsidRPr="00A76A8B">
        <w:t>Selecione previamente um conto literário relacionado a alguma cultura africana e prepare algumas questões sobre o texto para orientar o diálogo a ser desenvolvido com os alunos durante a leitura que</w:t>
      </w:r>
      <w:r w:rsidR="00C8358B">
        <w:t xml:space="preserve"> você</w:t>
      </w:r>
      <w:r w:rsidRPr="00A76A8B">
        <w:t xml:space="preserve"> fará desse texto (veja indicações adiante). </w:t>
      </w:r>
    </w:p>
    <w:p w14:paraId="7C6F9624" w14:textId="3D6ED48A" w:rsidR="009D33A4" w:rsidRPr="00A76A8B" w:rsidRDefault="009D33A4" w:rsidP="00D7757C">
      <w:pPr>
        <w:pStyle w:val="00Textogeral"/>
      </w:pPr>
      <w:r w:rsidRPr="00A76A8B">
        <w:t>Na primeira aula, informe aos alunos que você lerá um conto ligado a determinada cultura africana (cite a cultura a que está relacionado o conto) e que,</w:t>
      </w:r>
      <w:r w:rsidR="00DC7F10">
        <w:t xml:space="preserve"> </w:t>
      </w:r>
      <w:r w:rsidRPr="00A76A8B">
        <w:t xml:space="preserve">depois, vão estudá-lo juntos. Exiba o texto aos alunos de modo que possam acompanhar a leitura, ou entregue a eles uma cópia impressa com essa finalidade. Leia primeiro o título do conto e peça </w:t>
      </w:r>
      <w:r w:rsidR="00E21ACA">
        <w:t>aos</w:t>
      </w:r>
      <w:r w:rsidRPr="00A76A8B">
        <w:t xml:space="preserve"> alunos</w:t>
      </w:r>
      <w:r w:rsidR="00E21ACA">
        <w:t xml:space="preserve"> que</w:t>
      </w:r>
      <w:r w:rsidRPr="00A76A8B">
        <w:t xml:space="preserve"> </w:t>
      </w:r>
      <w:r w:rsidR="00C8358B">
        <w:t>imaginem do que trata o texto</w:t>
      </w:r>
      <w:r w:rsidRPr="00A76A8B">
        <w:t xml:space="preserve">. Depois dessa interação inicial, proceda à leitura do texto, conversando sobre ele com os alunos por meio de perguntas que possam mostrar que eles estão compreendendo a narrativa. Caso o texto seja acompanhado de ilustrações, explore também as imagens e procure levar os alunos a relacioná-las com o conteúdo do conto. </w:t>
      </w:r>
    </w:p>
    <w:p w14:paraId="5FDFD6B1" w14:textId="77777777" w:rsidR="009D33A4" w:rsidRPr="00A76A8B" w:rsidRDefault="009D33A4" w:rsidP="00D7757C">
      <w:pPr>
        <w:pStyle w:val="00Textogeral"/>
      </w:pPr>
      <w:r w:rsidRPr="00A76A8B">
        <w:t>Na segunda aula, leia novamente o conto e explore com os alunos os recursos expressivos presentes no texto. Por exemplo:</w:t>
      </w:r>
    </w:p>
    <w:p w14:paraId="293C28A2" w14:textId="77777777" w:rsidR="009D33A4" w:rsidRPr="00A76A8B" w:rsidRDefault="009D33A4" w:rsidP="00EE43D3">
      <w:pPr>
        <w:pStyle w:val="00textosemparagrafo"/>
      </w:pPr>
      <w:r w:rsidRPr="00A76A8B">
        <w:t>a) palavras e expressões que caracterizem personagens e o ambiente em que a narrativa acontece;</w:t>
      </w:r>
    </w:p>
    <w:p w14:paraId="03EF8AA6" w14:textId="5839C2C3" w:rsidR="009D33A4" w:rsidRPr="00A76A8B" w:rsidRDefault="009D33A4" w:rsidP="00EE43D3">
      <w:pPr>
        <w:pStyle w:val="00textosemparagrafo"/>
      </w:pPr>
      <w:r w:rsidRPr="00A76A8B">
        <w:t>b) palavras e expressões que se refiram ao protagonista da narrativa, utilizadas para evitar a repetição da identificação desse personagem (rei, majestade, sua majestade, ele, soberano, monarca etc.).</w:t>
      </w:r>
    </w:p>
    <w:p w14:paraId="17A6B3D6" w14:textId="68040768" w:rsidR="00EE43D3" w:rsidRDefault="009D33A4" w:rsidP="00EE43D3">
      <w:pPr>
        <w:pStyle w:val="00textosemparagrafo"/>
      </w:pPr>
      <w:r w:rsidRPr="00A76A8B">
        <w:t>c) palavras e expressões que marquem o tempo em que os acontecimentos se passaram (</w:t>
      </w:r>
      <w:r w:rsidRPr="00A76A8B">
        <w:rPr>
          <w:i/>
        </w:rPr>
        <w:t>há muito tempo</w:t>
      </w:r>
      <w:r w:rsidRPr="001D5318">
        <w:t xml:space="preserve">, </w:t>
      </w:r>
      <w:r w:rsidRPr="00A76A8B">
        <w:rPr>
          <w:i/>
        </w:rPr>
        <w:t>de manhã</w:t>
      </w:r>
      <w:r w:rsidRPr="001D5318">
        <w:t xml:space="preserve">, </w:t>
      </w:r>
      <w:r w:rsidRPr="00A76A8B">
        <w:rPr>
          <w:i/>
        </w:rPr>
        <w:t>à noite</w:t>
      </w:r>
      <w:r w:rsidRPr="001D5318">
        <w:t xml:space="preserve">, </w:t>
      </w:r>
      <w:r w:rsidRPr="00A76A8B">
        <w:rPr>
          <w:i/>
        </w:rPr>
        <w:t>algum tempo depois</w:t>
      </w:r>
      <w:r w:rsidR="00E21ACA">
        <w:t xml:space="preserve"> </w:t>
      </w:r>
      <w:r w:rsidRPr="00A76A8B">
        <w:t>etc.).</w:t>
      </w:r>
    </w:p>
    <w:p w14:paraId="565C5306" w14:textId="77777777" w:rsidR="00EE43D3" w:rsidRDefault="00EE43D3">
      <w:pPr>
        <w:rPr>
          <w:rFonts w:ascii="Tahoma" w:eastAsiaTheme="minorEastAsia" w:hAnsi="Tahoma" w:cs="Arial"/>
          <w:color w:val="000000"/>
          <w:sz w:val="22"/>
          <w:szCs w:val="22"/>
          <w:lang w:val="pt-BR" w:eastAsia="es-ES"/>
        </w:rPr>
      </w:pPr>
      <w:r w:rsidRPr="00E43032">
        <w:rPr>
          <w:lang w:val="pt-BR"/>
        </w:rPr>
        <w:br w:type="page"/>
      </w:r>
    </w:p>
    <w:p w14:paraId="50FF2DBF" w14:textId="77777777" w:rsidR="009D33A4" w:rsidRPr="00A76A8B" w:rsidRDefault="009D33A4" w:rsidP="009D28B2">
      <w:pPr>
        <w:pStyle w:val="00PESO2"/>
      </w:pPr>
      <w:r w:rsidRPr="00A76A8B">
        <w:lastRenderedPageBreak/>
        <w:t xml:space="preserve">ETAPA 3 </w:t>
      </w:r>
    </w:p>
    <w:p w14:paraId="688AE34F" w14:textId="77777777" w:rsidR="009D33A4" w:rsidRDefault="009D33A4" w:rsidP="00EE43D3">
      <w:pPr>
        <w:pStyle w:val="00textosemparagrafo"/>
        <w:rPr>
          <w:b/>
        </w:rPr>
      </w:pPr>
      <w:r w:rsidRPr="00EE43D3">
        <w:rPr>
          <w:b/>
        </w:rPr>
        <w:t>(2 aulas)</w:t>
      </w:r>
    </w:p>
    <w:p w14:paraId="645CECC7" w14:textId="77777777" w:rsidR="00EE43D3" w:rsidRPr="00EE43D3" w:rsidRDefault="00EE43D3" w:rsidP="00EE43D3">
      <w:pPr>
        <w:pStyle w:val="00textosemparagrafo"/>
        <w:rPr>
          <w:b/>
        </w:rPr>
      </w:pPr>
    </w:p>
    <w:p w14:paraId="333F2F42" w14:textId="2EE8BF66" w:rsidR="009D33A4" w:rsidRDefault="009D33A4" w:rsidP="009D28B2">
      <w:pPr>
        <w:pStyle w:val="00PESO2"/>
      </w:pPr>
      <w:r w:rsidRPr="00A76A8B">
        <w:t>Apreciar contos de outras culturas</w:t>
      </w:r>
    </w:p>
    <w:p w14:paraId="32037D6E" w14:textId="77777777" w:rsidR="00E21ACA" w:rsidRPr="00A76A8B" w:rsidRDefault="00E21ACA" w:rsidP="009D28B2">
      <w:pPr>
        <w:pStyle w:val="00PESO2"/>
      </w:pPr>
    </w:p>
    <w:p w14:paraId="42E614F7" w14:textId="77777777" w:rsidR="009D33A4" w:rsidRPr="00A76A8B" w:rsidRDefault="009D33A4" w:rsidP="002B031C">
      <w:pPr>
        <w:pStyle w:val="00peso3"/>
      </w:pPr>
      <w:r w:rsidRPr="00A76A8B">
        <w:t>Conteúdo específico</w:t>
      </w:r>
    </w:p>
    <w:p w14:paraId="0FBF162F" w14:textId="77777777" w:rsidR="009D33A4" w:rsidRDefault="009D33A4" w:rsidP="001D5318">
      <w:pPr>
        <w:pStyle w:val="00Textogeral"/>
      </w:pPr>
      <w:r w:rsidRPr="00A76A8B">
        <w:t>Leitura dialogada. Apreciação da linguagem dos contos e análise de seus recursos expressivos.</w:t>
      </w:r>
    </w:p>
    <w:p w14:paraId="5BF480A2" w14:textId="77777777" w:rsidR="00EE43D3" w:rsidRPr="00A76A8B" w:rsidRDefault="00EE43D3" w:rsidP="001D5318">
      <w:pPr>
        <w:pStyle w:val="00Textogeral"/>
      </w:pPr>
    </w:p>
    <w:p w14:paraId="30C2C35F" w14:textId="77777777" w:rsidR="009D33A4" w:rsidRPr="00A76A8B" w:rsidRDefault="009D33A4" w:rsidP="002B031C">
      <w:pPr>
        <w:pStyle w:val="00peso3"/>
      </w:pPr>
      <w:r w:rsidRPr="00A76A8B">
        <w:t>Gestão dos estudantes</w:t>
      </w:r>
    </w:p>
    <w:p w14:paraId="3ACDD320" w14:textId="3070984D" w:rsidR="009D33A4" w:rsidRDefault="009D33A4" w:rsidP="001D5318">
      <w:pPr>
        <w:pStyle w:val="00Textogeral"/>
      </w:pPr>
      <w:r w:rsidRPr="00A76A8B">
        <w:t>Alunos dispostos da maneira que for mais confortável para a turma, considerando que vão participar de leituras compartilhadas, seguidas de análise dos contos lidos.</w:t>
      </w:r>
    </w:p>
    <w:p w14:paraId="4DF7A7BC" w14:textId="77777777" w:rsidR="00EE43D3" w:rsidRPr="00A76A8B" w:rsidRDefault="00EE43D3" w:rsidP="001D5318">
      <w:pPr>
        <w:pStyle w:val="00Textogeral"/>
      </w:pPr>
    </w:p>
    <w:p w14:paraId="052954A3" w14:textId="77777777" w:rsidR="009D33A4" w:rsidRPr="00A76A8B" w:rsidRDefault="009D33A4" w:rsidP="002B031C">
      <w:pPr>
        <w:pStyle w:val="00peso3"/>
      </w:pPr>
      <w:r w:rsidRPr="00A76A8B">
        <w:t>Recursos didáticos</w:t>
      </w:r>
    </w:p>
    <w:p w14:paraId="1DA094CF" w14:textId="77777777" w:rsidR="009D33A4" w:rsidRPr="00A76A8B" w:rsidRDefault="009D33A4" w:rsidP="001D5318">
      <w:pPr>
        <w:pStyle w:val="00Textogeral"/>
      </w:pPr>
      <w:r w:rsidRPr="00A76A8B">
        <w:t xml:space="preserve">Computador e projetor, para exibir os textos para os alunos, ou uma cópia impressa dos textos, para trabalho de análise em grupos. </w:t>
      </w:r>
    </w:p>
    <w:p w14:paraId="34798764" w14:textId="70C82B8B" w:rsidR="009D33A4" w:rsidRDefault="009D33A4" w:rsidP="001D5318">
      <w:pPr>
        <w:pStyle w:val="00Textogeral"/>
      </w:pPr>
      <w:r w:rsidRPr="00A76A8B">
        <w:t>Folha com as questões sobre os textos e os destaques para</w:t>
      </w:r>
      <w:r w:rsidR="008D5C0E">
        <w:t xml:space="preserve"> </w:t>
      </w:r>
      <w:r w:rsidRPr="00A76A8B">
        <w:t>a realização de intervenções.</w:t>
      </w:r>
    </w:p>
    <w:p w14:paraId="30EAABD1" w14:textId="77777777" w:rsidR="00EE43D3" w:rsidRPr="00A76A8B" w:rsidRDefault="00EE43D3" w:rsidP="001D5318">
      <w:pPr>
        <w:pStyle w:val="00Textogeral"/>
      </w:pPr>
    </w:p>
    <w:p w14:paraId="354BD807" w14:textId="77777777" w:rsidR="009D33A4" w:rsidRPr="00A76A8B" w:rsidRDefault="009D33A4" w:rsidP="002B031C">
      <w:pPr>
        <w:pStyle w:val="00peso3"/>
      </w:pPr>
      <w:r w:rsidRPr="00A76A8B">
        <w:t xml:space="preserve">Habilidades </w:t>
      </w:r>
    </w:p>
    <w:p w14:paraId="7C2B9FF9" w14:textId="0B779B8F" w:rsidR="009D33A4" w:rsidRDefault="00C8358B" w:rsidP="001D5318">
      <w:pPr>
        <w:pStyle w:val="00Textogeral"/>
      </w:pPr>
      <w:r>
        <w:t>(</w:t>
      </w:r>
      <w:r w:rsidR="009D33A4" w:rsidRPr="00A76A8B">
        <w:t>EF02LP11</w:t>
      </w:r>
      <w:r>
        <w:t>)</w:t>
      </w:r>
      <w:r w:rsidR="009D33A4" w:rsidRPr="00A76A8B">
        <w:t xml:space="preserve">; </w:t>
      </w:r>
      <w:r>
        <w:t>(</w:t>
      </w:r>
      <w:r w:rsidR="009D33A4" w:rsidRPr="00A76A8B">
        <w:t>EF02LP41</w:t>
      </w:r>
      <w:r>
        <w:t>)</w:t>
      </w:r>
      <w:r w:rsidR="009D33A4" w:rsidRPr="00A76A8B">
        <w:t xml:space="preserve">; </w:t>
      </w:r>
      <w:r>
        <w:t>(</w:t>
      </w:r>
      <w:r w:rsidR="009D33A4" w:rsidRPr="00A76A8B">
        <w:t>EF02LP44</w:t>
      </w:r>
      <w:r>
        <w:t>)</w:t>
      </w:r>
      <w:r w:rsidR="009D33A4" w:rsidRPr="00A76A8B">
        <w:t xml:space="preserve">; </w:t>
      </w:r>
      <w:r>
        <w:t>(</w:t>
      </w:r>
      <w:r w:rsidR="009D33A4" w:rsidRPr="00A76A8B">
        <w:t>EF02LP48</w:t>
      </w:r>
      <w:r>
        <w:t>).</w:t>
      </w:r>
    </w:p>
    <w:p w14:paraId="35CE4692" w14:textId="77777777" w:rsidR="00EE43D3" w:rsidRPr="00A76A8B" w:rsidRDefault="00EE43D3" w:rsidP="001D5318">
      <w:pPr>
        <w:pStyle w:val="00Textogeral"/>
      </w:pPr>
    </w:p>
    <w:p w14:paraId="30A500B4" w14:textId="77777777" w:rsidR="009D33A4" w:rsidRPr="00A76A8B" w:rsidRDefault="009D33A4" w:rsidP="002B031C">
      <w:pPr>
        <w:pStyle w:val="00peso3"/>
      </w:pPr>
      <w:r w:rsidRPr="00A76A8B">
        <w:t>Encaminhamento</w:t>
      </w:r>
    </w:p>
    <w:p w14:paraId="4518CCF0" w14:textId="77777777" w:rsidR="009D33A4" w:rsidRPr="00A76A8B" w:rsidRDefault="009D33A4" w:rsidP="00D7757C">
      <w:pPr>
        <w:pStyle w:val="00Textogeral"/>
      </w:pPr>
      <w:r w:rsidRPr="00A76A8B">
        <w:t xml:space="preserve">Nessa etapa 3, planeje mais duas aulas para ler e apreciar contos de outras culturas (sugerimos contos da América Latina e do mundo oriental). Primeiramente, selecione os contos, prepare as questões e, estabelecendo os mesmos objetivos e seguindo as mesmas orientações, realize leituras dialogadas dos textos e desenvolva a apreciação de seus recursos expressivos. Podem ser analisados recursos de comparação como: “pele macia como lã; olhos brilhantes como diamante”, entre outros. </w:t>
      </w:r>
    </w:p>
    <w:p w14:paraId="637ADAF8" w14:textId="77777777" w:rsidR="009D33A4" w:rsidRPr="00A76A8B" w:rsidRDefault="009D33A4" w:rsidP="00D7757C">
      <w:pPr>
        <w:pStyle w:val="00Textogeral"/>
      </w:pPr>
      <w:r w:rsidRPr="00A76A8B">
        <w:t>Veja um exemplo de análise de um trecho de um conto:</w:t>
      </w:r>
    </w:p>
    <w:p w14:paraId="7B2F3661" w14:textId="77777777" w:rsidR="009D33A4" w:rsidRDefault="009D33A4" w:rsidP="00D7757C">
      <w:pPr>
        <w:pStyle w:val="00Textogeral"/>
      </w:pPr>
    </w:p>
    <w:tbl>
      <w:tblPr>
        <w:tblStyle w:val="Tabelacomgrade"/>
        <w:tblW w:w="0" w:type="auto"/>
        <w:tblLook w:val="04A0" w:firstRow="1" w:lastRow="0" w:firstColumn="1" w:lastColumn="0" w:noHBand="0" w:noVBand="1"/>
      </w:tblPr>
      <w:tblGrid>
        <w:gridCol w:w="9772"/>
      </w:tblGrid>
      <w:tr w:rsidR="002B031C" w:rsidRPr="00E43032" w14:paraId="1BBBFCE9" w14:textId="77777777" w:rsidTr="002B031C">
        <w:tc>
          <w:tcPr>
            <w:tcW w:w="9772" w:type="dxa"/>
          </w:tcPr>
          <w:p w14:paraId="7FB25C15" w14:textId="77777777" w:rsidR="002B031C" w:rsidRPr="00A76A8B" w:rsidRDefault="002B031C" w:rsidP="002B031C">
            <w:pPr>
              <w:pStyle w:val="00textoterceiros"/>
            </w:pPr>
            <w:r w:rsidRPr="00A76A8B">
              <w:t xml:space="preserve">Na região da Etiópia onde o Nilo Azul rega as terras e os campos, havia um jovem príncipe, chamado </w:t>
            </w:r>
            <w:proofErr w:type="spellStart"/>
            <w:r w:rsidRPr="002B031C">
              <w:t>Sintayehu</w:t>
            </w:r>
            <w:proofErr w:type="spellEnd"/>
            <w:r w:rsidRPr="00A76A8B">
              <w:t xml:space="preserve">, que deixava seu pai, o rei, desesperado. O príncipe era alto, atraente, bom conversador, inteligente e simpático. Teria podido suceder a seu pai logo, mas tinha um defeito, um só: era muito medroso. </w:t>
            </w:r>
          </w:p>
          <w:p w14:paraId="226F1D19" w14:textId="77C6A996" w:rsidR="002B031C" w:rsidRPr="00E43032" w:rsidRDefault="002B031C" w:rsidP="002B031C">
            <w:pPr>
              <w:pStyle w:val="00fonteterceiros"/>
              <w:rPr>
                <w:lang w:val="pt-BR"/>
              </w:rPr>
            </w:pPr>
            <w:r w:rsidRPr="00E43032">
              <w:rPr>
                <w:lang w:val="pt-BR"/>
              </w:rPr>
              <w:t xml:space="preserve">SOLER-PONT, Anna. </w:t>
            </w:r>
            <w:r w:rsidRPr="00E43032">
              <w:rPr>
                <w:i/>
                <w:lang w:val="pt-BR"/>
              </w:rPr>
              <w:t>O príncipe medroso e outros contos africanos</w:t>
            </w:r>
            <w:r w:rsidRPr="00E43032">
              <w:rPr>
                <w:lang w:val="pt-BR"/>
              </w:rPr>
              <w:t xml:space="preserve">. </w:t>
            </w:r>
            <w:r w:rsidRPr="00E43032">
              <w:rPr>
                <w:lang w:val="pt-BR"/>
              </w:rPr>
              <w:br/>
              <w:t xml:space="preserve">Tradução Luís Reyes Gil. Ilustrações Pilar </w:t>
            </w:r>
            <w:proofErr w:type="spellStart"/>
            <w:r w:rsidRPr="00E43032">
              <w:rPr>
                <w:lang w:val="pt-BR"/>
              </w:rPr>
              <w:t>Millán</w:t>
            </w:r>
            <w:proofErr w:type="spellEnd"/>
            <w:r w:rsidRPr="00E43032">
              <w:rPr>
                <w:lang w:val="pt-BR"/>
              </w:rPr>
              <w:t>. São Paulo: Companhia das Letras, 2005.</w:t>
            </w:r>
          </w:p>
        </w:tc>
      </w:tr>
    </w:tbl>
    <w:p w14:paraId="5AF8635E" w14:textId="77777777" w:rsidR="002B031C" w:rsidRPr="00A76A8B" w:rsidRDefault="002B031C" w:rsidP="00D7757C">
      <w:pPr>
        <w:pStyle w:val="00Textogeral"/>
      </w:pPr>
    </w:p>
    <w:p w14:paraId="0752688E" w14:textId="77777777" w:rsidR="009D33A4" w:rsidRPr="00A76A8B" w:rsidRDefault="009D33A4" w:rsidP="00D7757C">
      <w:pPr>
        <w:pStyle w:val="00textosemparagrafo"/>
      </w:pPr>
      <w:r w:rsidRPr="00A76A8B">
        <w:rPr>
          <w:b/>
        </w:rPr>
        <w:t>1.</w:t>
      </w:r>
      <w:r w:rsidRPr="001D5318">
        <w:t xml:space="preserve"> Por que as palavras </w:t>
      </w:r>
      <w:r w:rsidRPr="00A76A8B">
        <w:rPr>
          <w:i/>
        </w:rPr>
        <w:t>Etiópia</w:t>
      </w:r>
      <w:r w:rsidRPr="001D5318">
        <w:t xml:space="preserve"> e </w:t>
      </w:r>
      <w:r w:rsidRPr="00A76A8B">
        <w:rPr>
          <w:i/>
        </w:rPr>
        <w:t>Nilo</w:t>
      </w:r>
      <w:r w:rsidRPr="00A76A8B">
        <w:t xml:space="preserve"> vêm escritas com letras iniciais maiúsculas?</w:t>
      </w:r>
    </w:p>
    <w:p w14:paraId="7F81BAAB" w14:textId="77777777" w:rsidR="009D33A4" w:rsidRPr="00A76A8B" w:rsidRDefault="009D33A4" w:rsidP="00D7757C">
      <w:pPr>
        <w:pStyle w:val="00textosemparagrafo"/>
      </w:pPr>
      <w:r w:rsidRPr="00A76A8B">
        <w:rPr>
          <w:b/>
        </w:rPr>
        <w:t>2.</w:t>
      </w:r>
      <w:r w:rsidRPr="001D5318">
        <w:t xml:space="preserve"> Que trecho do texto confirma o que a palavra </w:t>
      </w:r>
      <w:r w:rsidRPr="00A76A8B">
        <w:rPr>
          <w:i/>
        </w:rPr>
        <w:t>Nilo</w:t>
      </w:r>
      <w:r w:rsidRPr="00A76A8B">
        <w:t xml:space="preserve"> indica?</w:t>
      </w:r>
    </w:p>
    <w:p w14:paraId="2EE31CF8" w14:textId="273ECAF9" w:rsidR="002B031C" w:rsidRDefault="009D33A4" w:rsidP="00D7757C">
      <w:pPr>
        <w:pStyle w:val="00textosemparagrafo"/>
      </w:pPr>
      <w:r w:rsidRPr="00A76A8B">
        <w:rPr>
          <w:b/>
        </w:rPr>
        <w:t>3.</w:t>
      </w:r>
      <w:r w:rsidRPr="00A76A8B">
        <w:t xml:space="preserve"> Que palavras e expressões do texto contribuem para se ter uma ideia de como é o príncipe? Marque-as no texto.</w:t>
      </w:r>
    </w:p>
    <w:p w14:paraId="2EFD69D5" w14:textId="77777777" w:rsidR="002B031C" w:rsidRDefault="002B031C" w:rsidP="008D368D">
      <w:pPr>
        <w:pStyle w:val="00Textogeral"/>
        <w:rPr>
          <w:rFonts w:cs="Arial"/>
        </w:rPr>
      </w:pPr>
      <w:r>
        <w:br w:type="page"/>
      </w:r>
    </w:p>
    <w:p w14:paraId="48ED33F2" w14:textId="77777777" w:rsidR="009D33A4" w:rsidRPr="00A76A8B" w:rsidRDefault="009D33A4" w:rsidP="009D28B2">
      <w:pPr>
        <w:pStyle w:val="00PESO2"/>
      </w:pPr>
      <w:r w:rsidRPr="00A76A8B">
        <w:lastRenderedPageBreak/>
        <w:t>D. SUGESTÕES DE FONTES PARA O PROFESSOR</w:t>
      </w:r>
    </w:p>
    <w:p w14:paraId="4EEE9937" w14:textId="78BE6871" w:rsidR="009D33A4" w:rsidRPr="00A76A8B" w:rsidRDefault="009D33A4" w:rsidP="003C4669">
      <w:pPr>
        <w:pStyle w:val="00Textogeralbullet"/>
      </w:pPr>
      <w:r w:rsidRPr="00A76A8B">
        <w:rPr>
          <w:rFonts w:eastAsia="Arial"/>
          <w:i/>
        </w:rPr>
        <w:t xml:space="preserve">As tranças de </w:t>
      </w:r>
      <w:proofErr w:type="spellStart"/>
      <w:r w:rsidRPr="00A76A8B">
        <w:rPr>
          <w:rFonts w:eastAsia="Arial"/>
          <w:i/>
        </w:rPr>
        <w:t>Bintou</w:t>
      </w:r>
      <w:proofErr w:type="spellEnd"/>
      <w:r w:rsidRPr="001D5318">
        <w:t>,</w:t>
      </w:r>
      <w:r w:rsidRPr="00A76A8B">
        <w:rPr>
          <w:rFonts w:eastAsia="Arial"/>
          <w:b/>
        </w:rPr>
        <w:t xml:space="preserve"> </w:t>
      </w:r>
      <w:r w:rsidRPr="00A76A8B">
        <w:rPr>
          <w:rFonts w:eastAsia="Arial"/>
        </w:rPr>
        <w:t xml:space="preserve">de </w:t>
      </w:r>
      <w:r w:rsidRPr="00A76A8B">
        <w:t xml:space="preserve">Silviane A. Diouf. Ilustrações de </w:t>
      </w:r>
      <w:proofErr w:type="spellStart"/>
      <w:r w:rsidRPr="00A76A8B">
        <w:t>Shane</w:t>
      </w:r>
      <w:proofErr w:type="spellEnd"/>
      <w:r w:rsidRPr="00A76A8B">
        <w:t xml:space="preserve"> W. Evans. Editora Cosac </w:t>
      </w:r>
      <w:proofErr w:type="spellStart"/>
      <w:r w:rsidRPr="00A76A8B">
        <w:t>Naify</w:t>
      </w:r>
      <w:proofErr w:type="spellEnd"/>
      <w:r w:rsidRPr="00A76A8B">
        <w:t xml:space="preserve">. </w:t>
      </w:r>
    </w:p>
    <w:p w14:paraId="3278A5B4" w14:textId="3BB9A0ED" w:rsidR="009D33A4" w:rsidRPr="00A76A8B" w:rsidRDefault="009D33A4" w:rsidP="003C4669">
      <w:pPr>
        <w:pStyle w:val="00Textogeralbullet"/>
      </w:pPr>
      <w:r w:rsidRPr="00A76A8B">
        <w:rPr>
          <w:i/>
        </w:rPr>
        <w:t>Bia na Europa</w:t>
      </w:r>
      <w:r w:rsidRPr="001D5318">
        <w:t>, de</w:t>
      </w:r>
      <w:r w:rsidRPr="00A76A8B">
        <w:rPr>
          <w:b/>
        </w:rPr>
        <w:t xml:space="preserve"> </w:t>
      </w:r>
      <w:r w:rsidRPr="00A76A8B">
        <w:t xml:space="preserve">Ricardo </w:t>
      </w:r>
      <w:proofErr w:type="spellStart"/>
      <w:r w:rsidRPr="00A76A8B">
        <w:t>Dreguer</w:t>
      </w:r>
      <w:proofErr w:type="spellEnd"/>
      <w:r w:rsidRPr="00A76A8B">
        <w:t>. Editora Moderna.</w:t>
      </w:r>
    </w:p>
    <w:p w14:paraId="5979B23F" w14:textId="5B5F70E6" w:rsidR="009D33A4" w:rsidRPr="00A76A8B" w:rsidRDefault="009D33A4" w:rsidP="003C4669">
      <w:pPr>
        <w:pStyle w:val="00Textogeralbullet"/>
      </w:pPr>
      <w:r w:rsidRPr="00A76A8B">
        <w:rPr>
          <w:i/>
        </w:rPr>
        <w:t>Bia na África</w:t>
      </w:r>
      <w:r w:rsidRPr="001D5318">
        <w:t>, de</w:t>
      </w:r>
      <w:r w:rsidRPr="00A76A8B">
        <w:rPr>
          <w:b/>
        </w:rPr>
        <w:t xml:space="preserve"> </w:t>
      </w:r>
      <w:r w:rsidRPr="00A76A8B">
        <w:t xml:space="preserve">Ricardo </w:t>
      </w:r>
      <w:proofErr w:type="spellStart"/>
      <w:r w:rsidRPr="00A76A8B">
        <w:t>Dreguer</w:t>
      </w:r>
      <w:proofErr w:type="spellEnd"/>
      <w:r w:rsidRPr="00A76A8B">
        <w:t>. Editora Moderna.</w:t>
      </w:r>
    </w:p>
    <w:p w14:paraId="2CB7FC25" w14:textId="777B085C" w:rsidR="009D33A4" w:rsidRPr="00A76A8B" w:rsidRDefault="009D33A4" w:rsidP="003C4669">
      <w:pPr>
        <w:pStyle w:val="00Textogeralbullet"/>
      </w:pPr>
      <w:proofErr w:type="spellStart"/>
      <w:r w:rsidRPr="00A76A8B">
        <w:rPr>
          <w:i/>
        </w:rPr>
        <w:t>Anansi</w:t>
      </w:r>
      <w:proofErr w:type="spellEnd"/>
      <w:r w:rsidRPr="00A76A8B">
        <w:rPr>
          <w:i/>
        </w:rPr>
        <w:t>, o velho sábio</w:t>
      </w:r>
      <w:r w:rsidRPr="00A76A8B">
        <w:t xml:space="preserve">, de </w:t>
      </w:r>
      <w:proofErr w:type="spellStart"/>
      <w:r w:rsidRPr="00A76A8B">
        <w:t>Kaleki</w:t>
      </w:r>
      <w:proofErr w:type="spellEnd"/>
      <w:r w:rsidRPr="00A76A8B">
        <w:t xml:space="preserve">. Ilustrações Jean-Claude </w:t>
      </w:r>
      <w:proofErr w:type="spellStart"/>
      <w:r w:rsidRPr="00A76A8B">
        <w:t>Götting</w:t>
      </w:r>
      <w:proofErr w:type="spellEnd"/>
      <w:r w:rsidRPr="00A76A8B">
        <w:t>. Tradução Rosa Freire d’Aguiar. Editora Companhia das Letrinhas.</w:t>
      </w:r>
    </w:p>
    <w:p w14:paraId="2950E871" w14:textId="634B867E" w:rsidR="009D33A4" w:rsidRPr="00A76A8B" w:rsidRDefault="009D33A4" w:rsidP="003C4669">
      <w:pPr>
        <w:pStyle w:val="00Textogeralbullet"/>
      </w:pPr>
      <w:r w:rsidRPr="00A76A8B">
        <w:rPr>
          <w:rFonts w:eastAsia="Arial"/>
          <w:i/>
          <w:color w:val="000000" w:themeColor="text1"/>
        </w:rPr>
        <w:t>Volta ao mundo em 52 histórias</w:t>
      </w:r>
      <w:r w:rsidRPr="008D5C0E">
        <w:rPr>
          <w:rFonts w:eastAsia="Arial"/>
        </w:rPr>
        <w:t>, de</w:t>
      </w:r>
      <w:r w:rsidR="00A71CEB">
        <w:rPr>
          <w:rFonts w:eastAsia="Arial"/>
        </w:rPr>
        <w:t xml:space="preserve"> Neil Philip. </w:t>
      </w:r>
      <w:proofErr w:type="spellStart"/>
      <w:r w:rsidR="00A71CEB" w:rsidRPr="00C8358B">
        <w:rPr>
          <w:rFonts w:eastAsia="Arial"/>
          <w:lang w:val="en-US"/>
        </w:rPr>
        <w:t>Ilustrações</w:t>
      </w:r>
      <w:proofErr w:type="spellEnd"/>
      <w:r w:rsidR="00A71CEB" w:rsidRPr="00C8358B">
        <w:rPr>
          <w:rFonts w:eastAsia="Arial"/>
          <w:lang w:val="en-US"/>
        </w:rPr>
        <w:t xml:space="preserve"> Nilesh Mistry</w:t>
      </w:r>
      <w:r w:rsidR="00A71CEB">
        <w:rPr>
          <w:rFonts w:eastAsia="Arial"/>
          <w:lang w:val="en-US"/>
        </w:rPr>
        <w:t>.</w:t>
      </w:r>
      <w:r w:rsidR="00A71CEB">
        <w:t xml:space="preserve"> </w:t>
      </w:r>
      <w:r w:rsidR="00A71CEB" w:rsidRPr="001D465B">
        <w:t>T</w:t>
      </w:r>
      <w:r w:rsidRPr="001D465B">
        <w:t>radução</w:t>
      </w:r>
      <w:r w:rsidR="001D465B">
        <w:t xml:space="preserve"> </w:t>
      </w:r>
      <w:proofErr w:type="spellStart"/>
      <w:r w:rsidR="001D465B">
        <w:t>Hildegard</w:t>
      </w:r>
      <w:proofErr w:type="spellEnd"/>
      <w:r w:rsidR="001D465B">
        <w:t xml:space="preserve"> </w:t>
      </w:r>
      <w:proofErr w:type="spellStart"/>
      <w:r w:rsidR="001D465B">
        <w:t>Fe</w:t>
      </w:r>
      <w:bookmarkStart w:id="0" w:name="_GoBack"/>
      <w:bookmarkEnd w:id="0"/>
      <w:r w:rsidR="001D465B">
        <w:t>ist</w:t>
      </w:r>
      <w:proofErr w:type="spellEnd"/>
      <w:r w:rsidRPr="00A76A8B">
        <w:t>. Editora Companhia das Letrinhas.</w:t>
      </w:r>
    </w:p>
    <w:p w14:paraId="1FF1F817" w14:textId="77777777" w:rsidR="009D33A4" w:rsidRPr="00A76A8B" w:rsidRDefault="009D33A4" w:rsidP="002B031C">
      <w:pPr>
        <w:pStyle w:val="00textosemparagrafo"/>
      </w:pPr>
    </w:p>
    <w:p w14:paraId="20C7574F" w14:textId="77777777" w:rsidR="009D33A4" w:rsidRPr="00A76A8B" w:rsidRDefault="009D33A4" w:rsidP="009D28B2">
      <w:pPr>
        <w:pStyle w:val="00PESO2"/>
        <w:rPr>
          <w:rFonts w:eastAsia="Arial"/>
        </w:rPr>
      </w:pPr>
      <w:r w:rsidRPr="00A76A8B">
        <w:t xml:space="preserve">E. SUGESTÕES PARA OBSERVAR A APRENDIZAGEM </w:t>
      </w:r>
    </w:p>
    <w:p w14:paraId="1A6D3A15" w14:textId="7A1A712E" w:rsidR="009D33A4" w:rsidRPr="00A76A8B" w:rsidRDefault="009D33A4" w:rsidP="001D5318">
      <w:pPr>
        <w:pStyle w:val="00Textogeral"/>
      </w:pPr>
      <w:r w:rsidRPr="00A76A8B">
        <w:t>Acompanhe a aprendizagem dos alunos durante o desenvolvimento da sequência. Você pode montar uma tabela ou planilha com os nomes das crianças e abrir colunas com critérios de avaliação, como:</w:t>
      </w:r>
    </w:p>
    <w:p w14:paraId="6B59FCEF" w14:textId="77777777" w:rsidR="009D33A4" w:rsidRPr="00A76A8B" w:rsidRDefault="009D33A4" w:rsidP="00D7757C">
      <w:pPr>
        <w:pStyle w:val="00textosemparagrafo"/>
      </w:pPr>
      <w:r w:rsidRPr="00A76A8B">
        <w:t>A. Participa das leituras realizadas, apresentando ideias, fazendo sugestões e compartilhando o que sabe.</w:t>
      </w:r>
    </w:p>
    <w:p w14:paraId="76495DB3" w14:textId="6D0634E5" w:rsidR="009D33A4" w:rsidRPr="00A76A8B" w:rsidRDefault="009D33A4" w:rsidP="00D7757C">
      <w:pPr>
        <w:pStyle w:val="00textosemparagrafo"/>
      </w:pPr>
      <w:r w:rsidRPr="00A76A8B">
        <w:t>B. Nos trabalhos coletivos de análise,</w:t>
      </w:r>
      <w:r w:rsidR="008D5C0E">
        <w:t xml:space="preserve"> </w:t>
      </w:r>
      <w:r w:rsidRPr="00A76A8B">
        <w:t>indica expressões que caracterizem o cenário e os personagens, o tempo da narrativa.</w:t>
      </w:r>
    </w:p>
    <w:p w14:paraId="779C860C" w14:textId="77777777" w:rsidR="009D33A4" w:rsidRPr="00A76A8B" w:rsidRDefault="009D33A4" w:rsidP="00D7757C">
      <w:pPr>
        <w:pStyle w:val="00textosemparagrafo"/>
      </w:pPr>
      <w:r w:rsidRPr="00A76A8B">
        <w:t>C. Nas atividades de leitura, localiza adequadamente informações no texto.</w:t>
      </w:r>
    </w:p>
    <w:p w14:paraId="4ACF7B76" w14:textId="77777777" w:rsidR="009D33A4" w:rsidRPr="00A76A8B" w:rsidRDefault="009D33A4" w:rsidP="00D7757C">
      <w:pPr>
        <w:pStyle w:val="00textosemparagrafo"/>
      </w:pPr>
      <w:r w:rsidRPr="00A76A8B">
        <w:t>D. Nas atividades de leitura, antecipa o conteúdo do texto a partir de pistas apresentadas pelo título e ilustrações.</w:t>
      </w:r>
    </w:p>
    <w:p w14:paraId="14C03683" w14:textId="77777777" w:rsidR="009D33A4" w:rsidRPr="00A76A8B" w:rsidRDefault="009D33A4" w:rsidP="00D7757C">
      <w:pPr>
        <w:pStyle w:val="00textosemparagrafo"/>
      </w:pPr>
      <w:r w:rsidRPr="00A76A8B">
        <w:t>E. Nas atividades de roda de leitores, seleciona textos de outras culturas.</w:t>
      </w:r>
    </w:p>
    <w:p w14:paraId="2CF7EE7F" w14:textId="77777777" w:rsidR="009D33A4" w:rsidRPr="00A76A8B" w:rsidRDefault="009D33A4" w:rsidP="00D7757C">
      <w:pPr>
        <w:pStyle w:val="00textosemparagrafo"/>
      </w:pPr>
      <w:r w:rsidRPr="00A76A8B">
        <w:t>F. Nas atividades de roda de leitores, faz comentários que indicam uma boa apreciação da linguagem dos textos.</w:t>
      </w:r>
    </w:p>
    <w:p w14:paraId="3E854CBD" w14:textId="77777777" w:rsidR="009D33A4" w:rsidRPr="00A76A8B" w:rsidRDefault="009D33A4" w:rsidP="001D5318">
      <w:pPr>
        <w:pStyle w:val="00Textogeral"/>
      </w:pPr>
    </w:p>
    <w:p w14:paraId="1ADDB6E5" w14:textId="77777777" w:rsidR="009D33A4" w:rsidRPr="00A76A8B" w:rsidRDefault="009D33A4" w:rsidP="009D28B2">
      <w:pPr>
        <w:pStyle w:val="00PESO2"/>
      </w:pPr>
      <w:r w:rsidRPr="00A76A8B">
        <w:t>F. PROPOSTA DE AUTOAVALIAÇÃO</w:t>
      </w:r>
    </w:p>
    <w:p w14:paraId="07DA4512" w14:textId="77777777" w:rsidR="009D33A4" w:rsidRPr="00A76A8B" w:rsidRDefault="009D33A4" w:rsidP="002B031C">
      <w:pPr>
        <w:pStyle w:val="00Textogeral"/>
      </w:pPr>
      <w:r w:rsidRPr="00A76A8B">
        <w:t xml:space="preserve">A </w:t>
      </w:r>
      <w:proofErr w:type="spellStart"/>
      <w:r w:rsidRPr="00A76A8B">
        <w:t>autoavaliação</w:t>
      </w:r>
      <w:proofErr w:type="spellEnd"/>
      <w:r w:rsidRPr="00A76A8B">
        <w:t xml:space="preserve"> pode ser desenvolvida numa roda de leitores. Para isso, você deve preparar uma tabela para que os alunos a preencham com os títulos dos contos que ouviram em sala e dos que estão lendo, indicando quais são os autores dos textos. Realize com os alunos uma conversa, perguntando quais os autores de que mais gostam de ouvir e de ler, o que gostam de ler sozinhos e o que preferem que outros leiam para eles. Pergunte, por exemplo, se eles acham que tiveram avanços na leitura de textos, se conseguem entender os recursos expressivos presentes na linguagem dos textos, entre outros aspectos. Anote os comentários dos alunos para você fazer a sua avaliação. </w:t>
      </w:r>
    </w:p>
    <w:p w14:paraId="5B988673" w14:textId="77777777" w:rsidR="009D33A4" w:rsidRPr="00A76A8B" w:rsidRDefault="009D33A4" w:rsidP="002B031C">
      <w:pPr>
        <w:pStyle w:val="00Textogeral"/>
      </w:pPr>
    </w:p>
    <w:p w14:paraId="056ACB7D" w14:textId="77777777" w:rsidR="009D33A4" w:rsidRPr="00A76A8B" w:rsidRDefault="009D33A4" w:rsidP="009D28B2">
      <w:pPr>
        <w:pStyle w:val="00PESO2"/>
      </w:pPr>
      <w:r w:rsidRPr="00A76A8B">
        <w:t>G. AFERIÇÃO DO DESENVOLVIMENTO DOS ALUNOS NAS HABILIDADES SELECIONADAS NA SEQUÊNCIA</w:t>
      </w:r>
    </w:p>
    <w:p w14:paraId="2CD73873" w14:textId="4C0F57EE" w:rsidR="00D7757C" w:rsidRDefault="009D33A4" w:rsidP="008D368D">
      <w:pPr>
        <w:pStyle w:val="00Textogeral"/>
      </w:pPr>
      <w:r w:rsidRPr="00A76A8B">
        <w:t xml:space="preserve">Com base na tabela ou planilha sugerida no item E </w:t>
      </w:r>
      <w:proofErr w:type="spellStart"/>
      <w:r w:rsidRPr="00A76A8B">
        <w:t>e</w:t>
      </w:r>
      <w:proofErr w:type="spellEnd"/>
      <w:r w:rsidRPr="00A76A8B">
        <w:t xml:space="preserve"> nas </w:t>
      </w:r>
      <w:proofErr w:type="spellStart"/>
      <w:r w:rsidRPr="00A76A8B">
        <w:t>autoavaliações</w:t>
      </w:r>
      <w:proofErr w:type="spellEnd"/>
      <w:r w:rsidRPr="00A76A8B">
        <w:t xml:space="preserve"> levantadas nas rodas de leitores, registre como foi a participação dos alunos no desenvolvimento das aulas e como está a autonomia deles em relação à apreciação de textos literários, ao reconhecimento de recursos expressivos e à escolha de livros para leitura.</w:t>
      </w:r>
    </w:p>
    <w:p w14:paraId="1163221D" w14:textId="00C9BD3E" w:rsidR="007C0E78" w:rsidRPr="009D33A4" w:rsidRDefault="007C0E78" w:rsidP="00676D9F">
      <w:pPr>
        <w:pStyle w:val="00Textogeral"/>
      </w:pPr>
    </w:p>
    <w:sectPr w:rsidR="007C0E78" w:rsidRPr="009D33A4" w:rsidSect="00DA34C2">
      <w:headerReference w:type="default" r:id="rId9"/>
      <w:footerReference w:type="default" r:id="rId10"/>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C4F67" w14:textId="77777777" w:rsidR="001F2D62" w:rsidRDefault="001F2D62" w:rsidP="004413B1">
      <w:r>
        <w:separator/>
      </w:r>
    </w:p>
  </w:endnote>
  <w:endnote w:type="continuationSeparator" w:id="0">
    <w:p w14:paraId="3B23D3D0" w14:textId="77777777" w:rsidR="001F2D62" w:rsidRDefault="001F2D62"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01DB24E-1A32-45D2-9D2C-A46A8A25E52F}"/>
    <w:embedBold r:id="rId2" w:fontKey="{82FD1748-1683-4B92-AEAA-664786317806}"/>
    <w:embedItalic r:id="rId3" w:fontKey="{370742C2-EC1A-49D5-B007-71E0188FDB93}"/>
  </w:font>
  <w:font w:name="Symbol">
    <w:panose1 w:val="05050102010706020507"/>
    <w:charset w:val="02"/>
    <w:family w:val="roman"/>
    <w:pitch w:val="variable"/>
    <w:sig w:usb0="00000000" w:usb1="10000000" w:usb2="00000000" w:usb3="00000000" w:csb0="80000000" w:csb1="00000000"/>
    <w:embedRegular r:id="rId4" w:fontKey="{69DE755C-4989-469B-8382-339FEA42F86F}"/>
  </w:font>
  <w:font w:name="Courier New">
    <w:panose1 w:val="02070309020205020404"/>
    <w:charset w:val="00"/>
    <w:family w:val="modern"/>
    <w:pitch w:val="fixed"/>
    <w:sig w:usb0="E0002EFF" w:usb1="C0007843" w:usb2="00000009" w:usb3="00000000" w:csb0="000001FF" w:csb1="00000000"/>
    <w:embedRegular r:id="rId5" w:fontKey="{8EB03AA3-5926-436F-9F09-4D27C5354172}"/>
  </w:font>
  <w:font w:name="Wingdings">
    <w:panose1 w:val="05000000000000000000"/>
    <w:charset w:val="02"/>
    <w:family w:val="auto"/>
    <w:pitch w:val="variable"/>
    <w:sig w:usb0="00000000" w:usb1="10000000" w:usb2="00000000" w:usb3="00000000" w:csb0="80000000" w:csb1="00000000"/>
    <w:embedRegular r:id="rId6" w:fontKey="{542D7E9C-6A44-4918-9333-42ED4B9C2B22}"/>
  </w:font>
  <w:font w:name="Calibri">
    <w:panose1 w:val="020F0502020204030204"/>
    <w:charset w:val="00"/>
    <w:family w:val="swiss"/>
    <w:pitch w:val="variable"/>
    <w:sig w:usb0="E0002AFF" w:usb1="C000247B" w:usb2="00000009" w:usb3="00000000" w:csb0="000001FF" w:csb1="00000000"/>
    <w:embedRegular r:id="rId7" w:fontKey="{18BF857C-6ACE-4C1F-B486-F2BD385945EC}"/>
    <w:embedBold r:id="rId8" w:fontKey="{7E4DEC9D-3C1E-40D6-9565-139839D9175A}"/>
    <w:embedItalic r:id="rId9" w:fontKey="{3CD04F63-7728-4F66-B005-A24EDBE53F66}"/>
  </w:font>
  <w:font w:name="Arial">
    <w:panose1 w:val="020B0604020202020204"/>
    <w:charset w:val="00"/>
    <w:family w:val="swiss"/>
    <w:pitch w:val="variable"/>
    <w:sig w:usb0="E0002EFF" w:usb1="C0007843" w:usb2="00000009" w:usb3="00000000" w:csb0="000001FF" w:csb1="00000000"/>
    <w:embedRegular r:id="rId10" w:fontKey="{D1C3E8CA-A74E-4C47-9E84-E4BEEA245282}"/>
    <w:embedBold r:id="rId11" w:fontKey="{32BC3A98-A89A-4431-AB06-D213FB590F25}"/>
    <w:embedItalic r:id="rId12" w:fontKey="{DDCF9D84-C955-4824-8796-B13587F066DB}"/>
  </w:font>
  <w:font w:name="Calibri Light">
    <w:panose1 w:val="020F0302020204030204"/>
    <w:charset w:val="00"/>
    <w:family w:val="swiss"/>
    <w:pitch w:val="variable"/>
    <w:sig w:usb0="E0002AFF" w:usb1="C000247B" w:usb2="00000009" w:usb3="00000000" w:csb0="000001FF" w:csb1="00000000"/>
    <w:embedRegular r:id="rId13" w:fontKey="{54245FDC-0E6F-4F95-819A-6F08354CE365}"/>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4" w:fontKey="{0209AE44-8AF0-4C70-8815-0885300B4044}"/>
    <w:embedBold r:id="rId15" w:fontKey="{0EF42453-839A-43DB-AB04-E742AAD0E95A}"/>
    <w:embedItalic r:id="rId16" w:fontKey="{188D491F-3246-4732-9F52-EAF460F62917}"/>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7" w:fontKey="{1A679C7A-1712-4C85-8C1A-C06D65339617}"/>
    <w:embedBold r:id="rId18" w:fontKey="{B9702279-1EC1-4A6D-BBAF-EC042F091E8A}"/>
    <w:embedBoldItalic r:id="rId19" w:fontKey="{2C66E0AE-EE91-4683-AEF0-093BCC265130}"/>
  </w:font>
  <w:font w:name="Cambria-Bold">
    <w:altName w:val="Times New Roman"/>
    <w:charset w:val="00"/>
    <w:family w:val="auto"/>
    <w:pitch w:val="variable"/>
    <w:sig w:usb0="00000001"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20" w:fontKey="{14A1484C-01D7-47D4-A0A6-20D2082659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C22" w14:textId="23A0363C" w:rsidR="00C36793" w:rsidRPr="007E3DAC" w:rsidRDefault="00C36793" w:rsidP="00DA34C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1D465B">
      <w:rPr>
        <w:rStyle w:val="Nmerodepgina"/>
        <w:noProof/>
      </w:rPr>
      <w:t>6</w:t>
    </w:r>
    <w:r w:rsidRPr="007E3DAC">
      <w:rPr>
        <w:rStyle w:val="Nmerodepgina"/>
      </w:rPr>
      <w:fldChar w:fldCharType="end"/>
    </w:r>
  </w:p>
  <w:p w14:paraId="1C9B957C" w14:textId="451A6C76" w:rsidR="00C36793" w:rsidRPr="00E43032" w:rsidRDefault="00C36793" w:rsidP="00DA34C2">
    <w:pPr>
      <w:ind w:right="1694"/>
      <w:rPr>
        <w:rFonts w:ascii="Tahoma" w:eastAsia="Times New Roman" w:hAnsi="Tahoma" w:cs="Tahoma"/>
        <w:iCs/>
        <w:color w:val="3B3838" w:themeColor="background2" w:themeShade="40"/>
        <w:sz w:val="14"/>
        <w:szCs w:val="14"/>
        <w:shd w:val="clear" w:color="auto" w:fill="FFFFFF"/>
        <w:lang w:val="pt-BR"/>
      </w:rPr>
    </w:pPr>
    <w:r w:rsidRPr="00E43032">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0FAC2" w14:textId="77777777" w:rsidR="001F2D62" w:rsidRDefault="001F2D62" w:rsidP="004413B1">
      <w:r>
        <w:separator/>
      </w:r>
    </w:p>
  </w:footnote>
  <w:footnote w:type="continuationSeparator" w:id="0">
    <w:p w14:paraId="1A082CD1" w14:textId="77777777" w:rsidR="001F2D62" w:rsidRDefault="001F2D62"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7D7617D9" w:rsidR="00C36793" w:rsidRDefault="000A3672">
    <w:r>
      <w:rPr>
        <w:noProof/>
        <w:lang w:val="pt-BR" w:eastAsia="pt-BR"/>
      </w:rPr>
      <w:drawing>
        <wp:inline distT="0" distB="0" distL="0" distR="0" wp14:anchorId="367DD46C" wp14:editId="6701C92F">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ITP2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098"/>
    <w:multiLevelType w:val="hybridMultilevel"/>
    <w:tmpl w:val="F4A2A536"/>
    <w:lvl w:ilvl="0" w:tplc="9ADEE788">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F0387B"/>
    <w:multiLevelType w:val="hybridMultilevel"/>
    <w:tmpl w:val="D85A7FA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7A1F23"/>
    <w:multiLevelType w:val="hybridMultilevel"/>
    <w:tmpl w:val="6A40A1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76F6192"/>
    <w:multiLevelType w:val="hybridMultilevel"/>
    <w:tmpl w:val="1C0081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C67904"/>
    <w:multiLevelType w:val="hybridMultilevel"/>
    <w:tmpl w:val="554468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780492"/>
    <w:multiLevelType w:val="hybridMultilevel"/>
    <w:tmpl w:val="BB9CEF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D9B26D2"/>
    <w:multiLevelType w:val="hybridMultilevel"/>
    <w:tmpl w:val="126E46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EB30EF3"/>
    <w:multiLevelType w:val="hybridMultilevel"/>
    <w:tmpl w:val="57025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F544E5B"/>
    <w:multiLevelType w:val="hybridMultilevel"/>
    <w:tmpl w:val="223E0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FC22CD0"/>
    <w:multiLevelType w:val="hybridMultilevel"/>
    <w:tmpl w:val="C6BE0B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472131B"/>
    <w:multiLevelType w:val="hybridMultilevel"/>
    <w:tmpl w:val="364083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14CF0966"/>
    <w:multiLevelType w:val="hybridMultilevel"/>
    <w:tmpl w:val="EF844B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4D857B0"/>
    <w:multiLevelType w:val="hybridMultilevel"/>
    <w:tmpl w:val="266EC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7024C06"/>
    <w:multiLevelType w:val="hybridMultilevel"/>
    <w:tmpl w:val="57B2D9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8425101"/>
    <w:multiLevelType w:val="hybridMultilevel"/>
    <w:tmpl w:val="2A5428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8D13CD0"/>
    <w:multiLevelType w:val="hybridMultilevel"/>
    <w:tmpl w:val="F66A0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98545E5"/>
    <w:multiLevelType w:val="hybridMultilevel"/>
    <w:tmpl w:val="A2A87C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9DE7CB4"/>
    <w:multiLevelType w:val="hybridMultilevel"/>
    <w:tmpl w:val="E13E88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E264D08"/>
    <w:multiLevelType w:val="hybridMultilevel"/>
    <w:tmpl w:val="68AC1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E6F42AB"/>
    <w:multiLevelType w:val="hybridMultilevel"/>
    <w:tmpl w:val="2A821B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2000F99"/>
    <w:multiLevelType w:val="hybridMultilevel"/>
    <w:tmpl w:val="08D09834"/>
    <w:lvl w:ilvl="0" w:tplc="E190034E">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3081C45"/>
    <w:multiLevelType w:val="hybridMultilevel"/>
    <w:tmpl w:val="AA7CC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4EC3286"/>
    <w:multiLevelType w:val="hybridMultilevel"/>
    <w:tmpl w:val="D988CF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73E3E38"/>
    <w:multiLevelType w:val="hybridMultilevel"/>
    <w:tmpl w:val="157EE6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D94313B"/>
    <w:multiLevelType w:val="hybridMultilevel"/>
    <w:tmpl w:val="F1D4D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FCA13A0"/>
    <w:multiLevelType w:val="hybridMultilevel"/>
    <w:tmpl w:val="72720734"/>
    <w:lvl w:ilvl="0" w:tplc="AC943600">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AC39CD"/>
    <w:multiLevelType w:val="hybridMultilevel"/>
    <w:tmpl w:val="A1AE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08B52DD"/>
    <w:multiLevelType w:val="hybridMultilevel"/>
    <w:tmpl w:val="66EA9640"/>
    <w:lvl w:ilvl="0" w:tplc="46907B74">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39E4B11"/>
    <w:multiLevelType w:val="hybridMultilevel"/>
    <w:tmpl w:val="BA2E0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6851BD"/>
    <w:multiLevelType w:val="hybridMultilevel"/>
    <w:tmpl w:val="C91CCDD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4B037785"/>
    <w:multiLevelType w:val="hybridMultilevel"/>
    <w:tmpl w:val="D7A0B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BF83AD1"/>
    <w:multiLevelType w:val="hybridMultilevel"/>
    <w:tmpl w:val="6D48F3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E1D7743"/>
    <w:multiLevelType w:val="hybridMultilevel"/>
    <w:tmpl w:val="C8B0AA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EDA4F1A"/>
    <w:multiLevelType w:val="hybridMultilevel"/>
    <w:tmpl w:val="FB2EAE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FF70E51"/>
    <w:multiLevelType w:val="hybridMultilevel"/>
    <w:tmpl w:val="C938E38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6" w15:restartNumberingAfterBreak="0">
    <w:nsid w:val="56B22DD4"/>
    <w:multiLevelType w:val="hybridMultilevel"/>
    <w:tmpl w:val="CCE4BC3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15:restartNumberingAfterBreak="0">
    <w:nsid w:val="586B5716"/>
    <w:multiLevelType w:val="hybridMultilevel"/>
    <w:tmpl w:val="023E6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D1A7876"/>
    <w:multiLevelType w:val="hybridMultilevel"/>
    <w:tmpl w:val="2D8EE76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15:restartNumberingAfterBreak="0">
    <w:nsid w:val="6218715A"/>
    <w:multiLevelType w:val="hybridMultilevel"/>
    <w:tmpl w:val="A28C7F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67865AB9"/>
    <w:multiLevelType w:val="hybridMultilevel"/>
    <w:tmpl w:val="79646CFE"/>
    <w:lvl w:ilvl="0" w:tplc="C784CB00">
      <w:start w:val="3"/>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CA4284D"/>
    <w:multiLevelType w:val="hybridMultilevel"/>
    <w:tmpl w:val="791A7F78"/>
    <w:lvl w:ilvl="0" w:tplc="22A219F0">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F586268"/>
    <w:multiLevelType w:val="hybridMultilevel"/>
    <w:tmpl w:val="DB24B4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26726B6"/>
    <w:multiLevelType w:val="hybridMultilevel"/>
    <w:tmpl w:val="1CA2E7F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6A43ADF"/>
    <w:multiLevelType w:val="hybridMultilevel"/>
    <w:tmpl w:val="D3B08922"/>
    <w:lvl w:ilvl="0" w:tplc="04160015">
      <w:start w:val="7"/>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99636D5"/>
    <w:multiLevelType w:val="hybridMultilevel"/>
    <w:tmpl w:val="BB3203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6" w15:restartNumberingAfterBreak="0">
    <w:nsid w:val="7B8C6D2C"/>
    <w:multiLevelType w:val="hybridMultilevel"/>
    <w:tmpl w:val="E63889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BB9357A"/>
    <w:multiLevelType w:val="hybridMultilevel"/>
    <w:tmpl w:val="554468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C855DB0"/>
    <w:multiLevelType w:val="hybridMultilevel"/>
    <w:tmpl w:val="F6A22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DCC515E"/>
    <w:multiLevelType w:val="hybridMultilevel"/>
    <w:tmpl w:val="9ED28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41"/>
  </w:num>
  <w:num w:numId="4">
    <w:abstractNumId w:val="23"/>
  </w:num>
  <w:num w:numId="5">
    <w:abstractNumId w:val="34"/>
  </w:num>
  <w:num w:numId="6">
    <w:abstractNumId w:val="37"/>
  </w:num>
  <w:num w:numId="7">
    <w:abstractNumId w:val="12"/>
  </w:num>
  <w:num w:numId="8">
    <w:abstractNumId w:val="3"/>
  </w:num>
  <w:num w:numId="9">
    <w:abstractNumId w:val="29"/>
  </w:num>
  <w:num w:numId="10">
    <w:abstractNumId w:val="15"/>
  </w:num>
  <w:num w:numId="11">
    <w:abstractNumId w:val="5"/>
  </w:num>
  <w:num w:numId="12">
    <w:abstractNumId w:val="45"/>
  </w:num>
  <w:num w:numId="13">
    <w:abstractNumId w:val="43"/>
  </w:num>
  <w:num w:numId="14">
    <w:abstractNumId w:val="14"/>
  </w:num>
  <w:num w:numId="15">
    <w:abstractNumId w:val="27"/>
  </w:num>
  <w:num w:numId="16">
    <w:abstractNumId w:val="16"/>
  </w:num>
  <w:num w:numId="17">
    <w:abstractNumId w:val="17"/>
  </w:num>
  <w:num w:numId="18">
    <w:abstractNumId w:val="2"/>
  </w:num>
  <w:num w:numId="19">
    <w:abstractNumId w:val="13"/>
  </w:num>
  <w:num w:numId="20">
    <w:abstractNumId w:val="9"/>
  </w:num>
  <w:num w:numId="21">
    <w:abstractNumId w:val="19"/>
  </w:num>
  <w:num w:numId="22">
    <w:abstractNumId w:val="1"/>
  </w:num>
  <w:num w:numId="23">
    <w:abstractNumId w:val="11"/>
  </w:num>
  <w:num w:numId="24">
    <w:abstractNumId w:val="42"/>
  </w:num>
  <w:num w:numId="25">
    <w:abstractNumId w:val="46"/>
  </w:num>
  <w:num w:numId="26">
    <w:abstractNumId w:val="4"/>
  </w:num>
  <w:num w:numId="27">
    <w:abstractNumId w:val="32"/>
  </w:num>
  <w:num w:numId="28">
    <w:abstractNumId w:val="47"/>
  </w:num>
  <w:num w:numId="29">
    <w:abstractNumId w:val="30"/>
  </w:num>
  <w:num w:numId="30">
    <w:abstractNumId w:val="21"/>
  </w:num>
  <w:num w:numId="31">
    <w:abstractNumId w:val="36"/>
  </w:num>
  <w:num w:numId="32">
    <w:abstractNumId w:val="22"/>
  </w:num>
  <w:num w:numId="33">
    <w:abstractNumId w:val="18"/>
  </w:num>
  <w:num w:numId="34">
    <w:abstractNumId w:val="24"/>
  </w:num>
  <w:num w:numId="35">
    <w:abstractNumId w:val="31"/>
  </w:num>
  <w:num w:numId="36">
    <w:abstractNumId w:val="7"/>
  </w:num>
  <w:num w:numId="37">
    <w:abstractNumId w:val="48"/>
  </w:num>
  <w:num w:numId="38">
    <w:abstractNumId w:val="8"/>
  </w:num>
  <w:num w:numId="39">
    <w:abstractNumId w:val="40"/>
  </w:num>
  <w:num w:numId="40">
    <w:abstractNumId w:val="33"/>
  </w:num>
  <w:num w:numId="41">
    <w:abstractNumId w:val="6"/>
  </w:num>
  <w:num w:numId="42">
    <w:abstractNumId w:val="44"/>
  </w:num>
  <w:num w:numId="43">
    <w:abstractNumId w:val="38"/>
  </w:num>
  <w:num w:numId="44">
    <w:abstractNumId w:val="39"/>
  </w:num>
  <w:num w:numId="45">
    <w:abstractNumId w:val="49"/>
  </w:num>
  <w:num w:numId="46">
    <w:abstractNumId w:val="10"/>
  </w:num>
  <w:num w:numId="47">
    <w:abstractNumId w:val="35"/>
  </w:num>
  <w:num w:numId="48">
    <w:abstractNumId w:val="20"/>
  </w:num>
  <w:num w:numId="49">
    <w:abstractNumId w:val="28"/>
  </w:num>
  <w:num w:numId="50">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309B"/>
    <w:rsid w:val="0007770C"/>
    <w:rsid w:val="00082DAB"/>
    <w:rsid w:val="00092A27"/>
    <w:rsid w:val="00095B8A"/>
    <w:rsid w:val="000A0549"/>
    <w:rsid w:val="000A2670"/>
    <w:rsid w:val="000A3672"/>
    <w:rsid w:val="000A4172"/>
    <w:rsid w:val="000B3252"/>
    <w:rsid w:val="000E3474"/>
    <w:rsid w:val="000E4216"/>
    <w:rsid w:val="000E589A"/>
    <w:rsid w:val="000F1EC0"/>
    <w:rsid w:val="001079A1"/>
    <w:rsid w:val="0011099E"/>
    <w:rsid w:val="00116338"/>
    <w:rsid w:val="00120E99"/>
    <w:rsid w:val="00127B74"/>
    <w:rsid w:val="0013411C"/>
    <w:rsid w:val="00135653"/>
    <w:rsid w:val="001363C5"/>
    <w:rsid w:val="00140CFE"/>
    <w:rsid w:val="00142888"/>
    <w:rsid w:val="001466AC"/>
    <w:rsid w:val="00156625"/>
    <w:rsid w:val="00156F0C"/>
    <w:rsid w:val="00157266"/>
    <w:rsid w:val="001636FD"/>
    <w:rsid w:val="00167AA4"/>
    <w:rsid w:val="0018006B"/>
    <w:rsid w:val="00187518"/>
    <w:rsid w:val="001A2F5D"/>
    <w:rsid w:val="001A57BC"/>
    <w:rsid w:val="001D0989"/>
    <w:rsid w:val="001D389C"/>
    <w:rsid w:val="001D465B"/>
    <w:rsid w:val="001D5318"/>
    <w:rsid w:val="001F2D62"/>
    <w:rsid w:val="001F2DFF"/>
    <w:rsid w:val="001F4200"/>
    <w:rsid w:val="001F4291"/>
    <w:rsid w:val="001F65A3"/>
    <w:rsid w:val="002001DB"/>
    <w:rsid w:val="00202B2E"/>
    <w:rsid w:val="002054F6"/>
    <w:rsid w:val="00217FA4"/>
    <w:rsid w:val="00222D78"/>
    <w:rsid w:val="00233B02"/>
    <w:rsid w:val="00236BBF"/>
    <w:rsid w:val="00246282"/>
    <w:rsid w:val="0025011B"/>
    <w:rsid w:val="00250FE4"/>
    <w:rsid w:val="00252FA9"/>
    <w:rsid w:val="00264F08"/>
    <w:rsid w:val="00266542"/>
    <w:rsid w:val="00267C26"/>
    <w:rsid w:val="0028283F"/>
    <w:rsid w:val="002925EA"/>
    <w:rsid w:val="002A2FAE"/>
    <w:rsid w:val="002B031C"/>
    <w:rsid w:val="002B2CAD"/>
    <w:rsid w:val="002B4084"/>
    <w:rsid w:val="002C2194"/>
    <w:rsid w:val="002C2B5D"/>
    <w:rsid w:val="002C4FC9"/>
    <w:rsid w:val="002C5B1C"/>
    <w:rsid w:val="002D2A1A"/>
    <w:rsid w:val="002D2E35"/>
    <w:rsid w:val="002D6E23"/>
    <w:rsid w:val="00320797"/>
    <w:rsid w:val="00323F4A"/>
    <w:rsid w:val="00332041"/>
    <w:rsid w:val="00335963"/>
    <w:rsid w:val="00337754"/>
    <w:rsid w:val="0035156E"/>
    <w:rsid w:val="00385927"/>
    <w:rsid w:val="00392A7A"/>
    <w:rsid w:val="003A79C3"/>
    <w:rsid w:val="003B0449"/>
    <w:rsid w:val="003B0E1C"/>
    <w:rsid w:val="003B10EC"/>
    <w:rsid w:val="003B3C17"/>
    <w:rsid w:val="003C4669"/>
    <w:rsid w:val="003D336F"/>
    <w:rsid w:val="003D40C9"/>
    <w:rsid w:val="003D502A"/>
    <w:rsid w:val="003D7E00"/>
    <w:rsid w:val="003E33F9"/>
    <w:rsid w:val="003F2233"/>
    <w:rsid w:val="003F31A7"/>
    <w:rsid w:val="003F4729"/>
    <w:rsid w:val="003F4B9E"/>
    <w:rsid w:val="003F7C71"/>
    <w:rsid w:val="00405D96"/>
    <w:rsid w:val="0040680D"/>
    <w:rsid w:val="00412A16"/>
    <w:rsid w:val="00417E70"/>
    <w:rsid w:val="00430F76"/>
    <w:rsid w:val="0043750A"/>
    <w:rsid w:val="004413B1"/>
    <w:rsid w:val="00452768"/>
    <w:rsid w:val="0045601B"/>
    <w:rsid w:val="004714A0"/>
    <w:rsid w:val="00480B73"/>
    <w:rsid w:val="00490854"/>
    <w:rsid w:val="00496A29"/>
    <w:rsid w:val="004B0502"/>
    <w:rsid w:val="004E0E72"/>
    <w:rsid w:val="004E6476"/>
    <w:rsid w:val="00527103"/>
    <w:rsid w:val="005462D7"/>
    <w:rsid w:val="005502A8"/>
    <w:rsid w:val="00552849"/>
    <w:rsid w:val="00557C06"/>
    <w:rsid w:val="00561C4B"/>
    <w:rsid w:val="00586A61"/>
    <w:rsid w:val="00591279"/>
    <w:rsid w:val="005A044D"/>
    <w:rsid w:val="005A16B9"/>
    <w:rsid w:val="005A74CB"/>
    <w:rsid w:val="005C2B14"/>
    <w:rsid w:val="005E0DC2"/>
    <w:rsid w:val="005E1A09"/>
    <w:rsid w:val="005E6CCD"/>
    <w:rsid w:val="005F7EE6"/>
    <w:rsid w:val="00613CF3"/>
    <w:rsid w:val="006336D6"/>
    <w:rsid w:val="006354E0"/>
    <w:rsid w:val="00644FC8"/>
    <w:rsid w:val="00676D9F"/>
    <w:rsid w:val="00693FB9"/>
    <w:rsid w:val="006A27EE"/>
    <w:rsid w:val="006A3FCE"/>
    <w:rsid w:val="006B48A5"/>
    <w:rsid w:val="006B6B67"/>
    <w:rsid w:val="006D0EA0"/>
    <w:rsid w:val="006D4C49"/>
    <w:rsid w:val="006D5D13"/>
    <w:rsid w:val="006D7EEA"/>
    <w:rsid w:val="006E3D61"/>
    <w:rsid w:val="007055A0"/>
    <w:rsid w:val="0071383E"/>
    <w:rsid w:val="00726D6A"/>
    <w:rsid w:val="00737650"/>
    <w:rsid w:val="00746C38"/>
    <w:rsid w:val="00751780"/>
    <w:rsid w:val="00756C28"/>
    <w:rsid w:val="007579DE"/>
    <w:rsid w:val="00766D23"/>
    <w:rsid w:val="007720D9"/>
    <w:rsid w:val="00776C95"/>
    <w:rsid w:val="00784B10"/>
    <w:rsid w:val="007952DF"/>
    <w:rsid w:val="007A0284"/>
    <w:rsid w:val="007B647D"/>
    <w:rsid w:val="007C0E78"/>
    <w:rsid w:val="007D5121"/>
    <w:rsid w:val="007D5195"/>
    <w:rsid w:val="007E1F4D"/>
    <w:rsid w:val="007F36FA"/>
    <w:rsid w:val="00801DB2"/>
    <w:rsid w:val="00806BFE"/>
    <w:rsid w:val="008163F9"/>
    <w:rsid w:val="008231BB"/>
    <w:rsid w:val="00825AFB"/>
    <w:rsid w:val="00825EEA"/>
    <w:rsid w:val="00827EEC"/>
    <w:rsid w:val="00832719"/>
    <w:rsid w:val="00834D79"/>
    <w:rsid w:val="0084729E"/>
    <w:rsid w:val="00853EF1"/>
    <w:rsid w:val="00862EDA"/>
    <w:rsid w:val="00872E24"/>
    <w:rsid w:val="008747E4"/>
    <w:rsid w:val="00876872"/>
    <w:rsid w:val="00892AD8"/>
    <w:rsid w:val="008978BD"/>
    <w:rsid w:val="008A34D4"/>
    <w:rsid w:val="008A531C"/>
    <w:rsid w:val="008B7EFC"/>
    <w:rsid w:val="008C1937"/>
    <w:rsid w:val="008C3412"/>
    <w:rsid w:val="008D22E8"/>
    <w:rsid w:val="008D2AE5"/>
    <w:rsid w:val="008D368D"/>
    <w:rsid w:val="008D5C0E"/>
    <w:rsid w:val="008E0CD1"/>
    <w:rsid w:val="008E53DF"/>
    <w:rsid w:val="009440AA"/>
    <w:rsid w:val="009478C3"/>
    <w:rsid w:val="009648A5"/>
    <w:rsid w:val="009746A8"/>
    <w:rsid w:val="00984489"/>
    <w:rsid w:val="009A356D"/>
    <w:rsid w:val="009B2B34"/>
    <w:rsid w:val="009C2613"/>
    <w:rsid w:val="009D0184"/>
    <w:rsid w:val="009D28B2"/>
    <w:rsid w:val="009D33A4"/>
    <w:rsid w:val="009D4782"/>
    <w:rsid w:val="009E6418"/>
    <w:rsid w:val="009F69A3"/>
    <w:rsid w:val="009F6F61"/>
    <w:rsid w:val="00A06493"/>
    <w:rsid w:val="00A068D2"/>
    <w:rsid w:val="00A1121F"/>
    <w:rsid w:val="00A1359B"/>
    <w:rsid w:val="00A16DCE"/>
    <w:rsid w:val="00A216FD"/>
    <w:rsid w:val="00A24157"/>
    <w:rsid w:val="00A25E33"/>
    <w:rsid w:val="00A3259E"/>
    <w:rsid w:val="00A32A71"/>
    <w:rsid w:val="00A36AE3"/>
    <w:rsid w:val="00A43365"/>
    <w:rsid w:val="00A56754"/>
    <w:rsid w:val="00A658A9"/>
    <w:rsid w:val="00A71CEB"/>
    <w:rsid w:val="00AB661A"/>
    <w:rsid w:val="00AD0199"/>
    <w:rsid w:val="00AD01CE"/>
    <w:rsid w:val="00AD1EDA"/>
    <w:rsid w:val="00AD63A5"/>
    <w:rsid w:val="00AD68F6"/>
    <w:rsid w:val="00AF3A7B"/>
    <w:rsid w:val="00AF7F27"/>
    <w:rsid w:val="00B01C95"/>
    <w:rsid w:val="00B06943"/>
    <w:rsid w:val="00B219FD"/>
    <w:rsid w:val="00B30777"/>
    <w:rsid w:val="00B42989"/>
    <w:rsid w:val="00B42D7B"/>
    <w:rsid w:val="00B545D3"/>
    <w:rsid w:val="00B75237"/>
    <w:rsid w:val="00B81803"/>
    <w:rsid w:val="00B86A9F"/>
    <w:rsid w:val="00BA3D52"/>
    <w:rsid w:val="00BB1D31"/>
    <w:rsid w:val="00BB6CF7"/>
    <w:rsid w:val="00BC539F"/>
    <w:rsid w:val="00BD16A6"/>
    <w:rsid w:val="00BD31D3"/>
    <w:rsid w:val="00BD3F80"/>
    <w:rsid w:val="00BE5555"/>
    <w:rsid w:val="00C003D9"/>
    <w:rsid w:val="00C01461"/>
    <w:rsid w:val="00C05AC7"/>
    <w:rsid w:val="00C1383B"/>
    <w:rsid w:val="00C36793"/>
    <w:rsid w:val="00C5326E"/>
    <w:rsid w:val="00C56D4B"/>
    <w:rsid w:val="00C62350"/>
    <w:rsid w:val="00C72DE3"/>
    <w:rsid w:val="00C8358B"/>
    <w:rsid w:val="00C83D12"/>
    <w:rsid w:val="00C95192"/>
    <w:rsid w:val="00C97ABE"/>
    <w:rsid w:val="00CA69CE"/>
    <w:rsid w:val="00CC15B7"/>
    <w:rsid w:val="00CD2975"/>
    <w:rsid w:val="00CD4EFB"/>
    <w:rsid w:val="00CE1F26"/>
    <w:rsid w:val="00CF19B2"/>
    <w:rsid w:val="00D16F2B"/>
    <w:rsid w:val="00D175DA"/>
    <w:rsid w:val="00D17E7B"/>
    <w:rsid w:val="00D2035E"/>
    <w:rsid w:val="00D221F9"/>
    <w:rsid w:val="00D2355E"/>
    <w:rsid w:val="00D348BC"/>
    <w:rsid w:val="00D36361"/>
    <w:rsid w:val="00D36857"/>
    <w:rsid w:val="00D377DC"/>
    <w:rsid w:val="00D44C6B"/>
    <w:rsid w:val="00D53A46"/>
    <w:rsid w:val="00D7172C"/>
    <w:rsid w:val="00D7757C"/>
    <w:rsid w:val="00D85323"/>
    <w:rsid w:val="00D92A57"/>
    <w:rsid w:val="00DA34C2"/>
    <w:rsid w:val="00DA6BAF"/>
    <w:rsid w:val="00DB2F44"/>
    <w:rsid w:val="00DB6ECC"/>
    <w:rsid w:val="00DC7F10"/>
    <w:rsid w:val="00DD4973"/>
    <w:rsid w:val="00E00372"/>
    <w:rsid w:val="00E03873"/>
    <w:rsid w:val="00E053DC"/>
    <w:rsid w:val="00E06FBB"/>
    <w:rsid w:val="00E12BB1"/>
    <w:rsid w:val="00E1527F"/>
    <w:rsid w:val="00E21ACA"/>
    <w:rsid w:val="00E21E95"/>
    <w:rsid w:val="00E2440D"/>
    <w:rsid w:val="00E31175"/>
    <w:rsid w:val="00E40760"/>
    <w:rsid w:val="00E43032"/>
    <w:rsid w:val="00E54597"/>
    <w:rsid w:val="00E92E6F"/>
    <w:rsid w:val="00EA0AE3"/>
    <w:rsid w:val="00EA2449"/>
    <w:rsid w:val="00EC2152"/>
    <w:rsid w:val="00ED1FEA"/>
    <w:rsid w:val="00EE43D3"/>
    <w:rsid w:val="00EF3AE6"/>
    <w:rsid w:val="00EF6959"/>
    <w:rsid w:val="00F02737"/>
    <w:rsid w:val="00F06B25"/>
    <w:rsid w:val="00F31798"/>
    <w:rsid w:val="00F33114"/>
    <w:rsid w:val="00F47EE0"/>
    <w:rsid w:val="00F516C5"/>
    <w:rsid w:val="00F5283B"/>
    <w:rsid w:val="00F66B32"/>
    <w:rsid w:val="00F8054F"/>
    <w:rsid w:val="00F811C4"/>
    <w:rsid w:val="00F96798"/>
    <w:rsid w:val="00FA2D83"/>
    <w:rsid w:val="00FA41DC"/>
    <w:rsid w:val="00FB6A82"/>
    <w:rsid w:val="00FB7497"/>
    <w:rsid w:val="00FD7A20"/>
    <w:rsid w:val="00FE1C3D"/>
    <w:rsid w:val="00FE3F37"/>
    <w:rsid w:val="00FF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C0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3C4669"/>
    <w:pPr>
      <w:widowControl w:val="0"/>
      <w:numPr>
        <w:numId w:val="2"/>
      </w:numPr>
      <w:tabs>
        <w:tab w:val="left" w:pos="300"/>
      </w:tabs>
      <w:autoSpaceDE w:val="0"/>
      <w:autoSpaceDN w:val="0"/>
      <w:adjustRightInd w:val="0"/>
      <w:spacing w:after="20" w:line="250" w:lineRule="atLeast"/>
      <w:ind w:left="284" w:hanging="284"/>
      <w:jc w:val="both"/>
      <w:textAlignment w:val="center"/>
    </w:pPr>
    <w:rPr>
      <w:rFonts w:ascii="Tahoma" w:eastAsia="Times New Roman" w:hAnsi="Tahoma" w:cs="Arial"/>
      <w:color w:val="000000"/>
      <w:spacing w:val="-2"/>
      <w:sz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1"/>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paragraph" w:customStyle="1" w:styleId="Normal1">
    <w:name w:val="Normal1"/>
    <w:rsid w:val="009D33A4"/>
    <w:pPr>
      <w:pBdr>
        <w:top w:val="nil"/>
        <w:left w:val="nil"/>
        <w:bottom w:val="nil"/>
        <w:right w:val="nil"/>
        <w:between w:val="nil"/>
      </w:pBdr>
      <w:spacing w:line="276" w:lineRule="auto"/>
    </w:pPr>
    <w:rPr>
      <w:rFonts w:ascii="Arial" w:eastAsia="Arial" w:hAnsi="Arial" w:cs="Arial"/>
      <w:color w:val="000000"/>
      <w:sz w:val="22"/>
      <w:szCs w:val="22"/>
      <w:lang w:val="uz-Cyrl-UZ"/>
    </w:rPr>
  </w:style>
  <w:style w:type="paragraph" w:styleId="Subttulo">
    <w:name w:val="Subtitle"/>
    <w:basedOn w:val="Normal"/>
    <w:next w:val="Normal"/>
    <w:link w:val="SubttuloChar"/>
    <w:uiPriority w:val="11"/>
    <w:qFormat/>
    <w:rsid w:val="009D33A4"/>
    <w:pPr>
      <w:numPr>
        <w:ilvl w:val="1"/>
      </w:numPr>
      <w:spacing w:after="160" w:line="360" w:lineRule="auto"/>
      <w:jc w:val="both"/>
    </w:pPr>
    <w:rPr>
      <w:rFonts w:eastAsiaTheme="minorEastAsia"/>
      <w:color w:val="5A5A5A" w:themeColor="text1" w:themeTint="A5"/>
      <w:spacing w:val="15"/>
      <w:sz w:val="22"/>
      <w:szCs w:val="22"/>
      <w:lang w:val="pt-BR"/>
    </w:rPr>
  </w:style>
  <w:style w:type="character" w:customStyle="1" w:styleId="SubttuloChar">
    <w:name w:val="Subtítulo Char"/>
    <w:basedOn w:val="Fontepargpadro"/>
    <w:link w:val="Subttulo"/>
    <w:uiPriority w:val="11"/>
    <w:rsid w:val="009D33A4"/>
    <w:rPr>
      <w:rFonts w:eastAsiaTheme="minorEastAsia"/>
      <w:color w:val="5A5A5A" w:themeColor="text1" w:themeTint="A5"/>
      <w:spacing w:val="15"/>
      <w:sz w:val="22"/>
      <w:szCs w:val="22"/>
      <w:lang w:val="pt-BR"/>
    </w:rPr>
  </w:style>
  <w:style w:type="paragraph" w:customStyle="1" w:styleId="Normal2">
    <w:name w:val="Normal2"/>
    <w:rsid w:val="009D33A4"/>
    <w:pPr>
      <w:spacing w:line="276" w:lineRule="auto"/>
    </w:pPr>
    <w:rPr>
      <w:rFonts w:ascii="Arial" w:eastAsia="Arial" w:hAnsi="Arial" w:cs="Arial"/>
      <w:color w:val="000000"/>
      <w:sz w:val="22"/>
      <w:szCs w:val="22"/>
      <w:lang w:val="pt-BR" w:eastAsia="pt-BR"/>
    </w:rPr>
  </w:style>
  <w:style w:type="table" w:customStyle="1" w:styleId="8">
    <w:name w:val="8"/>
    <w:basedOn w:val="Tabelanormal"/>
    <w:rsid w:val="009D33A4"/>
    <w:pPr>
      <w:spacing w:line="276" w:lineRule="auto"/>
    </w:pPr>
    <w:rPr>
      <w:rFonts w:ascii="Arial" w:eastAsia="Arial" w:hAnsi="Arial" w:cs="Arial"/>
      <w:color w:val="000000"/>
      <w:sz w:val="22"/>
      <w:szCs w:val="22"/>
      <w:lang w:val="pt-BR" w:eastAsia="pt-BR"/>
    </w:rPr>
    <w:tblPr>
      <w:tblStyleRowBandSize w:val="1"/>
      <w:tblStyleColBandSize w:val="1"/>
      <w:tblCellMar>
        <w:left w:w="0" w:type="dxa"/>
        <w:right w:w="0" w:type="dxa"/>
      </w:tblCellMar>
    </w:tblPr>
  </w:style>
  <w:style w:type="table" w:styleId="TabeladeGradeClara">
    <w:name w:val="Grid Table Light"/>
    <w:basedOn w:val="Tabelanormal"/>
    <w:uiPriority w:val="99"/>
    <w:rsid w:val="008D5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E21E95"/>
    <w:rPr>
      <w:color w:val="954F72" w:themeColor="followedHyperlink"/>
      <w:u w:val="single"/>
    </w:rPr>
  </w:style>
  <w:style w:type="character" w:styleId="Refdecomentrio">
    <w:name w:val="annotation reference"/>
    <w:basedOn w:val="Fontepargpadro"/>
    <w:uiPriority w:val="99"/>
    <w:semiHidden/>
    <w:unhideWhenUsed/>
    <w:rsid w:val="00E43032"/>
    <w:rPr>
      <w:sz w:val="16"/>
      <w:szCs w:val="16"/>
    </w:rPr>
  </w:style>
  <w:style w:type="paragraph" w:styleId="Textodecomentrio">
    <w:name w:val="annotation text"/>
    <w:basedOn w:val="Normal"/>
    <w:link w:val="TextodecomentrioChar"/>
    <w:uiPriority w:val="99"/>
    <w:semiHidden/>
    <w:unhideWhenUsed/>
    <w:rsid w:val="00E43032"/>
    <w:rPr>
      <w:sz w:val="20"/>
      <w:szCs w:val="20"/>
    </w:rPr>
  </w:style>
  <w:style w:type="character" w:customStyle="1" w:styleId="TextodecomentrioChar">
    <w:name w:val="Texto de comentário Char"/>
    <w:basedOn w:val="Fontepargpadro"/>
    <w:link w:val="Textodecomentrio"/>
    <w:uiPriority w:val="99"/>
    <w:semiHidden/>
    <w:rsid w:val="00E43032"/>
    <w:rPr>
      <w:sz w:val="20"/>
      <w:szCs w:val="20"/>
    </w:rPr>
  </w:style>
  <w:style w:type="paragraph" w:styleId="Assuntodocomentrio">
    <w:name w:val="annotation subject"/>
    <w:basedOn w:val="Textodecomentrio"/>
    <w:next w:val="Textodecomentrio"/>
    <w:link w:val="AssuntodocomentrioChar"/>
    <w:uiPriority w:val="99"/>
    <w:semiHidden/>
    <w:unhideWhenUsed/>
    <w:rsid w:val="00E43032"/>
    <w:rPr>
      <w:b/>
      <w:bCs/>
    </w:rPr>
  </w:style>
  <w:style w:type="character" w:customStyle="1" w:styleId="AssuntodocomentrioChar">
    <w:name w:val="Assunto do comentário Char"/>
    <w:basedOn w:val="TextodecomentrioChar"/>
    <w:link w:val="Assuntodocomentrio"/>
    <w:uiPriority w:val="99"/>
    <w:semiHidden/>
    <w:rsid w:val="00E43032"/>
    <w:rPr>
      <w:b/>
      <w:bCs/>
      <w:sz w:val="20"/>
      <w:szCs w:val="20"/>
    </w:rPr>
  </w:style>
  <w:style w:type="character" w:styleId="MenoPendente">
    <w:name w:val="Unresolved Mention"/>
    <w:basedOn w:val="Fontepargpadro"/>
    <w:uiPriority w:val="99"/>
    <w:semiHidden/>
    <w:unhideWhenUsed/>
    <w:rsid w:val="00C97A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5q7PRk55i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650D7A-459C-4E21-904A-9F3042C96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1784</Words>
  <Characters>9635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11397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17</cp:revision>
  <cp:lastPrinted>2017-12-07T17:27:00Z</cp:lastPrinted>
  <dcterms:created xsi:type="dcterms:W3CDTF">2017-12-23T18:48:00Z</dcterms:created>
  <dcterms:modified xsi:type="dcterms:W3CDTF">2018-01-05T21:22:00Z</dcterms:modified>
  <cp:category/>
</cp:coreProperties>
</file>