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FB6F7" w14:textId="111D583B" w:rsidR="00632620" w:rsidRPr="002B3CCE" w:rsidRDefault="00632620" w:rsidP="00F05233">
      <w:pPr>
        <w:pStyle w:val="00cabeos"/>
      </w:pPr>
      <w:r w:rsidRPr="00F05233">
        <w:t>ACOMPANHAMENTO</w:t>
      </w:r>
      <w:r w:rsidRPr="002B3CCE">
        <w:t xml:space="preserve"> DE APRENDIZAGEM</w:t>
      </w:r>
    </w:p>
    <w:p w14:paraId="57413F10" w14:textId="77777777" w:rsidR="00632620" w:rsidRDefault="00632620" w:rsidP="00F05233">
      <w:pPr>
        <w:pStyle w:val="00textosemparagrafo"/>
      </w:pPr>
    </w:p>
    <w:p w14:paraId="5FB95D0E" w14:textId="07D37BCE" w:rsidR="00632620" w:rsidRPr="00BC5995" w:rsidRDefault="00632620" w:rsidP="00F05233">
      <w:pPr>
        <w:pStyle w:val="00PESO2"/>
        <w:rPr>
          <w:rFonts w:ascii="Tahoma" w:hAnsi="Tahoma" w:cs="Tahoma"/>
          <w:sz w:val="22"/>
          <w:szCs w:val="22"/>
        </w:rPr>
      </w:pPr>
      <w:r w:rsidRPr="00BC5995">
        <w:rPr>
          <w:rFonts w:ascii="Tahoma" w:hAnsi="Tahoma" w:cs="Tahoma"/>
          <w:sz w:val="22"/>
          <w:szCs w:val="22"/>
        </w:rPr>
        <w:t>GABARITO COMENTADO</w:t>
      </w:r>
    </w:p>
    <w:p w14:paraId="69B1740F" w14:textId="77777777" w:rsidR="00145475" w:rsidRPr="00BC5995" w:rsidRDefault="00145475" w:rsidP="00145475">
      <w:pPr>
        <w:pStyle w:val="00textosemparagrafo"/>
        <w:rPr>
          <w:rFonts w:cs="Tahoma"/>
          <w:b/>
          <w:bCs/>
          <w:sz w:val="20"/>
          <w:szCs w:val="20"/>
        </w:rPr>
      </w:pPr>
    </w:p>
    <w:p w14:paraId="4EBD85F4" w14:textId="77777777" w:rsidR="000F4228" w:rsidRPr="000F4228" w:rsidRDefault="000F4228" w:rsidP="000F4228">
      <w:pPr>
        <w:pStyle w:val="00textosemparagrafo"/>
        <w:rPr>
          <w:b/>
        </w:rPr>
      </w:pPr>
      <w:r w:rsidRPr="000F4228">
        <w:rPr>
          <w:b/>
        </w:rPr>
        <w:t xml:space="preserve">1. O viajante disse à velha </w:t>
      </w:r>
      <w:proofErr w:type="spellStart"/>
      <w:r w:rsidRPr="000F4228">
        <w:rPr>
          <w:b/>
        </w:rPr>
        <w:t>pão-dura</w:t>
      </w:r>
      <w:proofErr w:type="spellEnd"/>
      <w:r w:rsidRPr="000F4228">
        <w:rPr>
          <w:b/>
        </w:rPr>
        <w:t xml:space="preserve"> que ia cozinhar uma sopa de pedra. A mulher foi sendo pouco a pouco enganada, levando até ele todos os ingredientes necessários de uma sopa.</w:t>
      </w:r>
    </w:p>
    <w:p w14:paraId="57C8C96A" w14:textId="60F45990" w:rsidR="000F4228" w:rsidRDefault="000F4228" w:rsidP="000F4228">
      <w:pPr>
        <w:pStyle w:val="00textosemparagrafo"/>
      </w:pPr>
      <w:r w:rsidRPr="00AC4134">
        <w:t>É esperado que o aluno reconheça o texto como um Conto de Artimanha, em que o protagonista, o viajante, elabora uma estratégia para ludibriar a velha senhora sovina que não lhe quis alimentar. O principal é que o aluno perceba que estratégia ele usou para enganá-la: foi deixando-</w:t>
      </w:r>
      <w:r w:rsidR="008D6A14">
        <w:br/>
        <w:t>-</w:t>
      </w:r>
      <w:r w:rsidRPr="00AC4134">
        <w:t>a curiosa e interessada a ponto de, pouco a pouco, ir levando todos os ingredientes necessários a uma sopa. Para os alunos que apresentarem dificuldade, peça que listem quais foram os ingredientes que o viajante pediu à velha, perguntando-lhes se seriam suficientes, com exceção da pedra, para fazerem uma sopa. Faça-os perceber</w:t>
      </w:r>
      <w:r w:rsidR="00236265">
        <w:t xml:space="preserve"> </w:t>
      </w:r>
      <w:r w:rsidRPr="00AC4134">
        <w:t>que, se o viajante os pedisse todos de uma vez, a velha logo desconfiaria, daí eles serem pedidos aos poucos. Chame, também, a atenção dos alunos para o fato de a velha ter, naquela sopa, um interesse material: ela era sovina, então fazer sopa de pedra interessava-lhe muito, uma vez que não precisaria gastar nenhum ingrediente. Relacione esse interesse da velha à total falta de percepção</w:t>
      </w:r>
      <w:r w:rsidR="00236265">
        <w:t xml:space="preserve"> de</w:t>
      </w:r>
      <w:r w:rsidRPr="00AC4134">
        <w:t xml:space="preserve"> que estava sendo ludibriada. Se necessário, releia o texto oralmente para os alunos e peça que sublinhem no texto os pedidos do viajante à velha.</w:t>
      </w:r>
    </w:p>
    <w:p w14:paraId="581E7340" w14:textId="77777777" w:rsidR="000F4228" w:rsidRPr="00AC4134" w:rsidRDefault="000F4228" w:rsidP="000F4228">
      <w:pPr>
        <w:pStyle w:val="00textosemparagrafo"/>
      </w:pPr>
    </w:p>
    <w:p w14:paraId="4CE3D74D" w14:textId="77777777" w:rsidR="000F4228" w:rsidRPr="000F4228" w:rsidRDefault="000F4228" w:rsidP="000F4228">
      <w:pPr>
        <w:pStyle w:val="00textosemparagrafo"/>
        <w:rPr>
          <w:b/>
        </w:rPr>
      </w:pPr>
      <w:r w:rsidRPr="000F4228">
        <w:rPr>
          <w:b/>
        </w:rPr>
        <w:t>2. A velha disse que não havia o que comer ali, mas, ao passar pelo quintal, o viajante percebera que havia fartura de alimento.</w:t>
      </w:r>
    </w:p>
    <w:p w14:paraId="5BC77F1C" w14:textId="028FF64D" w:rsidR="000F4228" w:rsidRDefault="000F4228" w:rsidP="000F4228">
      <w:pPr>
        <w:pStyle w:val="00textosemparagrafo"/>
        <w:rPr>
          <w:rFonts w:eastAsia="Times New Roman"/>
        </w:rPr>
      </w:pPr>
      <w:r w:rsidRPr="00AC4134">
        <w:t xml:space="preserve">Para os alunos que tiverem dificuldade com a resposta, peça que releiam os parágrafos 2 e 3 e sublinhem tudo o que o viajante viu em volta da casa: </w:t>
      </w:r>
      <w:r w:rsidRPr="00AC4134">
        <w:rPr>
          <w:rFonts w:eastAsia="Times New Roman"/>
        </w:rPr>
        <w:t xml:space="preserve">umas vacas, galinhas, patos, porcos, uma horta verdinha, tomateiro, árvores </w:t>
      </w:r>
      <w:proofErr w:type="spellStart"/>
      <w:r w:rsidRPr="00AC4134">
        <w:rPr>
          <w:rFonts w:eastAsia="Times New Roman"/>
        </w:rPr>
        <w:t>carregadinhas</w:t>
      </w:r>
      <w:proofErr w:type="spellEnd"/>
      <w:r w:rsidRPr="00AC4134">
        <w:rPr>
          <w:rFonts w:eastAsia="Times New Roman"/>
        </w:rPr>
        <w:t xml:space="preserve"> de frutas. Se for preciso, peça que desenhem a cena. Então, a seguir, pergunte-lhes: seria possível a </w:t>
      </w:r>
      <w:r>
        <w:rPr>
          <w:rFonts w:eastAsia="Times New Roman"/>
        </w:rPr>
        <w:t>mulher</w:t>
      </w:r>
      <w:r w:rsidRPr="00AC4134">
        <w:rPr>
          <w:rFonts w:eastAsia="Times New Roman"/>
        </w:rPr>
        <w:t xml:space="preserve"> dizer que nada havia de comer por ali?</w:t>
      </w:r>
    </w:p>
    <w:p w14:paraId="2338438E" w14:textId="77777777" w:rsidR="000F4228" w:rsidRPr="00AC4134" w:rsidRDefault="000F4228" w:rsidP="000F4228">
      <w:pPr>
        <w:pStyle w:val="00textosemparagrafo"/>
        <w:rPr>
          <w:rFonts w:eastAsia="Times New Roman"/>
          <w:b/>
        </w:rPr>
      </w:pPr>
    </w:p>
    <w:p w14:paraId="0F6442B8" w14:textId="63EC6D5F" w:rsidR="000F4228" w:rsidRPr="000F4228" w:rsidRDefault="000F4228" w:rsidP="000F4228">
      <w:pPr>
        <w:pStyle w:val="00textosemparagrafo"/>
        <w:rPr>
          <w:rFonts w:eastAsia="Times New Roman"/>
          <w:b/>
          <w:szCs w:val="24"/>
        </w:rPr>
      </w:pPr>
      <w:r w:rsidRPr="000F4228">
        <w:rPr>
          <w:rFonts w:eastAsia="Times New Roman"/>
          <w:b/>
          <w:szCs w:val="24"/>
        </w:rPr>
        <w:t>3. Alternativa B</w:t>
      </w:r>
      <w:r w:rsidR="00236265">
        <w:rPr>
          <w:rFonts w:eastAsia="Times New Roman"/>
          <w:b/>
          <w:szCs w:val="24"/>
        </w:rPr>
        <w:t>.</w:t>
      </w:r>
    </w:p>
    <w:p w14:paraId="146055C1" w14:textId="0EA3303B" w:rsidR="000F4228" w:rsidRDefault="000F4228" w:rsidP="000F4228">
      <w:pPr>
        <w:pStyle w:val="00textosemparagrafo"/>
        <w:rPr>
          <w:rFonts w:eastAsia="Times New Roman"/>
          <w:szCs w:val="24"/>
        </w:rPr>
      </w:pPr>
      <w:r w:rsidRPr="007E2896">
        <w:rPr>
          <w:rFonts w:eastAsia="Times New Roman"/>
          <w:szCs w:val="24"/>
        </w:rPr>
        <w:t xml:space="preserve">Caso o aluno assinale a alternativa </w:t>
      </w:r>
      <w:proofErr w:type="gramStart"/>
      <w:r w:rsidRPr="007E2896">
        <w:rPr>
          <w:rFonts w:eastAsia="Times New Roman"/>
          <w:szCs w:val="24"/>
        </w:rPr>
        <w:t>A, peça</w:t>
      </w:r>
      <w:proofErr w:type="gramEnd"/>
      <w:r w:rsidRPr="007E2896">
        <w:rPr>
          <w:rFonts w:eastAsia="Times New Roman"/>
          <w:szCs w:val="24"/>
        </w:rPr>
        <w:t xml:space="preserve"> que releia o terceiro parágrafo e volte, também, à questão anterior, se preciso até desenhando o que </w:t>
      </w:r>
      <w:r>
        <w:rPr>
          <w:rFonts w:eastAsia="Times New Roman"/>
          <w:szCs w:val="24"/>
        </w:rPr>
        <w:t>o viajante</w:t>
      </w:r>
      <w:r w:rsidRPr="007E2896">
        <w:rPr>
          <w:rFonts w:eastAsia="Times New Roman"/>
          <w:szCs w:val="24"/>
        </w:rPr>
        <w:t xml:space="preserve"> viu </w:t>
      </w:r>
      <w:r>
        <w:rPr>
          <w:rFonts w:eastAsia="Times New Roman"/>
          <w:szCs w:val="24"/>
        </w:rPr>
        <w:t>no quintal</w:t>
      </w:r>
      <w:r w:rsidRPr="007E2896">
        <w:rPr>
          <w:rFonts w:eastAsia="Times New Roman"/>
          <w:szCs w:val="24"/>
        </w:rPr>
        <w:t xml:space="preserve"> da casa; pergunte: essa fartura de alimentos poderia ser compartilhada sem prejudicar a subsistência da mulher? Caso o aluno assinale a alternativa D, mostre-lhe que esta é uma afirmação verdadeira em relação aos acontecimentos do texto, mas que não justifica a causa da mentira da mulher, ao contrário. Se os alunos tiverem dificuldades com a relação causa-consequência, liste </w:t>
      </w:r>
      <w:r>
        <w:rPr>
          <w:rFonts w:eastAsia="Times New Roman"/>
          <w:szCs w:val="24"/>
        </w:rPr>
        <w:t>no quadro de giz</w:t>
      </w:r>
      <w:r w:rsidRPr="007E2896">
        <w:rPr>
          <w:rFonts w:eastAsia="Times New Roman"/>
          <w:szCs w:val="24"/>
        </w:rPr>
        <w:t xml:space="preserve"> ações simples, com causas e consequências, como: foi mal na prova (consequência) porque não estudou (causa), molhou-se (consequência) porque pegou chuva (causa). Caso o aluno assinale a alternativa C, está bem distante de haver feito uma compreensão global do texto, devendo refazer a leitura e ser auxiliado a listar em itens, passo a passo, os acontecime</w:t>
      </w:r>
      <w:r>
        <w:rPr>
          <w:rFonts w:eastAsia="Times New Roman"/>
          <w:szCs w:val="24"/>
        </w:rPr>
        <w:t>ntos, observando que as ações do</w:t>
      </w:r>
      <w:r w:rsidRPr="007E2896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viajante</w:t>
      </w:r>
      <w:r w:rsidRPr="007E2896">
        <w:rPr>
          <w:rFonts w:eastAsia="Times New Roman"/>
          <w:szCs w:val="24"/>
        </w:rPr>
        <w:t xml:space="preserve"> não foram agressivas em momento algum.</w:t>
      </w:r>
    </w:p>
    <w:p w14:paraId="24E800F5" w14:textId="77777777" w:rsidR="000F4228" w:rsidRDefault="000F4228">
      <w:pPr>
        <w:rPr>
          <w:rFonts w:ascii="Tahoma" w:eastAsia="Times New Roman" w:hAnsi="Tahoma" w:cs="Arial"/>
          <w:color w:val="000000"/>
          <w:sz w:val="22"/>
          <w:lang w:val="pt-BR"/>
        </w:rPr>
      </w:pPr>
      <w:r w:rsidRPr="0062215E">
        <w:rPr>
          <w:rFonts w:eastAsia="Times New Roman"/>
          <w:lang w:val="pt-BR"/>
        </w:rPr>
        <w:br w:type="page"/>
      </w:r>
    </w:p>
    <w:p w14:paraId="4EC67679" w14:textId="77777777" w:rsidR="000F4228" w:rsidRPr="000F4228" w:rsidRDefault="000F4228" w:rsidP="000F4228">
      <w:pPr>
        <w:pStyle w:val="00textosemparagrafo"/>
        <w:rPr>
          <w:rFonts w:eastAsia="Times New Roman"/>
          <w:b/>
          <w:szCs w:val="24"/>
        </w:rPr>
      </w:pPr>
      <w:r w:rsidRPr="000F4228">
        <w:rPr>
          <w:rFonts w:eastAsia="Times New Roman"/>
          <w:b/>
          <w:szCs w:val="24"/>
        </w:rPr>
        <w:lastRenderedPageBreak/>
        <w:t>4. Alternativa C.</w:t>
      </w:r>
    </w:p>
    <w:p w14:paraId="2EBBE3FD" w14:textId="257E064D" w:rsidR="000F4228" w:rsidRDefault="000F4228" w:rsidP="000F4228">
      <w:pPr>
        <w:pStyle w:val="00textosemparagrafo"/>
        <w:rPr>
          <w:rFonts w:eastAsia="Times New Roman"/>
          <w:szCs w:val="24"/>
        </w:rPr>
      </w:pPr>
      <w:r w:rsidRPr="006949CE">
        <w:rPr>
          <w:rFonts w:eastAsia="Times New Roman"/>
          <w:szCs w:val="24"/>
        </w:rPr>
        <w:t xml:space="preserve">Caso o aluno tenha assinalado a alternativa A, auxilie-o a definir o substantivo </w:t>
      </w:r>
      <w:r w:rsidRPr="00236265">
        <w:rPr>
          <w:rFonts w:eastAsia="Times New Roman"/>
          <w:i/>
          <w:szCs w:val="24"/>
        </w:rPr>
        <w:t>indisposição</w:t>
      </w:r>
      <w:r w:rsidRPr="006949CE">
        <w:rPr>
          <w:rFonts w:eastAsia="Times New Roman"/>
          <w:szCs w:val="24"/>
        </w:rPr>
        <w:t xml:space="preserve"> enquanto uma negativa: o indisposto não está disposto a fazer algo. A seguir, releia o trecho para o aluno, destacando os trechos “tudo o que ele pediu e </w:t>
      </w:r>
      <w:r>
        <w:rPr>
          <w:rFonts w:eastAsia="Times New Roman"/>
          <w:szCs w:val="24"/>
        </w:rPr>
        <w:t xml:space="preserve">até o que não pediu” ... </w:t>
      </w:r>
      <w:r w:rsidRPr="006949CE">
        <w:rPr>
          <w:rFonts w:eastAsia="Times New Roman"/>
          <w:szCs w:val="24"/>
        </w:rPr>
        <w:t xml:space="preserve">Mostre-lhe também que os alimentos extras, ou seja, os que não foram pedidos, somam </w:t>
      </w:r>
      <w:r>
        <w:rPr>
          <w:rFonts w:eastAsia="Times New Roman"/>
          <w:szCs w:val="24"/>
        </w:rPr>
        <w:t>cinco</w:t>
      </w:r>
      <w:r w:rsidRPr="006949CE">
        <w:rPr>
          <w:rFonts w:eastAsia="Times New Roman"/>
          <w:szCs w:val="24"/>
        </w:rPr>
        <w:t xml:space="preserve"> ingredientes, o que é bastante considerando sua indisposição inicial para ajudar. Se o aluno assinalar a alternativa B, faça com ele um caminho parecido, des</w:t>
      </w:r>
      <w:r w:rsidR="00236265">
        <w:rPr>
          <w:rFonts w:eastAsia="Times New Roman"/>
          <w:szCs w:val="24"/>
        </w:rPr>
        <w:t>s</w:t>
      </w:r>
      <w:r w:rsidRPr="006949CE">
        <w:rPr>
          <w:rFonts w:eastAsia="Times New Roman"/>
          <w:szCs w:val="24"/>
        </w:rPr>
        <w:t xml:space="preserve">a vez destacando especialmente o sentido do advérbio </w:t>
      </w:r>
      <w:r w:rsidRPr="00236265">
        <w:rPr>
          <w:rFonts w:eastAsia="Times New Roman"/>
          <w:i/>
          <w:szCs w:val="24"/>
        </w:rPr>
        <w:t>apenas</w:t>
      </w:r>
      <w:r w:rsidRPr="006949CE">
        <w:rPr>
          <w:rFonts w:eastAsia="Times New Roman"/>
          <w:szCs w:val="24"/>
        </w:rPr>
        <w:t xml:space="preserve">, mostrando-lhe a contradição: como pode ser apenas o que pediu se ainda trouxe mais </w:t>
      </w:r>
      <w:r>
        <w:rPr>
          <w:rFonts w:eastAsia="Times New Roman"/>
          <w:szCs w:val="24"/>
        </w:rPr>
        <w:t>cinco</w:t>
      </w:r>
      <w:r w:rsidRPr="006949CE">
        <w:rPr>
          <w:rFonts w:eastAsia="Times New Roman"/>
          <w:szCs w:val="24"/>
        </w:rPr>
        <w:t xml:space="preserve"> ingredientes? Caso o aluno assinale a alternativa D, está bem distante de haver feito uma compreensão global do texto, devendo refazer a leitura e ser auxiliado a listar em itens, passo a passo, os acontecimentos, observando que as ações </w:t>
      </w:r>
      <w:r>
        <w:rPr>
          <w:rFonts w:eastAsia="Times New Roman"/>
          <w:szCs w:val="24"/>
        </w:rPr>
        <w:t>do viajante</w:t>
      </w:r>
      <w:r w:rsidRPr="006949CE">
        <w:rPr>
          <w:rFonts w:eastAsia="Times New Roman"/>
          <w:szCs w:val="24"/>
        </w:rPr>
        <w:t xml:space="preserve"> não foram agressivas em momento algum e que a mulher trouxe </w:t>
      </w:r>
      <w:r>
        <w:rPr>
          <w:rFonts w:eastAsia="Times New Roman"/>
          <w:szCs w:val="24"/>
        </w:rPr>
        <w:t>cinco</w:t>
      </w:r>
      <w:r w:rsidRPr="006949CE">
        <w:rPr>
          <w:rFonts w:eastAsia="Times New Roman"/>
          <w:szCs w:val="24"/>
        </w:rPr>
        <w:t xml:space="preserve"> ingredientes extras de boa vontade, sem que </w:t>
      </w:r>
      <w:r>
        <w:rPr>
          <w:rFonts w:eastAsia="Times New Roman"/>
          <w:szCs w:val="24"/>
        </w:rPr>
        <w:t>o viajante</w:t>
      </w:r>
      <w:r w:rsidRPr="006949CE">
        <w:rPr>
          <w:rFonts w:eastAsia="Times New Roman"/>
          <w:szCs w:val="24"/>
        </w:rPr>
        <w:t xml:space="preserve"> lhe pedisse.</w:t>
      </w:r>
    </w:p>
    <w:p w14:paraId="73797A70" w14:textId="77777777" w:rsidR="000F4228" w:rsidRPr="006949CE" w:rsidRDefault="000F4228" w:rsidP="000F4228">
      <w:pPr>
        <w:pStyle w:val="00textosemparagrafo"/>
        <w:rPr>
          <w:rFonts w:eastAsia="Times New Roman"/>
          <w:b/>
          <w:szCs w:val="24"/>
        </w:rPr>
      </w:pPr>
    </w:p>
    <w:tbl>
      <w:tblPr>
        <w:tblStyle w:val="TabeladeGradeClara"/>
        <w:tblpPr w:leftFromText="141" w:rightFromText="141" w:vertAnchor="text" w:horzAnchor="page" w:tblpX="1270" w:tblpY="35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9"/>
        <w:gridCol w:w="2871"/>
        <w:gridCol w:w="5142"/>
      </w:tblGrid>
      <w:tr w:rsidR="000F4228" w:rsidRPr="008D6A14" w14:paraId="7A6F7260" w14:textId="77777777" w:rsidTr="000F4228">
        <w:tc>
          <w:tcPr>
            <w:tcW w:w="836" w:type="pct"/>
            <w:vMerge w:val="restart"/>
            <w:shd w:val="clear" w:color="auto" w:fill="D9D9D9" w:themeFill="background1" w:themeFillShade="D9"/>
          </w:tcPr>
          <w:p w14:paraId="79262731" w14:textId="77777777" w:rsidR="000F4228" w:rsidRPr="00AC4134" w:rsidRDefault="000F4228" w:rsidP="000F4228">
            <w:pPr>
              <w:pStyle w:val="00textosemparagrafo"/>
              <w:spacing w:before="60" w:after="60"/>
              <w:rPr>
                <w:b/>
                <w:sz w:val="20"/>
                <w:szCs w:val="20"/>
              </w:rPr>
            </w:pPr>
            <w:r w:rsidRPr="00AC4134">
              <w:rPr>
                <w:b/>
                <w:sz w:val="20"/>
                <w:szCs w:val="20"/>
              </w:rPr>
              <w:t>Enredo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14:paraId="47BA6B2D" w14:textId="77777777" w:rsidR="000F4228" w:rsidRPr="00AC4134" w:rsidRDefault="000F4228" w:rsidP="000F4228">
            <w:pPr>
              <w:pStyle w:val="00textosemparagrafo"/>
              <w:spacing w:before="60" w:after="60"/>
              <w:rPr>
                <w:b/>
                <w:sz w:val="20"/>
                <w:szCs w:val="20"/>
              </w:rPr>
            </w:pPr>
            <w:r w:rsidRPr="00AC4134">
              <w:rPr>
                <w:b/>
                <w:sz w:val="20"/>
                <w:szCs w:val="20"/>
              </w:rPr>
              <w:t xml:space="preserve">Conflito </w:t>
            </w:r>
          </w:p>
          <w:p w14:paraId="55AE783C" w14:textId="77777777" w:rsidR="000F4228" w:rsidRPr="00AC4134" w:rsidRDefault="000F4228" w:rsidP="000F4228">
            <w:pPr>
              <w:pStyle w:val="00textosemparagrafo"/>
              <w:spacing w:before="60" w:after="60"/>
              <w:rPr>
                <w:sz w:val="20"/>
                <w:szCs w:val="20"/>
              </w:rPr>
            </w:pPr>
            <w:r w:rsidRPr="00AC4134">
              <w:rPr>
                <w:sz w:val="20"/>
                <w:szCs w:val="20"/>
              </w:rPr>
              <w:t>(problema inicial)</w:t>
            </w:r>
          </w:p>
        </w:tc>
        <w:tc>
          <w:tcPr>
            <w:tcW w:w="2671" w:type="pct"/>
          </w:tcPr>
          <w:p w14:paraId="21477C4D" w14:textId="504BB688" w:rsidR="000F4228" w:rsidRPr="00AC4134" w:rsidRDefault="000F4228" w:rsidP="000F4228">
            <w:pPr>
              <w:pStyle w:val="00textosemparagrafo"/>
              <w:spacing w:before="60" w:after="6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C4134">
              <w:rPr>
                <w:color w:val="000000" w:themeColor="text1"/>
                <w:sz w:val="20"/>
                <w:szCs w:val="20"/>
              </w:rPr>
              <w:t xml:space="preserve">(  </w:t>
            </w:r>
            <w:proofErr w:type="gramEnd"/>
            <w:r w:rsidRPr="00AC4134">
              <w:rPr>
                <w:color w:val="000000" w:themeColor="text1"/>
                <w:sz w:val="20"/>
                <w:szCs w:val="20"/>
              </w:rPr>
              <w:t xml:space="preserve">  ) </w:t>
            </w:r>
            <w:r>
              <w:rPr>
                <w:color w:val="000000" w:themeColor="text1"/>
                <w:sz w:val="20"/>
                <w:szCs w:val="20"/>
              </w:rPr>
              <w:t>O viajante</w:t>
            </w:r>
            <w:r w:rsidRPr="00AC4134">
              <w:rPr>
                <w:color w:val="000000" w:themeColor="text1"/>
                <w:sz w:val="20"/>
                <w:szCs w:val="20"/>
              </w:rPr>
              <w:t xml:space="preserve"> chega à casa da velha.</w:t>
            </w:r>
          </w:p>
          <w:p w14:paraId="4E785C08" w14:textId="635D82B6" w:rsidR="000F4228" w:rsidRPr="00236265" w:rsidRDefault="000F4228" w:rsidP="000F4228">
            <w:pPr>
              <w:pStyle w:val="00textosemparagrafo"/>
              <w:spacing w:before="60" w:after="6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36265">
              <w:rPr>
                <w:color w:val="000000" w:themeColor="text1"/>
                <w:sz w:val="20"/>
                <w:szCs w:val="20"/>
              </w:rPr>
              <w:t xml:space="preserve">( </w:t>
            </w:r>
            <w:r w:rsidRPr="00236265">
              <w:rPr>
                <w:b/>
                <w:color w:val="000000" w:themeColor="text1"/>
                <w:sz w:val="20"/>
                <w:szCs w:val="20"/>
              </w:rPr>
              <w:t>x</w:t>
            </w:r>
            <w:proofErr w:type="gramEnd"/>
            <w:r w:rsidRPr="00236265">
              <w:rPr>
                <w:color w:val="000000" w:themeColor="text1"/>
                <w:sz w:val="20"/>
                <w:szCs w:val="20"/>
              </w:rPr>
              <w:t xml:space="preserve"> ) A velha não quer ajudar o viajante.</w:t>
            </w:r>
          </w:p>
        </w:tc>
      </w:tr>
      <w:tr w:rsidR="000F4228" w:rsidRPr="008D6A14" w14:paraId="4AC90D23" w14:textId="77777777" w:rsidTr="000F4228">
        <w:tc>
          <w:tcPr>
            <w:tcW w:w="836" w:type="pct"/>
            <w:vMerge/>
            <w:shd w:val="clear" w:color="auto" w:fill="D9D9D9" w:themeFill="background1" w:themeFillShade="D9"/>
          </w:tcPr>
          <w:p w14:paraId="2083B40E" w14:textId="77777777" w:rsidR="000F4228" w:rsidRPr="00AC4134" w:rsidRDefault="000F4228" w:rsidP="000F4228">
            <w:pPr>
              <w:pStyle w:val="00textosemparagrafo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92" w:type="pct"/>
            <w:shd w:val="clear" w:color="auto" w:fill="D9D9D9" w:themeFill="background1" w:themeFillShade="D9"/>
          </w:tcPr>
          <w:p w14:paraId="779F3534" w14:textId="77777777" w:rsidR="000F4228" w:rsidRPr="00AC4134" w:rsidRDefault="000F4228" w:rsidP="000F4228">
            <w:pPr>
              <w:pStyle w:val="00textosemparagrafo"/>
              <w:spacing w:before="60" w:after="60"/>
              <w:rPr>
                <w:b/>
                <w:sz w:val="20"/>
                <w:szCs w:val="20"/>
              </w:rPr>
            </w:pPr>
            <w:r w:rsidRPr="00AC4134">
              <w:rPr>
                <w:b/>
                <w:sz w:val="20"/>
                <w:szCs w:val="20"/>
              </w:rPr>
              <w:t xml:space="preserve">Clímax </w:t>
            </w:r>
          </w:p>
          <w:p w14:paraId="31C90DF8" w14:textId="77777777" w:rsidR="000F4228" w:rsidRPr="00AC4134" w:rsidRDefault="000F4228" w:rsidP="000F4228">
            <w:pPr>
              <w:pStyle w:val="00textosemparagrafo"/>
              <w:spacing w:before="60" w:after="60"/>
              <w:rPr>
                <w:sz w:val="20"/>
                <w:szCs w:val="20"/>
              </w:rPr>
            </w:pPr>
            <w:r w:rsidRPr="00AC4134">
              <w:rPr>
                <w:sz w:val="20"/>
                <w:szCs w:val="20"/>
              </w:rPr>
              <w:t>(momento de maior expectativa)</w:t>
            </w:r>
          </w:p>
        </w:tc>
        <w:tc>
          <w:tcPr>
            <w:tcW w:w="2671" w:type="pct"/>
          </w:tcPr>
          <w:p w14:paraId="0929A329" w14:textId="58D1595C" w:rsidR="000F4228" w:rsidRPr="00236265" w:rsidRDefault="000F4228" w:rsidP="000F4228">
            <w:pPr>
              <w:pStyle w:val="00textosemparagrafo"/>
              <w:spacing w:before="60" w:after="6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36265">
              <w:rPr>
                <w:color w:val="000000" w:themeColor="text1"/>
                <w:sz w:val="20"/>
                <w:szCs w:val="20"/>
              </w:rPr>
              <w:t xml:space="preserve">( </w:t>
            </w:r>
            <w:r w:rsidRPr="00236265">
              <w:rPr>
                <w:b/>
                <w:color w:val="000000" w:themeColor="text1"/>
                <w:sz w:val="20"/>
                <w:szCs w:val="20"/>
              </w:rPr>
              <w:t>x</w:t>
            </w:r>
            <w:proofErr w:type="gramEnd"/>
            <w:r w:rsidRPr="00236265">
              <w:rPr>
                <w:color w:val="000000" w:themeColor="text1"/>
                <w:sz w:val="20"/>
                <w:szCs w:val="20"/>
              </w:rPr>
              <w:t xml:space="preserve"> ) Terminada a sopa, a velha pergunta sobre a pedra.</w:t>
            </w:r>
          </w:p>
          <w:p w14:paraId="1D651AFD" w14:textId="6D222996" w:rsidR="000F4228" w:rsidRPr="00AC4134" w:rsidRDefault="000F4228" w:rsidP="000F4228">
            <w:pPr>
              <w:pStyle w:val="00textosemparagrafo"/>
              <w:spacing w:before="60" w:after="6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C4134">
              <w:rPr>
                <w:color w:val="000000" w:themeColor="text1"/>
                <w:sz w:val="20"/>
                <w:szCs w:val="20"/>
              </w:rPr>
              <w:t xml:space="preserve">(  </w:t>
            </w:r>
            <w:proofErr w:type="gramEnd"/>
            <w:r w:rsidRPr="00AC4134">
              <w:rPr>
                <w:color w:val="000000" w:themeColor="text1"/>
                <w:sz w:val="20"/>
                <w:szCs w:val="20"/>
              </w:rPr>
              <w:t xml:space="preserve">  ) A sopa foi sendo feita com o que ela trazia.</w:t>
            </w:r>
          </w:p>
        </w:tc>
      </w:tr>
      <w:tr w:rsidR="000F4228" w:rsidRPr="00AC4134" w14:paraId="28834810" w14:textId="77777777" w:rsidTr="000F4228">
        <w:tc>
          <w:tcPr>
            <w:tcW w:w="836" w:type="pct"/>
            <w:vMerge/>
            <w:shd w:val="clear" w:color="auto" w:fill="D9D9D9" w:themeFill="background1" w:themeFillShade="D9"/>
          </w:tcPr>
          <w:p w14:paraId="1E09DE85" w14:textId="77777777" w:rsidR="000F4228" w:rsidRPr="00AC4134" w:rsidRDefault="000F4228" w:rsidP="000F4228">
            <w:pPr>
              <w:pStyle w:val="00textosemparagrafo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92" w:type="pct"/>
            <w:shd w:val="clear" w:color="auto" w:fill="D9D9D9" w:themeFill="background1" w:themeFillShade="D9"/>
          </w:tcPr>
          <w:p w14:paraId="7BAA4FE2" w14:textId="77777777" w:rsidR="000F4228" w:rsidRPr="00AC4134" w:rsidRDefault="000F4228" w:rsidP="000F4228">
            <w:pPr>
              <w:pStyle w:val="00textosemparagrafo"/>
              <w:spacing w:before="60" w:after="60"/>
              <w:rPr>
                <w:b/>
                <w:sz w:val="20"/>
                <w:szCs w:val="20"/>
              </w:rPr>
            </w:pPr>
            <w:r w:rsidRPr="00AC4134">
              <w:rPr>
                <w:b/>
                <w:sz w:val="20"/>
                <w:szCs w:val="20"/>
              </w:rPr>
              <w:t xml:space="preserve">Desfecho </w:t>
            </w:r>
          </w:p>
          <w:p w14:paraId="4FC77A73" w14:textId="77777777" w:rsidR="000F4228" w:rsidRPr="00AC4134" w:rsidRDefault="000F4228" w:rsidP="000F4228">
            <w:pPr>
              <w:pStyle w:val="00textosemparagrafo"/>
              <w:spacing w:before="60" w:after="60"/>
              <w:rPr>
                <w:sz w:val="20"/>
                <w:szCs w:val="20"/>
              </w:rPr>
            </w:pPr>
            <w:r w:rsidRPr="00AC4134">
              <w:rPr>
                <w:sz w:val="20"/>
                <w:szCs w:val="20"/>
              </w:rPr>
              <w:t>(solução do conflito)</w:t>
            </w:r>
          </w:p>
        </w:tc>
        <w:tc>
          <w:tcPr>
            <w:tcW w:w="2671" w:type="pct"/>
          </w:tcPr>
          <w:p w14:paraId="32B1769A" w14:textId="0F9FF91E" w:rsidR="000F4228" w:rsidRPr="00236265" w:rsidRDefault="000F4228" w:rsidP="000F4228">
            <w:pPr>
              <w:pStyle w:val="00textosemparagrafo"/>
              <w:spacing w:before="60" w:after="6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36265">
              <w:rPr>
                <w:color w:val="000000" w:themeColor="text1"/>
                <w:sz w:val="20"/>
                <w:szCs w:val="20"/>
              </w:rPr>
              <w:t xml:space="preserve">( </w:t>
            </w:r>
            <w:r w:rsidRPr="00236265">
              <w:rPr>
                <w:b/>
                <w:color w:val="000000" w:themeColor="text1"/>
                <w:sz w:val="20"/>
                <w:szCs w:val="20"/>
              </w:rPr>
              <w:t>x</w:t>
            </w:r>
            <w:proofErr w:type="gramEnd"/>
            <w:r w:rsidRPr="00236265">
              <w:rPr>
                <w:color w:val="000000" w:themeColor="text1"/>
                <w:sz w:val="20"/>
                <w:szCs w:val="20"/>
              </w:rPr>
              <w:t xml:space="preserve"> ) O viajante engana a velha.</w:t>
            </w:r>
          </w:p>
          <w:p w14:paraId="5D1FD034" w14:textId="40870289" w:rsidR="000F4228" w:rsidRPr="00AC4134" w:rsidRDefault="000F4228" w:rsidP="000F4228">
            <w:pPr>
              <w:pStyle w:val="00textosemparagrafo"/>
              <w:spacing w:before="60" w:after="6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C4134">
              <w:rPr>
                <w:color w:val="000000" w:themeColor="text1"/>
                <w:sz w:val="20"/>
                <w:szCs w:val="20"/>
              </w:rPr>
              <w:t xml:space="preserve">(  </w:t>
            </w:r>
            <w:proofErr w:type="gramEnd"/>
            <w:r w:rsidRPr="00AC4134">
              <w:rPr>
                <w:color w:val="000000" w:themeColor="text1"/>
                <w:sz w:val="20"/>
                <w:szCs w:val="20"/>
              </w:rPr>
              <w:t xml:space="preserve">  ) </w:t>
            </w:r>
            <w:r>
              <w:rPr>
                <w:color w:val="000000" w:themeColor="text1"/>
                <w:sz w:val="20"/>
                <w:szCs w:val="20"/>
              </w:rPr>
              <w:t>O viajante</w:t>
            </w:r>
            <w:r w:rsidRPr="00AC4134">
              <w:rPr>
                <w:color w:val="000000" w:themeColor="text1"/>
                <w:sz w:val="20"/>
                <w:szCs w:val="20"/>
              </w:rPr>
              <w:t xml:space="preserve"> vai embora.</w:t>
            </w:r>
          </w:p>
        </w:tc>
      </w:tr>
      <w:tr w:rsidR="000F4228" w:rsidRPr="008D6A14" w14:paraId="28A2A592" w14:textId="77777777" w:rsidTr="000F4228">
        <w:tc>
          <w:tcPr>
            <w:tcW w:w="836" w:type="pct"/>
            <w:shd w:val="clear" w:color="auto" w:fill="D9D9D9" w:themeFill="background1" w:themeFillShade="D9"/>
          </w:tcPr>
          <w:p w14:paraId="4F705A3D" w14:textId="77777777" w:rsidR="000F4228" w:rsidRPr="00AC4134" w:rsidRDefault="000F4228" w:rsidP="000F4228">
            <w:pPr>
              <w:pStyle w:val="00textosemparagrafo"/>
              <w:spacing w:before="60" w:after="60"/>
              <w:rPr>
                <w:b/>
                <w:sz w:val="20"/>
                <w:szCs w:val="20"/>
              </w:rPr>
            </w:pPr>
            <w:r w:rsidRPr="00AC4134">
              <w:rPr>
                <w:b/>
                <w:sz w:val="20"/>
                <w:szCs w:val="20"/>
              </w:rPr>
              <w:t>Narrador</w:t>
            </w:r>
          </w:p>
        </w:tc>
        <w:tc>
          <w:tcPr>
            <w:tcW w:w="4164" w:type="pct"/>
            <w:gridSpan w:val="2"/>
          </w:tcPr>
          <w:p w14:paraId="2442BA7E" w14:textId="77777777" w:rsidR="000F4228" w:rsidRPr="00AC4134" w:rsidRDefault="000F4228" w:rsidP="000F4228">
            <w:pPr>
              <w:pStyle w:val="00textosemparagrafo"/>
              <w:spacing w:before="60" w:after="60"/>
              <w:rPr>
                <w:sz w:val="20"/>
                <w:szCs w:val="20"/>
              </w:rPr>
            </w:pPr>
            <w:r w:rsidRPr="00AC4134">
              <w:rPr>
                <w:sz w:val="20"/>
                <w:szCs w:val="20"/>
              </w:rPr>
              <w:t>Assinale:</w:t>
            </w:r>
          </w:p>
          <w:p w14:paraId="2EF92F91" w14:textId="191CD729" w:rsidR="000F4228" w:rsidRPr="00AC4134" w:rsidRDefault="000F4228" w:rsidP="008D6A14">
            <w:pPr>
              <w:pStyle w:val="00textosemparagrafo"/>
              <w:spacing w:before="60" w:after="60"/>
              <w:rPr>
                <w:sz w:val="20"/>
                <w:szCs w:val="20"/>
              </w:rPr>
            </w:pPr>
            <w:proofErr w:type="gramStart"/>
            <w:r w:rsidRPr="00AC4134">
              <w:rPr>
                <w:sz w:val="20"/>
                <w:szCs w:val="20"/>
              </w:rPr>
              <w:t xml:space="preserve">(  </w:t>
            </w:r>
            <w:proofErr w:type="gramEnd"/>
            <w:r w:rsidRPr="00AC4134">
              <w:rPr>
                <w:sz w:val="20"/>
                <w:szCs w:val="20"/>
              </w:rPr>
              <w:t xml:space="preserve">    ) 1</w:t>
            </w:r>
            <w:r>
              <w:rPr>
                <w:sz w:val="20"/>
                <w:szCs w:val="20"/>
                <w:u w:val="single"/>
                <w:vertAlign w:val="superscript"/>
              </w:rPr>
              <w:t>a</w:t>
            </w:r>
            <w:r w:rsidRPr="00AC4134">
              <w:rPr>
                <w:sz w:val="20"/>
                <w:szCs w:val="20"/>
              </w:rPr>
              <w:t xml:space="preserve"> pessoa (protagonista)   ou    </w:t>
            </w:r>
            <w:r w:rsidRPr="00236265">
              <w:rPr>
                <w:sz w:val="20"/>
                <w:szCs w:val="20"/>
              </w:rPr>
              <w:t xml:space="preserve">(  </w:t>
            </w:r>
            <w:r w:rsidRPr="00236265">
              <w:rPr>
                <w:b/>
                <w:sz w:val="20"/>
                <w:szCs w:val="20"/>
              </w:rPr>
              <w:t>x</w:t>
            </w:r>
            <w:r w:rsidRPr="00236265">
              <w:rPr>
                <w:sz w:val="20"/>
                <w:szCs w:val="20"/>
              </w:rPr>
              <w:t xml:space="preserve">  ) 3</w:t>
            </w:r>
            <w:r w:rsidRPr="00236265">
              <w:rPr>
                <w:sz w:val="20"/>
                <w:szCs w:val="20"/>
                <w:u w:val="single"/>
                <w:vertAlign w:val="superscript"/>
              </w:rPr>
              <w:t>a</w:t>
            </w:r>
            <w:r w:rsidRPr="00236265">
              <w:rPr>
                <w:sz w:val="20"/>
                <w:szCs w:val="20"/>
              </w:rPr>
              <w:t xml:space="preserve">  pessoa (observador)?</w:t>
            </w:r>
          </w:p>
        </w:tc>
      </w:tr>
    </w:tbl>
    <w:p w14:paraId="02B687FE" w14:textId="77777777" w:rsidR="000F4228" w:rsidRPr="000F4228" w:rsidRDefault="000F4228" w:rsidP="000F4228">
      <w:pPr>
        <w:pStyle w:val="00textosemparagrafo"/>
        <w:rPr>
          <w:rFonts w:eastAsia="Times New Roman"/>
          <w:b/>
          <w:szCs w:val="24"/>
        </w:rPr>
      </w:pPr>
      <w:r w:rsidRPr="000F4228">
        <w:rPr>
          <w:rFonts w:eastAsia="Times New Roman"/>
          <w:b/>
          <w:szCs w:val="24"/>
        </w:rPr>
        <w:t xml:space="preserve">5. </w:t>
      </w:r>
    </w:p>
    <w:p w14:paraId="2F8BC65C" w14:textId="77777777" w:rsidR="000F4228" w:rsidRPr="00AC4134" w:rsidRDefault="000F4228" w:rsidP="000F4228">
      <w:pPr>
        <w:pStyle w:val="00textosemparagrafo"/>
      </w:pPr>
    </w:p>
    <w:p w14:paraId="20457BE9" w14:textId="59D79F25" w:rsidR="000F4228" w:rsidRDefault="000F4228" w:rsidP="000F4228">
      <w:pPr>
        <w:pStyle w:val="00textosemparagrafo"/>
      </w:pPr>
      <w:r w:rsidRPr="00AC4134">
        <w:t>É importante que os alunos identifiquem os elementos composicionais dessa narrativa. Trata</w:t>
      </w:r>
      <w:r>
        <w:t>-</w:t>
      </w:r>
      <w:r w:rsidRPr="00AC4134">
        <w:t>se de uma narrativa em 3</w:t>
      </w:r>
      <w:r w:rsidRPr="00F83C75">
        <w:rPr>
          <w:u w:val="single"/>
          <w:vertAlign w:val="superscript"/>
        </w:rPr>
        <w:t>a</w:t>
      </w:r>
      <w:r w:rsidRPr="00AC4134">
        <w:t xml:space="preserve"> pessoa, ou seja, o narrador é observador e não participa da história. Quanto ao enredo, a trama só ocorre porque o protagonista tem um problema a resolver: quer comer, mas a velha senhora não está disposta a compartilhar alimento; devido a is</w:t>
      </w:r>
      <w:r w:rsidR="00236265">
        <w:t>s</w:t>
      </w:r>
      <w:r w:rsidRPr="00AC4134">
        <w:t>o, ele mobilizará ações para a solução do conflito que culminar</w:t>
      </w:r>
      <w:r w:rsidR="0054125E">
        <w:t>ão</w:t>
      </w:r>
      <w:r w:rsidRPr="00AC4134">
        <w:t xml:space="preserve"> no clímax: a mulher pergunta sobre a pedra para depois perceber que </w:t>
      </w:r>
      <w:r>
        <w:t>f</w:t>
      </w:r>
      <w:r w:rsidRPr="00AC4134">
        <w:t>oi enganada. Para o aluno que tiver dificuldade, auxilie-o a fazer um esquema da história, compreendendo as seguintes informações:</w:t>
      </w:r>
      <w:r>
        <w:tab/>
        <w:t>Quem conta a história?</w:t>
      </w:r>
      <w:r w:rsidR="0054125E">
        <w:t xml:space="preserve"> C</w:t>
      </w:r>
      <w:r>
        <w:t xml:space="preserve">om </w:t>
      </w:r>
      <w:r w:rsidR="0054125E">
        <w:t>q</w:t>
      </w:r>
      <w:r>
        <w:t>uem</w:t>
      </w:r>
      <w:r w:rsidRPr="00AC4134">
        <w:t xml:space="preserve"> ela </w:t>
      </w:r>
      <w:r>
        <w:t>se passa? Qual</w:t>
      </w:r>
      <w:r w:rsidRPr="00AC4134">
        <w:t xml:space="preserve"> </w:t>
      </w:r>
      <w:r>
        <w:t>o conflito</w:t>
      </w:r>
      <w:r w:rsidRPr="00AC4134">
        <w:t xml:space="preserve"> a ser resolvido? Quais os fatos que vão acontecendo? Qual o clímax dessa narrativa? Como tudo acaba?</w:t>
      </w:r>
    </w:p>
    <w:p w14:paraId="4745559A" w14:textId="77777777" w:rsidR="000F4228" w:rsidRDefault="000F4228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62215E">
        <w:rPr>
          <w:lang w:val="pt-BR"/>
        </w:rPr>
        <w:br w:type="page"/>
      </w:r>
    </w:p>
    <w:p w14:paraId="24AF64E0" w14:textId="77777777" w:rsidR="000F4228" w:rsidRPr="000F4228" w:rsidRDefault="000F4228" w:rsidP="000F4228">
      <w:pPr>
        <w:pStyle w:val="00textosemparagrafo"/>
        <w:rPr>
          <w:b/>
        </w:rPr>
      </w:pPr>
      <w:r w:rsidRPr="000F4228">
        <w:rPr>
          <w:b/>
        </w:rPr>
        <w:lastRenderedPageBreak/>
        <w:t>6. As palavras que se referem à personagem feminina do texto são: mulher, senhora, velha, ela, avarenta, esperta.</w:t>
      </w:r>
    </w:p>
    <w:p w14:paraId="77BDA6EF" w14:textId="400121B0" w:rsidR="000F4228" w:rsidRPr="00AC4134" w:rsidRDefault="000F4228" w:rsidP="000F4228">
      <w:pPr>
        <w:pStyle w:val="00textosemparagrafo"/>
      </w:pPr>
      <w:r w:rsidRPr="00AC4134">
        <w:t>Se o aluno não assinalar todas essas palavras ou mesmo se assinalar alguma(s) que não seja(m) possível(</w:t>
      </w:r>
      <w:proofErr w:type="spellStart"/>
      <w:r w:rsidRPr="00AC4134">
        <w:t>is</w:t>
      </w:r>
      <w:proofErr w:type="spellEnd"/>
      <w:r w:rsidRPr="00AC4134">
        <w:t>) como resposta, é preciso resgatar a leitura do texto, pedindo que os alunos destaquem todas as palavras que indicam que o narrador está contando sobre a velha. Depois, peça que digam em voz alta as palavras que encontraram e escreva-as na lousa para colocar em debate com</w:t>
      </w:r>
      <w:r>
        <w:t xml:space="preserve"> o grupo. As palavras </w:t>
      </w:r>
      <w:r w:rsidRPr="004B1C6C">
        <w:rPr>
          <w:i/>
        </w:rPr>
        <w:t>sopa</w:t>
      </w:r>
      <w:r>
        <w:t xml:space="preserve">, </w:t>
      </w:r>
      <w:r w:rsidRPr="004B1C6C">
        <w:rPr>
          <w:i/>
        </w:rPr>
        <w:t>horta</w:t>
      </w:r>
      <w:r w:rsidRPr="00AC4134">
        <w:t xml:space="preserve"> e </w:t>
      </w:r>
      <w:r w:rsidRPr="004B1C6C">
        <w:rPr>
          <w:i/>
        </w:rPr>
        <w:t>barriga</w:t>
      </w:r>
      <w:r w:rsidRPr="00AC4134">
        <w:t xml:space="preserve"> devem ser eliminadas em primeiro lugar, uma vez que </w:t>
      </w:r>
      <w:r w:rsidR="004B1C6C">
        <w:t xml:space="preserve">se </w:t>
      </w:r>
      <w:r w:rsidRPr="00AC4134">
        <w:t xml:space="preserve">referem a outros elementos, que não a personagem feminina. Mostre a eles também que os pronomes </w:t>
      </w:r>
      <w:r w:rsidRPr="004B1C6C">
        <w:rPr>
          <w:i/>
        </w:rPr>
        <w:t>isso</w:t>
      </w:r>
      <w:r w:rsidRPr="00AC4134">
        <w:t xml:space="preserve"> e </w:t>
      </w:r>
      <w:r w:rsidRPr="004B1C6C">
        <w:rPr>
          <w:i/>
        </w:rPr>
        <w:t>ele</w:t>
      </w:r>
      <w:r w:rsidRPr="00AC4134">
        <w:t xml:space="preserve">, assim como o advérbio </w:t>
      </w:r>
      <w:r w:rsidRPr="004B1C6C">
        <w:rPr>
          <w:i/>
        </w:rPr>
        <w:t>depois</w:t>
      </w:r>
      <w:r w:rsidRPr="00AC4134">
        <w:t xml:space="preserve">, também devem ser eliminados, tendo outros referentes, a saber: fazer a sopa, </w:t>
      </w:r>
      <w:r>
        <w:t>o viajante</w:t>
      </w:r>
      <w:r w:rsidRPr="00AC4134">
        <w:t xml:space="preserve"> e indicação temporal. </w:t>
      </w:r>
    </w:p>
    <w:p w14:paraId="49F1D826" w14:textId="77777777" w:rsidR="000F4228" w:rsidRDefault="000F4228" w:rsidP="000F4228">
      <w:pPr>
        <w:pStyle w:val="00textosemparagrafo"/>
        <w:rPr>
          <w:b/>
        </w:rPr>
      </w:pPr>
    </w:p>
    <w:p w14:paraId="41BA1C8E" w14:textId="77777777" w:rsidR="000F4228" w:rsidRDefault="000F4228" w:rsidP="000F4228">
      <w:pPr>
        <w:pStyle w:val="00textosemparagrafo"/>
      </w:pPr>
      <w:r w:rsidRPr="006D04EF">
        <w:rPr>
          <w:b/>
        </w:rPr>
        <w:t xml:space="preserve">7. Ela indica a </w:t>
      </w:r>
      <w:r>
        <w:rPr>
          <w:b/>
        </w:rPr>
        <w:t>separação da palavra em sílabas e destaca a sílaba tônica.</w:t>
      </w:r>
      <w:r w:rsidRPr="006E11BB">
        <w:t xml:space="preserve"> </w:t>
      </w:r>
    </w:p>
    <w:p w14:paraId="1BE645A3" w14:textId="77777777" w:rsidR="000F4228" w:rsidRPr="006E11BB" w:rsidRDefault="000F4228" w:rsidP="000F4228">
      <w:pPr>
        <w:pStyle w:val="00textosemparagrafo"/>
        <w:rPr>
          <w:b/>
        </w:rPr>
      </w:pPr>
      <w:r w:rsidRPr="006E11BB">
        <w:t>Caso o aluno não consiga chegar à resposta correta, liste no quadro de giz outras palavras com a anotação entre parêntese sobre sua separação silábica. Abra em debate para o grupo, perguntando sobre seu significado. A intervenção entre colegas é essencial para que o aluno com dificuldade possa chegar à resposta correta.</w:t>
      </w:r>
    </w:p>
    <w:p w14:paraId="5DFE1686" w14:textId="77777777" w:rsidR="000F4228" w:rsidRDefault="000F4228" w:rsidP="000F4228">
      <w:pPr>
        <w:pStyle w:val="00textosemparagrafo"/>
        <w:rPr>
          <w:b/>
        </w:rPr>
      </w:pPr>
    </w:p>
    <w:p w14:paraId="6C0A2DB8" w14:textId="77777777" w:rsidR="000F4228" w:rsidRPr="00606B13" w:rsidRDefault="000F4228" w:rsidP="000F4228">
      <w:pPr>
        <w:pStyle w:val="00textosemparagrafo"/>
        <w:rPr>
          <w:b/>
        </w:rPr>
      </w:pPr>
      <w:r w:rsidRPr="00606B13">
        <w:rPr>
          <w:b/>
        </w:rPr>
        <w:t>8. Não, pois haveria separação dessas consoantes em sílabas diferentes: MAS-SIS-SE.</w:t>
      </w:r>
    </w:p>
    <w:p w14:paraId="5D88CBD3" w14:textId="06762F36" w:rsidR="000F4228" w:rsidRPr="000F4228" w:rsidRDefault="000F4228" w:rsidP="000F4228">
      <w:pPr>
        <w:pStyle w:val="00textosemparagrafo"/>
      </w:pPr>
      <w:r w:rsidRPr="000F4228">
        <w:t>Quanto à questão hipotética, o aluno que atentar apenas para a quantidade de sílabas não chegará à resposta correta. Nesse caso, é preciso relembrar a separação das consoantes, em especial SS e RR, que ficam em sílabas diferentes. Para o aluno que encontrar dificuldade, repita individualmente o exercício com outras palavras e peça</w:t>
      </w:r>
      <w:r w:rsidR="00EF0776">
        <w:t xml:space="preserve"> q</w:t>
      </w:r>
      <w:r w:rsidRPr="000F4228">
        <w:t xml:space="preserve">ue ele as escreva no caderno separando as sílabas adequadamente. É possível, também, pedir </w:t>
      </w:r>
      <w:r w:rsidR="0062215E">
        <w:t>a</w:t>
      </w:r>
      <w:r w:rsidRPr="000F4228">
        <w:t xml:space="preserve">o aluno </w:t>
      </w:r>
      <w:r w:rsidR="0062215E">
        <w:t xml:space="preserve">que </w:t>
      </w:r>
      <w:r w:rsidRPr="000F4228">
        <w:t>faça cartazes sobre a separação silábica das consoantes, para afixar no mural da classe.</w:t>
      </w:r>
    </w:p>
    <w:p w14:paraId="77B30205" w14:textId="77777777" w:rsidR="000F4228" w:rsidRDefault="000F4228" w:rsidP="000F4228">
      <w:pPr>
        <w:pStyle w:val="00textosemparagrafo"/>
        <w:rPr>
          <w:b/>
        </w:rPr>
      </w:pPr>
    </w:p>
    <w:p w14:paraId="640051B7" w14:textId="77777777" w:rsidR="000F4228" w:rsidRPr="00285438" w:rsidRDefault="000F4228" w:rsidP="000F4228">
      <w:pPr>
        <w:pStyle w:val="00textosemparagrafo"/>
      </w:pPr>
      <w:r w:rsidRPr="00BA7AEB">
        <w:rPr>
          <w:b/>
        </w:rPr>
        <w:t xml:space="preserve">9. Encontros consonantais: </w:t>
      </w:r>
      <w:r w:rsidRPr="00285438">
        <w:t>pe</w:t>
      </w:r>
      <w:r w:rsidRPr="00285438">
        <w:rPr>
          <w:b/>
        </w:rPr>
        <w:t>dr</w:t>
      </w:r>
      <w:r w:rsidRPr="00285438">
        <w:t>a, em</w:t>
      </w:r>
      <w:r w:rsidRPr="00285438">
        <w:rPr>
          <w:b/>
        </w:rPr>
        <w:t>pr</w:t>
      </w:r>
      <w:r w:rsidRPr="00285438">
        <w:t>estada, ve</w:t>
      </w:r>
      <w:r w:rsidRPr="00285438">
        <w:rPr>
          <w:b/>
        </w:rPr>
        <w:t>rd</w:t>
      </w:r>
      <w:r w:rsidRPr="00285438">
        <w:t xml:space="preserve">e. </w:t>
      </w:r>
      <w:r w:rsidRPr="00285438">
        <w:rPr>
          <w:b/>
        </w:rPr>
        <w:t xml:space="preserve">Dígrafos: </w:t>
      </w:r>
      <w:r w:rsidRPr="00285438">
        <w:t>ve</w:t>
      </w:r>
      <w:r w:rsidRPr="00285438">
        <w:rPr>
          <w:b/>
        </w:rPr>
        <w:t>lh</w:t>
      </w:r>
      <w:r w:rsidRPr="00285438">
        <w:t>a, ba</w:t>
      </w:r>
      <w:r w:rsidRPr="00285438">
        <w:rPr>
          <w:b/>
        </w:rPr>
        <w:t>rr</w:t>
      </w:r>
      <w:r w:rsidRPr="00285438">
        <w:t>iga, mi</w:t>
      </w:r>
      <w:r w:rsidRPr="00285438">
        <w:rPr>
          <w:b/>
        </w:rPr>
        <w:t>nh</w:t>
      </w:r>
      <w:r w:rsidRPr="00285438">
        <w:t>a</w:t>
      </w:r>
    </w:p>
    <w:p w14:paraId="7B4BC12E" w14:textId="7EFDEF06" w:rsidR="000F4228" w:rsidRPr="000F4228" w:rsidRDefault="000F4228" w:rsidP="000F4228">
      <w:pPr>
        <w:pStyle w:val="00textosemparagrafo"/>
      </w:pPr>
      <w:r w:rsidRPr="000F4228">
        <w:t>Para os alunos que não identificarem que tais dígrafos (LH, RR, NH) não são encontros consonantais, retome com ele</w:t>
      </w:r>
      <w:r w:rsidR="00640DFC">
        <w:t>s</w:t>
      </w:r>
      <w:r w:rsidRPr="000F4228">
        <w:t xml:space="preserve"> os conceitos envolvidos nessa questão e, também, reforce a aprendizagem com exercícios de transcrição fonética, a fim de que perceba</w:t>
      </w:r>
      <w:r w:rsidR="00640DFC">
        <w:t>m</w:t>
      </w:r>
      <w:r w:rsidRPr="000F4228">
        <w:t xml:space="preserve"> que, no dígrafo, as duas letras representam apenas um fonema, ao contrário do que ocorre nos encontros consonantais.</w:t>
      </w:r>
    </w:p>
    <w:p w14:paraId="296176E0" w14:textId="77777777" w:rsidR="000F4228" w:rsidRDefault="000F4228" w:rsidP="000F4228">
      <w:pPr>
        <w:pStyle w:val="00textosemparagrafo"/>
        <w:rPr>
          <w:b/>
        </w:rPr>
      </w:pPr>
    </w:p>
    <w:p w14:paraId="243EEA8A" w14:textId="6EC7B329" w:rsidR="000F4228" w:rsidRDefault="000F4228" w:rsidP="000F4228">
      <w:pPr>
        <w:pStyle w:val="00textosemparagrafo"/>
        <w:rPr>
          <w:b/>
        </w:rPr>
      </w:pPr>
      <w:r w:rsidRPr="00B475DA">
        <w:rPr>
          <w:b/>
        </w:rPr>
        <w:t>10. A</w:t>
      </w:r>
      <w:r>
        <w:rPr>
          <w:b/>
        </w:rPr>
        <w:t>s</w:t>
      </w:r>
      <w:r w:rsidRPr="00B475DA">
        <w:rPr>
          <w:b/>
        </w:rPr>
        <w:t xml:space="preserve"> rubrica</w:t>
      </w:r>
      <w:r>
        <w:rPr>
          <w:b/>
        </w:rPr>
        <w:t xml:space="preserve">s são: “(SUSPIRANDO)” e </w:t>
      </w:r>
      <w:r w:rsidRPr="00B475DA">
        <w:rPr>
          <w:b/>
        </w:rPr>
        <w:t>“(GARGALHANDO)”.</w:t>
      </w:r>
    </w:p>
    <w:p w14:paraId="1B1A28FF" w14:textId="77777777" w:rsidR="000F4228" w:rsidRDefault="000F4228" w:rsidP="000F4228">
      <w:pPr>
        <w:pStyle w:val="00textosemparagrafo"/>
        <w:rPr>
          <w:b/>
        </w:rPr>
      </w:pPr>
    </w:p>
    <w:p w14:paraId="1CB8681B" w14:textId="77777777" w:rsidR="000F4228" w:rsidRPr="00B475DA" w:rsidRDefault="000F4228" w:rsidP="000F4228">
      <w:pPr>
        <w:pStyle w:val="00textosemparagrafo"/>
        <w:rPr>
          <w:b/>
        </w:rPr>
      </w:pPr>
      <w:r>
        <w:rPr>
          <w:b/>
        </w:rPr>
        <w:t>11.</w:t>
      </w:r>
      <w:r w:rsidRPr="00B475DA">
        <w:rPr>
          <w:b/>
        </w:rPr>
        <w:t xml:space="preserve"> </w:t>
      </w:r>
      <w:r>
        <w:rPr>
          <w:b/>
        </w:rPr>
        <w:t>Alternativa B. (</w:t>
      </w:r>
      <w:r w:rsidRPr="00B475DA">
        <w:rPr>
          <w:b/>
        </w:rPr>
        <w:t>A</w:t>
      </w:r>
      <w:r>
        <w:rPr>
          <w:b/>
        </w:rPr>
        <w:t>s</w:t>
      </w:r>
      <w:r w:rsidRPr="00B475DA">
        <w:rPr>
          <w:b/>
        </w:rPr>
        <w:t xml:space="preserve"> rubrica</w:t>
      </w:r>
      <w:r>
        <w:rPr>
          <w:b/>
        </w:rPr>
        <w:t>s</w:t>
      </w:r>
      <w:r w:rsidRPr="00B475DA">
        <w:rPr>
          <w:b/>
        </w:rPr>
        <w:t xml:space="preserve"> indica</w:t>
      </w:r>
      <w:r>
        <w:rPr>
          <w:b/>
        </w:rPr>
        <w:t>m</w:t>
      </w:r>
      <w:r w:rsidRPr="00B475DA">
        <w:rPr>
          <w:b/>
        </w:rPr>
        <w:t xml:space="preserve"> estado emocional e entonação da voz.</w:t>
      </w:r>
      <w:r>
        <w:rPr>
          <w:b/>
        </w:rPr>
        <w:t>)</w:t>
      </w:r>
    </w:p>
    <w:p w14:paraId="3A09BFCC" w14:textId="77777777" w:rsidR="000F4228" w:rsidRPr="0066721D" w:rsidRDefault="000F4228" w:rsidP="008D6A14">
      <w:pPr>
        <w:pStyle w:val="00textosemparagrafo"/>
      </w:pPr>
      <w:r w:rsidRPr="0066721D">
        <w:t>As rubricas são escritas entre parênteses e indicam aos atores o que acontece em cena e como devem ser ditas as falas. São frases ou palavras que descrevem o ambiente onde se passa a história, os objetos em cena e como usá-los, os movimentos e gestos, o estado emocional das personagens e a entonação da voz.</w:t>
      </w:r>
    </w:p>
    <w:p w14:paraId="230FD9D1" w14:textId="55A38C43" w:rsidR="000F4228" w:rsidRDefault="000F4228">
      <w:pPr>
        <w:rPr>
          <w:rFonts w:ascii="Tahoma" w:hAnsi="Tahoma" w:cs="Arial"/>
          <w:b/>
          <w:color w:val="000000"/>
          <w:sz w:val="22"/>
          <w:szCs w:val="22"/>
          <w:lang w:val="pt-BR"/>
        </w:rPr>
      </w:pPr>
      <w:r w:rsidRPr="0062215E">
        <w:rPr>
          <w:b/>
          <w:lang w:val="pt-BR"/>
        </w:rPr>
        <w:br w:type="page"/>
      </w:r>
    </w:p>
    <w:p w14:paraId="3223DF33" w14:textId="2A07024E" w:rsidR="000F4228" w:rsidRPr="00B475DA" w:rsidRDefault="000F4228" w:rsidP="000F4228">
      <w:pPr>
        <w:pStyle w:val="00textosemparagrafo"/>
      </w:pPr>
      <w:r>
        <w:rPr>
          <w:b/>
        </w:rPr>
        <w:lastRenderedPageBreak/>
        <w:t xml:space="preserve">12. </w:t>
      </w:r>
      <w:r w:rsidRPr="00B475DA">
        <w:rPr>
          <w:b/>
        </w:rPr>
        <w:t>Curupira propõe que cada personagem folclóric</w:t>
      </w:r>
      <w:r w:rsidR="008D6A14">
        <w:rPr>
          <w:b/>
        </w:rPr>
        <w:t>a</w:t>
      </w:r>
      <w:r w:rsidRPr="00B475DA">
        <w:rPr>
          <w:b/>
        </w:rPr>
        <w:t xml:space="preserve"> apareça para as pessoas para que possa ser lembrado.</w:t>
      </w:r>
    </w:p>
    <w:p w14:paraId="25366AD1" w14:textId="3D750910" w:rsidR="000F4228" w:rsidRDefault="000F4228" w:rsidP="000F4228">
      <w:pPr>
        <w:pStyle w:val="00textosemparagrafo"/>
      </w:pPr>
      <w:r w:rsidRPr="00C40021">
        <w:t xml:space="preserve">Com os alunos que tiverem dificuldade, retome a leitura do texto e, se possível, até escolha alunos para realizar uma leitura dramatizada. Depois, pergunte-lhes: </w:t>
      </w:r>
      <w:r w:rsidR="0062215E">
        <w:t>P</w:t>
      </w:r>
      <w:r w:rsidRPr="00C40021">
        <w:t>or que as personagens se reuniram?</w:t>
      </w:r>
      <w:r w:rsidR="0062215E">
        <w:t xml:space="preserve"> Q</w:t>
      </w:r>
      <w:r w:rsidRPr="00C40021">
        <w:t>ual o problema que el</w:t>
      </w:r>
      <w:r w:rsidR="008D6A14">
        <w:t>a</w:t>
      </w:r>
      <w:r w:rsidRPr="00C40021">
        <w:t>s têm que resolver?</w:t>
      </w:r>
      <w:r w:rsidR="0062215E">
        <w:t xml:space="preserve"> Q</w:t>
      </w:r>
      <w:r w:rsidRPr="00C40021">
        <w:t>ual a pr</w:t>
      </w:r>
      <w:r>
        <w:t>oposta do Curupira?</w:t>
      </w:r>
      <w:r w:rsidR="0062215E">
        <w:t xml:space="preserve"> P</w:t>
      </w:r>
      <w:r>
        <w:t>or que o S</w:t>
      </w:r>
      <w:r w:rsidRPr="00C40021">
        <w:t>aci gargalhou? Destaq</w:t>
      </w:r>
      <w:r>
        <w:t>ue com eles o fato de que o S</w:t>
      </w:r>
      <w:r w:rsidRPr="00C40021">
        <w:t>aci gostou muito da ideia de aprontar, fazer arte, daí ter gargalhado. Amplie a aprendizagem, fazendo a leitura de trechos de outros textos dramáticos. Incentiv</w:t>
      </w:r>
      <w:r w:rsidR="0062215E">
        <w:t>ar</w:t>
      </w:r>
      <w:r w:rsidRPr="00C40021">
        <w:t xml:space="preserve"> o aluno a fazer leitura dramatizada é importante para que ele perceba o papel e o valor das rubricas</w:t>
      </w:r>
      <w:r w:rsidRPr="00AC4134">
        <w:t>.</w:t>
      </w:r>
    </w:p>
    <w:p w14:paraId="4909EA7C" w14:textId="77777777" w:rsidR="000F4228" w:rsidRPr="00AC4134" w:rsidRDefault="000F4228" w:rsidP="000F4228">
      <w:pPr>
        <w:pStyle w:val="00textosemparagrafo"/>
      </w:pPr>
    </w:p>
    <w:p w14:paraId="33AC8BC0" w14:textId="77777777" w:rsidR="000F4228" w:rsidRDefault="000F4228" w:rsidP="000F4228">
      <w:pPr>
        <w:pStyle w:val="00textosemparagrafo"/>
        <w:rPr>
          <w:b/>
        </w:rPr>
      </w:pPr>
      <w:r>
        <w:rPr>
          <w:b/>
        </w:rPr>
        <w:t xml:space="preserve">13. </w:t>
      </w:r>
    </w:p>
    <w:p w14:paraId="65AFE9AF" w14:textId="77777777" w:rsidR="000F4228" w:rsidRDefault="000F4228" w:rsidP="000F4228">
      <w:pPr>
        <w:pStyle w:val="00textosemparagraf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75"/>
        <w:gridCol w:w="569"/>
        <w:gridCol w:w="571"/>
        <w:gridCol w:w="573"/>
        <w:gridCol w:w="569"/>
        <w:gridCol w:w="577"/>
        <w:gridCol w:w="575"/>
        <w:gridCol w:w="571"/>
        <w:gridCol w:w="562"/>
        <w:gridCol w:w="565"/>
        <w:gridCol w:w="564"/>
        <w:gridCol w:w="571"/>
        <w:gridCol w:w="557"/>
      </w:tblGrid>
      <w:tr w:rsidR="000F4228" w:rsidRPr="000F4228" w14:paraId="2B83780A" w14:textId="77777777" w:rsidTr="000F4228">
        <w:trPr>
          <w:trHeight w:val="397"/>
        </w:trPr>
        <w:tc>
          <w:tcPr>
            <w:tcW w:w="575" w:type="dxa"/>
            <w:shd w:val="clear" w:color="auto" w:fill="BFBFBF" w:themeFill="background1" w:themeFillShade="BF"/>
            <w:vAlign w:val="center"/>
          </w:tcPr>
          <w:p w14:paraId="7D7A0496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9" w:type="dxa"/>
            <w:shd w:val="clear" w:color="auto" w:fill="BFBFBF" w:themeFill="background1" w:themeFillShade="BF"/>
            <w:vAlign w:val="center"/>
          </w:tcPr>
          <w:p w14:paraId="4D0EE567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4F838472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573" w:type="dxa"/>
            <w:shd w:val="clear" w:color="auto" w:fill="BFBFBF" w:themeFill="background1" w:themeFillShade="BF"/>
            <w:vAlign w:val="center"/>
          </w:tcPr>
          <w:p w14:paraId="037CF610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I</w:t>
            </w:r>
          </w:p>
        </w:tc>
        <w:tc>
          <w:tcPr>
            <w:tcW w:w="569" w:type="dxa"/>
            <w:shd w:val="clear" w:color="auto" w:fill="BFBFBF" w:themeFill="background1" w:themeFillShade="BF"/>
            <w:vAlign w:val="center"/>
          </w:tcPr>
          <w:p w14:paraId="6BF885D2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N</w:t>
            </w:r>
          </w:p>
        </w:tc>
        <w:tc>
          <w:tcPr>
            <w:tcW w:w="577" w:type="dxa"/>
            <w:shd w:val="clear" w:color="auto" w:fill="BFBFBF" w:themeFill="background1" w:themeFillShade="BF"/>
            <w:vAlign w:val="center"/>
          </w:tcPr>
          <w:p w14:paraId="3832CA77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G</w:t>
            </w:r>
          </w:p>
        </w:tc>
        <w:tc>
          <w:tcPr>
            <w:tcW w:w="575" w:type="dxa"/>
            <w:shd w:val="clear" w:color="auto" w:fill="BFBFBF" w:themeFill="background1" w:themeFillShade="BF"/>
            <w:vAlign w:val="center"/>
          </w:tcPr>
          <w:p w14:paraId="0F8E16C4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U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590C2762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562" w:type="dxa"/>
            <w:shd w:val="clear" w:color="auto" w:fill="BFBFBF" w:themeFill="background1" w:themeFillShade="BF"/>
            <w:vAlign w:val="center"/>
          </w:tcPr>
          <w:p w14:paraId="424FADB2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I</w:t>
            </w:r>
          </w:p>
        </w:tc>
        <w:tc>
          <w:tcPr>
            <w:tcW w:w="565" w:type="dxa"/>
            <w:shd w:val="clear" w:color="auto" w:fill="BFBFBF" w:themeFill="background1" w:themeFillShade="BF"/>
            <w:vAlign w:val="center"/>
          </w:tcPr>
          <w:p w14:paraId="05C7705E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564" w:type="dxa"/>
            <w:shd w:val="clear" w:color="auto" w:fill="BFBFBF" w:themeFill="background1" w:themeFillShade="BF"/>
            <w:vAlign w:val="center"/>
          </w:tcPr>
          <w:p w14:paraId="4F2E6C70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4302D78F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5F145EBE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L</w:t>
            </w:r>
          </w:p>
        </w:tc>
      </w:tr>
      <w:tr w:rsidR="000F4228" w:rsidRPr="000F4228" w14:paraId="56B7060B" w14:textId="77777777" w:rsidTr="000F4228">
        <w:trPr>
          <w:trHeight w:val="397"/>
        </w:trPr>
        <w:tc>
          <w:tcPr>
            <w:tcW w:w="575" w:type="dxa"/>
            <w:shd w:val="clear" w:color="auto" w:fill="auto"/>
            <w:vAlign w:val="center"/>
          </w:tcPr>
          <w:p w14:paraId="6DA0E961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51260E98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M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3C0ACDD6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573" w:type="dxa"/>
            <w:shd w:val="clear" w:color="auto" w:fill="BFBFBF" w:themeFill="background1" w:themeFillShade="BF"/>
            <w:vAlign w:val="center"/>
          </w:tcPr>
          <w:p w14:paraId="058764CF" w14:textId="2395ED79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N</w:t>
            </w:r>
          </w:p>
        </w:tc>
        <w:tc>
          <w:tcPr>
            <w:tcW w:w="569" w:type="dxa"/>
            <w:shd w:val="clear" w:color="auto" w:fill="BFBFBF" w:themeFill="background1" w:themeFillShade="BF"/>
            <w:vAlign w:val="center"/>
          </w:tcPr>
          <w:p w14:paraId="3633196A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F</w:t>
            </w:r>
          </w:p>
        </w:tc>
        <w:tc>
          <w:tcPr>
            <w:tcW w:w="577" w:type="dxa"/>
            <w:shd w:val="clear" w:color="auto" w:fill="BFBFBF" w:themeFill="background1" w:themeFillShade="BF"/>
            <w:vAlign w:val="center"/>
          </w:tcPr>
          <w:p w14:paraId="6162C488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575" w:type="dxa"/>
            <w:shd w:val="clear" w:color="auto" w:fill="BFBFBF" w:themeFill="background1" w:themeFillShade="BF"/>
            <w:vAlign w:val="center"/>
          </w:tcPr>
          <w:p w14:paraId="251A8B1F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I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0657E574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562" w:type="dxa"/>
            <w:shd w:val="clear" w:color="auto" w:fill="BFBFBF" w:themeFill="background1" w:themeFillShade="BF"/>
            <w:vAlign w:val="center"/>
          </w:tcPr>
          <w:p w14:paraId="750A47AA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I</w:t>
            </w:r>
          </w:p>
        </w:tc>
        <w:tc>
          <w:tcPr>
            <w:tcW w:w="565" w:type="dxa"/>
            <w:shd w:val="clear" w:color="auto" w:fill="BFBFBF" w:themeFill="background1" w:themeFillShade="BF"/>
            <w:vAlign w:val="center"/>
          </w:tcPr>
          <w:p w14:paraId="266C2B43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Ç</w:t>
            </w:r>
          </w:p>
        </w:tc>
        <w:tc>
          <w:tcPr>
            <w:tcW w:w="564" w:type="dxa"/>
            <w:shd w:val="clear" w:color="auto" w:fill="BFBFBF" w:themeFill="background1" w:themeFillShade="BF"/>
            <w:vAlign w:val="center"/>
          </w:tcPr>
          <w:p w14:paraId="1EC46F66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70F26F86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557" w:type="dxa"/>
            <w:shd w:val="clear" w:color="auto" w:fill="BFBFBF" w:themeFill="background1" w:themeFillShade="BF"/>
            <w:vAlign w:val="center"/>
          </w:tcPr>
          <w:p w14:paraId="1FAD4EDC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</w:tr>
      <w:tr w:rsidR="000F4228" w:rsidRPr="000F4228" w14:paraId="355B36E8" w14:textId="77777777" w:rsidTr="000F4228">
        <w:trPr>
          <w:trHeight w:val="397"/>
        </w:trPr>
        <w:tc>
          <w:tcPr>
            <w:tcW w:w="575" w:type="dxa"/>
            <w:shd w:val="clear" w:color="auto" w:fill="auto"/>
            <w:vAlign w:val="center"/>
          </w:tcPr>
          <w:p w14:paraId="466FAFB5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45B4992E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J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3C655F2A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73" w:type="dxa"/>
            <w:shd w:val="clear" w:color="auto" w:fill="BFBFBF" w:themeFill="background1" w:themeFillShade="BF"/>
            <w:vAlign w:val="center"/>
          </w:tcPr>
          <w:p w14:paraId="1800A5DA" w14:textId="49C412B3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569" w:type="dxa"/>
            <w:shd w:val="clear" w:color="auto" w:fill="BFBFBF" w:themeFill="background1" w:themeFillShade="BF"/>
            <w:vAlign w:val="center"/>
          </w:tcPr>
          <w:p w14:paraId="6BE75CA2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Ú</w:t>
            </w:r>
          </w:p>
        </w:tc>
        <w:tc>
          <w:tcPr>
            <w:tcW w:w="577" w:type="dxa"/>
            <w:shd w:val="clear" w:color="auto" w:fill="BFBFBF" w:themeFill="background1" w:themeFillShade="BF"/>
            <w:vAlign w:val="center"/>
          </w:tcPr>
          <w:p w14:paraId="25D994C9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D</w:t>
            </w:r>
          </w:p>
        </w:tc>
        <w:tc>
          <w:tcPr>
            <w:tcW w:w="575" w:type="dxa"/>
            <w:shd w:val="clear" w:color="auto" w:fill="BFBFBF" w:themeFill="background1" w:themeFillShade="BF"/>
            <w:vAlign w:val="center"/>
          </w:tcPr>
          <w:p w14:paraId="272DA615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1D493CE9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DB282D9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Ã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64528E41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L</w:t>
            </w:r>
          </w:p>
        </w:tc>
        <w:tc>
          <w:tcPr>
            <w:tcW w:w="564" w:type="dxa"/>
            <w:shd w:val="clear" w:color="auto" w:fill="auto"/>
            <w:vAlign w:val="center"/>
          </w:tcPr>
          <w:p w14:paraId="4E284222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H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797DE91E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557" w:type="dxa"/>
            <w:shd w:val="clear" w:color="auto" w:fill="BFBFBF" w:themeFill="background1" w:themeFillShade="BF"/>
            <w:vAlign w:val="center"/>
          </w:tcPr>
          <w:p w14:paraId="6E650AC6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</w:tr>
      <w:tr w:rsidR="000F4228" w:rsidRPr="000F4228" w14:paraId="5BD2E84F" w14:textId="77777777" w:rsidTr="000F4228">
        <w:trPr>
          <w:trHeight w:val="397"/>
        </w:trPr>
        <w:tc>
          <w:tcPr>
            <w:tcW w:w="575" w:type="dxa"/>
            <w:shd w:val="clear" w:color="auto" w:fill="auto"/>
            <w:vAlign w:val="center"/>
          </w:tcPr>
          <w:p w14:paraId="07562831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0F50A556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23E39D4D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P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E164A44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J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682C14DA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7E28DCA9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575" w:type="dxa"/>
            <w:shd w:val="clear" w:color="auto" w:fill="auto"/>
            <w:vAlign w:val="center"/>
          </w:tcPr>
          <w:p w14:paraId="00A64E10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D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070D694C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288D45E7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M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4EBF8439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564" w:type="dxa"/>
            <w:shd w:val="clear" w:color="auto" w:fill="auto"/>
            <w:vAlign w:val="center"/>
          </w:tcPr>
          <w:p w14:paraId="244063FA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I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554820C5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I</w:t>
            </w:r>
          </w:p>
        </w:tc>
        <w:tc>
          <w:tcPr>
            <w:tcW w:w="557" w:type="dxa"/>
            <w:shd w:val="clear" w:color="auto" w:fill="BFBFBF" w:themeFill="background1" w:themeFillShade="BF"/>
            <w:vAlign w:val="center"/>
          </w:tcPr>
          <w:p w14:paraId="4B1E1330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U</w:t>
            </w:r>
          </w:p>
        </w:tc>
      </w:tr>
      <w:tr w:rsidR="000F4228" w:rsidRPr="000F4228" w14:paraId="2687E2F3" w14:textId="77777777" w:rsidTr="000F4228">
        <w:trPr>
          <w:trHeight w:val="397"/>
        </w:trPr>
        <w:tc>
          <w:tcPr>
            <w:tcW w:w="575" w:type="dxa"/>
            <w:shd w:val="clear" w:color="auto" w:fill="auto"/>
            <w:vAlign w:val="center"/>
          </w:tcPr>
          <w:p w14:paraId="452710AA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569" w:type="dxa"/>
            <w:shd w:val="clear" w:color="auto" w:fill="BFBFBF" w:themeFill="background1" w:themeFillShade="BF"/>
            <w:vAlign w:val="center"/>
          </w:tcPr>
          <w:p w14:paraId="06B72E2A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3C72C405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573" w:type="dxa"/>
            <w:shd w:val="clear" w:color="auto" w:fill="BFBFBF" w:themeFill="background1" w:themeFillShade="BF"/>
            <w:vAlign w:val="center"/>
          </w:tcPr>
          <w:p w14:paraId="19D6C797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D</w:t>
            </w:r>
          </w:p>
        </w:tc>
        <w:tc>
          <w:tcPr>
            <w:tcW w:w="569" w:type="dxa"/>
            <w:shd w:val="clear" w:color="auto" w:fill="BFBFBF" w:themeFill="background1" w:themeFillShade="BF"/>
            <w:vAlign w:val="center"/>
          </w:tcPr>
          <w:p w14:paraId="5FB3A22D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577" w:type="dxa"/>
            <w:shd w:val="clear" w:color="auto" w:fill="BFBFBF" w:themeFill="background1" w:themeFillShade="BF"/>
            <w:vAlign w:val="center"/>
          </w:tcPr>
          <w:p w14:paraId="09618CA4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M</w:t>
            </w:r>
          </w:p>
        </w:tc>
        <w:tc>
          <w:tcPr>
            <w:tcW w:w="575" w:type="dxa"/>
            <w:shd w:val="clear" w:color="auto" w:fill="BFBFBF" w:themeFill="background1" w:themeFillShade="BF"/>
            <w:vAlign w:val="center"/>
          </w:tcPr>
          <w:p w14:paraId="7E5D1F74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558CA7F7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I</w:t>
            </w:r>
          </w:p>
        </w:tc>
        <w:tc>
          <w:tcPr>
            <w:tcW w:w="562" w:type="dxa"/>
            <w:shd w:val="clear" w:color="auto" w:fill="BFBFBF" w:themeFill="background1" w:themeFillShade="BF"/>
            <w:vAlign w:val="center"/>
          </w:tcPr>
          <w:p w14:paraId="10148E44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N</w:t>
            </w:r>
          </w:p>
        </w:tc>
        <w:tc>
          <w:tcPr>
            <w:tcW w:w="565" w:type="dxa"/>
            <w:shd w:val="clear" w:color="auto" w:fill="BFBFBF" w:themeFill="background1" w:themeFillShade="BF"/>
            <w:vAlign w:val="center"/>
          </w:tcPr>
          <w:p w14:paraId="7FA290E1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H</w:t>
            </w:r>
          </w:p>
        </w:tc>
        <w:tc>
          <w:tcPr>
            <w:tcW w:w="564" w:type="dxa"/>
            <w:shd w:val="clear" w:color="auto" w:fill="BFBFBF" w:themeFill="background1" w:themeFillShade="BF"/>
            <w:vAlign w:val="center"/>
          </w:tcPr>
          <w:p w14:paraId="1A9D0133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1443C5F1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Ç</w:t>
            </w:r>
          </w:p>
        </w:tc>
        <w:tc>
          <w:tcPr>
            <w:tcW w:w="557" w:type="dxa"/>
            <w:shd w:val="clear" w:color="auto" w:fill="BFBFBF" w:themeFill="background1" w:themeFillShade="BF"/>
            <w:vAlign w:val="center"/>
          </w:tcPr>
          <w:p w14:paraId="070D5BD0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N</w:t>
            </w:r>
          </w:p>
        </w:tc>
      </w:tr>
      <w:tr w:rsidR="000F4228" w:rsidRPr="000F4228" w14:paraId="0B0070F7" w14:textId="77777777" w:rsidTr="000F4228">
        <w:trPr>
          <w:trHeight w:val="397"/>
        </w:trPr>
        <w:tc>
          <w:tcPr>
            <w:tcW w:w="575" w:type="dxa"/>
            <w:shd w:val="clear" w:color="auto" w:fill="auto"/>
            <w:vAlign w:val="center"/>
          </w:tcPr>
          <w:p w14:paraId="461A5A72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M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7C0C9CE7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0AEC53CA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I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7572841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55AFFE1C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L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BB4505C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J</w:t>
            </w:r>
          </w:p>
        </w:tc>
        <w:tc>
          <w:tcPr>
            <w:tcW w:w="575" w:type="dxa"/>
            <w:shd w:val="clear" w:color="auto" w:fill="auto"/>
            <w:vAlign w:val="center"/>
          </w:tcPr>
          <w:p w14:paraId="2F7BD19C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3C250EA3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4AF4932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0397F608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564" w:type="dxa"/>
            <w:shd w:val="clear" w:color="auto" w:fill="auto"/>
            <w:vAlign w:val="center"/>
          </w:tcPr>
          <w:p w14:paraId="77C655EA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L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0EDAD704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557" w:type="dxa"/>
            <w:shd w:val="clear" w:color="auto" w:fill="BFBFBF" w:themeFill="background1" w:themeFillShade="BF"/>
            <w:vAlign w:val="center"/>
          </w:tcPr>
          <w:p w14:paraId="7C77623B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I</w:t>
            </w:r>
          </w:p>
        </w:tc>
      </w:tr>
      <w:tr w:rsidR="000F4228" w:rsidRPr="000F4228" w14:paraId="33D04A69" w14:textId="77777777" w:rsidTr="000F4228">
        <w:trPr>
          <w:trHeight w:val="397"/>
        </w:trPr>
        <w:tc>
          <w:tcPr>
            <w:tcW w:w="575" w:type="dxa"/>
            <w:shd w:val="clear" w:color="auto" w:fill="auto"/>
            <w:vAlign w:val="center"/>
          </w:tcPr>
          <w:p w14:paraId="2AFA6D34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643C2394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N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722DCDBD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23AB7DB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M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01AC317E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Q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45F35596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Õ</w:t>
            </w:r>
          </w:p>
        </w:tc>
        <w:tc>
          <w:tcPr>
            <w:tcW w:w="575" w:type="dxa"/>
            <w:shd w:val="clear" w:color="auto" w:fill="auto"/>
            <w:vAlign w:val="center"/>
          </w:tcPr>
          <w:p w14:paraId="232738C8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X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32BA209B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2981ACE2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6ED21405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U</w:t>
            </w:r>
          </w:p>
        </w:tc>
        <w:tc>
          <w:tcPr>
            <w:tcW w:w="564" w:type="dxa"/>
            <w:shd w:val="clear" w:color="auto" w:fill="auto"/>
            <w:vAlign w:val="center"/>
          </w:tcPr>
          <w:p w14:paraId="0C56ED52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N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7DDB0CAC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57" w:type="dxa"/>
            <w:shd w:val="clear" w:color="auto" w:fill="BFBFBF" w:themeFill="background1" w:themeFillShade="BF"/>
            <w:vAlign w:val="center"/>
          </w:tcPr>
          <w:p w14:paraId="578210ED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D</w:t>
            </w:r>
          </w:p>
        </w:tc>
      </w:tr>
      <w:tr w:rsidR="000F4228" w:rsidRPr="000F4228" w14:paraId="2A413C49" w14:textId="77777777" w:rsidTr="000F4228">
        <w:trPr>
          <w:trHeight w:val="397"/>
        </w:trPr>
        <w:tc>
          <w:tcPr>
            <w:tcW w:w="575" w:type="dxa"/>
            <w:shd w:val="clear" w:color="auto" w:fill="auto"/>
            <w:vAlign w:val="center"/>
          </w:tcPr>
          <w:p w14:paraId="58C370B7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L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5CC7FCC3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I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7F38AE56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C850FDB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57BE0CB7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H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30FA9F40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U</w:t>
            </w:r>
          </w:p>
        </w:tc>
        <w:tc>
          <w:tcPr>
            <w:tcW w:w="575" w:type="dxa"/>
            <w:shd w:val="clear" w:color="auto" w:fill="auto"/>
            <w:vAlign w:val="center"/>
          </w:tcPr>
          <w:p w14:paraId="19BC1AC4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605B93BD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343F9EE4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07BF5385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U</w:t>
            </w:r>
          </w:p>
        </w:tc>
        <w:tc>
          <w:tcPr>
            <w:tcW w:w="564" w:type="dxa"/>
            <w:shd w:val="clear" w:color="auto" w:fill="auto"/>
            <w:vAlign w:val="center"/>
          </w:tcPr>
          <w:p w14:paraId="51F3BBC1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N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0E76BBED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557" w:type="dxa"/>
            <w:shd w:val="clear" w:color="auto" w:fill="BFBFBF" w:themeFill="background1" w:themeFillShade="BF"/>
            <w:vAlign w:val="center"/>
          </w:tcPr>
          <w:p w14:paraId="7C141A48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</w:tr>
      <w:tr w:rsidR="000F4228" w:rsidRPr="000F4228" w14:paraId="3F531B7F" w14:textId="77777777" w:rsidTr="000F4228">
        <w:trPr>
          <w:trHeight w:val="397"/>
        </w:trPr>
        <w:tc>
          <w:tcPr>
            <w:tcW w:w="575" w:type="dxa"/>
            <w:shd w:val="clear" w:color="auto" w:fill="auto"/>
            <w:vAlign w:val="center"/>
          </w:tcPr>
          <w:p w14:paraId="23B28760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H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130032F6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Á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09AFCCFB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573" w:type="dxa"/>
            <w:shd w:val="clear" w:color="auto" w:fill="BFBFBF" w:themeFill="background1" w:themeFillShade="BF"/>
            <w:vAlign w:val="center"/>
          </w:tcPr>
          <w:p w14:paraId="385762D8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  <w:tc>
          <w:tcPr>
            <w:tcW w:w="569" w:type="dxa"/>
            <w:shd w:val="clear" w:color="auto" w:fill="BFBFBF" w:themeFill="background1" w:themeFillShade="BF"/>
            <w:vAlign w:val="center"/>
          </w:tcPr>
          <w:p w14:paraId="0B77D203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577" w:type="dxa"/>
            <w:shd w:val="clear" w:color="auto" w:fill="BFBFBF" w:themeFill="background1" w:themeFillShade="BF"/>
            <w:vAlign w:val="center"/>
          </w:tcPr>
          <w:p w14:paraId="0EC072E4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P</w:t>
            </w:r>
          </w:p>
        </w:tc>
        <w:tc>
          <w:tcPr>
            <w:tcW w:w="575" w:type="dxa"/>
            <w:shd w:val="clear" w:color="auto" w:fill="BFBFBF" w:themeFill="background1" w:themeFillShade="BF"/>
            <w:vAlign w:val="center"/>
          </w:tcPr>
          <w:p w14:paraId="08045858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29BDCE55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562" w:type="dxa"/>
            <w:shd w:val="clear" w:color="auto" w:fill="BFBFBF" w:themeFill="background1" w:themeFillShade="BF"/>
            <w:vAlign w:val="center"/>
          </w:tcPr>
          <w:p w14:paraId="71A16CB7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I</w:t>
            </w:r>
          </w:p>
        </w:tc>
        <w:tc>
          <w:tcPr>
            <w:tcW w:w="565" w:type="dxa"/>
            <w:shd w:val="clear" w:color="auto" w:fill="BFBFBF" w:themeFill="background1" w:themeFillShade="BF"/>
            <w:vAlign w:val="center"/>
          </w:tcPr>
          <w:p w14:paraId="58D4A084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564" w:type="dxa"/>
            <w:shd w:val="clear" w:color="auto" w:fill="BFBFBF" w:themeFill="background1" w:themeFillShade="BF"/>
            <w:vAlign w:val="center"/>
          </w:tcPr>
          <w:p w14:paraId="701EC17D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Ã</w:t>
            </w:r>
          </w:p>
        </w:tc>
        <w:tc>
          <w:tcPr>
            <w:tcW w:w="571" w:type="dxa"/>
            <w:shd w:val="clear" w:color="auto" w:fill="BFBFBF" w:themeFill="background1" w:themeFillShade="BF"/>
            <w:vAlign w:val="center"/>
          </w:tcPr>
          <w:p w14:paraId="66F1DAEF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557" w:type="dxa"/>
            <w:shd w:val="clear" w:color="auto" w:fill="BFBFBF" w:themeFill="background1" w:themeFillShade="BF"/>
            <w:vAlign w:val="center"/>
          </w:tcPr>
          <w:p w14:paraId="6768ECD8" w14:textId="77777777" w:rsidR="000F4228" w:rsidRPr="000F4228" w:rsidRDefault="000F4228" w:rsidP="000F4228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F4228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</w:tr>
    </w:tbl>
    <w:p w14:paraId="7252A8BB" w14:textId="77777777" w:rsidR="000F4228" w:rsidRDefault="000F4228" w:rsidP="000F4228">
      <w:pPr>
        <w:pStyle w:val="00textosemparagrafo"/>
      </w:pPr>
    </w:p>
    <w:p w14:paraId="682006B7" w14:textId="77777777" w:rsidR="000F4228" w:rsidRDefault="000F4228" w:rsidP="000F4228">
      <w:pPr>
        <w:pStyle w:val="00textosemparagrafo"/>
        <w:rPr>
          <w:b/>
        </w:rPr>
      </w:pPr>
      <w:r>
        <w:rPr>
          <w:b/>
        </w:rPr>
        <w:t>a)</w:t>
      </w:r>
    </w:p>
    <w:tbl>
      <w:tblPr>
        <w:tblStyle w:val="TabeladeGradeClar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9"/>
        <w:gridCol w:w="2693"/>
      </w:tblGrid>
      <w:tr w:rsidR="000F4228" w14:paraId="6E5E43E3" w14:textId="77777777" w:rsidTr="008D6A14">
        <w:tc>
          <w:tcPr>
            <w:tcW w:w="3179" w:type="dxa"/>
          </w:tcPr>
          <w:p w14:paraId="2FAE9331" w14:textId="77777777" w:rsidR="000F4228" w:rsidRPr="000F4228" w:rsidRDefault="000F4228" w:rsidP="000F4228">
            <w:pPr>
              <w:pStyle w:val="00textosemparagrafo"/>
              <w:rPr>
                <w:b/>
              </w:rPr>
            </w:pPr>
            <w:r w:rsidRPr="000F4228">
              <w:rPr>
                <w:b/>
              </w:rPr>
              <w:t>SE - RIN - GUEI – RA</w:t>
            </w:r>
          </w:p>
          <w:p w14:paraId="57518A2D" w14:textId="77777777" w:rsidR="000F4228" w:rsidRPr="000F4228" w:rsidRDefault="000F4228" w:rsidP="000F4228">
            <w:pPr>
              <w:pStyle w:val="00textosemparagrafo"/>
              <w:rPr>
                <w:b/>
              </w:rPr>
            </w:pPr>
            <w:r w:rsidRPr="000F4228">
              <w:rPr>
                <w:b/>
              </w:rPr>
              <w:t>EN - FEI - TI - ÇAR</w:t>
            </w:r>
          </w:p>
          <w:p w14:paraId="6B1F5A40" w14:textId="549F6B13" w:rsidR="000F4228" w:rsidRDefault="000F4228" w:rsidP="000F4228">
            <w:pPr>
              <w:pStyle w:val="00textosemparagrafo"/>
              <w:rPr>
                <w:b/>
              </w:rPr>
            </w:pPr>
            <w:r>
              <w:rPr>
                <w:b/>
              </w:rPr>
              <w:t xml:space="preserve">SA - Ú </w:t>
            </w:r>
            <w:r w:rsidR="000F6411" w:rsidRPr="000F4228">
              <w:rPr>
                <w:b/>
              </w:rPr>
              <w:t>-</w:t>
            </w:r>
            <w:r>
              <w:rPr>
                <w:b/>
              </w:rPr>
              <w:t xml:space="preserve"> DE</w:t>
            </w:r>
          </w:p>
          <w:p w14:paraId="6E2ED635" w14:textId="10ED6C18" w:rsidR="008D6A14" w:rsidRDefault="008D6A14" w:rsidP="000F4228">
            <w:pPr>
              <w:pStyle w:val="00textosemparagrafo"/>
              <w:rPr>
                <w:b/>
              </w:rPr>
            </w:pPr>
            <w:r w:rsidRPr="000F4228">
              <w:rPr>
                <w:b/>
              </w:rPr>
              <w:t>RE - DE - MO - I - NHO</w:t>
            </w:r>
          </w:p>
        </w:tc>
        <w:tc>
          <w:tcPr>
            <w:tcW w:w="2693" w:type="dxa"/>
          </w:tcPr>
          <w:p w14:paraId="15DCA4BF" w14:textId="77777777" w:rsidR="000F4228" w:rsidRPr="000F4228" w:rsidRDefault="000F4228" w:rsidP="000F4228">
            <w:pPr>
              <w:pStyle w:val="00textosemparagrafo"/>
              <w:rPr>
                <w:b/>
              </w:rPr>
            </w:pPr>
            <w:r w:rsidRPr="000F4228">
              <w:rPr>
                <w:b/>
              </w:rPr>
              <w:t xml:space="preserve">CA - PO - EI - RÃO </w:t>
            </w:r>
          </w:p>
          <w:p w14:paraId="4CA8DFAB" w14:textId="77777777" w:rsidR="000F4228" w:rsidRPr="000F4228" w:rsidRDefault="000F4228" w:rsidP="000F4228">
            <w:pPr>
              <w:pStyle w:val="00textosemparagrafo"/>
              <w:rPr>
                <w:b/>
              </w:rPr>
            </w:pPr>
            <w:r w:rsidRPr="000F4228">
              <w:rPr>
                <w:b/>
              </w:rPr>
              <w:t xml:space="preserve">RES - PEI - TO </w:t>
            </w:r>
          </w:p>
          <w:p w14:paraId="05998A60" w14:textId="77777777" w:rsidR="000F4228" w:rsidRDefault="000F4228" w:rsidP="000F4228">
            <w:pPr>
              <w:pStyle w:val="00textosemparagrafo"/>
              <w:rPr>
                <w:b/>
              </w:rPr>
            </w:pPr>
            <w:r w:rsidRPr="003B549B">
              <w:rPr>
                <w:b/>
              </w:rPr>
              <w:t>RE - U - NI - DOS</w:t>
            </w:r>
          </w:p>
        </w:tc>
      </w:tr>
    </w:tbl>
    <w:p w14:paraId="7C0741C2" w14:textId="3D8A6ABF" w:rsidR="000F4228" w:rsidRDefault="000F4228" w:rsidP="000F4228">
      <w:pPr>
        <w:pStyle w:val="00textosemparagrafo"/>
        <w:rPr>
          <w:b/>
        </w:rPr>
      </w:pPr>
    </w:p>
    <w:p w14:paraId="022DF409" w14:textId="77777777" w:rsidR="000F4228" w:rsidRDefault="000F4228">
      <w:pPr>
        <w:rPr>
          <w:rFonts w:ascii="Tahoma" w:hAnsi="Tahoma" w:cs="Arial"/>
          <w:b/>
          <w:color w:val="000000"/>
          <w:sz w:val="22"/>
          <w:szCs w:val="22"/>
          <w:lang w:val="pt-BR"/>
        </w:rPr>
      </w:pPr>
      <w:r w:rsidRPr="0062215E">
        <w:rPr>
          <w:b/>
          <w:lang w:val="pt-BR"/>
        </w:rPr>
        <w:br w:type="page"/>
      </w:r>
      <w:bookmarkStart w:id="0" w:name="_GoBack"/>
      <w:bookmarkEnd w:id="0"/>
    </w:p>
    <w:p w14:paraId="3D72B3BA" w14:textId="77777777" w:rsidR="000F4228" w:rsidRPr="000F5086" w:rsidRDefault="000F4228" w:rsidP="000F4228">
      <w:pPr>
        <w:pStyle w:val="00textosemparagrafo"/>
        <w:rPr>
          <w:b/>
          <w:sz w:val="20"/>
          <w:szCs w:val="20"/>
        </w:rPr>
      </w:pPr>
      <w:r w:rsidRPr="00000731">
        <w:rPr>
          <w:b/>
        </w:rPr>
        <w:lastRenderedPageBreak/>
        <w:t>b)</w:t>
      </w:r>
    </w:p>
    <w:tbl>
      <w:tblPr>
        <w:tblStyle w:val="TabeladeGradeClara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8"/>
        <w:gridCol w:w="3146"/>
        <w:gridCol w:w="3208"/>
      </w:tblGrid>
      <w:tr w:rsidR="000F4228" w:rsidRPr="000F5086" w14:paraId="759E7BF4" w14:textId="77777777" w:rsidTr="000F4228">
        <w:trPr>
          <w:trHeight w:val="57"/>
        </w:trPr>
        <w:tc>
          <w:tcPr>
            <w:tcW w:w="1698" w:type="pct"/>
            <w:shd w:val="clear" w:color="auto" w:fill="767171" w:themeFill="background2" w:themeFillShade="80"/>
          </w:tcPr>
          <w:p w14:paraId="7465B0F9" w14:textId="77777777" w:rsidR="000F4228" w:rsidRPr="000F4228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0F4228">
              <w:rPr>
                <w:b/>
                <w:color w:val="FFFFFF" w:themeColor="background1"/>
                <w:sz w:val="20"/>
                <w:szCs w:val="20"/>
              </w:rPr>
              <w:t>DITONGO</w:t>
            </w:r>
          </w:p>
        </w:tc>
        <w:tc>
          <w:tcPr>
            <w:tcW w:w="1635" w:type="pct"/>
            <w:shd w:val="clear" w:color="auto" w:fill="767171" w:themeFill="background2" w:themeFillShade="80"/>
          </w:tcPr>
          <w:p w14:paraId="7C432874" w14:textId="77777777" w:rsidR="000F4228" w:rsidRPr="000F4228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0F4228">
              <w:rPr>
                <w:b/>
                <w:color w:val="FFFFFF" w:themeColor="background1"/>
                <w:sz w:val="20"/>
                <w:szCs w:val="20"/>
              </w:rPr>
              <w:t>TRITONGO</w:t>
            </w:r>
          </w:p>
        </w:tc>
        <w:tc>
          <w:tcPr>
            <w:tcW w:w="1667" w:type="pct"/>
            <w:shd w:val="clear" w:color="auto" w:fill="767171" w:themeFill="background2" w:themeFillShade="80"/>
          </w:tcPr>
          <w:p w14:paraId="3773EED7" w14:textId="77777777" w:rsidR="000F4228" w:rsidRPr="000F4228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0F4228">
              <w:rPr>
                <w:b/>
                <w:color w:val="FFFFFF" w:themeColor="background1"/>
                <w:sz w:val="20"/>
                <w:szCs w:val="20"/>
              </w:rPr>
              <w:t>HIATO</w:t>
            </w:r>
          </w:p>
        </w:tc>
      </w:tr>
      <w:tr w:rsidR="000F4228" w:rsidRPr="000F5086" w14:paraId="4EB9E229" w14:textId="77777777" w:rsidTr="000F4228">
        <w:trPr>
          <w:trHeight w:val="57"/>
        </w:trPr>
        <w:tc>
          <w:tcPr>
            <w:tcW w:w="1698" w:type="pct"/>
          </w:tcPr>
          <w:p w14:paraId="5C063547" w14:textId="77777777" w:rsidR="000F4228" w:rsidRPr="000F5086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0F5086">
              <w:rPr>
                <w:sz w:val="20"/>
                <w:szCs w:val="20"/>
              </w:rPr>
              <w:t>ENF</w:t>
            </w:r>
            <w:r w:rsidRPr="000F5086">
              <w:rPr>
                <w:b/>
                <w:sz w:val="20"/>
                <w:szCs w:val="20"/>
              </w:rPr>
              <w:t>EI</w:t>
            </w:r>
            <w:r w:rsidRPr="000F5086">
              <w:rPr>
                <w:sz w:val="20"/>
                <w:szCs w:val="20"/>
              </w:rPr>
              <w:t>TIÇAR</w:t>
            </w:r>
          </w:p>
        </w:tc>
        <w:tc>
          <w:tcPr>
            <w:tcW w:w="1635" w:type="pct"/>
          </w:tcPr>
          <w:p w14:paraId="7536C586" w14:textId="77777777" w:rsidR="000F4228" w:rsidRPr="000F5086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0F5086">
              <w:rPr>
                <w:sz w:val="20"/>
                <w:szCs w:val="20"/>
              </w:rPr>
              <w:t>SERING</w:t>
            </w:r>
            <w:r w:rsidRPr="000F5086">
              <w:rPr>
                <w:b/>
                <w:sz w:val="20"/>
                <w:szCs w:val="20"/>
              </w:rPr>
              <w:t>UEI</w:t>
            </w:r>
            <w:r w:rsidRPr="000F5086">
              <w:rPr>
                <w:sz w:val="20"/>
                <w:szCs w:val="20"/>
              </w:rPr>
              <w:t>RA</w:t>
            </w:r>
          </w:p>
        </w:tc>
        <w:tc>
          <w:tcPr>
            <w:tcW w:w="1667" w:type="pct"/>
          </w:tcPr>
          <w:p w14:paraId="514492A0" w14:textId="77777777" w:rsidR="000F4228" w:rsidRPr="000F5086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0F5086">
              <w:rPr>
                <w:sz w:val="20"/>
                <w:szCs w:val="20"/>
              </w:rPr>
              <w:t>SA</w:t>
            </w:r>
            <w:r w:rsidRPr="000F5086">
              <w:rPr>
                <w:b/>
                <w:sz w:val="20"/>
                <w:szCs w:val="20"/>
              </w:rPr>
              <w:t>Ú</w:t>
            </w:r>
            <w:r w:rsidRPr="000F5086">
              <w:rPr>
                <w:sz w:val="20"/>
                <w:szCs w:val="20"/>
              </w:rPr>
              <w:t>DE</w:t>
            </w:r>
          </w:p>
        </w:tc>
      </w:tr>
      <w:tr w:rsidR="000F4228" w:rsidRPr="000F5086" w14:paraId="03F00305" w14:textId="77777777" w:rsidTr="000F4228">
        <w:trPr>
          <w:trHeight w:val="57"/>
        </w:trPr>
        <w:tc>
          <w:tcPr>
            <w:tcW w:w="1698" w:type="pct"/>
          </w:tcPr>
          <w:p w14:paraId="4C261729" w14:textId="77777777" w:rsidR="000F4228" w:rsidRPr="000F5086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0F5086">
              <w:rPr>
                <w:sz w:val="20"/>
                <w:szCs w:val="20"/>
              </w:rPr>
              <w:t>CAPO</w:t>
            </w:r>
            <w:r w:rsidRPr="000F5086">
              <w:rPr>
                <w:b/>
                <w:sz w:val="20"/>
                <w:szCs w:val="20"/>
              </w:rPr>
              <w:t>EI</w:t>
            </w:r>
            <w:r w:rsidRPr="000F5086">
              <w:rPr>
                <w:sz w:val="20"/>
                <w:szCs w:val="20"/>
              </w:rPr>
              <w:t>R</w:t>
            </w:r>
            <w:r w:rsidRPr="008569E6">
              <w:rPr>
                <w:b/>
                <w:sz w:val="20"/>
                <w:szCs w:val="20"/>
              </w:rPr>
              <w:t>ÃO</w:t>
            </w:r>
          </w:p>
        </w:tc>
        <w:tc>
          <w:tcPr>
            <w:tcW w:w="1635" w:type="pct"/>
          </w:tcPr>
          <w:p w14:paraId="6C5358AF" w14:textId="77777777" w:rsidR="000F4228" w:rsidRPr="000F5086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pct"/>
          </w:tcPr>
          <w:p w14:paraId="547E14C7" w14:textId="77777777" w:rsidR="000F4228" w:rsidRPr="000F5086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0F5086">
              <w:rPr>
                <w:sz w:val="20"/>
                <w:szCs w:val="20"/>
              </w:rPr>
              <w:t>RE</w:t>
            </w:r>
            <w:r w:rsidRPr="000F5086">
              <w:rPr>
                <w:b/>
                <w:sz w:val="20"/>
                <w:szCs w:val="20"/>
              </w:rPr>
              <w:t>U</w:t>
            </w:r>
            <w:r w:rsidRPr="000F5086">
              <w:rPr>
                <w:sz w:val="20"/>
                <w:szCs w:val="20"/>
              </w:rPr>
              <w:t>NIDOS</w:t>
            </w:r>
          </w:p>
        </w:tc>
      </w:tr>
      <w:tr w:rsidR="000F4228" w:rsidRPr="000F5086" w14:paraId="2C690972" w14:textId="77777777" w:rsidTr="000F4228">
        <w:trPr>
          <w:trHeight w:val="57"/>
        </w:trPr>
        <w:tc>
          <w:tcPr>
            <w:tcW w:w="1698" w:type="pct"/>
          </w:tcPr>
          <w:p w14:paraId="29B0796F" w14:textId="77777777" w:rsidR="000F4228" w:rsidRPr="000F5086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0F5086">
              <w:rPr>
                <w:sz w:val="20"/>
                <w:szCs w:val="20"/>
              </w:rPr>
              <w:t>RESP</w:t>
            </w:r>
            <w:r w:rsidRPr="000F5086">
              <w:rPr>
                <w:b/>
                <w:sz w:val="20"/>
                <w:szCs w:val="20"/>
              </w:rPr>
              <w:t>EI</w:t>
            </w:r>
            <w:r w:rsidRPr="000F5086">
              <w:rPr>
                <w:sz w:val="20"/>
                <w:szCs w:val="20"/>
              </w:rPr>
              <w:t>TO</w:t>
            </w:r>
          </w:p>
        </w:tc>
        <w:tc>
          <w:tcPr>
            <w:tcW w:w="1635" w:type="pct"/>
          </w:tcPr>
          <w:p w14:paraId="722F6E03" w14:textId="77777777" w:rsidR="000F4228" w:rsidRPr="000F5086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pct"/>
          </w:tcPr>
          <w:p w14:paraId="209C6F5D" w14:textId="77777777" w:rsidR="000F4228" w:rsidRPr="000F5086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0F5086">
              <w:rPr>
                <w:sz w:val="20"/>
                <w:szCs w:val="20"/>
              </w:rPr>
              <w:t>REDEMO</w:t>
            </w:r>
            <w:r w:rsidRPr="000F5086">
              <w:rPr>
                <w:b/>
                <w:sz w:val="20"/>
                <w:szCs w:val="20"/>
              </w:rPr>
              <w:t>I</w:t>
            </w:r>
            <w:r w:rsidRPr="000F5086">
              <w:rPr>
                <w:sz w:val="20"/>
                <w:szCs w:val="20"/>
              </w:rPr>
              <w:t>NHO</w:t>
            </w:r>
          </w:p>
        </w:tc>
      </w:tr>
      <w:tr w:rsidR="000F4228" w:rsidRPr="000F5086" w14:paraId="6FD1AEDB" w14:textId="77777777" w:rsidTr="000F4228">
        <w:trPr>
          <w:trHeight w:val="57"/>
        </w:trPr>
        <w:tc>
          <w:tcPr>
            <w:tcW w:w="1698" w:type="pct"/>
          </w:tcPr>
          <w:p w14:paraId="549C18E7" w14:textId="77777777" w:rsidR="000F4228" w:rsidRPr="000F5086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35" w:type="pct"/>
          </w:tcPr>
          <w:p w14:paraId="0374427E" w14:textId="77777777" w:rsidR="000F4228" w:rsidRPr="000F5086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pct"/>
          </w:tcPr>
          <w:p w14:paraId="1E2796D2" w14:textId="77777777" w:rsidR="000F4228" w:rsidRPr="000F5086" w:rsidRDefault="000F4228" w:rsidP="000F4228">
            <w:pPr>
              <w:pStyle w:val="00textosemparagrafo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0F5086">
              <w:rPr>
                <w:sz w:val="20"/>
                <w:szCs w:val="20"/>
              </w:rPr>
              <w:t>CAP</w:t>
            </w:r>
            <w:r w:rsidRPr="000F5086">
              <w:rPr>
                <w:b/>
                <w:sz w:val="20"/>
                <w:szCs w:val="20"/>
              </w:rPr>
              <w:t>O</w:t>
            </w:r>
            <w:r w:rsidRPr="000F5086">
              <w:rPr>
                <w:sz w:val="20"/>
                <w:szCs w:val="20"/>
              </w:rPr>
              <w:t>EIRÃO</w:t>
            </w:r>
          </w:p>
        </w:tc>
      </w:tr>
    </w:tbl>
    <w:p w14:paraId="5A2E0D14" w14:textId="77777777" w:rsidR="000F4228" w:rsidRPr="000F5086" w:rsidRDefault="000F4228" w:rsidP="000F4228">
      <w:pPr>
        <w:pStyle w:val="00textosemparagrafo"/>
        <w:rPr>
          <w:b/>
          <w:sz w:val="20"/>
          <w:szCs w:val="20"/>
        </w:rPr>
      </w:pPr>
    </w:p>
    <w:p w14:paraId="33B8AC7B" w14:textId="71C0A467" w:rsidR="000F4228" w:rsidRDefault="0062215E" w:rsidP="000F4228">
      <w:pPr>
        <w:pStyle w:val="00textosemparagrafo"/>
      </w:pPr>
      <w:r>
        <w:t>Peça aos alunos que tiverem</w:t>
      </w:r>
      <w:r w:rsidR="000F4228" w:rsidRPr="000F4228">
        <w:t xml:space="preserve"> dificuldade em classificar</w:t>
      </w:r>
      <w:r>
        <w:t xml:space="preserve"> que pintem</w:t>
      </w:r>
      <w:r w:rsidR="000F4228" w:rsidRPr="000F4228">
        <w:t xml:space="preserve">, em cada palavra, as vogais que se encontram. </w:t>
      </w:r>
      <w:r w:rsidRPr="00DB64A6">
        <w:t>Peça então que observem se tais vogais ficam na mesma sílaba ou se se separam e, por fim, solicite que</w:t>
      </w:r>
      <w:r>
        <w:t xml:space="preserve"> </w:t>
      </w:r>
      <w:r w:rsidR="000F4228" w:rsidRPr="000F4228">
        <w:t xml:space="preserve">se recordem </w:t>
      </w:r>
      <w:r w:rsidR="00640DFC">
        <w:t>d</w:t>
      </w:r>
      <w:r w:rsidR="000F4228" w:rsidRPr="000F4228">
        <w:t xml:space="preserve">os nomes dados a cada um desses casos. Poderá haver maior dificuldade com a palavra </w:t>
      </w:r>
      <w:r w:rsidR="000F4228" w:rsidRPr="0062215E">
        <w:rPr>
          <w:i/>
        </w:rPr>
        <w:t>capoeirão</w:t>
      </w:r>
      <w:r w:rsidR="000F4228" w:rsidRPr="000F4228">
        <w:t xml:space="preserve">, em que </w:t>
      </w:r>
      <w:r w:rsidR="000F4228" w:rsidRPr="000F4228">
        <w:rPr>
          <w:u w:val="single"/>
        </w:rPr>
        <w:t>não</w:t>
      </w:r>
      <w:r w:rsidR="000F4228" w:rsidRPr="000F4228">
        <w:t xml:space="preserve"> se configura um tritongo, mas um ditongo e um hiato, uma vez que a primeira das vogais é separada das demais, o que não ocorre na palavra </w:t>
      </w:r>
      <w:r w:rsidR="000F4228" w:rsidRPr="000F4228">
        <w:rPr>
          <w:i/>
        </w:rPr>
        <w:t>seringueira</w:t>
      </w:r>
      <w:r w:rsidR="000F4228" w:rsidRPr="000F4228">
        <w:t>. Liste outras palavras de giz com encontros vocálicos</w:t>
      </w:r>
      <w:r>
        <w:t xml:space="preserve"> </w:t>
      </w:r>
      <w:r w:rsidRPr="000F4228">
        <w:t>no quadro</w:t>
      </w:r>
      <w:r w:rsidR="000F4228" w:rsidRPr="000F4228">
        <w:t xml:space="preserve">, pedindo </w:t>
      </w:r>
      <w:r>
        <w:t>a</w:t>
      </w:r>
      <w:r w:rsidR="000F4228" w:rsidRPr="000F4228">
        <w:t>os alunos</w:t>
      </w:r>
      <w:r>
        <w:t xml:space="preserve"> que</w:t>
      </w:r>
      <w:r w:rsidR="000F4228" w:rsidRPr="000F4228">
        <w:t xml:space="preserve"> realizem a separação silábica e classifiquem os encontros vocálicos.</w:t>
      </w:r>
    </w:p>
    <w:p w14:paraId="37F7BE29" w14:textId="77777777" w:rsidR="000F4228" w:rsidRPr="000F4228" w:rsidRDefault="000F4228" w:rsidP="000F4228">
      <w:pPr>
        <w:pStyle w:val="00textosemparagrafo"/>
      </w:pPr>
    </w:p>
    <w:p w14:paraId="4EBDB9F5" w14:textId="3F80C32D" w:rsidR="000F4228" w:rsidRPr="000F4228" w:rsidRDefault="000F4228" w:rsidP="000F4228">
      <w:pPr>
        <w:pStyle w:val="00textosemparagrafo"/>
        <w:rPr>
          <w:sz w:val="20"/>
        </w:rPr>
      </w:pPr>
      <w:r w:rsidRPr="000F4228">
        <w:rPr>
          <w:b/>
          <w:szCs w:val="24"/>
        </w:rPr>
        <w:t xml:space="preserve">14. </w:t>
      </w:r>
      <w:r w:rsidR="008D6A14">
        <w:rPr>
          <w:b/>
          <w:szCs w:val="24"/>
        </w:rPr>
        <w:t>A</w:t>
      </w:r>
      <w:r w:rsidRPr="000F4228">
        <w:rPr>
          <w:b/>
          <w:szCs w:val="24"/>
        </w:rPr>
        <w:t>s personagens da cultura popular utilizad</w:t>
      </w:r>
      <w:r w:rsidR="008D6A14">
        <w:rPr>
          <w:b/>
          <w:szCs w:val="24"/>
        </w:rPr>
        <w:t>a</w:t>
      </w:r>
      <w:r w:rsidRPr="000F4228">
        <w:rPr>
          <w:b/>
          <w:szCs w:val="24"/>
        </w:rPr>
        <w:t>s na propaganda são: Mula</w:t>
      </w:r>
      <w:r w:rsidR="008D6A14">
        <w:rPr>
          <w:b/>
          <w:szCs w:val="24"/>
        </w:rPr>
        <w:t xml:space="preserve"> </w:t>
      </w:r>
      <w:r w:rsidRPr="000F4228">
        <w:rPr>
          <w:b/>
          <w:szCs w:val="24"/>
        </w:rPr>
        <w:t>sem</w:t>
      </w:r>
      <w:r w:rsidR="008D6A14">
        <w:rPr>
          <w:b/>
          <w:szCs w:val="24"/>
        </w:rPr>
        <w:t xml:space="preserve"> </w:t>
      </w:r>
      <w:r w:rsidRPr="000F4228">
        <w:rPr>
          <w:b/>
          <w:szCs w:val="24"/>
        </w:rPr>
        <w:t>cabeça, Iara e Curupira.</w:t>
      </w:r>
      <w:r w:rsidRPr="000F4228">
        <w:rPr>
          <w:sz w:val="20"/>
        </w:rPr>
        <w:t xml:space="preserve"> </w:t>
      </w:r>
    </w:p>
    <w:p w14:paraId="5F93CC96" w14:textId="3F93C01F" w:rsidR="000F4228" w:rsidRDefault="000F4228" w:rsidP="000F4228">
      <w:pPr>
        <w:pStyle w:val="00textosemparagrafo"/>
      </w:pPr>
      <w:r w:rsidRPr="000F4228">
        <w:t xml:space="preserve">Caso o aluno encontre dificuldade em encontrar </w:t>
      </w:r>
      <w:r w:rsidR="008D6A14">
        <w:t>a</w:t>
      </w:r>
      <w:r w:rsidRPr="000F4228">
        <w:t>s personagens folclóric</w:t>
      </w:r>
      <w:r w:rsidR="008D6A14">
        <w:t>a</w:t>
      </w:r>
      <w:r w:rsidRPr="000F4228">
        <w:t>s, peça que olhe com atenção o cartaz, para identific</w:t>
      </w:r>
      <w:r w:rsidR="00357A77">
        <w:t>á</w:t>
      </w:r>
      <w:r w:rsidRPr="000F4228">
        <w:t>-l</w:t>
      </w:r>
      <w:r w:rsidR="008D6A14">
        <w:t>a</w:t>
      </w:r>
      <w:r w:rsidRPr="000F4228">
        <w:t xml:space="preserve">s. Talvez haja incerteza sobre </w:t>
      </w:r>
      <w:r w:rsidR="008D6A14">
        <w:t>a</w:t>
      </w:r>
      <w:r w:rsidRPr="000F4228">
        <w:t xml:space="preserve"> personagem Curupira, uma vez que não é possível, no cartaz, identificar seus pés virados para trás, o que </w:t>
      </w:r>
      <w:r w:rsidR="008D6A14">
        <w:t>a</w:t>
      </w:r>
      <w:r w:rsidRPr="000F4228">
        <w:t xml:space="preserve"> caracteriza; mesmo assim, pela cor do cabelo e pela exclusão de todas as personagens do cartaz, é possível chegar à resposta correta.</w:t>
      </w:r>
    </w:p>
    <w:p w14:paraId="3646E9EA" w14:textId="77777777" w:rsidR="000F4228" w:rsidRPr="000F4228" w:rsidRDefault="000F4228" w:rsidP="000F4228">
      <w:pPr>
        <w:pStyle w:val="00textosemparagrafo"/>
        <w:rPr>
          <w:b/>
          <w:sz w:val="24"/>
          <w:szCs w:val="24"/>
        </w:rPr>
      </w:pPr>
    </w:p>
    <w:p w14:paraId="441C7580" w14:textId="77777777" w:rsidR="000F4228" w:rsidRPr="000F4228" w:rsidRDefault="000F4228" w:rsidP="000F4228">
      <w:pPr>
        <w:pStyle w:val="00textosemparagrafo"/>
        <w:rPr>
          <w:b/>
        </w:rPr>
      </w:pPr>
      <w:r w:rsidRPr="000F4228">
        <w:rPr>
          <w:b/>
        </w:rPr>
        <w:t>15. Alternativa A. (Divulgar a leitura de livros da cultura popular brasileira.)</w:t>
      </w:r>
    </w:p>
    <w:p w14:paraId="007D0B12" w14:textId="1FB54313" w:rsidR="000F4228" w:rsidRPr="00AC4134" w:rsidRDefault="000F4228" w:rsidP="000F4228">
      <w:pPr>
        <w:pStyle w:val="00textosemparagrafo"/>
        <w:rPr>
          <w:b/>
        </w:rPr>
      </w:pPr>
      <w:r>
        <w:t>É</w:t>
      </w:r>
      <w:r w:rsidRPr="00111C91">
        <w:t xml:space="preserve"> importante que o aluno perceba que </w:t>
      </w:r>
      <w:r w:rsidR="008D6A14">
        <w:t>a</w:t>
      </w:r>
      <w:r w:rsidRPr="00111C91">
        <w:t>s personagens folclóric</w:t>
      </w:r>
      <w:r w:rsidR="008D6A14">
        <w:t>a</w:t>
      </w:r>
      <w:r w:rsidRPr="00111C91">
        <w:t>s simbolizam o teor da campanha promovida pelo Governo do Estado da Bahia, promovendo a leitura de obras da cultura popular. Se houver dificuldade em se perceber tal relação, ressalte, na propaganda, a informação a respeito das bibliotecas, sugerindo uma relação com leitura e com folclore.</w:t>
      </w:r>
      <w:r w:rsidRPr="00AC4134">
        <w:rPr>
          <w:b/>
        </w:rPr>
        <w:t xml:space="preserve"> </w:t>
      </w:r>
    </w:p>
    <w:p w14:paraId="693A1E69" w14:textId="2E7B6424" w:rsidR="00ED4D46" w:rsidRPr="00F05233" w:rsidRDefault="00ED4D46" w:rsidP="000F4228">
      <w:pPr>
        <w:pStyle w:val="00textosemparagrafo"/>
      </w:pPr>
    </w:p>
    <w:sectPr w:rsidR="00ED4D46" w:rsidRPr="00F05233" w:rsidSect="005F74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8E0B8" w14:textId="77777777" w:rsidR="00526B37" w:rsidRDefault="00526B37" w:rsidP="00B256BD">
      <w:r>
        <w:separator/>
      </w:r>
    </w:p>
    <w:p w14:paraId="00B1A93F" w14:textId="77777777" w:rsidR="00526B37" w:rsidRDefault="00526B37"/>
  </w:endnote>
  <w:endnote w:type="continuationSeparator" w:id="0">
    <w:p w14:paraId="0702CEFF" w14:textId="77777777" w:rsidR="00526B37" w:rsidRDefault="00526B37" w:rsidP="00B256BD">
      <w:r>
        <w:continuationSeparator/>
      </w:r>
    </w:p>
    <w:p w14:paraId="11CBCE94" w14:textId="77777777" w:rsidR="00526B37" w:rsidRDefault="00526B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89CE8FF-7C9C-4DA5-B94E-BAB06DE8AC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5153544-52CA-4457-9FD4-7CE26DC653B4}"/>
    <w:embedBold r:id="rId3" w:fontKey="{AFDB3765-B37A-4FA5-B715-ACCEE0B60647}"/>
    <w:embedItalic r:id="rId4" w:fontKey="{03C5D1E4-106E-488E-A83F-6F549F3317CE}"/>
    <w:embedBoldItalic r:id="rId5" w:fontKey="{C045FDE5-9BF9-4305-A935-D003123292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FFC8770-0543-4B25-A276-96119F7CDE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0747374-3C47-4B57-B339-6AB81E3D4FA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9E70FDD0-5213-4077-8F71-DB4478772F04}"/>
    <w:embedBold r:id="rId9" w:fontKey="{6C3EF670-B51E-467C-B722-B2DCB04409B7}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E1F1941A-5116-43FF-95DB-8BB6E6B469FC}"/>
    <w:embedBold r:id="rId11" w:fontKey="{34110146-A10C-4CD8-B8E5-7E6F30C8A4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41A1C28D-DE0A-4FD7-8774-6C20804E832F}"/>
    <w:embedBold r:id="rId13" w:fontKey="{01C884F0-0E10-4A96-A869-CD6AB8BA7112}"/>
    <w:embedItalic r:id="rId14" w:fontKey="{A55B938C-F7C2-4663-A901-C91468EA896A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60D4FE3C-AE77-4A89-BCCC-AA1F94A9195B}"/>
    <w:embedBold r:id="rId16" w:fontKey="{60B965E6-C8E0-4297-95FD-7D797C730236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  <w:embedRegular r:id="rId17" w:fontKey="{614A3F95-C11C-4F16-A4B5-819389E62ABD}"/>
  </w:font>
  <w:font w:name="Versailles LT Std 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FE8A7C39-8669-462A-A124-FE15B5298B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C5C88" w14:textId="77777777" w:rsidR="00F05233" w:rsidRDefault="00F0523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9A2C7" w14:textId="6EBA05A2" w:rsidR="003B2C3E" w:rsidRDefault="003B2C3E" w:rsidP="003B2C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F6411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9471406" w14:textId="6E0EB962" w:rsidR="00380995" w:rsidRPr="005408E2" w:rsidRDefault="003B2C3E" w:rsidP="003B2C3E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5408E2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F8B51" w14:textId="77777777" w:rsidR="00F05233" w:rsidRDefault="00F052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19F64" w14:textId="77777777" w:rsidR="00526B37" w:rsidRDefault="00526B37" w:rsidP="00B256BD">
      <w:r>
        <w:separator/>
      </w:r>
    </w:p>
    <w:p w14:paraId="5CFCB4E4" w14:textId="77777777" w:rsidR="00526B37" w:rsidRDefault="00526B37"/>
  </w:footnote>
  <w:footnote w:type="continuationSeparator" w:id="0">
    <w:p w14:paraId="551A7A0D" w14:textId="77777777" w:rsidR="00526B37" w:rsidRDefault="00526B37" w:rsidP="00B256BD">
      <w:r>
        <w:continuationSeparator/>
      </w:r>
    </w:p>
    <w:p w14:paraId="73C9265A" w14:textId="77777777" w:rsidR="00526B37" w:rsidRDefault="00526B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460D1" w14:textId="77777777" w:rsidR="00F05233" w:rsidRDefault="00F0523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905518A" w:rsidR="00110AD9" w:rsidRDefault="000B264D" w:rsidP="00BA5D7C">
    <w:pPr>
      <w:ind w:right="360"/>
    </w:pPr>
    <w:r>
      <w:rPr>
        <w:noProof/>
        <w:lang w:val="pt-BR" w:eastAsia="pt-BR"/>
      </w:rPr>
      <w:drawing>
        <wp:inline distT="0" distB="0" distL="0" distR="0" wp14:anchorId="2C15CAA4" wp14:editId="5B0BAF32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4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1F6ED" w14:textId="77777777" w:rsidR="00F05233" w:rsidRDefault="00F052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BE44D0"/>
    <w:multiLevelType w:val="hybridMultilevel"/>
    <w:tmpl w:val="238046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C24727"/>
    <w:multiLevelType w:val="hybridMultilevel"/>
    <w:tmpl w:val="362CB562"/>
    <w:lvl w:ilvl="0" w:tplc="0FAA6CC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9E40545"/>
    <w:multiLevelType w:val="hybridMultilevel"/>
    <w:tmpl w:val="34028D20"/>
    <w:lvl w:ilvl="0" w:tplc="5D68E8D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0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F36E10"/>
    <w:multiLevelType w:val="hybridMultilevel"/>
    <w:tmpl w:val="71380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8"/>
  </w:num>
  <w:num w:numId="3">
    <w:abstractNumId w:val="32"/>
  </w:num>
  <w:num w:numId="4">
    <w:abstractNumId w:val="22"/>
  </w:num>
  <w:num w:numId="5">
    <w:abstractNumId w:val="36"/>
  </w:num>
  <w:num w:numId="6">
    <w:abstractNumId w:val="9"/>
  </w:num>
  <w:num w:numId="7">
    <w:abstractNumId w:val="12"/>
  </w:num>
  <w:num w:numId="8">
    <w:abstractNumId w:val="18"/>
  </w:num>
  <w:num w:numId="9">
    <w:abstractNumId w:val="1"/>
  </w:num>
  <w:num w:numId="10">
    <w:abstractNumId w:val="15"/>
  </w:num>
  <w:num w:numId="11">
    <w:abstractNumId w:val="14"/>
  </w:num>
  <w:num w:numId="12">
    <w:abstractNumId w:val="24"/>
  </w:num>
  <w:num w:numId="13">
    <w:abstractNumId w:val="29"/>
  </w:num>
  <w:num w:numId="14">
    <w:abstractNumId w:val="17"/>
  </w:num>
  <w:num w:numId="15">
    <w:abstractNumId w:val="25"/>
  </w:num>
  <w:num w:numId="16">
    <w:abstractNumId w:val="35"/>
  </w:num>
  <w:num w:numId="17">
    <w:abstractNumId w:val="34"/>
  </w:num>
  <w:num w:numId="18">
    <w:abstractNumId w:val="19"/>
  </w:num>
  <w:num w:numId="19">
    <w:abstractNumId w:val="26"/>
  </w:num>
  <w:num w:numId="20">
    <w:abstractNumId w:val="16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0"/>
  </w:num>
  <w:num w:numId="34">
    <w:abstractNumId w:val="23"/>
  </w:num>
  <w:num w:numId="35">
    <w:abstractNumId w:val="21"/>
  </w:num>
  <w:num w:numId="36">
    <w:abstractNumId w:val="27"/>
  </w:num>
  <w:num w:numId="37">
    <w:abstractNumId w:val="31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embedSystem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5A46"/>
    <w:rsid w:val="00006403"/>
    <w:rsid w:val="000065F8"/>
    <w:rsid w:val="00012E2C"/>
    <w:rsid w:val="00017809"/>
    <w:rsid w:val="00027491"/>
    <w:rsid w:val="000333A9"/>
    <w:rsid w:val="0003683A"/>
    <w:rsid w:val="0003701F"/>
    <w:rsid w:val="000453D9"/>
    <w:rsid w:val="00051EC1"/>
    <w:rsid w:val="000525BC"/>
    <w:rsid w:val="00055BCC"/>
    <w:rsid w:val="00064E05"/>
    <w:rsid w:val="00065810"/>
    <w:rsid w:val="00076846"/>
    <w:rsid w:val="0007756E"/>
    <w:rsid w:val="00091985"/>
    <w:rsid w:val="00095B8A"/>
    <w:rsid w:val="000A1017"/>
    <w:rsid w:val="000A23BE"/>
    <w:rsid w:val="000B09FA"/>
    <w:rsid w:val="000B264D"/>
    <w:rsid w:val="000B6309"/>
    <w:rsid w:val="000C49F6"/>
    <w:rsid w:val="000C5491"/>
    <w:rsid w:val="000D10D6"/>
    <w:rsid w:val="000D1D11"/>
    <w:rsid w:val="000E5715"/>
    <w:rsid w:val="000F1BAB"/>
    <w:rsid w:val="000F4228"/>
    <w:rsid w:val="000F44CE"/>
    <w:rsid w:val="000F4E1F"/>
    <w:rsid w:val="000F6411"/>
    <w:rsid w:val="000F7E65"/>
    <w:rsid w:val="00110AD9"/>
    <w:rsid w:val="001125C2"/>
    <w:rsid w:val="001131F7"/>
    <w:rsid w:val="00120276"/>
    <w:rsid w:val="001227D3"/>
    <w:rsid w:val="001247EA"/>
    <w:rsid w:val="00145475"/>
    <w:rsid w:val="00160D2B"/>
    <w:rsid w:val="00164805"/>
    <w:rsid w:val="00165BB3"/>
    <w:rsid w:val="00181CAF"/>
    <w:rsid w:val="00187B8B"/>
    <w:rsid w:val="00192937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02A1"/>
    <w:rsid w:val="002041E5"/>
    <w:rsid w:val="00210621"/>
    <w:rsid w:val="0021156E"/>
    <w:rsid w:val="00214DBA"/>
    <w:rsid w:val="00217F85"/>
    <w:rsid w:val="0022330B"/>
    <w:rsid w:val="0022645E"/>
    <w:rsid w:val="002339A9"/>
    <w:rsid w:val="00236265"/>
    <w:rsid w:val="00246282"/>
    <w:rsid w:val="0025431D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3CCE"/>
    <w:rsid w:val="002B7999"/>
    <w:rsid w:val="002C7E44"/>
    <w:rsid w:val="002D42F5"/>
    <w:rsid w:val="002D5AFE"/>
    <w:rsid w:val="002E18D1"/>
    <w:rsid w:val="002E5565"/>
    <w:rsid w:val="002E6324"/>
    <w:rsid w:val="002F248A"/>
    <w:rsid w:val="002F57F7"/>
    <w:rsid w:val="0030480C"/>
    <w:rsid w:val="00313090"/>
    <w:rsid w:val="003246FF"/>
    <w:rsid w:val="00340E11"/>
    <w:rsid w:val="00343CB1"/>
    <w:rsid w:val="00353D10"/>
    <w:rsid w:val="00353E4B"/>
    <w:rsid w:val="00357A77"/>
    <w:rsid w:val="00360833"/>
    <w:rsid w:val="00372C17"/>
    <w:rsid w:val="00374972"/>
    <w:rsid w:val="00375606"/>
    <w:rsid w:val="00380995"/>
    <w:rsid w:val="00382DCC"/>
    <w:rsid w:val="00387770"/>
    <w:rsid w:val="00391999"/>
    <w:rsid w:val="00393DF4"/>
    <w:rsid w:val="00395473"/>
    <w:rsid w:val="003A0D39"/>
    <w:rsid w:val="003A43AF"/>
    <w:rsid w:val="003A7080"/>
    <w:rsid w:val="003B1CFA"/>
    <w:rsid w:val="003B2634"/>
    <w:rsid w:val="003B2C3E"/>
    <w:rsid w:val="003B3454"/>
    <w:rsid w:val="003C2DD8"/>
    <w:rsid w:val="003C53CE"/>
    <w:rsid w:val="003D39CD"/>
    <w:rsid w:val="003D6550"/>
    <w:rsid w:val="003E1323"/>
    <w:rsid w:val="003E1396"/>
    <w:rsid w:val="003F2233"/>
    <w:rsid w:val="003F65D5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86496"/>
    <w:rsid w:val="00487D7D"/>
    <w:rsid w:val="00491AD3"/>
    <w:rsid w:val="00492AD3"/>
    <w:rsid w:val="004A2DF5"/>
    <w:rsid w:val="004A3F8C"/>
    <w:rsid w:val="004A5E99"/>
    <w:rsid w:val="004B0502"/>
    <w:rsid w:val="004B1C6C"/>
    <w:rsid w:val="004B2786"/>
    <w:rsid w:val="004B379F"/>
    <w:rsid w:val="004C4C30"/>
    <w:rsid w:val="004D0362"/>
    <w:rsid w:val="004E40E3"/>
    <w:rsid w:val="004E7996"/>
    <w:rsid w:val="004F007D"/>
    <w:rsid w:val="005042ED"/>
    <w:rsid w:val="00505B14"/>
    <w:rsid w:val="00510FBE"/>
    <w:rsid w:val="00516E8C"/>
    <w:rsid w:val="00520D20"/>
    <w:rsid w:val="0052129D"/>
    <w:rsid w:val="00524A67"/>
    <w:rsid w:val="0052516E"/>
    <w:rsid w:val="00526021"/>
    <w:rsid w:val="00526B37"/>
    <w:rsid w:val="0053234B"/>
    <w:rsid w:val="005336EA"/>
    <w:rsid w:val="005351DA"/>
    <w:rsid w:val="00535DC6"/>
    <w:rsid w:val="005408E2"/>
    <w:rsid w:val="0054125E"/>
    <w:rsid w:val="005418D6"/>
    <w:rsid w:val="00546212"/>
    <w:rsid w:val="00553F1A"/>
    <w:rsid w:val="005564E1"/>
    <w:rsid w:val="00564E1E"/>
    <w:rsid w:val="005656F7"/>
    <w:rsid w:val="005725E7"/>
    <w:rsid w:val="00577517"/>
    <w:rsid w:val="005807F2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F33F5"/>
    <w:rsid w:val="005F3AF7"/>
    <w:rsid w:val="005F74F3"/>
    <w:rsid w:val="00602528"/>
    <w:rsid w:val="006045C9"/>
    <w:rsid w:val="00604D12"/>
    <w:rsid w:val="00606B04"/>
    <w:rsid w:val="0062215E"/>
    <w:rsid w:val="00623A19"/>
    <w:rsid w:val="00631CB8"/>
    <w:rsid w:val="00632620"/>
    <w:rsid w:val="00640DFC"/>
    <w:rsid w:val="00653E45"/>
    <w:rsid w:val="006540CB"/>
    <w:rsid w:val="006622AE"/>
    <w:rsid w:val="00663A04"/>
    <w:rsid w:val="00665D45"/>
    <w:rsid w:val="00672EC9"/>
    <w:rsid w:val="00686E32"/>
    <w:rsid w:val="00690961"/>
    <w:rsid w:val="00691332"/>
    <w:rsid w:val="00693C70"/>
    <w:rsid w:val="00696864"/>
    <w:rsid w:val="006A0E2C"/>
    <w:rsid w:val="006B297B"/>
    <w:rsid w:val="006B3D52"/>
    <w:rsid w:val="006C466B"/>
    <w:rsid w:val="006C490A"/>
    <w:rsid w:val="006C55FC"/>
    <w:rsid w:val="006C6CB2"/>
    <w:rsid w:val="006E6357"/>
    <w:rsid w:val="006E6CD2"/>
    <w:rsid w:val="006E7A3B"/>
    <w:rsid w:val="006E7C8D"/>
    <w:rsid w:val="006F0EC6"/>
    <w:rsid w:val="006F3F44"/>
    <w:rsid w:val="006F6FC9"/>
    <w:rsid w:val="00700C5D"/>
    <w:rsid w:val="007038D0"/>
    <w:rsid w:val="00703B0F"/>
    <w:rsid w:val="007040D3"/>
    <w:rsid w:val="00715ADA"/>
    <w:rsid w:val="00716443"/>
    <w:rsid w:val="00720F34"/>
    <w:rsid w:val="007234B0"/>
    <w:rsid w:val="007262A5"/>
    <w:rsid w:val="00733D5C"/>
    <w:rsid w:val="00734F82"/>
    <w:rsid w:val="00746C25"/>
    <w:rsid w:val="00755774"/>
    <w:rsid w:val="00760E4E"/>
    <w:rsid w:val="00761F4E"/>
    <w:rsid w:val="007621BA"/>
    <w:rsid w:val="00765FBD"/>
    <w:rsid w:val="007725F7"/>
    <w:rsid w:val="00792481"/>
    <w:rsid w:val="007A0C7F"/>
    <w:rsid w:val="007A6E7A"/>
    <w:rsid w:val="007A7E1E"/>
    <w:rsid w:val="007B30B9"/>
    <w:rsid w:val="007B543C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2374A"/>
    <w:rsid w:val="00833E51"/>
    <w:rsid w:val="00836E01"/>
    <w:rsid w:val="00841BD6"/>
    <w:rsid w:val="008461F6"/>
    <w:rsid w:val="00847457"/>
    <w:rsid w:val="00847F3B"/>
    <w:rsid w:val="00854CA6"/>
    <w:rsid w:val="00860C97"/>
    <w:rsid w:val="008644A1"/>
    <w:rsid w:val="00870A65"/>
    <w:rsid w:val="00885F24"/>
    <w:rsid w:val="008B1D6C"/>
    <w:rsid w:val="008B2687"/>
    <w:rsid w:val="008B62B5"/>
    <w:rsid w:val="008C31C7"/>
    <w:rsid w:val="008D02DA"/>
    <w:rsid w:val="008D25D9"/>
    <w:rsid w:val="008D267B"/>
    <w:rsid w:val="008D6A14"/>
    <w:rsid w:val="008D6B2B"/>
    <w:rsid w:val="008D788A"/>
    <w:rsid w:val="008F2DF4"/>
    <w:rsid w:val="008F428E"/>
    <w:rsid w:val="008F4D50"/>
    <w:rsid w:val="008F5816"/>
    <w:rsid w:val="008F5B91"/>
    <w:rsid w:val="008F7BDF"/>
    <w:rsid w:val="00902C62"/>
    <w:rsid w:val="0090597E"/>
    <w:rsid w:val="00906AA4"/>
    <w:rsid w:val="0091249E"/>
    <w:rsid w:val="00921264"/>
    <w:rsid w:val="009251CB"/>
    <w:rsid w:val="00927E71"/>
    <w:rsid w:val="009430B8"/>
    <w:rsid w:val="0094424E"/>
    <w:rsid w:val="00951C50"/>
    <w:rsid w:val="00951E47"/>
    <w:rsid w:val="00954260"/>
    <w:rsid w:val="0095636E"/>
    <w:rsid w:val="009615A2"/>
    <w:rsid w:val="00963848"/>
    <w:rsid w:val="009706E4"/>
    <w:rsid w:val="00974F27"/>
    <w:rsid w:val="00982C0A"/>
    <w:rsid w:val="00987BF5"/>
    <w:rsid w:val="00995187"/>
    <w:rsid w:val="009964BF"/>
    <w:rsid w:val="009C5954"/>
    <w:rsid w:val="009D52F7"/>
    <w:rsid w:val="009E50D1"/>
    <w:rsid w:val="009E58C8"/>
    <w:rsid w:val="009E6D3B"/>
    <w:rsid w:val="00A05446"/>
    <w:rsid w:val="00A116C5"/>
    <w:rsid w:val="00A222AD"/>
    <w:rsid w:val="00A237B6"/>
    <w:rsid w:val="00A26332"/>
    <w:rsid w:val="00A26B84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431D"/>
    <w:rsid w:val="00A871C0"/>
    <w:rsid w:val="00A87D16"/>
    <w:rsid w:val="00A9067C"/>
    <w:rsid w:val="00A90975"/>
    <w:rsid w:val="00A90A79"/>
    <w:rsid w:val="00A953EF"/>
    <w:rsid w:val="00AA09A7"/>
    <w:rsid w:val="00AA3488"/>
    <w:rsid w:val="00AA39B7"/>
    <w:rsid w:val="00AA5998"/>
    <w:rsid w:val="00AB1343"/>
    <w:rsid w:val="00AB2094"/>
    <w:rsid w:val="00AB46A5"/>
    <w:rsid w:val="00AB4ED4"/>
    <w:rsid w:val="00AB6D16"/>
    <w:rsid w:val="00AB7DF9"/>
    <w:rsid w:val="00AD47E8"/>
    <w:rsid w:val="00AD6EDD"/>
    <w:rsid w:val="00AE1BBB"/>
    <w:rsid w:val="00AF03FB"/>
    <w:rsid w:val="00B04A0C"/>
    <w:rsid w:val="00B12F21"/>
    <w:rsid w:val="00B16F2C"/>
    <w:rsid w:val="00B204B6"/>
    <w:rsid w:val="00B20D9A"/>
    <w:rsid w:val="00B2185B"/>
    <w:rsid w:val="00B23AFE"/>
    <w:rsid w:val="00B255D2"/>
    <w:rsid w:val="00B256BD"/>
    <w:rsid w:val="00B31BAF"/>
    <w:rsid w:val="00B35A58"/>
    <w:rsid w:val="00B51F95"/>
    <w:rsid w:val="00B5443D"/>
    <w:rsid w:val="00B60EB2"/>
    <w:rsid w:val="00B64AD3"/>
    <w:rsid w:val="00B733D4"/>
    <w:rsid w:val="00B90232"/>
    <w:rsid w:val="00BA1134"/>
    <w:rsid w:val="00BA43FE"/>
    <w:rsid w:val="00BA4A6E"/>
    <w:rsid w:val="00BA5D7C"/>
    <w:rsid w:val="00BA7783"/>
    <w:rsid w:val="00BB0E7D"/>
    <w:rsid w:val="00BB32DC"/>
    <w:rsid w:val="00BB451C"/>
    <w:rsid w:val="00BB6A73"/>
    <w:rsid w:val="00BC0171"/>
    <w:rsid w:val="00BC5995"/>
    <w:rsid w:val="00BD5C7B"/>
    <w:rsid w:val="00BE42CF"/>
    <w:rsid w:val="00BF2AC4"/>
    <w:rsid w:val="00C05D6C"/>
    <w:rsid w:val="00C079C3"/>
    <w:rsid w:val="00C10510"/>
    <w:rsid w:val="00C12830"/>
    <w:rsid w:val="00C24475"/>
    <w:rsid w:val="00C4568F"/>
    <w:rsid w:val="00C47A64"/>
    <w:rsid w:val="00C5155E"/>
    <w:rsid w:val="00C53394"/>
    <w:rsid w:val="00C57D82"/>
    <w:rsid w:val="00C62592"/>
    <w:rsid w:val="00C652B0"/>
    <w:rsid w:val="00C83FCA"/>
    <w:rsid w:val="00C87BC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06B2D"/>
    <w:rsid w:val="00D10D06"/>
    <w:rsid w:val="00D15A1C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85C37"/>
    <w:rsid w:val="00D96BB8"/>
    <w:rsid w:val="00DA01AC"/>
    <w:rsid w:val="00DA190F"/>
    <w:rsid w:val="00DA22E8"/>
    <w:rsid w:val="00DB0809"/>
    <w:rsid w:val="00DB1848"/>
    <w:rsid w:val="00DB5A3A"/>
    <w:rsid w:val="00DB64A6"/>
    <w:rsid w:val="00DC158A"/>
    <w:rsid w:val="00DC30C0"/>
    <w:rsid w:val="00DD7A09"/>
    <w:rsid w:val="00DE0935"/>
    <w:rsid w:val="00DF40BB"/>
    <w:rsid w:val="00E02BBD"/>
    <w:rsid w:val="00E07342"/>
    <w:rsid w:val="00E11165"/>
    <w:rsid w:val="00E146FC"/>
    <w:rsid w:val="00E14AED"/>
    <w:rsid w:val="00E268A2"/>
    <w:rsid w:val="00E3752B"/>
    <w:rsid w:val="00E434EF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0BB3"/>
    <w:rsid w:val="00EC2539"/>
    <w:rsid w:val="00EC5A63"/>
    <w:rsid w:val="00EC6B75"/>
    <w:rsid w:val="00ED4D46"/>
    <w:rsid w:val="00EE087C"/>
    <w:rsid w:val="00EE22FF"/>
    <w:rsid w:val="00EF0776"/>
    <w:rsid w:val="00EF2AFD"/>
    <w:rsid w:val="00EF5305"/>
    <w:rsid w:val="00F00103"/>
    <w:rsid w:val="00F0313F"/>
    <w:rsid w:val="00F05233"/>
    <w:rsid w:val="00F1202A"/>
    <w:rsid w:val="00F445D3"/>
    <w:rsid w:val="00F46E63"/>
    <w:rsid w:val="00F53D36"/>
    <w:rsid w:val="00F56C9C"/>
    <w:rsid w:val="00F70C24"/>
    <w:rsid w:val="00F76257"/>
    <w:rsid w:val="00F771D5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0C1F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05233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F05233"/>
    <w:pPr>
      <w:outlineLvl w:val="0"/>
    </w:pPr>
    <w:rPr>
      <w:rFonts w:ascii="Cambria" w:eastAsiaTheme="minorEastAsia" w:hAnsi="Cambria" w:cs="Tahom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customStyle="1" w:styleId="8GABARITOCOMENTRIO">
    <w:name w:val="8GABARITO_COMENTÁRIO"/>
    <w:basedOn w:val="Normal"/>
    <w:qFormat/>
    <w:rsid w:val="00ED4D46"/>
    <w:pPr>
      <w:spacing w:after="120" w:line="360" w:lineRule="auto"/>
      <w:jc w:val="both"/>
    </w:pPr>
    <w:rPr>
      <w:rFonts w:ascii="Tahoma" w:eastAsiaTheme="minorHAnsi" w:hAnsi="Tahoma"/>
      <w:sz w:val="22"/>
      <w:szCs w:val="22"/>
      <w:lang w:val="pt-BR" w:eastAsia="en-US"/>
    </w:rPr>
  </w:style>
  <w:style w:type="paragraph" w:customStyle="1" w:styleId="p1">
    <w:name w:val="p1"/>
    <w:basedOn w:val="Normal"/>
    <w:rsid w:val="00ED4D46"/>
    <w:rPr>
      <w:rFonts w:ascii="Helvetica" w:eastAsiaTheme="minorHAnsi" w:hAnsi="Helvetica" w:cs="Times New Roman"/>
      <w:sz w:val="18"/>
      <w:szCs w:val="1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63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309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8644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44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44A1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44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44A1"/>
    <w:rPr>
      <w:rFonts w:eastAsiaTheme="minorEastAsia"/>
      <w:b/>
      <w:bCs/>
      <w:sz w:val="20"/>
      <w:szCs w:val="20"/>
      <w:lang w:eastAsia="es-ES"/>
    </w:rPr>
  </w:style>
  <w:style w:type="character" w:styleId="Forte">
    <w:name w:val="Strong"/>
    <w:basedOn w:val="Fontepargpadro"/>
    <w:uiPriority w:val="22"/>
    <w:qFormat/>
    <w:rsid w:val="00F05233"/>
    <w:rPr>
      <w:b/>
      <w:bCs/>
    </w:rPr>
  </w:style>
  <w:style w:type="paragraph" w:customStyle="1" w:styleId="Default">
    <w:name w:val="Default"/>
    <w:rsid w:val="000F4228"/>
    <w:pPr>
      <w:autoSpaceDE w:val="0"/>
      <w:autoSpaceDN w:val="0"/>
      <w:adjustRightInd w:val="0"/>
    </w:pPr>
    <w:rPr>
      <w:rFonts w:ascii="Versailles LT Std Light" w:hAnsi="Versailles LT Std Light" w:cs="Versailles LT Std Light"/>
      <w:color w:val="000000"/>
      <w:lang w:val="pt-BR"/>
    </w:rPr>
  </w:style>
  <w:style w:type="table" w:styleId="TabeladeGradeClara">
    <w:name w:val="Grid Table Light"/>
    <w:basedOn w:val="Tabelanormal"/>
    <w:uiPriority w:val="40"/>
    <w:rsid w:val="000F422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o">
    <w:name w:val="Revision"/>
    <w:hidden/>
    <w:uiPriority w:val="99"/>
    <w:semiHidden/>
    <w:rsid w:val="0054125E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042E95D-AB3E-4F96-9BC9-C2742AF5F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1685</Words>
  <Characters>9105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10769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8</cp:revision>
  <cp:lastPrinted>2017-10-10T17:08:00Z</cp:lastPrinted>
  <dcterms:created xsi:type="dcterms:W3CDTF">2018-01-15T18:08:00Z</dcterms:created>
  <dcterms:modified xsi:type="dcterms:W3CDTF">2018-01-21T13:16:00Z</dcterms:modified>
  <cp:category/>
</cp:coreProperties>
</file>