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694A8" w14:textId="2DF60E15" w:rsidR="00F60356" w:rsidRDefault="00F60356" w:rsidP="00F60356">
      <w:pPr>
        <w:pStyle w:val="00cabeos"/>
      </w:pPr>
      <w:r>
        <w:t xml:space="preserve">Sequências didáticas </w:t>
      </w:r>
      <w:r w:rsidR="00333E56">
        <w:t>–</w:t>
      </w:r>
      <w:r>
        <w:t xml:space="preserve"> 1º bimestre </w:t>
      </w:r>
    </w:p>
    <w:p w14:paraId="2725AFE4" w14:textId="77777777" w:rsidR="006C514A" w:rsidRDefault="006C514A" w:rsidP="00F60356">
      <w:pPr>
        <w:pStyle w:val="00P1"/>
      </w:pPr>
    </w:p>
    <w:p w14:paraId="6A01F846" w14:textId="6DE28C1A" w:rsidR="00F60356" w:rsidRDefault="00F60356" w:rsidP="00F60356">
      <w:pPr>
        <w:pStyle w:val="00P1"/>
      </w:pPr>
      <w:r>
        <w:t>S1</w:t>
      </w:r>
      <w:r w:rsidR="0076493C">
        <w:rPr>
          <w:vertAlign w:val="subscript"/>
        </w:rPr>
        <w:t>3</w:t>
      </w:r>
    </w:p>
    <w:p w14:paraId="4F40FCB3" w14:textId="77777777" w:rsidR="006C514A" w:rsidRDefault="006C514A" w:rsidP="00F60356">
      <w:pPr>
        <w:pStyle w:val="00PESO2"/>
      </w:pPr>
    </w:p>
    <w:p w14:paraId="26160294" w14:textId="63AF1838" w:rsidR="00F60356" w:rsidRPr="000A4097" w:rsidRDefault="00F60356" w:rsidP="00F60356">
      <w:pPr>
        <w:pStyle w:val="00PESO2"/>
      </w:pPr>
      <w:r w:rsidRPr="000A4097">
        <w:t xml:space="preserve">Livro do estudante </w:t>
      </w:r>
    </w:p>
    <w:p w14:paraId="71DFAB59" w14:textId="77777777" w:rsidR="0076493C" w:rsidRDefault="0076493C" w:rsidP="0076493C">
      <w:pPr>
        <w:pStyle w:val="00textosemparagrafo"/>
      </w:pPr>
      <w:bookmarkStart w:id="0" w:name="_30j0zll" w:colFirst="0" w:colLast="0"/>
      <w:bookmarkEnd w:id="0"/>
      <w:r w:rsidRPr="00271F35">
        <w:t>Unidade 3 – Os números</w:t>
      </w:r>
    </w:p>
    <w:p w14:paraId="2CBD5A90" w14:textId="77777777" w:rsidR="0076493C" w:rsidRDefault="0076493C" w:rsidP="0076493C">
      <w:pPr>
        <w:pStyle w:val="00textosemparagrafo"/>
        <w:rPr>
          <w:rFonts w:eastAsia="Arial"/>
        </w:rPr>
      </w:pPr>
    </w:p>
    <w:p w14:paraId="77480912" w14:textId="6C0D0D9B" w:rsidR="0076493C" w:rsidRPr="0076493C" w:rsidRDefault="0076493C" w:rsidP="0076493C">
      <w:pPr>
        <w:pStyle w:val="00PESO2"/>
      </w:pPr>
      <w:r w:rsidRPr="0076493C">
        <w:t>Unidade</w:t>
      </w:r>
      <w:r w:rsidR="00333E56">
        <w:t>s</w:t>
      </w:r>
      <w:r w:rsidRPr="0076493C">
        <w:t xml:space="preserve"> temática</w:t>
      </w:r>
      <w:r w:rsidR="00333E56">
        <w:t>s</w:t>
      </w:r>
    </w:p>
    <w:p w14:paraId="2190F1AD" w14:textId="5387062F" w:rsidR="0076493C" w:rsidRDefault="0076493C" w:rsidP="0076493C">
      <w:pPr>
        <w:pStyle w:val="00textosemparagrafo"/>
      </w:pPr>
      <w:r>
        <w:t xml:space="preserve">Probabilidade e </w:t>
      </w:r>
      <w:r w:rsidR="00333E56">
        <w:t>estatística</w:t>
      </w:r>
    </w:p>
    <w:p w14:paraId="50943052" w14:textId="29AD2FDF" w:rsidR="0076493C" w:rsidRDefault="0076493C" w:rsidP="0076493C">
      <w:pPr>
        <w:pStyle w:val="00textosemparagrafo"/>
      </w:pPr>
      <w:r>
        <w:t>Números</w:t>
      </w:r>
    </w:p>
    <w:p w14:paraId="741236F4" w14:textId="77777777" w:rsidR="0076493C" w:rsidRDefault="0076493C" w:rsidP="0076493C">
      <w:pPr>
        <w:pStyle w:val="00textosemparagrafo"/>
      </w:pPr>
    </w:p>
    <w:p w14:paraId="600E95A6" w14:textId="77777777" w:rsidR="0076493C" w:rsidRPr="0076493C" w:rsidRDefault="0076493C" w:rsidP="0076493C">
      <w:pPr>
        <w:pStyle w:val="00PESO2"/>
      </w:pPr>
      <w:r w:rsidRPr="0076493C">
        <w:t>Objetivos</w:t>
      </w:r>
    </w:p>
    <w:p w14:paraId="2A8FF5AC" w14:textId="3B9D7883" w:rsidR="0076493C" w:rsidRDefault="0076493C">
      <w:pPr>
        <w:pStyle w:val="00Textogeralbullet"/>
      </w:pPr>
      <w:r>
        <w:t xml:space="preserve">Responder a perguntas que ajudem o professor a levantar os conhecimentos anteriores dos alunos sobre o tema da </w:t>
      </w:r>
      <w:r w:rsidR="00DC2BBB">
        <w:t>U</w:t>
      </w:r>
      <w:r>
        <w:t>nidade.</w:t>
      </w:r>
    </w:p>
    <w:p w14:paraId="6FD07E54" w14:textId="3612136E" w:rsidR="0076493C" w:rsidRDefault="0076493C">
      <w:pPr>
        <w:pStyle w:val="00Textogeralbullet"/>
      </w:pPr>
      <w:r>
        <w:t>Ler, interpretar e comparar dados em tabelas de dupla entrada.</w:t>
      </w:r>
    </w:p>
    <w:p w14:paraId="2C8B5B39" w14:textId="6E803A8D" w:rsidR="0076493C" w:rsidRDefault="0076493C">
      <w:pPr>
        <w:pStyle w:val="00Textogeralbullet"/>
      </w:pPr>
      <w:r>
        <w:t>Recordar como representamos números de até três algarismos tendo como apoio o material dourado, o ábaco e o quadro de ordens.</w:t>
      </w:r>
    </w:p>
    <w:p w14:paraId="7937532D" w14:textId="358B5865" w:rsidR="0076493C" w:rsidRDefault="0076493C">
      <w:pPr>
        <w:pStyle w:val="00Textogeralbullet"/>
      </w:pPr>
      <w:r>
        <w:t>Introduzir o conceito de milhar como um agrupamento de 10 centenas ou 100 dezenas ou 1 000 unidades.</w:t>
      </w:r>
    </w:p>
    <w:p w14:paraId="5A7ECB66" w14:textId="371A3A1D" w:rsidR="0076493C" w:rsidRDefault="0076493C">
      <w:pPr>
        <w:pStyle w:val="00Textogeralbullet"/>
      </w:pPr>
      <w:r>
        <w:t>Reconhecer e representar números de até quatro algarismos tendo como apoio o material dourado, o ábaco e o quadro de ordens.</w:t>
      </w:r>
    </w:p>
    <w:p w14:paraId="4D4DF12E" w14:textId="04342D86" w:rsidR="0076493C" w:rsidRDefault="0076493C">
      <w:pPr>
        <w:pStyle w:val="00Textogeralbullet"/>
      </w:pPr>
      <w:r>
        <w:t>Compor e decompor números de até quatro algarismos utilizando diferentes adições.</w:t>
      </w:r>
    </w:p>
    <w:p w14:paraId="422A457B" w14:textId="60C32FFD" w:rsidR="0076493C" w:rsidRDefault="0076493C">
      <w:pPr>
        <w:pStyle w:val="00Textogeralbullet"/>
      </w:pPr>
      <w:r>
        <w:t>Introduzir os conceitos de antecessor e sucessor de um número.</w:t>
      </w:r>
    </w:p>
    <w:p w14:paraId="6AB85C5E" w14:textId="3B14F399" w:rsidR="0076493C" w:rsidRDefault="0076493C">
      <w:pPr>
        <w:pStyle w:val="00Textogeralbullet"/>
      </w:pPr>
      <w:r>
        <w:t>Comparar números de até quatro algarismos.</w:t>
      </w:r>
    </w:p>
    <w:p w14:paraId="3DBC7670" w14:textId="77777777" w:rsidR="0076493C" w:rsidRDefault="0076493C" w:rsidP="0076493C">
      <w:pPr>
        <w:pStyle w:val="00textosemparagrafo"/>
      </w:pPr>
      <w:r w:rsidRPr="00116DCD">
        <w:rPr>
          <w:b/>
        </w:rPr>
        <w:t>Observação</w:t>
      </w:r>
      <w:r>
        <w:t>: Estes objetivos favorecem o desenvolvimento das seguintes habilidades apresentadas na BNCC (3</w:t>
      </w:r>
      <w:r w:rsidRPr="00116DCD">
        <w:rPr>
          <w:u w:val="single"/>
          <w:vertAlign w:val="superscript"/>
        </w:rPr>
        <w:t>a</w:t>
      </w:r>
      <w:r>
        <w:t xml:space="preserve"> versão):</w:t>
      </w:r>
    </w:p>
    <w:p w14:paraId="02187CEF" w14:textId="77777777" w:rsidR="0076493C" w:rsidRPr="00116DCD" w:rsidRDefault="0076493C" w:rsidP="0076493C">
      <w:pPr>
        <w:pStyle w:val="00textosemparagrafo"/>
      </w:pPr>
      <w:r>
        <w:t xml:space="preserve">(EF03MA01) </w:t>
      </w:r>
      <w:r w:rsidRPr="00116DCD">
        <w:t>Ler, escrever e comparar números naturais de até a ordem de unidade de milhar, estabelecendo relações entre os registros numéricos e em língua materna</w:t>
      </w:r>
      <w:r>
        <w:rPr>
          <w:i/>
        </w:rPr>
        <w:t>.</w:t>
      </w:r>
    </w:p>
    <w:p w14:paraId="007D92ED" w14:textId="77777777" w:rsidR="0076493C" w:rsidRPr="00116DCD" w:rsidRDefault="0076493C" w:rsidP="0076493C">
      <w:pPr>
        <w:pStyle w:val="00textosemparagrafo"/>
      </w:pPr>
      <w:r>
        <w:t xml:space="preserve">(EF03MA02) </w:t>
      </w:r>
      <w:r w:rsidRPr="00116DCD">
        <w:t>Identificar características do sistema de numeração decimal, utilizando a composição e a decomposição de número natural de até quatro ordens</w:t>
      </w:r>
      <w:r>
        <w:rPr>
          <w:i/>
        </w:rPr>
        <w:t>.</w:t>
      </w:r>
    </w:p>
    <w:p w14:paraId="6C7A471E" w14:textId="77777777" w:rsidR="0076493C" w:rsidRPr="00116DCD" w:rsidRDefault="0076493C" w:rsidP="0076493C">
      <w:pPr>
        <w:pStyle w:val="00textosemparagrafo"/>
        <w:rPr>
          <w:color w:val="auto"/>
        </w:rPr>
      </w:pPr>
      <w:r>
        <w:t xml:space="preserve">(EF03MA26) </w:t>
      </w:r>
      <w:r w:rsidRPr="00116DCD">
        <w:t>Resolver problemas cujos dados estão apresentados em tabelas de dupla entrada, gráficos de barras ou de colunas.</w:t>
      </w:r>
    </w:p>
    <w:p w14:paraId="2A074381" w14:textId="77777777" w:rsidR="0076493C" w:rsidRPr="0076493C" w:rsidRDefault="0076493C" w:rsidP="0076493C">
      <w:pPr>
        <w:pStyle w:val="00textosemparagrafo"/>
      </w:pPr>
      <w:r>
        <w:t xml:space="preserve">(EF03MA27) </w:t>
      </w:r>
      <w:r w:rsidRPr="00116DCD">
        <w:t>Ler, interpretar e comparar dados apresentados em tabelas de dupla entrada, gráficos de barras ou de colunas, envolvendo resultados de pesquisas significativas, utilizando termos como maior e menor frequência, apropriando-se desse tipo de linguagem para compreender aspectos da realidade sociocultural significativos</w:t>
      </w:r>
      <w:r>
        <w:rPr>
          <w:i/>
        </w:rPr>
        <w:t>.</w:t>
      </w:r>
    </w:p>
    <w:p w14:paraId="73B56B06" w14:textId="77777777" w:rsidR="0076493C" w:rsidRPr="00116DCD" w:rsidRDefault="0076493C" w:rsidP="0076493C">
      <w:pPr>
        <w:pStyle w:val="00textosemparagrafo"/>
      </w:pPr>
    </w:p>
    <w:p w14:paraId="11D7CA1B" w14:textId="77777777" w:rsidR="0076493C" w:rsidRPr="0076493C" w:rsidRDefault="0076493C" w:rsidP="0076493C">
      <w:pPr>
        <w:pStyle w:val="00PESO2"/>
      </w:pPr>
      <w:r w:rsidRPr="0076493C">
        <w:t>Número de aulas estimado</w:t>
      </w:r>
    </w:p>
    <w:p w14:paraId="1E712A47" w14:textId="77777777" w:rsidR="0076493C" w:rsidRDefault="0076493C" w:rsidP="0076493C">
      <w:pPr>
        <w:pStyle w:val="00textosemparagrafo"/>
        <w:rPr>
          <w:sz w:val="24"/>
          <w:szCs w:val="24"/>
        </w:rPr>
      </w:pPr>
      <w:r>
        <w:t>5 aulas (de 40 a 50 minutos cada uma)</w:t>
      </w:r>
    </w:p>
    <w:p w14:paraId="766FAFAB" w14:textId="490F4BE0" w:rsidR="0076493C" w:rsidRDefault="0076493C" w:rsidP="0076493C">
      <w:pPr>
        <w:pStyle w:val="00peso3"/>
      </w:pPr>
      <w:r>
        <w:br w:type="page"/>
      </w:r>
    </w:p>
    <w:p w14:paraId="35B33712" w14:textId="77777777" w:rsidR="0076493C" w:rsidRPr="0076493C" w:rsidRDefault="0076493C" w:rsidP="0076493C">
      <w:pPr>
        <w:pStyle w:val="00PESO2"/>
      </w:pPr>
      <w:r w:rsidRPr="0076493C">
        <w:lastRenderedPageBreak/>
        <w:t>Aula 1</w:t>
      </w:r>
    </w:p>
    <w:p w14:paraId="3754826F" w14:textId="77777777" w:rsidR="0076493C" w:rsidRDefault="0076493C" w:rsidP="0076493C">
      <w:pPr>
        <w:pStyle w:val="00peso3"/>
        <w:rPr>
          <w:szCs w:val="24"/>
        </w:rPr>
      </w:pPr>
      <w:r>
        <w:t>Conteúdo específico</w:t>
      </w:r>
    </w:p>
    <w:p w14:paraId="401CAE72" w14:textId="76E08EDF" w:rsidR="0076493C" w:rsidRDefault="0076493C" w:rsidP="0076493C">
      <w:pPr>
        <w:pStyle w:val="00textosemparagrafo"/>
      </w:pPr>
      <w:r>
        <w:t xml:space="preserve">Troca de ideias sobre conceitos que serão desenvolvidos na </w:t>
      </w:r>
      <w:r w:rsidR="0085186C">
        <w:t>U</w:t>
      </w:r>
      <w:r>
        <w:t>nidade</w:t>
      </w:r>
    </w:p>
    <w:p w14:paraId="41161E01" w14:textId="77777777" w:rsidR="0076493C" w:rsidRDefault="0076493C" w:rsidP="0076493C">
      <w:pPr>
        <w:pStyle w:val="00textosemparagrafo"/>
        <w:rPr>
          <w:sz w:val="24"/>
          <w:szCs w:val="24"/>
        </w:rPr>
      </w:pPr>
    </w:p>
    <w:p w14:paraId="275D2841" w14:textId="77777777" w:rsidR="0076493C" w:rsidRDefault="0076493C" w:rsidP="0076493C">
      <w:pPr>
        <w:pStyle w:val="00peso3"/>
        <w:rPr>
          <w:szCs w:val="24"/>
        </w:rPr>
      </w:pPr>
      <w:r>
        <w:t>Recursos didáticos</w:t>
      </w:r>
    </w:p>
    <w:p w14:paraId="3BDDFB1D" w14:textId="19862A06" w:rsidR="0076493C" w:rsidRDefault="0076493C" w:rsidP="00A557AC">
      <w:pPr>
        <w:pStyle w:val="00Textogeralbullet"/>
      </w:pPr>
      <w:r w:rsidRPr="00261472">
        <w:t>Páginas 44 e 45</w:t>
      </w:r>
      <w:r>
        <w:t xml:space="preserve"> do </w:t>
      </w:r>
      <w:r w:rsidRPr="00116DCD">
        <w:rPr>
          <w:i/>
        </w:rPr>
        <w:t>Livro do estudante</w:t>
      </w:r>
      <w:r>
        <w:t>.</w:t>
      </w:r>
    </w:p>
    <w:p w14:paraId="4B06E88B" w14:textId="77777777" w:rsidR="0076493C" w:rsidRDefault="0076493C" w:rsidP="00854031">
      <w:pPr>
        <w:pStyle w:val="00Textogeralbullet"/>
        <w:numPr>
          <w:ilvl w:val="0"/>
          <w:numId w:val="0"/>
        </w:numPr>
        <w:ind w:left="284"/>
      </w:pPr>
    </w:p>
    <w:p w14:paraId="4DF75589" w14:textId="77777777" w:rsidR="0076493C" w:rsidRDefault="0076493C" w:rsidP="0076493C">
      <w:pPr>
        <w:pStyle w:val="00peso3"/>
        <w:rPr>
          <w:szCs w:val="24"/>
        </w:rPr>
      </w:pPr>
      <w:r>
        <w:t>Encaminhamento</w:t>
      </w:r>
    </w:p>
    <w:p w14:paraId="249945FB" w14:textId="1802DE55" w:rsidR="0076493C" w:rsidRDefault="0076493C" w:rsidP="00A557AC">
      <w:pPr>
        <w:pStyle w:val="00Textogeralbullet"/>
      </w:pPr>
      <w:r>
        <w:t>Solicite aos alunos que observem as imagens da abertura da unidade</w:t>
      </w:r>
      <w:r w:rsidR="004D33D1">
        <w:t xml:space="preserve"> e</w:t>
      </w:r>
      <w:r>
        <w:t xml:space="preserve"> identifiquem os números que aparecem e o que estão indicando. Questione: “Há duas filas de pessoas no banco. Por que há uma fila de atendimento preferencial?”; “O que o caixa do banco está indicando ao senhor idoso? Se são 10 cédulas de 100 reais, quanto dinheiro há no total?”; “Quais cédulas de real vocês conhecem?”. Espera-se que os alunos respondam que as filas preferenciais são reservadas às pessoas idosas, às gestantes, às pessoas com crianças de colo e às pessoas com deficiência ou limitação de mobilidade temporária. O total é de 1 000 reais.</w:t>
      </w:r>
    </w:p>
    <w:p w14:paraId="271E8687" w14:textId="5DE6BCE0" w:rsidR="0076493C" w:rsidRDefault="0076493C">
      <w:pPr>
        <w:pStyle w:val="00Textogeralbullet"/>
      </w:pPr>
      <w:r>
        <w:t>Caso não tenha acesso à Coleção, questione os alunos se já acompanharam algum familiar a uma agência bancária e se perceberam que há um caixa reservado para atendimento preferencial e para que ele serve. Questione também quais notas do sistema monetário conhecem. Reproduza imagens de notas de real em papel sulfite, distribua para os alunos</w:t>
      </w:r>
      <w:r w:rsidR="004D33D1">
        <w:t xml:space="preserve"> e</w:t>
      </w:r>
      <w:r>
        <w:t xml:space="preserve"> peça que as recortem, identifiquem o valor de cada uma e as reservem.</w:t>
      </w:r>
    </w:p>
    <w:p w14:paraId="591BA270" w14:textId="29F3BE9A" w:rsidR="0076493C" w:rsidRDefault="0076493C">
      <w:pPr>
        <w:pStyle w:val="00Textogeralbullet"/>
      </w:pPr>
      <w:r>
        <w:t xml:space="preserve">Como forma de avaliação, verifique </w:t>
      </w:r>
      <w:r w:rsidR="0088680D">
        <w:t xml:space="preserve">a participação deles </w:t>
      </w:r>
      <w:r>
        <w:t>na aula.</w:t>
      </w:r>
    </w:p>
    <w:p w14:paraId="143381C6" w14:textId="3BD4EA04" w:rsidR="009B43A9" w:rsidRDefault="009B43A9">
      <w:pPr>
        <w:rPr>
          <w:rFonts w:ascii="Tahoma" w:eastAsia="Arial" w:hAnsi="Tahoma" w:cs="Arial"/>
          <w:color w:val="000000"/>
          <w:sz w:val="22"/>
          <w:szCs w:val="22"/>
          <w:lang w:val="pt-BR" w:eastAsia="es-ES"/>
        </w:rPr>
      </w:pPr>
      <w:r>
        <w:rPr>
          <w:rFonts w:eastAsia="Arial"/>
        </w:rPr>
        <w:br w:type="page"/>
      </w:r>
    </w:p>
    <w:p w14:paraId="17064FAA" w14:textId="77777777" w:rsidR="0076493C" w:rsidRPr="0076493C" w:rsidRDefault="0076493C" w:rsidP="0076493C">
      <w:pPr>
        <w:pStyle w:val="00PESO2"/>
      </w:pPr>
      <w:r w:rsidRPr="0076493C">
        <w:lastRenderedPageBreak/>
        <w:t>Aula 2</w:t>
      </w:r>
    </w:p>
    <w:p w14:paraId="682AF237" w14:textId="77777777" w:rsidR="0076493C" w:rsidRDefault="0076493C" w:rsidP="0076493C">
      <w:pPr>
        <w:pStyle w:val="00peso3"/>
        <w:rPr>
          <w:szCs w:val="24"/>
        </w:rPr>
      </w:pPr>
      <w:r>
        <w:t>Conteúdo específico</w:t>
      </w:r>
    </w:p>
    <w:p w14:paraId="529B106E" w14:textId="76FD0584" w:rsidR="0076493C" w:rsidRDefault="0076493C" w:rsidP="0076493C">
      <w:pPr>
        <w:pStyle w:val="00textosemparagrafo"/>
      </w:pPr>
      <w:r>
        <w:t>Recordando os números até 999</w:t>
      </w:r>
    </w:p>
    <w:p w14:paraId="63C9848C" w14:textId="77777777" w:rsidR="0076493C" w:rsidRDefault="0076493C" w:rsidP="0076493C">
      <w:pPr>
        <w:pStyle w:val="00textosemparagrafo"/>
      </w:pPr>
    </w:p>
    <w:p w14:paraId="21D22DBF" w14:textId="77777777" w:rsidR="0076493C" w:rsidRDefault="0076493C" w:rsidP="0076493C">
      <w:pPr>
        <w:pStyle w:val="00peso3"/>
      </w:pPr>
      <w:r>
        <w:t>Recursos didáticos</w:t>
      </w:r>
    </w:p>
    <w:p w14:paraId="1731AD70" w14:textId="75A9439A" w:rsidR="0076493C" w:rsidRDefault="0076493C" w:rsidP="00A557AC">
      <w:pPr>
        <w:pStyle w:val="00Textogeralbullet"/>
      </w:pPr>
      <w:r w:rsidRPr="00261472">
        <w:t>Páginas 46 e 47</w:t>
      </w:r>
      <w:r>
        <w:t xml:space="preserve"> do </w:t>
      </w:r>
      <w:r w:rsidRPr="00116DCD">
        <w:rPr>
          <w:i/>
        </w:rPr>
        <w:t>Livro do estudante</w:t>
      </w:r>
      <w:r>
        <w:t>.</w:t>
      </w:r>
    </w:p>
    <w:p w14:paraId="67D76C3D" w14:textId="79936659" w:rsidR="0076493C" w:rsidRDefault="0076493C">
      <w:pPr>
        <w:pStyle w:val="00Textogeralbullet"/>
      </w:pPr>
      <w:r>
        <w:t>Material dourado.</w:t>
      </w:r>
    </w:p>
    <w:p w14:paraId="4E605619" w14:textId="63CCF019" w:rsidR="0076493C" w:rsidRDefault="0076493C">
      <w:pPr>
        <w:pStyle w:val="00Textogeralbullet"/>
      </w:pPr>
      <w:r>
        <w:t>Cédulas e moedas de real reproduzidas em papel sulfite.</w:t>
      </w:r>
    </w:p>
    <w:p w14:paraId="4823E864" w14:textId="39AA545F" w:rsidR="009B43A9" w:rsidRDefault="009B43A9">
      <w:pPr>
        <w:rPr>
          <w:rFonts w:ascii="Tahoma" w:eastAsiaTheme="minorEastAsia" w:hAnsi="Tahoma" w:cs="Arial"/>
          <w:color w:val="000000"/>
          <w:sz w:val="22"/>
          <w:szCs w:val="22"/>
          <w:lang w:val="pt-BR" w:eastAsia="es-ES"/>
        </w:rPr>
      </w:pPr>
    </w:p>
    <w:p w14:paraId="60D3D32C" w14:textId="26CA6AD5" w:rsidR="0076493C" w:rsidRDefault="0076493C" w:rsidP="0076493C">
      <w:pPr>
        <w:pStyle w:val="00peso3"/>
        <w:rPr>
          <w:szCs w:val="24"/>
        </w:rPr>
      </w:pPr>
      <w:r>
        <w:t>Encaminhamento</w:t>
      </w:r>
    </w:p>
    <w:p w14:paraId="395933E0" w14:textId="691163BE" w:rsidR="0076493C" w:rsidRDefault="0076493C" w:rsidP="00DC23F3">
      <w:pPr>
        <w:pStyle w:val="00Textogeralbullet"/>
      </w:pPr>
      <w:r>
        <w:t xml:space="preserve">Antes de solicitar aos alunos que façam as atividades do livro, proponha algumas atividades em que utilizem o material dourado para que retomem a composição e decomposição de números até 999. Esclareça as dúvidas, leia com </w:t>
      </w:r>
      <w:r w:rsidR="0088680D">
        <w:t>eles</w:t>
      </w:r>
      <w:r>
        <w:t xml:space="preserve"> as atividades das </w:t>
      </w:r>
      <w:r w:rsidRPr="00261472">
        <w:t>páginas 46 e 47</w:t>
      </w:r>
      <w:r>
        <w:t xml:space="preserve"> do </w:t>
      </w:r>
      <w:r w:rsidRPr="009F1789">
        <w:rPr>
          <w:i/>
        </w:rPr>
        <w:t>Livro do estudante</w:t>
      </w:r>
      <w:r>
        <w:t xml:space="preserve"> e peça que as resolvam. Socialize as respostas.</w:t>
      </w:r>
    </w:p>
    <w:p w14:paraId="2E27D9A4" w14:textId="62A1E3B1" w:rsidR="0076493C" w:rsidRDefault="0076493C" w:rsidP="00A557AC">
      <w:pPr>
        <w:pStyle w:val="00Textogeralbullet"/>
      </w:pPr>
      <w:r>
        <w:t xml:space="preserve">Caso não tenha acesso à Coleção, proponha algumas atividades em que utilizem o material dourado, o ábaco e cédulas de real reproduzidas em papel sulfite. Sugestão: “Carol ganhou de sua avó </w:t>
      </w:r>
      <w:r w:rsidR="0088680D">
        <w:t xml:space="preserve">duas </w:t>
      </w:r>
      <w:r>
        <w:t xml:space="preserve">notas de 100 reais, </w:t>
      </w:r>
      <w:r w:rsidR="0088680D">
        <w:t xml:space="preserve">duas </w:t>
      </w:r>
      <w:r>
        <w:t xml:space="preserve">de 50 reais, </w:t>
      </w:r>
      <w:r w:rsidR="0088680D">
        <w:t xml:space="preserve">duas </w:t>
      </w:r>
      <w:r>
        <w:t xml:space="preserve">de 20 reais e </w:t>
      </w:r>
      <w:r w:rsidR="0088680D">
        <w:t xml:space="preserve">seis </w:t>
      </w:r>
      <w:r>
        <w:t xml:space="preserve">notas de 10 reais. Com esse valor, ela decidiu comprar uma bicicleta que custava 390 reais. Quantos reais Carol ganhou de sua avó? Quais notas ela deverá usar para pagar pela bicicleta? Ela gastará todo seu dinheiro?”. Deixe que manipulem as cédulas e separem os valores que julgarem necessários para pagar a bicicleta. Incentive-os a utilizar o material dourado ou o ábaco para fazer as operações. Verifique se concluem que vão sobrar 10 reais do presente de Carol. Proponha outras atividades como essa. Socialize as respostas chamando alguns alunos para registrar sua resolução no quadro de giz. </w:t>
      </w:r>
    </w:p>
    <w:p w14:paraId="49D52412" w14:textId="0A71F4B3" w:rsidR="0076493C" w:rsidRDefault="0076493C">
      <w:pPr>
        <w:pStyle w:val="00Textogeralbullet"/>
      </w:pPr>
      <w:r>
        <w:t>Como forma de avaliação, observe a participação</w:t>
      </w:r>
      <w:r w:rsidR="004D33D1">
        <w:t xml:space="preserve"> e</w:t>
      </w:r>
      <w:r>
        <w:t>, o envolvimento dos alunos e verifique as atividades registradas.</w:t>
      </w:r>
    </w:p>
    <w:p w14:paraId="10D5A8EC" w14:textId="670E0D26" w:rsidR="009B43A9" w:rsidRDefault="009B43A9">
      <w:pPr>
        <w:rPr>
          <w:rFonts w:ascii="Cambria-Bold" w:eastAsia="Arial" w:hAnsi="Cambria-Bold" w:cs="Cambria-Bold"/>
          <w:b/>
          <w:bCs/>
          <w:color w:val="000000"/>
          <w:sz w:val="29"/>
          <w:szCs w:val="29"/>
          <w:lang w:val="pt-BR" w:eastAsia="es-ES"/>
        </w:rPr>
      </w:pPr>
      <w:r>
        <w:br w:type="page"/>
      </w:r>
    </w:p>
    <w:p w14:paraId="6FBE2C2A" w14:textId="77777777" w:rsidR="0076493C" w:rsidRPr="0076493C" w:rsidRDefault="0076493C" w:rsidP="0076493C">
      <w:pPr>
        <w:pStyle w:val="00PESO2"/>
      </w:pPr>
      <w:r w:rsidRPr="0076493C">
        <w:t>Aula 3</w:t>
      </w:r>
    </w:p>
    <w:p w14:paraId="6DB13D91" w14:textId="77777777" w:rsidR="0076493C" w:rsidRDefault="0076493C" w:rsidP="0076493C">
      <w:pPr>
        <w:pStyle w:val="00peso3"/>
        <w:rPr>
          <w:szCs w:val="24"/>
        </w:rPr>
      </w:pPr>
      <w:r>
        <w:t>Conteúdo específico</w:t>
      </w:r>
    </w:p>
    <w:p w14:paraId="4393DCAF" w14:textId="30D6FB70" w:rsidR="0076493C" w:rsidRDefault="0076493C" w:rsidP="0076493C">
      <w:pPr>
        <w:pStyle w:val="00textosemparagrafo"/>
      </w:pPr>
      <w:r>
        <w:t>A unidade de milhar</w:t>
      </w:r>
    </w:p>
    <w:p w14:paraId="4278B5CE" w14:textId="77777777" w:rsidR="0076493C" w:rsidRDefault="0076493C" w:rsidP="0076493C">
      <w:pPr>
        <w:pStyle w:val="00textosemparagrafo"/>
      </w:pPr>
    </w:p>
    <w:p w14:paraId="1A860CE7" w14:textId="77777777" w:rsidR="0076493C" w:rsidRPr="008D40E4" w:rsidRDefault="0076493C" w:rsidP="0076493C">
      <w:pPr>
        <w:pStyle w:val="00peso3"/>
      </w:pPr>
      <w:r w:rsidRPr="008D40E4">
        <w:t>Recursos didáticos</w:t>
      </w:r>
    </w:p>
    <w:p w14:paraId="23A9BFE7" w14:textId="17B67CBF" w:rsidR="0076493C" w:rsidRDefault="0076493C" w:rsidP="00A557AC">
      <w:pPr>
        <w:pStyle w:val="00Textogeralbullet"/>
      </w:pPr>
      <w:r w:rsidRPr="00261472">
        <w:t>Páginas 48 e 49</w:t>
      </w:r>
      <w:r>
        <w:t xml:space="preserve"> do </w:t>
      </w:r>
      <w:r w:rsidRPr="00116DCD">
        <w:rPr>
          <w:i/>
        </w:rPr>
        <w:t>Livro do estudante</w:t>
      </w:r>
      <w:r>
        <w:t>.</w:t>
      </w:r>
    </w:p>
    <w:p w14:paraId="4233CD6C" w14:textId="4EDC6F59" w:rsidR="0076493C" w:rsidRDefault="0076493C">
      <w:pPr>
        <w:pStyle w:val="00Textogeralbullet"/>
      </w:pPr>
      <w:r>
        <w:t>Material dourado.</w:t>
      </w:r>
    </w:p>
    <w:p w14:paraId="585C6D2B" w14:textId="79A89081" w:rsidR="0076493C" w:rsidRDefault="0076493C">
      <w:pPr>
        <w:pStyle w:val="00Textogeralbullet"/>
      </w:pPr>
      <w:r>
        <w:t>Ábaco.</w:t>
      </w:r>
    </w:p>
    <w:p w14:paraId="6CD4E8A7" w14:textId="52BCA9A3" w:rsidR="0076493C" w:rsidRDefault="0076493C">
      <w:pPr>
        <w:pStyle w:val="00Textogeralbullet"/>
      </w:pPr>
      <w:r>
        <w:t>Metade de uma embalagem de ovos ou um pedaço de isopor.</w:t>
      </w:r>
    </w:p>
    <w:p w14:paraId="3EEE4D4C" w14:textId="2AC4A6F6" w:rsidR="0076493C" w:rsidRDefault="0076493C">
      <w:pPr>
        <w:pStyle w:val="00Textogeralbullet"/>
      </w:pPr>
      <w:r>
        <w:t>4 palitos de churrasco.</w:t>
      </w:r>
    </w:p>
    <w:p w14:paraId="5718358C" w14:textId="5545EF8D" w:rsidR="0076493C" w:rsidRDefault="0076493C">
      <w:pPr>
        <w:pStyle w:val="00Textogeralbullet"/>
      </w:pPr>
      <w:r>
        <w:t>Argolas ou macarrão perfurado.</w:t>
      </w:r>
    </w:p>
    <w:p w14:paraId="56CB2D00" w14:textId="7703D94C" w:rsidR="0076493C" w:rsidRDefault="0076493C">
      <w:pPr>
        <w:pStyle w:val="00Textogeralbullet"/>
      </w:pPr>
      <w:r>
        <w:t>Folha de papel A3.</w:t>
      </w:r>
    </w:p>
    <w:p w14:paraId="4B8A3D7A" w14:textId="69B43A15" w:rsidR="0076493C" w:rsidRDefault="0076493C">
      <w:pPr>
        <w:pStyle w:val="00Textogeralbullet"/>
      </w:pPr>
      <w:r>
        <w:t>Régua.</w:t>
      </w:r>
    </w:p>
    <w:p w14:paraId="4213930C" w14:textId="77777777" w:rsidR="0076493C" w:rsidRDefault="0076493C" w:rsidP="0076493C">
      <w:pPr>
        <w:pStyle w:val="00textosemparagrafo"/>
      </w:pPr>
    </w:p>
    <w:p w14:paraId="1165616B" w14:textId="77777777" w:rsidR="0076493C" w:rsidRDefault="0076493C" w:rsidP="0076493C">
      <w:pPr>
        <w:pStyle w:val="00peso3"/>
        <w:rPr>
          <w:szCs w:val="24"/>
        </w:rPr>
      </w:pPr>
      <w:r>
        <w:t>Encaminhamento</w:t>
      </w:r>
    </w:p>
    <w:p w14:paraId="7956EF27" w14:textId="1414FEED" w:rsidR="0076493C" w:rsidRDefault="0076493C" w:rsidP="00A557AC">
      <w:pPr>
        <w:pStyle w:val="00Textogeralbullet"/>
      </w:pPr>
      <w:r>
        <w:t>Verifique se todos os alunos têm um ábaco</w:t>
      </w:r>
      <w:r w:rsidR="006116CC">
        <w:t xml:space="preserve">. </w:t>
      </w:r>
      <w:r>
        <w:t xml:space="preserve">Se não tiverem, oriente-os a construir um utilizando como base um pedaço de isopor, ou uma das partes de uma embalagem de ovos, e quatro palitos de churrasco espetados na base com aproximadamente 5 cm de distância entre eles. Ajude-os a indicar na base do ábaco as ordens de milhar, centena, dezena e unidade, </w:t>
      </w:r>
      <w:r w:rsidR="0088680D">
        <w:t>utilizando</w:t>
      </w:r>
      <w:r>
        <w:t xml:space="preserve"> canetão ou etiquetas adesivas. Como material de contagem, você pode solicitar que levem argolas ou macarrão perfurado para a sala de aula.</w:t>
      </w:r>
    </w:p>
    <w:p w14:paraId="595F109A" w14:textId="77777777" w:rsidR="0088680D" w:rsidRDefault="0088680D" w:rsidP="00854031">
      <w:pPr>
        <w:pStyle w:val="00Textogeralbullet"/>
        <w:numPr>
          <w:ilvl w:val="0"/>
          <w:numId w:val="0"/>
        </w:numPr>
        <w:ind w:left="284"/>
      </w:pPr>
    </w:p>
    <w:tbl>
      <w:tblPr>
        <w:tblStyle w:val="atencao"/>
        <w:tblW w:w="0" w:type="auto"/>
        <w:tblLook w:val="04A0" w:firstRow="1" w:lastRow="0" w:firstColumn="1" w:lastColumn="0" w:noHBand="0" w:noVBand="1"/>
      </w:tblPr>
      <w:tblGrid>
        <w:gridCol w:w="9622"/>
      </w:tblGrid>
      <w:tr w:rsidR="0088680D" w:rsidRPr="009B43A9" w14:paraId="170A777F" w14:textId="77777777" w:rsidTr="00BB171B">
        <w:tc>
          <w:tcPr>
            <w:tcW w:w="9622" w:type="dxa"/>
          </w:tcPr>
          <w:p w14:paraId="2F0CBF0F" w14:textId="7D156EA7" w:rsidR="0088680D" w:rsidRPr="00EF53CB" w:rsidRDefault="0088680D" w:rsidP="00BB171B">
            <w:pPr>
              <w:pStyle w:val="00textosemparagrafo"/>
              <w:rPr>
                <w:sz w:val="20"/>
                <w:szCs w:val="20"/>
              </w:rPr>
            </w:pPr>
            <w:r w:rsidRPr="00EF53CB">
              <w:rPr>
                <w:b/>
                <w:sz w:val="20"/>
                <w:szCs w:val="20"/>
              </w:rPr>
              <w:t>Atenção!</w:t>
            </w:r>
            <w:r w:rsidRPr="00EF53CB">
              <w:rPr>
                <w:sz w:val="20"/>
                <w:szCs w:val="20"/>
              </w:rPr>
              <w:t xml:space="preserve"> A atividade deve ser </w:t>
            </w:r>
            <w:r w:rsidR="007F0E2E">
              <w:rPr>
                <w:sz w:val="20"/>
                <w:szCs w:val="20"/>
              </w:rPr>
              <w:t>continuamente</w:t>
            </w:r>
            <w:r w:rsidRPr="00EF53CB">
              <w:rPr>
                <w:sz w:val="20"/>
                <w:szCs w:val="20"/>
              </w:rPr>
              <w:t xml:space="preserve"> monitorada enquanto os alunos a realizam para que não façam uso indevido dos materiais.</w:t>
            </w:r>
          </w:p>
        </w:tc>
      </w:tr>
    </w:tbl>
    <w:p w14:paraId="46FC553E" w14:textId="77777777" w:rsidR="0088680D" w:rsidRDefault="0088680D" w:rsidP="00A557AC">
      <w:pPr>
        <w:pStyle w:val="00Textogeralbullet"/>
        <w:numPr>
          <w:ilvl w:val="0"/>
          <w:numId w:val="0"/>
        </w:numPr>
        <w:ind w:left="284"/>
      </w:pPr>
    </w:p>
    <w:p w14:paraId="1721AE98" w14:textId="201D0CA2" w:rsidR="009B43A9" w:rsidRDefault="0076493C" w:rsidP="00A557AC">
      <w:pPr>
        <w:pStyle w:val="00Textogeralbullet"/>
      </w:pPr>
      <w:r w:rsidRPr="009506E1">
        <w:t xml:space="preserve">Se julgar oportuno, trabalhe </w:t>
      </w:r>
      <w:r w:rsidR="00333E56">
        <w:t xml:space="preserve">essas </w:t>
      </w:r>
      <w:r>
        <w:t xml:space="preserve">atividades </w:t>
      </w:r>
      <w:r w:rsidRPr="009506E1">
        <w:t>com duplas produtivas</w:t>
      </w:r>
      <w:r w:rsidR="004D33D1">
        <w:t>,</w:t>
      </w:r>
      <w:r w:rsidRPr="009506E1">
        <w:t xml:space="preserve"> agrupando os alunos de modo que, na dupla, haja troca de experiências para que a aprendizagem aconteça.</w:t>
      </w:r>
      <w:r>
        <w:t xml:space="preserve"> Além disso, o trabalho em cooperação reforça os laços afetivos e de solidariedade entre eles. Distribua uma folha de papel A3 para cada dupla e solicite que a dividam em qua</w:t>
      </w:r>
      <w:r w:rsidR="006116CC">
        <w:t xml:space="preserve">tro colunas iguais, utilizando </w:t>
      </w:r>
      <w:r>
        <w:t>régua e lápis preto. Em cada coluna, peça que marquem, da direita para a esquerda, unidade, dezena, centena e unidade de milhar. Em seguida, oriente-os a representar com o material dourado o número 999. Verifique se fizeram a representação correta. A seguir, solicite que acrescentem uma unidade. Retome que, em cada ordem, não pode haver dez peças, portanto, eles precisarão realizar as trocas. Questione: “Quando juntamos 1 unidade à representação do 999, é possível completar mais uma dezena?”; “É possível trocar as barras soltas (dezenas) por uma placa (centena)?”; “Agora, temos 10 centenas. É possível trocá</w:t>
      </w:r>
      <w:r w:rsidR="004D33D1">
        <w:t>-</w:t>
      </w:r>
      <w:r>
        <w:t xml:space="preserve">las por outra peça do material dourado? Qual?”. Espera-se que percebam a troca de 10 unidades por 1 dezena, de </w:t>
      </w:r>
      <w:r w:rsidR="00263E07">
        <w:br/>
      </w:r>
      <w:r>
        <w:t xml:space="preserve">10 dezenas por 1 centena e das 10 centenas por uma nova ordem de grandeza, o milhar. Para finalizar, deixe que socializem a maneira como fizeram as trocas e o número que se formou. Solicite que registrem a atividade no caderno por meio de desenho. </w:t>
      </w:r>
    </w:p>
    <w:p w14:paraId="157A6C36" w14:textId="77777777" w:rsidR="009B43A9" w:rsidRDefault="009B43A9">
      <w:pPr>
        <w:rPr>
          <w:rFonts w:ascii="Tahoma" w:eastAsiaTheme="minorEastAsia" w:hAnsi="Tahoma" w:cs="Tahoma"/>
          <w:color w:val="000000"/>
          <w:spacing w:val="-2"/>
          <w:sz w:val="22"/>
          <w:szCs w:val="22"/>
          <w:lang w:val="pt-BR" w:eastAsia="es-ES"/>
        </w:rPr>
      </w:pPr>
      <w:r>
        <w:br w:type="page"/>
      </w:r>
    </w:p>
    <w:p w14:paraId="0233C7C7" w14:textId="580BD4FA" w:rsidR="009B43A9" w:rsidRDefault="0076493C">
      <w:pPr>
        <w:pStyle w:val="00Textogeralbullet"/>
      </w:pPr>
      <w:r>
        <w:t>Entregue o ábaco</w:t>
      </w:r>
      <w:r w:rsidR="004D33D1">
        <w:t xml:space="preserve"> e</w:t>
      </w:r>
      <w:r>
        <w:t xml:space="preserve"> solicite que representem o número 1 000 e registrem-no no quadro de ordens em seu caderno.</w:t>
      </w:r>
    </w:p>
    <w:p w14:paraId="1783C682" w14:textId="45E16151" w:rsidR="0076493C" w:rsidRDefault="0076493C">
      <w:pPr>
        <w:pStyle w:val="00Textogeralbullet"/>
      </w:pPr>
      <w:r>
        <w:t xml:space="preserve">Leia com os alunos as atividades das </w:t>
      </w:r>
      <w:r w:rsidRPr="00261472">
        <w:t>páginas 48 e 49</w:t>
      </w:r>
      <w:r>
        <w:t xml:space="preserve"> do </w:t>
      </w:r>
      <w:r w:rsidRPr="003E1205">
        <w:rPr>
          <w:i/>
        </w:rPr>
        <w:t>Livro do estudante</w:t>
      </w:r>
      <w:r>
        <w:t xml:space="preserve"> e peça que as resolvam. Consulte mais orientações nas </w:t>
      </w:r>
      <w:r w:rsidRPr="00261472">
        <w:t>páginas 48 e 49</w:t>
      </w:r>
      <w:r>
        <w:t xml:space="preserve"> do </w:t>
      </w:r>
      <w:r>
        <w:rPr>
          <w:i/>
        </w:rPr>
        <w:t xml:space="preserve">Manual do professor </w:t>
      </w:r>
      <w:r w:rsidRPr="00116DCD">
        <w:t>impresso.</w:t>
      </w:r>
      <w:r>
        <w:t xml:space="preserve"> Faça a correção coletiva das atividades e esclareça as dúvidas </w:t>
      </w:r>
      <w:r w:rsidR="00263E07">
        <w:t>deles</w:t>
      </w:r>
      <w:r>
        <w:t>.</w:t>
      </w:r>
    </w:p>
    <w:p w14:paraId="356318F6" w14:textId="39F03A22" w:rsidR="0076493C" w:rsidRDefault="0076493C">
      <w:pPr>
        <w:pStyle w:val="00Textogeralbullet"/>
      </w:pPr>
      <w:r>
        <w:t>Como forma de avaliação, observe a participação</w:t>
      </w:r>
      <w:r w:rsidR="004D33D1">
        <w:t xml:space="preserve"> e</w:t>
      </w:r>
      <w:r>
        <w:t xml:space="preserve"> o envolvimento dos alunos e verifique as atividades. </w:t>
      </w:r>
    </w:p>
    <w:p w14:paraId="35C15488" w14:textId="77777777" w:rsidR="0076493C" w:rsidRPr="00333E56" w:rsidRDefault="0076493C" w:rsidP="0076493C">
      <w:pPr>
        <w:spacing w:line="360" w:lineRule="auto"/>
        <w:rPr>
          <w:rFonts w:ascii="Arial" w:eastAsia="Arial" w:hAnsi="Arial" w:cs="Arial"/>
          <w:lang w:val="pt-BR"/>
        </w:rPr>
      </w:pPr>
    </w:p>
    <w:p w14:paraId="54D4C3F7" w14:textId="77777777" w:rsidR="0076493C" w:rsidRPr="0076493C" w:rsidRDefault="0076493C" w:rsidP="0076493C">
      <w:pPr>
        <w:pStyle w:val="00PESO2"/>
      </w:pPr>
      <w:r w:rsidRPr="0076493C">
        <w:t>Aula 4</w:t>
      </w:r>
    </w:p>
    <w:p w14:paraId="016EBD6A" w14:textId="38FD3D16" w:rsidR="0076493C" w:rsidRDefault="0076493C" w:rsidP="0076493C">
      <w:pPr>
        <w:pStyle w:val="00peso3"/>
        <w:rPr>
          <w:szCs w:val="24"/>
        </w:rPr>
      </w:pPr>
      <w:r>
        <w:t xml:space="preserve">Conteúdo </w:t>
      </w:r>
      <w:r w:rsidR="00F22EFF">
        <w:t>específico</w:t>
      </w:r>
    </w:p>
    <w:p w14:paraId="10654774" w14:textId="49EF58F3" w:rsidR="0076493C" w:rsidRDefault="0076493C" w:rsidP="0076493C">
      <w:pPr>
        <w:pStyle w:val="00textosemparagrafo"/>
      </w:pPr>
      <w:r>
        <w:t xml:space="preserve">Números de </w:t>
      </w:r>
      <w:r w:rsidR="00261472">
        <w:t xml:space="preserve">4 </w:t>
      </w:r>
      <w:r>
        <w:t>algarismos</w:t>
      </w:r>
    </w:p>
    <w:p w14:paraId="6FA7FCA2" w14:textId="77777777" w:rsidR="0076493C" w:rsidRDefault="0076493C" w:rsidP="0076493C">
      <w:pPr>
        <w:pStyle w:val="00textosemparagrafo"/>
        <w:rPr>
          <w:sz w:val="24"/>
          <w:szCs w:val="24"/>
        </w:rPr>
      </w:pPr>
    </w:p>
    <w:p w14:paraId="1872EC9C" w14:textId="77777777" w:rsidR="0076493C" w:rsidRDefault="0076493C" w:rsidP="0076493C">
      <w:pPr>
        <w:pStyle w:val="00peso3"/>
      </w:pPr>
      <w:r>
        <w:t>Recursos didáticos</w:t>
      </w:r>
    </w:p>
    <w:p w14:paraId="0BEBD5E2" w14:textId="5D06572F" w:rsidR="0076493C" w:rsidRPr="00116DCD" w:rsidRDefault="0076493C">
      <w:pPr>
        <w:pStyle w:val="00Textogeralbullet"/>
      </w:pPr>
      <w:r w:rsidRPr="00261472">
        <w:t>Páginas 50 a 53</w:t>
      </w:r>
      <w:r>
        <w:t xml:space="preserve"> do </w:t>
      </w:r>
      <w:r w:rsidRPr="00116DCD">
        <w:rPr>
          <w:i/>
        </w:rPr>
        <w:t>Livro do estudante</w:t>
      </w:r>
      <w:r>
        <w:t>.</w:t>
      </w:r>
    </w:p>
    <w:p w14:paraId="7178F995" w14:textId="574B8229" w:rsidR="0076493C" w:rsidRDefault="0076493C">
      <w:pPr>
        <w:pStyle w:val="00Textogeralbullet"/>
      </w:pPr>
      <w:r>
        <w:rPr>
          <w:rFonts w:eastAsia="Arial"/>
        </w:rPr>
        <w:t>Material dourado.</w:t>
      </w:r>
    </w:p>
    <w:p w14:paraId="490BAD58" w14:textId="06CD41CE" w:rsidR="0076493C" w:rsidRDefault="0076493C">
      <w:pPr>
        <w:pStyle w:val="00Textogeralbullet"/>
      </w:pPr>
      <w:r>
        <w:rPr>
          <w:rFonts w:eastAsia="Arial"/>
        </w:rPr>
        <w:t>Ábaco.</w:t>
      </w:r>
    </w:p>
    <w:p w14:paraId="2468434D" w14:textId="77777777" w:rsidR="0076493C" w:rsidRDefault="0076493C" w:rsidP="0076493C">
      <w:pPr>
        <w:pStyle w:val="00textosemparagrafo"/>
      </w:pPr>
    </w:p>
    <w:p w14:paraId="6005F3E4" w14:textId="77777777" w:rsidR="0076493C" w:rsidRDefault="0076493C" w:rsidP="0076493C">
      <w:pPr>
        <w:pStyle w:val="00peso3"/>
        <w:rPr>
          <w:szCs w:val="24"/>
        </w:rPr>
      </w:pPr>
      <w:r>
        <w:t>Encaminhamento</w:t>
      </w:r>
    </w:p>
    <w:p w14:paraId="5F6A5362" w14:textId="76ECF7CE" w:rsidR="0076493C" w:rsidRDefault="0076493C" w:rsidP="00DD6119">
      <w:pPr>
        <w:pStyle w:val="00Textogeralbullet"/>
      </w:pPr>
      <w:r>
        <w:t>Mostre aos alunos o cubo do material dourado</w:t>
      </w:r>
      <w:r w:rsidR="004D33D1">
        <w:t>,</w:t>
      </w:r>
      <w:r>
        <w:t xml:space="preserve"> retome com eles o quadro de ordens</w:t>
      </w:r>
      <w:r w:rsidR="004D33D1">
        <w:t xml:space="preserve"> e</w:t>
      </w:r>
      <w:r>
        <w:t xml:space="preserve"> questione: “Quantas unidades há no cubo?”</w:t>
      </w:r>
      <w:r w:rsidR="004D33D1">
        <w:t>;</w:t>
      </w:r>
      <w:r>
        <w:t xml:space="preserve"> “Quantas centenas? E dezenas? E unidades?”. Se necessário, realize as trocas novamente com eles. Em seguida, mostre mais um cubo e repita os questionamentos. Peça que registrem no caderno a quantidade de centenas, de dezenas e unidades de cada cubo. </w:t>
      </w:r>
    </w:p>
    <w:p w14:paraId="0D0DC37A" w14:textId="7BED01DC" w:rsidR="0076493C" w:rsidRDefault="0076493C">
      <w:pPr>
        <w:pStyle w:val="00Textogeralbullet"/>
      </w:pPr>
      <w:r>
        <w:t xml:space="preserve">Explore o material dourado com exemplos de números com mais de uma unidade de milhar, como 3 000, 4 000, 5 000, 6 000. Questione: “Quantas centenas temos em 4 unidades de milhar? Quantas dezenas? Quantas unidades?”; “Quantas unidades temos em </w:t>
      </w:r>
      <w:r w:rsidR="00F22EFF">
        <w:t xml:space="preserve">70 </w:t>
      </w:r>
      <w:r>
        <w:t xml:space="preserve">dezenas? E quantas unidades?”; “Quantas dezenas temos em </w:t>
      </w:r>
      <w:r w:rsidR="00F22EFF">
        <w:t xml:space="preserve">5 </w:t>
      </w:r>
      <w:r>
        <w:t xml:space="preserve">centenas?”. </w:t>
      </w:r>
    </w:p>
    <w:p w14:paraId="6410CFDF" w14:textId="1721081D" w:rsidR="0076493C" w:rsidRDefault="0076493C" w:rsidP="00DD6119">
      <w:pPr>
        <w:pStyle w:val="00Textogeralbullet"/>
      </w:pPr>
      <w:r>
        <w:t xml:space="preserve">Proponha aos alunos que, em duplas, resolvam as atividades das </w:t>
      </w:r>
      <w:r w:rsidRPr="00261472">
        <w:t>páginas 50 a 53</w:t>
      </w:r>
      <w:r>
        <w:t xml:space="preserve"> do </w:t>
      </w:r>
      <w:r w:rsidRPr="00116DCD">
        <w:rPr>
          <w:i/>
        </w:rPr>
        <w:t>Livro do estudante</w:t>
      </w:r>
      <w:r>
        <w:t>. Circule pela sala</w:t>
      </w:r>
      <w:r w:rsidR="004D33D1">
        <w:t>,</w:t>
      </w:r>
      <w:r>
        <w:t xml:space="preserve"> verifique como as estão resolvendo e esclareça as dúvidas que tiverem. Faça a correção coletiva chamando alguns alunos no quadro de giz. Consulte mais orientações nas </w:t>
      </w:r>
      <w:r w:rsidRPr="00261472">
        <w:t>páginas 50 a 53</w:t>
      </w:r>
      <w:r>
        <w:t xml:space="preserve"> do </w:t>
      </w:r>
      <w:r w:rsidRPr="00116DCD">
        <w:rPr>
          <w:i/>
        </w:rPr>
        <w:t>Manual do professor</w:t>
      </w:r>
      <w:r>
        <w:t xml:space="preserve"> impresso.</w:t>
      </w:r>
    </w:p>
    <w:p w14:paraId="740392D2" w14:textId="57288499" w:rsidR="009B43A9" w:rsidRDefault="0076493C">
      <w:pPr>
        <w:pStyle w:val="00Textogeralbullet"/>
      </w:pPr>
      <w:r>
        <w:t>Como forma de avaliação, observe a participação</w:t>
      </w:r>
      <w:r w:rsidR="004D33D1">
        <w:t xml:space="preserve"> e</w:t>
      </w:r>
      <w:r>
        <w:t xml:space="preserve"> o envolvimento dos alunos e verifique as atividades realizadas.</w:t>
      </w:r>
    </w:p>
    <w:p w14:paraId="4873BDBE" w14:textId="77777777" w:rsidR="009B43A9" w:rsidRDefault="009B43A9">
      <w:pPr>
        <w:rPr>
          <w:rFonts w:ascii="Tahoma" w:eastAsiaTheme="minorEastAsia" w:hAnsi="Tahoma" w:cs="Tahoma"/>
          <w:color w:val="000000"/>
          <w:spacing w:val="-2"/>
          <w:sz w:val="22"/>
          <w:szCs w:val="22"/>
          <w:lang w:val="pt-BR" w:eastAsia="es-ES"/>
        </w:rPr>
      </w:pPr>
      <w:r>
        <w:br w:type="page"/>
      </w:r>
    </w:p>
    <w:p w14:paraId="3CB481D4" w14:textId="77777777" w:rsidR="0076493C" w:rsidRPr="0076493C" w:rsidRDefault="0076493C" w:rsidP="0076493C">
      <w:pPr>
        <w:pStyle w:val="00PESO2"/>
      </w:pPr>
      <w:r w:rsidRPr="0076493C">
        <w:t>Aula 5</w:t>
      </w:r>
    </w:p>
    <w:p w14:paraId="73E56B98" w14:textId="77777777" w:rsidR="0076493C" w:rsidRDefault="0076493C" w:rsidP="0076493C">
      <w:pPr>
        <w:pStyle w:val="00peso3"/>
        <w:rPr>
          <w:szCs w:val="24"/>
        </w:rPr>
      </w:pPr>
      <w:r>
        <w:t>Conteúdo específico</w:t>
      </w:r>
    </w:p>
    <w:p w14:paraId="435D8E4B" w14:textId="77777777" w:rsidR="0076493C" w:rsidRDefault="0076493C" w:rsidP="0076493C">
      <w:pPr>
        <w:pStyle w:val="00textosemparagrafo"/>
      </w:pPr>
      <w:r>
        <w:t>Antecessor e sucessor</w:t>
      </w:r>
    </w:p>
    <w:p w14:paraId="60E12E46" w14:textId="77777777" w:rsidR="0076493C" w:rsidRDefault="0076493C" w:rsidP="0076493C">
      <w:pPr>
        <w:pStyle w:val="00textosemparagrafo"/>
      </w:pPr>
    </w:p>
    <w:p w14:paraId="7728B89F" w14:textId="77777777" w:rsidR="0076493C" w:rsidRDefault="0076493C" w:rsidP="0076493C">
      <w:pPr>
        <w:pStyle w:val="00peso3"/>
        <w:rPr>
          <w:szCs w:val="24"/>
        </w:rPr>
      </w:pPr>
      <w:r>
        <w:t>Recursos didáticos</w:t>
      </w:r>
    </w:p>
    <w:p w14:paraId="703FA2BF" w14:textId="1CA7FF3B" w:rsidR="0076493C" w:rsidRDefault="0076493C" w:rsidP="00DD6119">
      <w:pPr>
        <w:pStyle w:val="00Textogeralbullet"/>
      </w:pPr>
      <w:r w:rsidRPr="00854031">
        <w:t xml:space="preserve">Caderno </w:t>
      </w:r>
      <w:r w:rsidRPr="00854031">
        <w:rPr>
          <w:i/>
        </w:rPr>
        <w:t xml:space="preserve">Jogos na alfabetização </w:t>
      </w:r>
      <w:r w:rsidR="00854031" w:rsidRPr="00854031">
        <w:rPr>
          <w:i/>
        </w:rPr>
        <w:t>m</w:t>
      </w:r>
      <w:r w:rsidRPr="00854031">
        <w:rPr>
          <w:i/>
        </w:rPr>
        <w:t>atemática</w:t>
      </w:r>
      <w:r w:rsidR="00854031">
        <w:t xml:space="preserve">, </w:t>
      </w:r>
      <w:r>
        <w:t>do PNAIC.</w:t>
      </w:r>
    </w:p>
    <w:p w14:paraId="5453644F" w14:textId="0A71255F" w:rsidR="0076493C" w:rsidRDefault="0076493C">
      <w:pPr>
        <w:pStyle w:val="00Textogeralbullet"/>
      </w:pPr>
      <w:r w:rsidRPr="00261472">
        <w:t>Páginas 54 e 55</w:t>
      </w:r>
      <w:r>
        <w:t xml:space="preserve"> do </w:t>
      </w:r>
      <w:r w:rsidRPr="007F6275">
        <w:rPr>
          <w:i/>
        </w:rPr>
        <w:t>Livro do estudante</w:t>
      </w:r>
      <w:r>
        <w:t>.</w:t>
      </w:r>
    </w:p>
    <w:p w14:paraId="1E3C0C55" w14:textId="77777777" w:rsidR="0076493C" w:rsidRPr="00333E56" w:rsidRDefault="0076493C" w:rsidP="0076493C">
      <w:pPr>
        <w:pBdr>
          <w:top w:val="none" w:sz="0" w:space="0" w:color="000000"/>
          <w:left w:val="none" w:sz="0" w:space="0" w:color="000000"/>
          <w:bottom w:val="none" w:sz="0" w:space="0" w:color="000000"/>
          <w:right w:val="none" w:sz="0" w:space="0" w:color="000000"/>
          <w:between w:val="none" w:sz="0" w:space="0" w:color="000000"/>
        </w:pBdr>
        <w:spacing w:line="360" w:lineRule="auto"/>
        <w:rPr>
          <w:rFonts w:eastAsia="Times New Roman"/>
          <w:lang w:val="pt-BR"/>
        </w:rPr>
      </w:pPr>
    </w:p>
    <w:p w14:paraId="00B1E65C" w14:textId="77777777" w:rsidR="0076493C" w:rsidRDefault="0076493C" w:rsidP="0076493C">
      <w:pPr>
        <w:pStyle w:val="00peso3"/>
        <w:rPr>
          <w:rFonts w:ascii="Times New Roman" w:eastAsia="Times New Roman" w:hAnsi="Times New Roman" w:cs="Times New Roman"/>
        </w:rPr>
      </w:pPr>
      <w:r>
        <w:t>Encaminhamento</w:t>
      </w:r>
    </w:p>
    <w:p w14:paraId="43DF03DB" w14:textId="51E332A4" w:rsidR="0076493C" w:rsidRDefault="0076493C" w:rsidP="00DD6119">
      <w:pPr>
        <w:pStyle w:val="00Textogeralbullet"/>
      </w:pPr>
      <w:r>
        <w:t>Verifique se o caderno do PNAIC está disponível na sua escola e trabalhe com os alunos o Jogo 6 – “</w:t>
      </w:r>
      <w:r w:rsidRPr="00116DCD">
        <w:t>Cubra o anterior</w:t>
      </w:r>
      <w:r>
        <w:t xml:space="preserve">”, </w:t>
      </w:r>
      <w:r w:rsidRPr="005A6B05">
        <w:t>página 25</w:t>
      </w:r>
      <w:r>
        <w:t>. Com ele, os alunos poderão identificar quantidades e realizar contagens; resolver adições mentalmente e identificar o antecessor de um número. Para trabalhar com os sucessores, proponha uma variação do jogo, alterando o tabuleiro para iniciar no número 3 e propondo a sequência numérica até o 13. Solicite que joguem novamente, utilizando o novo tabuleiro, mas agora cobrindo o próximo número, ou seja, se nos dados saírem, por exemplo, os números 6 e 5, cuja soma é 11, eles deverão cobrir o número 12, sucessor de 11.</w:t>
      </w:r>
    </w:p>
    <w:p w14:paraId="5DA3B762" w14:textId="4C851A16" w:rsidR="0076493C" w:rsidRDefault="0076493C">
      <w:pPr>
        <w:pStyle w:val="00Textogeralbullet"/>
      </w:pPr>
      <w:r>
        <w:t>Caso não tenha acesso à Coleção, além do jogo, proponha atividades que envolvam o antecessor e o sucessor de um número. Sugerimos trabalhar com a reta numérica.</w:t>
      </w:r>
    </w:p>
    <w:p w14:paraId="6CBF1333" w14:textId="29469E34" w:rsidR="0076493C" w:rsidRDefault="0076493C">
      <w:pPr>
        <w:pStyle w:val="00Textogeralbullet"/>
      </w:pPr>
      <w:r>
        <w:t xml:space="preserve">Leia com os alunos as atividades das </w:t>
      </w:r>
      <w:r w:rsidRPr="00261472">
        <w:t>páginas 54 e 55</w:t>
      </w:r>
      <w:r>
        <w:t xml:space="preserve"> do </w:t>
      </w:r>
      <w:r w:rsidRPr="00116DCD">
        <w:rPr>
          <w:i/>
        </w:rPr>
        <w:t>Livro do estudante</w:t>
      </w:r>
      <w:r>
        <w:t xml:space="preserve"> e solicite que as resolvam. Verifique se compreenderam como determinar o antecessor e o sucessor de um número. Enquanto fazem as atividades, circule pela sala e faça intervenções se for necessário. Promova a correção coletiva chamando alguns alunos no quadro de giz. Leia mais orientações nas </w:t>
      </w:r>
      <w:r w:rsidRPr="00261472">
        <w:t>páginas 54 e 55</w:t>
      </w:r>
      <w:r>
        <w:t xml:space="preserve"> no </w:t>
      </w:r>
      <w:r w:rsidRPr="00116DCD">
        <w:rPr>
          <w:i/>
        </w:rPr>
        <w:t xml:space="preserve">Manual </w:t>
      </w:r>
      <w:r>
        <w:rPr>
          <w:i/>
        </w:rPr>
        <w:t xml:space="preserve">do </w:t>
      </w:r>
      <w:r w:rsidRPr="00116DCD">
        <w:rPr>
          <w:i/>
        </w:rPr>
        <w:t>professor</w:t>
      </w:r>
      <w:r>
        <w:t xml:space="preserve"> impresso.</w:t>
      </w:r>
    </w:p>
    <w:p w14:paraId="79507B3E" w14:textId="152FED10" w:rsidR="0076493C" w:rsidRDefault="0076493C">
      <w:pPr>
        <w:pStyle w:val="00Textogeralbullet"/>
      </w:pPr>
      <w:r>
        <w:t xml:space="preserve">Como forma de avaliação, observe a participação e o envolvimento dos alunos durante o jogo e na resolução das atividades. </w:t>
      </w:r>
    </w:p>
    <w:p w14:paraId="1F94F322" w14:textId="664C061E" w:rsidR="0076493C" w:rsidRPr="00333E56" w:rsidRDefault="0076493C">
      <w:pPr>
        <w:rPr>
          <w:rFonts w:ascii="Arial" w:eastAsia="Arial" w:hAnsi="Arial" w:cs="Arial"/>
          <w:lang w:val="pt-BR"/>
        </w:rPr>
      </w:pPr>
      <w:r w:rsidRPr="00333E56">
        <w:rPr>
          <w:rFonts w:ascii="Arial" w:eastAsia="Arial" w:hAnsi="Arial" w:cs="Arial"/>
          <w:lang w:val="pt-BR"/>
        </w:rPr>
        <w:br w:type="page"/>
      </w:r>
    </w:p>
    <w:p w14:paraId="304031B3" w14:textId="77777777" w:rsidR="0076493C" w:rsidRPr="0076493C" w:rsidRDefault="0076493C" w:rsidP="0076493C">
      <w:pPr>
        <w:pStyle w:val="00PESO2"/>
      </w:pPr>
      <w:r w:rsidRPr="0076493C">
        <w:t xml:space="preserve">Mais sugestões para acompanhar o desenvolvimento dos alunos </w:t>
      </w:r>
    </w:p>
    <w:p w14:paraId="29BF6B68" w14:textId="77777777" w:rsidR="0076493C" w:rsidRDefault="0076493C" w:rsidP="0076493C">
      <w:pPr>
        <w:pStyle w:val="00textosemparagrafo"/>
        <w:rPr>
          <w:sz w:val="24"/>
          <w:szCs w:val="24"/>
        </w:rPr>
      </w:pPr>
      <w:r>
        <w:t xml:space="preserve">Proponha as atividades a seguir e a ficha de </w:t>
      </w:r>
      <w:proofErr w:type="spellStart"/>
      <w:r>
        <w:t>autoavaliação</w:t>
      </w:r>
      <w:proofErr w:type="spellEnd"/>
      <w:r>
        <w:t xml:space="preserve"> para que os alunos preencham. </w:t>
      </w:r>
    </w:p>
    <w:p w14:paraId="2F884448" w14:textId="77777777" w:rsidR="0076493C" w:rsidRDefault="0076493C" w:rsidP="0076493C">
      <w:pPr>
        <w:pStyle w:val="00textosemparagrafo"/>
        <w:rPr>
          <w:rFonts w:eastAsia="Arial"/>
        </w:rPr>
      </w:pPr>
    </w:p>
    <w:p w14:paraId="19B04D48" w14:textId="77777777" w:rsidR="0076493C" w:rsidRPr="0076493C" w:rsidRDefault="0076493C" w:rsidP="0076493C">
      <w:pPr>
        <w:pStyle w:val="00PESO2"/>
      </w:pPr>
      <w:r w:rsidRPr="0076493C">
        <w:t>Atividades</w:t>
      </w:r>
    </w:p>
    <w:p w14:paraId="1B9195CE" w14:textId="764FE5FB" w:rsidR="0076493C" w:rsidRDefault="0076493C" w:rsidP="0076493C">
      <w:pPr>
        <w:pStyle w:val="05Atividade"/>
      </w:pPr>
      <w:r>
        <w:t xml:space="preserve">1. Reproduza em folhas de papel sulfite algumas representações de números até </w:t>
      </w:r>
      <w:r w:rsidR="007F1710">
        <w:t xml:space="preserve">a </w:t>
      </w:r>
      <w:r>
        <w:t>unidade de milhar com o material dourado. Dê uma folha para cada aluno e solicite que identifiquem e escrevam os números.</w:t>
      </w:r>
    </w:p>
    <w:p w14:paraId="69E619A2" w14:textId="77777777" w:rsidR="00854031" w:rsidRDefault="00854031" w:rsidP="0076493C">
      <w:pPr>
        <w:pStyle w:val="05Atividade"/>
      </w:pPr>
    </w:p>
    <w:p w14:paraId="3B2CC0B9" w14:textId="654D84A2" w:rsidR="0076493C" w:rsidRDefault="0076493C" w:rsidP="0076493C">
      <w:pPr>
        <w:pStyle w:val="05Atividade"/>
      </w:pPr>
      <w:r>
        <w:t>2. Entregue uma folha de papel sulfite para cada aluno e solicite que representem o número 1 435 utilizando o material dourado</w:t>
      </w:r>
      <w:r w:rsidR="007F1710">
        <w:t xml:space="preserve"> e</w:t>
      </w:r>
      <w:r>
        <w:t xml:space="preserve"> o ábaco e desenhando cédulas e moedas de real.</w:t>
      </w:r>
    </w:p>
    <w:p w14:paraId="3EEA5E96" w14:textId="77777777" w:rsidR="0076493C" w:rsidRPr="00116DCD" w:rsidRDefault="0076493C" w:rsidP="0076493C">
      <w:pPr>
        <w:pStyle w:val="00textosemparagrafo"/>
      </w:pPr>
    </w:p>
    <w:p w14:paraId="403B711E" w14:textId="77777777" w:rsidR="0076493C" w:rsidRDefault="0076493C" w:rsidP="0076493C">
      <w:pPr>
        <w:pStyle w:val="00textosemparagrafo"/>
      </w:pPr>
      <w:r w:rsidRPr="00116DCD">
        <w:rPr>
          <w:b/>
        </w:rPr>
        <w:t>Comentário</w:t>
      </w:r>
      <w:r>
        <w:t>: Observe os registros dos alunos para avaliar se seguiram as propostas corretamente. Caso algum aluno não tenha entendido alguma das propostas, faça intervenção individual.</w:t>
      </w:r>
    </w:p>
    <w:p w14:paraId="436F5075" w14:textId="77777777" w:rsidR="0076493C" w:rsidRPr="00333E56" w:rsidRDefault="0076493C" w:rsidP="0076493C">
      <w:pPr>
        <w:rPr>
          <w:lang w:val="pt-BR"/>
        </w:rPr>
      </w:pPr>
      <w:r w:rsidRPr="00333E56">
        <w:rPr>
          <w:lang w:val="pt-BR"/>
        </w:rPr>
        <w:br w:type="page"/>
      </w:r>
    </w:p>
    <w:p w14:paraId="34D67CF3" w14:textId="18297A74" w:rsidR="0076493C" w:rsidRPr="004A499A" w:rsidRDefault="0076493C" w:rsidP="0076493C">
      <w:pPr>
        <w:pStyle w:val="00PESO2"/>
      </w:pPr>
      <w:r w:rsidRPr="004A499A">
        <w:t xml:space="preserve">Fichas para </w:t>
      </w:r>
      <w:proofErr w:type="spellStart"/>
      <w:r w:rsidRPr="004A499A">
        <w:t>autoavaliação</w:t>
      </w:r>
      <w:proofErr w:type="spellEnd"/>
    </w:p>
    <w:p w14:paraId="238444E1" w14:textId="77777777" w:rsidR="0076493C" w:rsidRPr="004A499A" w:rsidRDefault="0076493C" w:rsidP="0076493C">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390"/>
        <w:gridCol w:w="1744"/>
        <w:gridCol w:w="1744"/>
        <w:gridCol w:w="1744"/>
      </w:tblGrid>
      <w:tr w:rsidR="0076493C" w:rsidRPr="00C3756F" w14:paraId="1028F4D1" w14:textId="77777777" w:rsidTr="00C3756F">
        <w:trPr>
          <w:trHeight w:val="1247"/>
        </w:trPr>
        <w:tc>
          <w:tcPr>
            <w:tcW w:w="4390" w:type="dxa"/>
            <w:vAlign w:val="center"/>
          </w:tcPr>
          <w:p w14:paraId="245333F9" w14:textId="47134F57" w:rsidR="0076493C" w:rsidRPr="00C3756F" w:rsidRDefault="00435B0D" w:rsidP="00C3756F">
            <w:pPr>
              <w:rPr>
                <w:rFonts w:ascii="Tahoma" w:hAnsi="Tahoma" w:cs="Tahoma"/>
                <w:b/>
                <w:sz w:val="20"/>
                <w:szCs w:val="20"/>
                <w:lang w:val="pt-BR"/>
              </w:rPr>
            </w:pPr>
            <w:r w:rsidRPr="00C3756F">
              <w:rPr>
                <w:rFonts w:ascii="Tahoma" w:hAnsi="Tahoma" w:cs="Tahoma"/>
                <w:b/>
                <w:sz w:val="20"/>
                <w:szCs w:val="20"/>
                <w:lang w:val="pt-BR"/>
              </w:rPr>
              <w:t>Marque X na carinha que retrata melhor o que você sente ao responder cada questão.</w:t>
            </w:r>
          </w:p>
        </w:tc>
        <w:tc>
          <w:tcPr>
            <w:tcW w:w="1744" w:type="dxa"/>
            <w:vAlign w:val="center"/>
          </w:tcPr>
          <w:p w14:paraId="26FD8ED5" w14:textId="77777777" w:rsidR="0076493C" w:rsidRPr="00C3756F" w:rsidRDefault="0076493C" w:rsidP="00C3756F">
            <w:pPr>
              <w:jc w:val="center"/>
              <w:rPr>
                <w:rFonts w:ascii="Tahoma" w:hAnsi="Tahoma" w:cs="Tahoma"/>
                <w:b/>
                <w:sz w:val="20"/>
                <w:szCs w:val="20"/>
                <w:lang w:val="pt-BR"/>
              </w:rPr>
            </w:pPr>
            <w:r w:rsidRPr="00C3756F">
              <w:rPr>
                <w:rFonts w:ascii="Tahoma" w:hAnsi="Tahoma" w:cs="Tahoma"/>
                <w:b/>
                <w:noProof/>
                <w:sz w:val="20"/>
                <w:szCs w:val="20"/>
                <w:lang w:val="pt-BR" w:eastAsia="pt-BR"/>
              </w:rPr>
              <w:drawing>
                <wp:inline distT="0" distB="0" distL="0" distR="0" wp14:anchorId="38C3EF51" wp14:editId="4FC0BD88">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C3756F">
              <w:rPr>
                <w:rFonts w:ascii="Tahoma" w:hAnsi="Tahoma" w:cs="Tahoma"/>
                <w:b/>
                <w:sz w:val="20"/>
                <w:szCs w:val="20"/>
                <w:lang w:val="pt-BR"/>
              </w:rPr>
              <w:br/>
              <w:t>Sim</w:t>
            </w:r>
          </w:p>
        </w:tc>
        <w:tc>
          <w:tcPr>
            <w:tcW w:w="1744" w:type="dxa"/>
            <w:vAlign w:val="center"/>
          </w:tcPr>
          <w:p w14:paraId="685D3DC5" w14:textId="77777777" w:rsidR="0076493C" w:rsidRPr="00C3756F" w:rsidRDefault="0076493C" w:rsidP="00C3756F">
            <w:pPr>
              <w:jc w:val="center"/>
              <w:rPr>
                <w:rFonts w:ascii="Tahoma" w:hAnsi="Tahoma" w:cs="Tahoma"/>
                <w:b/>
                <w:sz w:val="20"/>
                <w:szCs w:val="20"/>
                <w:lang w:val="pt-BR"/>
              </w:rPr>
            </w:pPr>
            <w:r w:rsidRPr="00C3756F">
              <w:rPr>
                <w:rFonts w:ascii="Tahoma" w:hAnsi="Tahoma" w:cs="Tahoma"/>
                <w:b/>
                <w:noProof/>
                <w:sz w:val="20"/>
                <w:szCs w:val="20"/>
                <w:lang w:val="pt-BR" w:eastAsia="pt-BR"/>
              </w:rPr>
              <w:drawing>
                <wp:inline distT="0" distB="0" distL="0" distR="0" wp14:anchorId="3033F2B5" wp14:editId="53F2DD99">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C3756F">
              <w:rPr>
                <w:rFonts w:ascii="Tahoma" w:hAnsi="Tahoma" w:cs="Tahoma"/>
                <w:b/>
                <w:sz w:val="20"/>
                <w:szCs w:val="20"/>
                <w:lang w:val="pt-BR"/>
              </w:rPr>
              <w:br/>
              <w:t>Mais ou menos</w:t>
            </w:r>
          </w:p>
        </w:tc>
        <w:tc>
          <w:tcPr>
            <w:tcW w:w="1744" w:type="dxa"/>
            <w:vAlign w:val="center"/>
          </w:tcPr>
          <w:p w14:paraId="5C1797D7" w14:textId="77777777" w:rsidR="0076493C" w:rsidRPr="00C3756F" w:rsidRDefault="0076493C" w:rsidP="00C3756F">
            <w:pPr>
              <w:jc w:val="center"/>
              <w:rPr>
                <w:rFonts w:ascii="Tahoma" w:hAnsi="Tahoma" w:cs="Tahoma"/>
                <w:b/>
                <w:sz w:val="20"/>
                <w:szCs w:val="20"/>
                <w:lang w:val="pt-BR"/>
              </w:rPr>
            </w:pPr>
            <w:r w:rsidRPr="00C3756F">
              <w:rPr>
                <w:rFonts w:ascii="Tahoma" w:hAnsi="Tahoma" w:cs="Tahoma"/>
                <w:b/>
                <w:noProof/>
                <w:sz w:val="20"/>
                <w:szCs w:val="20"/>
                <w:lang w:val="pt-BR" w:eastAsia="pt-BR"/>
              </w:rPr>
              <w:drawing>
                <wp:inline distT="0" distB="0" distL="0" distR="0" wp14:anchorId="272C1A3D" wp14:editId="61F75FF6">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C3756F">
              <w:rPr>
                <w:rFonts w:ascii="Tahoma" w:hAnsi="Tahoma" w:cs="Tahoma"/>
                <w:b/>
                <w:sz w:val="20"/>
                <w:szCs w:val="20"/>
                <w:lang w:val="pt-BR"/>
              </w:rPr>
              <w:br/>
              <w:t>Não</w:t>
            </w:r>
          </w:p>
        </w:tc>
      </w:tr>
      <w:tr w:rsidR="0076493C" w:rsidRPr="00C3756F" w14:paraId="11B15A18" w14:textId="77777777" w:rsidTr="00C3756F">
        <w:trPr>
          <w:trHeight w:val="908"/>
        </w:trPr>
        <w:tc>
          <w:tcPr>
            <w:tcW w:w="4390" w:type="dxa"/>
            <w:vAlign w:val="center"/>
          </w:tcPr>
          <w:p w14:paraId="0E44A403" w14:textId="4BDA5D5E" w:rsidR="0076493C" w:rsidRPr="00C3756F" w:rsidRDefault="002D4F18" w:rsidP="00C3756F">
            <w:pPr>
              <w:rPr>
                <w:rFonts w:ascii="Tahoma" w:hAnsi="Tahoma" w:cs="Tahoma"/>
                <w:bCs/>
                <w:caps/>
                <w:sz w:val="20"/>
                <w:szCs w:val="20"/>
                <w:lang w:val="pt-BR"/>
              </w:rPr>
            </w:pPr>
            <w:r w:rsidRPr="00C3756F">
              <w:rPr>
                <w:rFonts w:ascii="Tahoma" w:hAnsi="Tahoma"/>
                <w:sz w:val="20"/>
                <w:szCs w:val="20"/>
                <w:lang w:val="pt-BR"/>
              </w:rPr>
              <w:t>1. Sei representar um número de até quatro algarismos com o material dourado?</w:t>
            </w:r>
          </w:p>
        </w:tc>
        <w:tc>
          <w:tcPr>
            <w:tcW w:w="1744" w:type="dxa"/>
            <w:vAlign w:val="center"/>
          </w:tcPr>
          <w:p w14:paraId="7A54AF66" w14:textId="77777777" w:rsidR="0076493C" w:rsidRPr="00C3756F" w:rsidRDefault="0076493C" w:rsidP="00C3756F">
            <w:pPr>
              <w:rPr>
                <w:rFonts w:ascii="Tahoma" w:hAnsi="Tahoma" w:cs="Tahoma"/>
                <w:sz w:val="20"/>
                <w:szCs w:val="20"/>
                <w:lang w:val="pt-BR"/>
              </w:rPr>
            </w:pPr>
          </w:p>
        </w:tc>
        <w:tc>
          <w:tcPr>
            <w:tcW w:w="1744" w:type="dxa"/>
            <w:vAlign w:val="center"/>
          </w:tcPr>
          <w:p w14:paraId="1DD9D19F" w14:textId="77777777" w:rsidR="0076493C" w:rsidRPr="00C3756F" w:rsidRDefault="0076493C" w:rsidP="00C3756F">
            <w:pPr>
              <w:rPr>
                <w:rFonts w:ascii="Tahoma" w:hAnsi="Tahoma" w:cs="Tahoma"/>
                <w:sz w:val="20"/>
                <w:szCs w:val="20"/>
                <w:lang w:val="pt-BR"/>
              </w:rPr>
            </w:pPr>
          </w:p>
        </w:tc>
        <w:tc>
          <w:tcPr>
            <w:tcW w:w="1744" w:type="dxa"/>
            <w:vAlign w:val="center"/>
          </w:tcPr>
          <w:p w14:paraId="484B7416" w14:textId="77777777" w:rsidR="0076493C" w:rsidRPr="00C3756F" w:rsidRDefault="0076493C" w:rsidP="00C3756F">
            <w:pPr>
              <w:rPr>
                <w:rFonts w:ascii="Tahoma" w:hAnsi="Tahoma" w:cs="Tahoma"/>
                <w:sz w:val="20"/>
                <w:szCs w:val="20"/>
                <w:lang w:val="pt-BR"/>
              </w:rPr>
            </w:pPr>
          </w:p>
        </w:tc>
      </w:tr>
      <w:tr w:rsidR="0076493C" w:rsidRPr="00C3756F" w14:paraId="132A71E6" w14:textId="77777777" w:rsidTr="00C3756F">
        <w:trPr>
          <w:trHeight w:val="835"/>
        </w:trPr>
        <w:tc>
          <w:tcPr>
            <w:tcW w:w="4390" w:type="dxa"/>
            <w:vAlign w:val="center"/>
          </w:tcPr>
          <w:p w14:paraId="5BDA05FC" w14:textId="3F0982B4" w:rsidR="0076493C" w:rsidRPr="00C3756F" w:rsidRDefault="002D4F18" w:rsidP="00C3756F">
            <w:pPr>
              <w:rPr>
                <w:rFonts w:ascii="Tahoma" w:hAnsi="Tahoma" w:cs="Tahoma"/>
                <w:bCs/>
                <w:caps/>
                <w:sz w:val="20"/>
                <w:szCs w:val="20"/>
                <w:lang w:val="pt-BR"/>
              </w:rPr>
            </w:pPr>
            <w:r w:rsidRPr="00C3756F">
              <w:rPr>
                <w:rFonts w:ascii="Tahoma" w:hAnsi="Tahoma"/>
                <w:sz w:val="20"/>
                <w:szCs w:val="20"/>
                <w:lang w:val="pt-BR"/>
              </w:rPr>
              <w:t>2. Sei representar um número de até quatro algarismos no ábaco</w:t>
            </w:r>
            <w:r w:rsidR="0076493C" w:rsidRPr="00C3756F">
              <w:rPr>
                <w:rFonts w:ascii="Tahoma" w:hAnsi="Tahoma"/>
                <w:sz w:val="20"/>
                <w:szCs w:val="20"/>
                <w:lang w:val="pt-BR"/>
              </w:rPr>
              <w:t>?</w:t>
            </w:r>
          </w:p>
        </w:tc>
        <w:tc>
          <w:tcPr>
            <w:tcW w:w="1744" w:type="dxa"/>
            <w:vAlign w:val="center"/>
          </w:tcPr>
          <w:p w14:paraId="56248863" w14:textId="77777777" w:rsidR="0076493C" w:rsidRPr="00C3756F" w:rsidRDefault="0076493C" w:rsidP="00C3756F">
            <w:pPr>
              <w:rPr>
                <w:rFonts w:ascii="Tahoma" w:hAnsi="Tahoma" w:cs="Tahoma"/>
                <w:sz w:val="20"/>
                <w:szCs w:val="20"/>
                <w:lang w:val="pt-BR"/>
              </w:rPr>
            </w:pPr>
          </w:p>
        </w:tc>
        <w:tc>
          <w:tcPr>
            <w:tcW w:w="1744" w:type="dxa"/>
            <w:vAlign w:val="center"/>
          </w:tcPr>
          <w:p w14:paraId="529110C3" w14:textId="77777777" w:rsidR="0076493C" w:rsidRPr="00C3756F" w:rsidRDefault="0076493C" w:rsidP="00C3756F">
            <w:pPr>
              <w:rPr>
                <w:rFonts w:ascii="Tahoma" w:hAnsi="Tahoma" w:cs="Tahoma"/>
                <w:sz w:val="20"/>
                <w:szCs w:val="20"/>
                <w:lang w:val="pt-BR"/>
              </w:rPr>
            </w:pPr>
          </w:p>
        </w:tc>
        <w:tc>
          <w:tcPr>
            <w:tcW w:w="1744" w:type="dxa"/>
            <w:vAlign w:val="center"/>
          </w:tcPr>
          <w:p w14:paraId="223CD7AB" w14:textId="77777777" w:rsidR="0076493C" w:rsidRPr="00C3756F" w:rsidRDefault="0076493C" w:rsidP="00C3756F">
            <w:pPr>
              <w:rPr>
                <w:rFonts w:ascii="Tahoma" w:hAnsi="Tahoma" w:cs="Tahoma"/>
                <w:sz w:val="20"/>
                <w:szCs w:val="20"/>
                <w:lang w:val="pt-BR"/>
              </w:rPr>
            </w:pPr>
          </w:p>
        </w:tc>
      </w:tr>
      <w:tr w:rsidR="0076493C" w:rsidRPr="00C3756F" w14:paraId="3B6E3488" w14:textId="77777777" w:rsidTr="00C3756F">
        <w:trPr>
          <w:trHeight w:val="691"/>
        </w:trPr>
        <w:tc>
          <w:tcPr>
            <w:tcW w:w="4390" w:type="dxa"/>
            <w:vAlign w:val="center"/>
          </w:tcPr>
          <w:p w14:paraId="5E602F90" w14:textId="09CE38D1" w:rsidR="0076493C" w:rsidRPr="00C3756F" w:rsidRDefault="002D4F18" w:rsidP="00C3756F">
            <w:pPr>
              <w:rPr>
                <w:rFonts w:ascii="Tahoma" w:hAnsi="Tahoma" w:cs="Tahoma"/>
                <w:bCs/>
                <w:caps/>
                <w:sz w:val="20"/>
                <w:szCs w:val="20"/>
                <w:lang w:val="pt-BR"/>
              </w:rPr>
            </w:pPr>
            <w:r w:rsidRPr="00C3756F">
              <w:rPr>
                <w:rFonts w:ascii="Tahoma" w:hAnsi="Tahoma"/>
                <w:sz w:val="20"/>
                <w:szCs w:val="20"/>
                <w:lang w:val="pt-BR"/>
              </w:rPr>
              <w:t xml:space="preserve">3. Sei compor e decompor números? </w:t>
            </w:r>
          </w:p>
        </w:tc>
        <w:tc>
          <w:tcPr>
            <w:tcW w:w="1744" w:type="dxa"/>
            <w:vAlign w:val="center"/>
          </w:tcPr>
          <w:p w14:paraId="2B0D8B32" w14:textId="77777777" w:rsidR="0076493C" w:rsidRPr="00C3756F" w:rsidRDefault="0076493C" w:rsidP="00C3756F">
            <w:pPr>
              <w:rPr>
                <w:rFonts w:ascii="Tahoma" w:hAnsi="Tahoma" w:cs="Tahoma"/>
                <w:sz w:val="20"/>
                <w:szCs w:val="20"/>
                <w:lang w:val="pt-BR"/>
              </w:rPr>
            </w:pPr>
          </w:p>
        </w:tc>
        <w:tc>
          <w:tcPr>
            <w:tcW w:w="1744" w:type="dxa"/>
            <w:vAlign w:val="center"/>
          </w:tcPr>
          <w:p w14:paraId="41A1B583" w14:textId="77777777" w:rsidR="0076493C" w:rsidRPr="00C3756F" w:rsidRDefault="0076493C" w:rsidP="00C3756F">
            <w:pPr>
              <w:rPr>
                <w:rFonts w:ascii="Tahoma" w:hAnsi="Tahoma" w:cs="Tahoma"/>
                <w:sz w:val="20"/>
                <w:szCs w:val="20"/>
                <w:lang w:val="pt-BR"/>
              </w:rPr>
            </w:pPr>
          </w:p>
        </w:tc>
        <w:tc>
          <w:tcPr>
            <w:tcW w:w="1744" w:type="dxa"/>
            <w:vAlign w:val="center"/>
          </w:tcPr>
          <w:p w14:paraId="73BD2CD7" w14:textId="77777777" w:rsidR="0076493C" w:rsidRPr="00C3756F" w:rsidRDefault="0076493C" w:rsidP="00C3756F">
            <w:pPr>
              <w:rPr>
                <w:rFonts w:ascii="Tahoma" w:hAnsi="Tahoma" w:cs="Tahoma"/>
                <w:sz w:val="20"/>
                <w:szCs w:val="20"/>
                <w:lang w:val="pt-BR"/>
              </w:rPr>
            </w:pPr>
          </w:p>
        </w:tc>
      </w:tr>
      <w:tr w:rsidR="0076493C" w:rsidRPr="00C3756F" w14:paraId="7065E5FC" w14:textId="77777777" w:rsidTr="00C3756F">
        <w:trPr>
          <w:trHeight w:val="691"/>
        </w:trPr>
        <w:tc>
          <w:tcPr>
            <w:tcW w:w="4390" w:type="dxa"/>
            <w:vAlign w:val="center"/>
          </w:tcPr>
          <w:p w14:paraId="6D6E098E" w14:textId="2060FA58" w:rsidR="0076493C" w:rsidRPr="00C3756F" w:rsidRDefault="002D4F18" w:rsidP="00C3756F">
            <w:pPr>
              <w:rPr>
                <w:rFonts w:ascii="Tahoma" w:hAnsi="Tahoma"/>
                <w:sz w:val="20"/>
                <w:szCs w:val="20"/>
                <w:lang w:val="pt-BR"/>
              </w:rPr>
            </w:pPr>
            <w:r w:rsidRPr="00C3756F">
              <w:rPr>
                <w:rFonts w:ascii="Tahoma" w:hAnsi="Tahoma"/>
                <w:sz w:val="20"/>
                <w:szCs w:val="20"/>
                <w:lang w:val="pt-BR"/>
              </w:rPr>
              <w:t>4. Sei reconhecer a unidade de milhar no quadro de ordens?</w:t>
            </w:r>
          </w:p>
        </w:tc>
        <w:tc>
          <w:tcPr>
            <w:tcW w:w="1744" w:type="dxa"/>
            <w:vAlign w:val="center"/>
          </w:tcPr>
          <w:p w14:paraId="31717B42" w14:textId="77777777" w:rsidR="0076493C" w:rsidRPr="00C3756F" w:rsidRDefault="0076493C" w:rsidP="00C3756F">
            <w:pPr>
              <w:rPr>
                <w:rFonts w:ascii="Tahoma" w:hAnsi="Tahoma" w:cs="Tahoma"/>
                <w:sz w:val="20"/>
                <w:szCs w:val="20"/>
                <w:lang w:val="pt-BR"/>
              </w:rPr>
            </w:pPr>
          </w:p>
        </w:tc>
        <w:tc>
          <w:tcPr>
            <w:tcW w:w="1744" w:type="dxa"/>
            <w:vAlign w:val="center"/>
          </w:tcPr>
          <w:p w14:paraId="69925164" w14:textId="77777777" w:rsidR="0076493C" w:rsidRPr="00C3756F" w:rsidRDefault="0076493C" w:rsidP="00C3756F">
            <w:pPr>
              <w:rPr>
                <w:rFonts w:ascii="Tahoma" w:hAnsi="Tahoma" w:cs="Tahoma"/>
                <w:sz w:val="20"/>
                <w:szCs w:val="20"/>
                <w:lang w:val="pt-BR"/>
              </w:rPr>
            </w:pPr>
          </w:p>
        </w:tc>
        <w:tc>
          <w:tcPr>
            <w:tcW w:w="1744" w:type="dxa"/>
            <w:vAlign w:val="center"/>
          </w:tcPr>
          <w:p w14:paraId="2D494EEF" w14:textId="77777777" w:rsidR="0076493C" w:rsidRPr="00C3756F" w:rsidRDefault="0076493C" w:rsidP="00C3756F">
            <w:pPr>
              <w:rPr>
                <w:rFonts w:ascii="Tahoma" w:hAnsi="Tahoma" w:cs="Tahoma"/>
                <w:sz w:val="20"/>
                <w:szCs w:val="20"/>
                <w:lang w:val="pt-BR"/>
              </w:rPr>
            </w:pPr>
          </w:p>
        </w:tc>
      </w:tr>
      <w:tr w:rsidR="0076493C" w:rsidRPr="00C3756F" w14:paraId="1A1EDA4C" w14:textId="77777777" w:rsidTr="00C3756F">
        <w:trPr>
          <w:trHeight w:val="691"/>
        </w:trPr>
        <w:tc>
          <w:tcPr>
            <w:tcW w:w="4390" w:type="dxa"/>
            <w:vAlign w:val="center"/>
          </w:tcPr>
          <w:p w14:paraId="6DAFE703" w14:textId="5FCF6A54" w:rsidR="0076493C" w:rsidRPr="00C3756F" w:rsidRDefault="002D4F18" w:rsidP="00C3756F">
            <w:pPr>
              <w:rPr>
                <w:rFonts w:ascii="Tahoma" w:hAnsi="Tahoma"/>
                <w:sz w:val="20"/>
                <w:szCs w:val="20"/>
                <w:lang w:val="pt-BR"/>
              </w:rPr>
            </w:pPr>
            <w:r w:rsidRPr="00C3756F">
              <w:rPr>
                <w:rFonts w:ascii="Tahoma" w:hAnsi="Tahoma"/>
                <w:sz w:val="20"/>
                <w:szCs w:val="20"/>
                <w:lang w:val="pt-BR"/>
              </w:rPr>
              <w:t>5. Sei encontrar o sucessor de um número</w:t>
            </w:r>
            <w:r w:rsidR="0076493C" w:rsidRPr="00C3756F">
              <w:rPr>
                <w:rFonts w:ascii="Tahoma" w:hAnsi="Tahoma"/>
                <w:sz w:val="20"/>
                <w:szCs w:val="20"/>
                <w:lang w:val="pt-BR"/>
              </w:rPr>
              <w:t>?</w:t>
            </w:r>
          </w:p>
        </w:tc>
        <w:tc>
          <w:tcPr>
            <w:tcW w:w="1744" w:type="dxa"/>
            <w:vAlign w:val="center"/>
          </w:tcPr>
          <w:p w14:paraId="103E3F0D" w14:textId="77777777" w:rsidR="0076493C" w:rsidRPr="00C3756F" w:rsidRDefault="0076493C" w:rsidP="00C3756F">
            <w:pPr>
              <w:rPr>
                <w:rFonts w:ascii="Tahoma" w:hAnsi="Tahoma" w:cs="Tahoma"/>
                <w:sz w:val="20"/>
                <w:szCs w:val="20"/>
                <w:lang w:val="pt-BR"/>
              </w:rPr>
            </w:pPr>
          </w:p>
        </w:tc>
        <w:tc>
          <w:tcPr>
            <w:tcW w:w="1744" w:type="dxa"/>
            <w:vAlign w:val="center"/>
          </w:tcPr>
          <w:p w14:paraId="3F058AFF" w14:textId="77777777" w:rsidR="0076493C" w:rsidRPr="00C3756F" w:rsidRDefault="0076493C" w:rsidP="00C3756F">
            <w:pPr>
              <w:rPr>
                <w:rFonts w:ascii="Tahoma" w:hAnsi="Tahoma" w:cs="Tahoma"/>
                <w:sz w:val="20"/>
                <w:szCs w:val="20"/>
                <w:lang w:val="pt-BR"/>
              </w:rPr>
            </w:pPr>
          </w:p>
        </w:tc>
        <w:tc>
          <w:tcPr>
            <w:tcW w:w="1744" w:type="dxa"/>
            <w:vAlign w:val="center"/>
          </w:tcPr>
          <w:p w14:paraId="52B23818" w14:textId="77777777" w:rsidR="0076493C" w:rsidRPr="00C3756F" w:rsidRDefault="0076493C" w:rsidP="00C3756F">
            <w:pPr>
              <w:rPr>
                <w:rFonts w:ascii="Tahoma" w:hAnsi="Tahoma" w:cs="Tahoma"/>
                <w:sz w:val="20"/>
                <w:szCs w:val="20"/>
                <w:lang w:val="pt-BR"/>
              </w:rPr>
            </w:pPr>
          </w:p>
        </w:tc>
      </w:tr>
      <w:tr w:rsidR="0076493C" w:rsidRPr="00C3756F" w14:paraId="1BE2DA49" w14:textId="77777777" w:rsidTr="00C3756F">
        <w:trPr>
          <w:trHeight w:val="691"/>
        </w:trPr>
        <w:tc>
          <w:tcPr>
            <w:tcW w:w="4390" w:type="dxa"/>
            <w:vAlign w:val="center"/>
          </w:tcPr>
          <w:p w14:paraId="7EA8AAC1" w14:textId="523FC460" w:rsidR="0076493C" w:rsidRPr="00C3756F" w:rsidRDefault="002D4F18" w:rsidP="00C3756F">
            <w:pPr>
              <w:rPr>
                <w:rFonts w:ascii="Tahoma" w:hAnsi="Tahoma"/>
                <w:sz w:val="20"/>
                <w:szCs w:val="20"/>
                <w:lang w:val="pt-BR"/>
              </w:rPr>
            </w:pPr>
            <w:r w:rsidRPr="00C3756F">
              <w:rPr>
                <w:rFonts w:ascii="Tahoma" w:hAnsi="Tahoma"/>
                <w:sz w:val="20"/>
                <w:szCs w:val="20"/>
                <w:lang w:val="pt-BR"/>
              </w:rPr>
              <w:t>6. Sei encontrar o antecessor de um número?</w:t>
            </w:r>
          </w:p>
        </w:tc>
        <w:tc>
          <w:tcPr>
            <w:tcW w:w="1744" w:type="dxa"/>
            <w:vAlign w:val="center"/>
          </w:tcPr>
          <w:p w14:paraId="27ABA21B" w14:textId="77777777" w:rsidR="0076493C" w:rsidRPr="00C3756F" w:rsidRDefault="0076493C" w:rsidP="00C3756F">
            <w:pPr>
              <w:rPr>
                <w:rFonts w:ascii="Tahoma" w:hAnsi="Tahoma" w:cs="Tahoma"/>
                <w:sz w:val="20"/>
                <w:szCs w:val="20"/>
                <w:lang w:val="pt-BR"/>
              </w:rPr>
            </w:pPr>
          </w:p>
        </w:tc>
        <w:tc>
          <w:tcPr>
            <w:tcW w:w="1744" w:type="dxa"/>
            <w:vAlign w:val="center"/>
          </w:tcPr>
          <w:p w14:paraId="7E76A02D" w14:textId="77777777" w:rsidR="0076493C" w:rsidRPr="00C3756F" w:rsidRDefault="0076493C" w:rsidP="00C3756F">
            <w:pPr>
              <w:rPr>
                <w:rFonts w:ascii="Tahoma" w:hAnsi="Tahoma" w:cs="Tahoma"/>
                <w:sz w:val="20"/>
                <w:szCs w:val="20"/>
                <w:lang w:val="pt-BR"/>
              </w:rPr>
            </w:pPr>
          </w:p>
        </w:tc>
        <w:tc>
          <w:tcPr>
            <w:tcW w:w="1744" w:type="dxa"/>
            <w:vAlign w:val="center"/>
          </w:tcPr>
          <w:p w14:paraId="27EBCB4C" w14:textId="77777777" w:rsidR="0076493C" w:rsidRPr="00C3756F" w:rsidRDefault="0076493C" w:rsidP="00C3756F">
            <w:pPr>
              <w:rPr>
                <w:rFonts w:ascii="Tahoma" w:hAnsi="Tahoma" w:cs="Tahoma"/>
                <w:sz w:val="20"/>
                <w:szCs w:val="20"/>
                <w:lang w:val="pt-BR"/>
              </w:rPr>
            </w:pPr>
          </w:p>
        </w:tc>
      </w:tr>
    </w:tbl>
    <w:p w14:paraId="30F96232" w14:textId="77777777" w:rsidR="00C3756F" w:rsidRPr="004A499A" w:rsidRDefault="00C3756F" w:rsidP="00C3756F">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390"/>
        <w:gridCol w:w="1744"/>
        <w:gridCol w:w="1744"/>
        <w:gridCol w:w="1744"/>
      </w:tblGrid>
      <w:tr w:rsidR="00C3756F" w:rsidRPr="00C3756F" w14:paraId="639594B4" w14:textId="77777777" w:rsidTr="00650099">
        <w:trPr>
          <w:trHeight w:val="1247"/>
        </w:trPr>
        <w:tc>
          <w:tcPr>
            <w:tcW w:w="4390" w:type="dxa"/>
            <w:vAlign w:val="center"/>
          </w:tcPr>
          <w:p w14:paraId="6A38DBAC" w14:textId="77777777" w:rsidR="00C3756F" w:rsidRPr="00C3756F" w:rsidRDefault="00C3756F" w:rsidP="00650099">
            <w:pPr>
              <w:rPr>
                <w:rFonts w:ascii="Tahoma" w:hAnsi="Tahoma" w:cs="Tahoma"/>
                <w:b/>
                <w:sz w:val="20"/>
                <w:szCs w:val="20"/>
                <w:lang w:val="pt-BR"/>
              </w:rPr>
            </w:pPr>
            <w:r w:rsidRPr="00C3756F">
              <w:rPr>
                <w:rFonts w:ascii="Tahoma" w:hAnsi="Tahoma" w:cs="Tahoma"/>
                <w:b/>
                <w:sz w:val="20"/>
                <w:szCs w:val="20"/>
                <w:lang w:val="pt-BR"/>
              </w:rPr>
              <w:t>Marque X na carinha que retrata melhor o que você sente ao responder cada questão.</w:t>
            </w:r>
          </w:p>
        </w:tc>
        <w:tc>
          <w:tcPr>
            <w:tcW w:w="1744" w:type="dxa"/>
            <w:vAlign w:val="center"/>
          </w:tcPr>
          <w:p w14:paraId="22504894" w14:textId="77777777" w:rsidR="00C3756F" w:rsidRPr="00C3756F" w:rsidRDefault="00C3756F" w:rsidP="00650099">
            <w:pPr>
              <w:jc w:val="center"/>
              <w:rPr>
                <w:rFonts w:ascii="Tahoma" w:hAnsi="Tahoma" w:cs="Tahoma"/>
                <w:b/>
                <w:sz w:val="20"/>
                <w:szCs w:val="20"/>
                <w:lang w:val="pt-BR"/>
              </w:rPr>
            </w:pPr>
            <w:r w:rsidRPr="00C3756F">
              <w:rPr>
                <w:rFonts w:ascii="Tahoma" w:hAnsi="Tahoma" w:cs="Tahoma"/>
                <w:b/>
                <w:noProof/>
                <w:sz w:val="20"/>
                <w:szCs w:val="20"/>
                <w:lang w:val="pt-BR" w:eastAsia="pt-BR"/>
              </w:rPr>
              <w:drawing>
                <wp:inline distT="0" distB="0" distL="0" distR="0" wp14:anchorId="21C1A257" wp14:editId="1C7DB295">
                  <wp:extent cx="473257" cy="502837"/>
                  <wp:effectExtent l="0" t="0" r="9525" b="5715"/>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C3756F">
              <w:rPr>
                <w:rFonts w:ascii="Tahoma" w:hAnsi="Tahoma" w:cs="Tahoma"/>
                <w:b/>
                <w:sz w:val="20"/>
                <w:szCs w:val="20"/>
                <w:lang w:val="pt-BR"/>
              </w:rPr>
              <w:br/>
              <w:t>Sim</w:t>
            </w:r>
          </w:p>
        </w:tc>
        <w:tc>
          <w:tcPr>
            <w:tcW w:w="1744" w:type="dxa"/>
            <w:vAlign w:val="center"/>
          </w:tcPr>
          <w:p w14:paraId="7CFD093D" w14:textId="77777777" w:rsidR="00C3756F" w:rsidRPr="00C3756F" w:rsidRDefault="00C3756F" w:rsidP="00650099">
            <w:pPr>
              <w:jc w:val="center"/>
              <w:rPr>
                <w:rFonts w:ascii="Tahoma" w:hAnsi="Tahoma" w:cs="Tahoma"/>
                <w:b/>
                <w:sz w:val="20"/>
                <w:szCs w:val="20"/>
                <w:lang w:val="pt-BR"/>
              </w:rPr>
            </w:pPr>
            <w:r w:rsidRPr="00C3756F">
              <w:rPr>
                <w:rFonts w:ascii="Tahoma" w:hAnsi="Tahoma" w:cs="Tahoma"/>
                <w:b/>
                <w:noProof/>
                <w:sz w:val="20"/>
                <w:szCs w:val="20"/>
                <w:lang w:val="pt-BR" w:eastAsia="pt-BR"/>
              </w:rPr>
              <w:drawing>
                <wp:inline distT="0" distB="0" distL="0" distR="0" wp14:anchorId="1D38C2D7" wp14:editId="25977B3D">
                  <wp:extent cx="468896" cy="511523"/>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C3756F">
              <w:rPr>
                <w:rFonts w:ascii="Tahoma" w:hAnsi="Tahoma" w:cs="Tahoma"/>
                <w:b/>
                <w:sz w:val="20"/>
                <w:szCs w:val="20"/>
                <w:lang w:val="pt-BR"/>
              </w:rPr>
              <w:br/>
              <w:t>Mais ou menos</w:t>
            </w:r>
          </w:p>
        </w:tc>
        <w:tc>
          <w:tcPr>
            <w:tcW w:w="1744" w:type="dxa"/>
            <w:vAlign w:val="center"/>
          </w:tcPr>
          <w:p w14:paraId="12586133" w14:textId="77777777" w:rsidR="00C3756F" w:rsidRPr="00C3756F" w:rsidRDefault="00C3756F" w:rsidP="00650099">
            <w:pPr>
              <w:jc w:val="center"/>
              <w:rPr>
                <w:rFonts w:ascii="Tahoma" w:hAnsi="Tahoma" w:cs="Tahoma"/>
                <w:b/>
                <w:sz w:val="20"/>
                <w:szCs w:val="20"/>
                <w:lang w:val="pt-BR"/>
              </w:rPr>
            </w:pPr>
            <w:r w:rsidRPr="00C3756F">
              <w:rPr>
                <w:rFonts w:ascii="Tahoma" w:hAnsi="Tahoma" w:cs="Tahoma"/>
                <w:b/>
                <w:noProof/>
                <w:sz w:val="20"/>
                <w:szCs w:val="20"/>
                <w:lang w:val="pt-BR" w:eastAsia="pt-BR"/>
              </w:rPr>
              <w:drawing>
                <wp:inline distT="0" distB="0" distL="0" distR="0" wp14:anchorId="3F5F916D" wp14:editId="505ADA43">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C3756F">
              <w:rPr>
                <w:rFonts w:ascii="Tahoma" w:hAnsi="Tahoma" w:cs="Tahoma"/>
                <w:b/>
                <w:sz w:val="20"/>
                <w:szCs w:val="20"/>
                <w:lang w:val="pt-BR"/>
              </w:rPr>
              <w:br/>
              <w:t>Não</w:t>
            </w:r>
          </w:p>
        </w:tc>
      </w:tr>
      <w:tr w:rsidR="00C3756F" w:rsidRPr="00C3756F" w14:paraId="3CA1E124" w14:textId="77777777" w:rsidTr="00650099">
        <w:trPr>
          <w:trHeight w:val="908"/>
        </w:trPr>
        <w:tc>
          <w:tcPr>
            <w:tcW w:w="4390" w:type="dxa"/>
            <w:vAlign w:val="center"/>
          </w:tcPr>
          <w:p w14:paraId="7C76998D" w14:textId="77777777" w:rsidR="00C3756F" w:rsidRPr="00C3756F" w:rsidRDefault="00C3756F" w:rsidP="00650099">
            <w:pPr>
              <w:rPr>
                <w:rFonts w:ascii="Tahoma" w:hAnsi="Tahoma" w:cs="Tahoma"/>
                <w:bCs/>
                <w:caps/>
                <w:sz w:val="20"/>
                <w:szCs w:val="20"/>
                <w:lang w:val="pt-BR"/>
              </w:rPr>
            </w:pPr>
            <w:r w:rsidRPr="00C3756F">
              <w:rPr>
                <w:rFonts w:ascii="Tahoma" w:hAnsi="Tahoma"/>
                <w:sz w:val="20"/>
                <w:szCs w:val="20"/>
                <w:lang w:val="pt-BR"/>
              </w:rPr>
              <w:t>1. Sei representar um número de até quatro algarismos com o material dourado?</w:t>
            </w:r>
          </w:p>
        </w:tc>
        <w:tc>
          <w:tcPr>
            <w:tcW w:w="1744" w:type="dxa"/>
            <w:vAlign w:val="center"/>
          </w:tcPr>
          <w:p w14:paraId="6CEDA018" w14:textId="77777777" w:rsidR="00C3756F" w:rsidRPr="00C3756F" w:rsidRDefault="00C3756F" w:rsidP="00650099">
            <w:pPr>
              <w:rPr>
                <w:rFonts w:ascii="Tahoma" w:hAnsi="Tahoma" w:cs="Tahoma"/>
                <w:sz w:val="20"/>
                <w:szCs w:val="20"/>
                <w:lang w:val="pt-BR"/>
              </w:rPr>
            </w:pPr>
          </w:p>
        </w:tc>
        <w:tc>
          <w:tcPr>
            <w:tcW w:w="1744" w:type="dxa"/>
            <w:vAlign w:val="center"/>
          </w:tcPr>
          <w:p w14:paraId="7323ABE1" w14:textId="77777777" w:rsidR="00C3756F" w:rsidRPr="00C3756F" w:rsidRDefault="00C3756F" w:rsidP="00650099">
            <w:pPr>
              <w:rPr>
                <w:rFonts w:ascii="Tahoma" w:hAnsi="Tahoma" w:cs="Tahoma"/>
                <w:sz w:val="20"/>
                <w:szCs w:val="20"/>
                <w:lang w:val="pt-BR"/>
              </w:rPr>
            </w:pPr>
          </w:p>
        </w:tc>
        <w:tc>
          <w:tcPr>
            <w:tcW w:w="1744" w:type="dxa"/>
            <w:vAlign w:val="center"/>
          </w:tcPr>
          <w:p w14:paraId="3A85DDFC" w14:textId="77777777" w:rsidR="00C3756F" w:rsidRPr="00C3756F" w:rsidRDefault="00C3756F" w:rsidP="00650099">
            <w:pPr>
              <w:rPr>
                <w:rFonts w:ascii="Tahoma" w:hAnsi="Tahoma" w:cs="Tahoma"/>
                <w:sz w:val="20"/>
                <w:szCs w:val="20"/>
                <w:lang w:val="pt-BR"/>
              </w:rPr>
            </w:pPr>
          </w:p>
        </w:tc>
      </w:tr>
      <w:tr w:rsidR="00C3756F" w:rsidRPr="00C3756F" w14:paraId="52C2A735" w14:textId="77777777" w:rsidTr="00650099">
        <w:trPr>
          <w:trHeight w:val="835"/>
        </w:trPr>
        <w:tc>
          <w:tcPr>
            <w:tcW w:w="4390" w:type="dxa"/>
            <w:vAlign w:val="center"/>
          </w:tcPr>
          <w:p w14:paraId="2946FEB1" w14:textId="77777777" w:rsidR="00C3756F" w:rsidRPr="00C3756F" w:rsidRDefault="00C3756F" w:rsidP="00650099">
            <w:pPr>
              <w:rPr>
                <w:rFonts w:ascii="Tahoma" w:hAnsi="Tahoma" w:cs="Tahoma"/>
                <w:bCs/>
                <w:caps/>
                <w:sz w:val="20"/>
                <w:szCs w:val="20"/>
                <w:lang w:val="pt-BR"/>
              </w:rPr>
            </w:pPr>
            <w:r w:rsidRPr="00C3756F">
              <w:rPr>
                <w:rFonts w:ascii="Tahoma" w:hAnsi="Tahoma"/>
                <w:sz w:val="20"/>
                <w:szCs w:val="20"/>
                <w:lang w:val="pt-BR"/>
              </w:rPr>
              <w:t>2. Sei representar um número de até quatro algarismos no ábaco?</w:t>
            </w:r>
          </w:p>
        </w:tc>
        <w:tc>
          <w:tcPr>
            <w:tcW w:w="1744" w:type="dxa"/>
            <w:vAlign w:val="center"/>
          </w:tcPr>
          <w:p w14:paraId="23A59343" w14:textId="77777777" w:rsidR="00C3756F" w:rsidRPr="00C3756F" w:rsidRDefault="00C3756F" w:rsidP="00650099">
            <w:pPr>
              <w:rPr>
                <w:rFonts w:ascii="Tahoma" w:hAnsi="Tahoma" w:cs="Tahoma"/>
                <w:sz w:val="20"/>
                <w:szCs w:val="20"/>
                <w:lang w:val="pt-BR"/>
              </w:rPr>
            </w:pPr>
          </w:p>
        </w:tc>
        <w:tc>
          <w:tcPr>
            <w:tcW w:w="1744" w:type="dxa"/>
            <w:vAlign w:val="center"/>
          </w:tcPr>
          <w:p w14:paraId="220F2558" w14:textId="77777777" w:rsidR="00C3756F" w:rsidRPr="00C3756F" w:rsidRDefault="00C3756F" w:rsidP="00650099">
            <w:pPr>
              <w:rPr>
                <w:rFonts w:ascii="Tahoma" w:hAnsi="Tahoma" w:cs="Tahoma"/>
                <w:sz w:val="20"/>
                <w:szCs w:val="20"/>
                <w:lang w:val="pt-BR"/>
              </w:rPr>
            </w:pPr>
          </w:p>
        </w:tc>
        <w:tc>
          <w:tcPr>
            <w:tcW w:w="1744" w:type="dxa"/>
            <w:vAlign w:val="center"/>
          </w:tcPr>
          <w:p w14:paraId="3A1856B1" w14:textId="77777777" w:rsidR="00C3756F" w:rsidRPr="00C3756F" w:rsidRDefault="00C3756F" w:rsidP="00650099">
            <w:pPr>
              <w:rPr>
                <w:rFonts w:ascii="Tahoma" w:hAnsi="Tahoma" w:cs="Tahoma"/>
                <w:sz w:val="20"/>
                <w:szCs w:val="20"/>
                <w:lang w:val="pt-BR"/>
              </w:rPr>
            </w:pPr>
          </w:p>
        </w:tc>
      </w:tr>
      <w:tr w:rsidR="00C3756F" w:rsidRPr="00C3756F" w14:paraId="40786C03" w14:textId="77777777" w:rsidTr="00650099">
        <w:trPr>
          <w:trHeight w:val="691"/>
        </w:trPr>
        <w:tc>
          <w:tcPr>
            <w:tcW w:w="4390" w:type="dxa"/>
            <w:vAlign w:val="center"/>
          </w:tcPr>
          <w:p w14:paraId="10956D1B" w14:textId="77777777" w:rsidR="00C3756F" w:rsidRPr="00C3756F" w:rsidRDefault="00C3756F" w:rsidP="00650099">
            <w:pPr>
              <w:rPr>
                <w:rFonts w:ascii="Tahoma" w:hAnsi="Tahoma" w:cs="Tahoma"/>
                <w:bCs/>
                <w:caps/>
                <w:sz w:val="20"/>
                <w:szCs w:val="20"/>
                <w:lang w:val="pt-BR"/>
              </w:rPr>
            </w:pPr>
            <w:r w:rsidRPr="00C3756F">
              <w:rPr>
                <w:rFonts w:ascii="Tahoma" w:hAnsi="Tahoma"/>
                <w:sz w:val="20"/>
                <w:szCs w:val="20"/>
                <w:lang w:val="pt-BR"/>
              </w:rPr>
              <w:t xml:space="preserve">3. Sei compor e decompor números? </w:t>
            </w:r>
          </w:p>
        </w:tc>
        <w:tc>
          <w:tcPr>
            <w:tcW w:w="1744" w:type="dxa"/>
            <w:vAlign w:val="center"/>
          </w:tcPr>
          <w:p w14:paraId="4F8757E9" w14:textId="77777777" w:rsidR="00C3756F" w:rsidRPr="00C3756F" w:rsidRDefault="00C3756F" w:rsidP="00650099">
            <w:pPr>
              <w:rPr>
                <w:rFonts w:ascii="Tahoma" w:hAnsi="Tahoma" w:cs="Tahoma"/>
                <w:sz w:val="20"/>
                <w:szCs w:val="20"/>
                <w:lang w:val="pt-BR"/>
              </w:rPr>
            </w:pPr>
          </w:p>
        </w:tc>
        <w:tc>
          <w:tcPr>
            <w:tcW w:w="1744" w:type="dxa"/>
            <w:vAlign w:val="center"/>
          </w:tcPr>
          <w:p w14:paraId="16445AD7" w14:textId="77777777" w:rsidR="00C3756F" w:rsidRPr="00C3756F" w:rsidRDefault="00C3756F" w:rsidP="00650099">
            <w:pPr>
              <w:rPr>
                <w:rFonts w:ascii="Tahoma" w:hAnsi="Tahoma" w:cs="Tahoma"/>
                <w:sz w:val="20"/>
                <w:szCs w:val="20"/>
                <w:lang w:val="pt-BR"/>
              </w:rPr>
            </w:pPr>
          </w:p>
        </w:tc>
        <w:tc>
          <w:tcPr>
            <w:tcW w:w="1744" w:type="dxa"/>
            <w:vAlign w:val="center"/>
          </w:tcPr>
          <w:p w14:paraId="575DB1BC" w14:textId="77777777" w:rsidR="00C3756F" w:rsidRPr="00C3756F" w:rsidRDefault="00C3756F" w:rsidP="00650099">
            <w:pPr>
              <w:rPr>
                <w:rFonts w:ascii="Tahoma" w:hAnsi="Tahoma" w:cs="Tahoma"/>
                <w:sz w:val="20"/>
                <w:szCs w:val="20"/>
                <w:lang w:val="pt-BR"/>
              </w:rPr>
            </w:pPr>
          </w:p>
        </w:tc>
      </w:tr>
      <w:tr w:rsidR="00C3756F" w:rsidRPr="00C3756F" w14:paraId="33377C57" w14:textId="77777777" w:rsidTr="00650099">
        <w:trPr>
          <w:trHeight w:val="691"/>
        </w:trPr>
        <w:tc>
          <w:tcPr>
            <w:tcW w:w="4390" w:type="dxa"/>
            <w:vAlign w:val="center"/>
          </w:tcPr>
          <w:p w14:paraId="66D48C73" w14:textId="77777777" w:rsidR="00C3756F" w:rsidRPr="00C3756F" w:rsidRDefault="00C3756F" w:rsidP="00650099">
            <w:pPr>
              <w:rPr>
                <w:rFonts w:ascii="Tahoma" w:hAnsi="Tahoma"/>
                <w:sz w:val="20"/>
                <w:szCs w:val="20"/>
                <w:lang w:val="pt-BR"/>
              </w:rPr>
            </w:pPr>
            <w:r w:rsidRPr="00C3756F">
              <w:rPr>
                <w:rFonts w:ascii="Tahoma" w:hAnsi="Tahoma"/>
                <w:sz w:val="20"/>
                <w:szCs w:val="20"/>
                <w:lang w:val="pt-BR"/>
              </w:rPr>
              <w:t>4. Sei reconhecer a unidade de milhar no quadro de ordens?</w:t>
            </w:r>
          </w:p>
        </w:tc>
        <w:tc>
          <w:tcPr>
            <w:tcW w:w="1744" w:type="dxa"/>
            <w:vAlign w:val="center"/>
          </w:tcPr>
          <w:p w14:paraId="031CFE0F" w14:textId="77777777" w:rsidR="00C3756F" w:rsidRPr="00C3756F" w:rsidRDefault="00C3756F" w:rsidP="00650099">
            <w:pPr>
              <w:rPr>
                <w:rFonts w:ascii="Tahoma" w:hAnsi="Tahoma" w:cs="Tahoma"/>
                <w:sz w:val="20"/>
                <w:szCs w:val="20"/>
                <w:lang w:val="pt-BR"/>
              </w:rPr>
            </w:pPr>
          </w:p>
        </w:tc>
        <w:tc>
          <w:tcPr>
            <w:tcW w:w="1744" w:type="dxa"/>
            <w:vAlign w:val="center"/>
          </w:tcPr>
          <w:p w14:paraId="0A4B369B" w14:textId="77777777" w:rsidR="00C3756F" w:rsidRPr="00C3756F" w:rsidRDefault="00C3756F" w:rsidP="00650099">
            <w:pPr>
              <w:rPr>
                <w:rFonts w:ascii="Tahoma" w:hAnsi="Tahoma" w:cs="Tahoma"/>
                <w:sz w:val="20"/>
                <w:szCs w:val="20"/>
                <w:lang w:val="pt-BR"/>
              </w:rPr>
            </w:pPr>
          </w:p>
        </w:tc>
        <w:tc>
          <w:tcPr>
            <w:tcW w:w="1744" w:type="dxa"/>
            <w:vAlign w:val="center"/>
          </w:tcPr>
          <w:p w14:paraId="027A91C9" w14:textId="77777777" w:rsidR="00C3756F" w:rsidRPr="00C3756F" w:rsidRDefault="00C3756F" w:rsidP="00650099">
            <w:pPr>
              <w:rPr>
                <w:rFonts w:ascii="Tahoma" w:hAnsi="Tahoma" w:cs="Tahoma"/>
                <w:sz w:val="20"/>
                <w:szCs w:val="20"/>
                <w:lang w:val="pt-BR"/>
              </w:rPr>
            </w:pPr>
          </w:p>
        </w:tc>
      </w:tr>
      <w:tr w:rsidR="00C3756F" w:rsidRPr="00C3756F" w14:paraId="1A13812F" w14:textId="77777777" w:rsidTr="00650099">
        <w:trPr>
          <w:trHeight w:val="691"/>
        </w:trPr>
        <w:tc>
          <w:tcPr>
            <w:tcW w:w="4390" w:type="dxa"/>
            <w:vAlign w:val="center"/>
          </w:tcPr>
          <w:p w14:paraId="72A9E642" w14:textId="77777777" w:rsidR="00C3756F" w:rsidRPr="00C3756F" w:rsidRDefault="00C3756F" w:rsidP="00650099">
            <w:pPr>
              <w:rPr>
                <w:rFonts w:ascii="Tahoma" w:hAnsi="Tahoma"/>
                <w:sz w:val="20"/>
                <w:szCs w:val="20"/>
                <w:lang w:val="pt-BR"/>
              </w:rPr>
            </w:pPr>
            <w:r w:rsidRPr="00C3756F">
              <w:rPr>
                <w:rFonts w:ascii="Tahoma" w:hAnsi="Tahoma"/>
                <w:sz w:val="20"/>
                <w:szCs w:val="20"/>
                <w:lang w:val="pt-BR"/>
              </w:rPr>
              <w:t>5. Sei encontrar o sucessor de um número?</w:t>
            </w:r>
          </w:p>
        </w:tc>
        <w:tc>
          <w:tcPr>
            <w:tcW w:w="1744" w:type="dxa"/>
            <w:vAlign w:val="center"/>
          </w:tcPr>
          <w:p w14:paraId="7AF354F4" w14:textId="77777777" w:rsidR="00C3756F" w:rsidRPr="00C3756F" w:rsidRDefault="00C3756F" w:rsidP="00650099">
            <w:pPr>
              <w:rPr>
                <w:rFonts w:ascii="Tahoma" w:hAnsi="Tahoma" w:cs="Tahoma"/>
                <w:sz w:val="20"/>
                <w:szCs w:val="20"/>
                <w:lang w:val="pt-BR"/>
              </w:rPr>
            </w:pPr>
          </w:p>
        </w:tc>
        <w:tc>
          <w:tcPr>
            <w:tcW w:w="1744" w:type="dxa"/>
            <w:vAlign w:val="center"/>
          </w:tcPr>
          <w:p w14:paraId="640F12E5" w14:textId="77777777" w:rsidR="00C3756F" w:rsidRPr="00C3756F" w:rsidRDefault="00C3756F" w:rsidP="00650099">
            <w:pPr>
              <w:rPr>
                <w:rFonts w:ascii="Tahoma" w:hAnsi="Tahoma" w:cs="Tahoma"/>
                <w:sz w:val="20"/>
                <w:szCs w:val="20"/>
                <w:lang w:val="pt-BR"/>
              </w:rPr>
            </w:pPr>
          </w:p>
        </w:tc>
        <w:tc>
          <w:tcPr>
            <w:tcW w:w="1744" w:type="dxa"/>
            <w:vAlign w:val="center"/>
          </w:tcPr>
          <w:p w14:paraId="3154B794" w14:textId="77777777" w:rsidR="00C3756F" w:rsidRPr="00C3756F" w:rsidRDefault="00C3756F" w:rsidP="00650099">
            <w:pPr>
              <w:rPr>
                <w:rFonts w:ascii="Tahoma" w:hAnsi="Tahoma" w:cs="Tahoma"/>
                <w:sz w:val="20"/>
                <w:szCs w:val="20"/>
                <w:lang w:val="pt-BR"/>
              </w:rPr>
            </w:pPr>
          </w:p>
        </w:tc>
      </w:tr>
      <w:tr w:rsidR="00C3756F" w:rsidRPr="00C3756F" w14:paraId="72A86EED" w14:textId="77777777" w:rsidTr="00650099">
        <w:trPr>
          <w:trHeight w:val="691"/>
        </w:trPr>
        <w:tc>
          <w:tcPr>
            <w:tcW w:w="4390" w:type="dxa"/>
            <w:vAlign w:val="center"/>
          </w:tcPr>
          <w:p w14:paraId="794FA86F" w14:textId="77777777" w:rsidR="00C3756F" w:rsidRPr="00C3756F" w:rsidRDefault="00C3756F" w:rsidP="00650099">
            <w:pPr>
              <w:rPr>
                <w:rFonts w:ascii="Tahoma" w:hAnsi="Tahoma"/>
                <w:sz w:val="20"/>
                <w:szCs w:val="20"/>
                <w:lang w:val="pt-BR"/>
              </w:rPr>
            </w:pPr>
            <w:r w:rsidRPr="00C3756F">
              <w:rPr>
                <w:rFonts w:ascii="Tahoma" w:hAnsi="Tahoma"/>
                <w:sz w:val="20"/>
                <w:szCs w:val="20"/>
                <w:lang w:val="pt-BR"/>
              </w:rPr>
              <w:t>6. Sei encontrar o antecessor de um número?</w:t>
            </w:r>
          </w:p>
        </w:tc>
        <w:tc>
          <w:tcPr>
            <w:tcW w:w="1744" w:type="dxa"/>
            <w:vAlign w:val="center"/>
          </w:tcPr>
          <w:p w14:paraId="7FFDABA6" w14:textId="77777777" w:rsidR="00C3756F" w:rsidRPr="00C3756F" w:rsidRDefault="00C3756F" w:rsidP="00650099">
            <w:pPr>
              <w:rPr>
                <w:rFonts w:ascii="Tahoma" w:hAnsi="Tahoma" w:cs="Tahoma"/>
                <w:sz w:val="20"/>
                <w:szCs w:val="20"/>
                <w:lang w:val="pt-BR"/>
              </w:rPr>
            </w:pPr>
          </w:p>
        </w:tc>
        <w:tc>
          <w:tcPr>
            <w:tcW w:w="1744" w:type="dxa"/>
            <w:vAlign w:val="center"/>
          </w:tcPr>
          <w:p w14:paraId="41AEECED" w14:textId="77777777" w:rsidR="00C3756F" w:rsidRPr="00C3756F" w:rsidRDefault="00C3756F" w:rsidP="00650099">
            <w:pPr>
              <w:rPr>
                <w:rFonts w:ascii="Tahoma" w:hAnsi="Tahoma" w:cs="Tahoma"/>
                <w:sz w:val="20"/>
                <w:szCs w:val="20"/>
                <w:lang w:val="pt-BR"/>
              </w:rPr>
            </w:pPr>
          </w:p>
        </w:tc>
        <w:tc>
          <w:tcPr>
            <w:tcW w:w="1744" w:type="dxa"/>
            <w:vAlign w:val="center"/>
          </w:tcPr>
          <w:p w14:paraId="6EC4100B" w14:textId="77777777" w:rsidR="00C3756F" w:rsidRPr="00C3756F" w:rsidRDefault="00C3756F" w:rsidP="00650099">
            <w:pPr>
              <w:rPr>
                <w:rFonts w:ascii="Tahoma" w:hAnsi="Tahoma" w:cs="Tahoma"/>
                <w:sz w:val="20"/>
                <w:szCs w:val="20"/>
                <w:lang w:val="pt-BR"/>
              </w:rPr>
            </w:pPr>
          </w:p>
        </w:tc>
      </w:tr>
    </w:tbl>
    <w:p w14:paraId="0D2B1BC0" w14:textId="63EEC332" w:rsidR="0076493C" w:rsidRDefault="0076493C" w:rsidP="00C3756F">
      <w:pPr>
        <w:pStyle w:val="00textosemparagrafo"/>
      </w:pPr>
      <w:bookmarkStart w:id="1" w:name="_GoBack"/>
      <w:bookmarkEnd w:id="1"/>
    </w:p>
    <w:sectPr w:rsidR="0076493C" w:rsidSect="00FE27C5">
      <w:headerReference w:type="default" r:id="rId11"/>
      <w:footerReference w:type="default" r:id="rId12"/>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74ED8" w14:textId="77777777" w:rsidR="009372DD" w:rsidRDefault="009372DD" w:rsidP="00B256BD">
      <w:r>
        <w:separator/>
      </w:r>
    </w:p>
  </w:endnote>
  <w:endnote w:type="continuationSeparator" w:id="0">
    <w:p w14:paraId="7AC39CD1" w14:textId="77777777" w:rsidR="009372DD" w:rsidRDefault="009372DD"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E76098B-0311-4839-9D75-CCE98AF3789E}"/>
  </w:font>
  <w:font w:name="Times New Roman">
    <w:panose1 w:val="02020603050405020304"/>
    <w:charset w:val="00"/>
    <w:family w:val="roman"/>
    <w:pitch w:val="variable"/>
    <w:sig w:usb0="E0002EFF" w:usb1="C000785B" w:usb2="00000009" w:usb3="00000000" w:csb0="000001FF" w:csb1="00000000"/>
    <w:embedRegular r:id="rId2" w:fontKey="{643524A2-71D1-475A-9A34-43E01325AA4D}"/>
    <w:embedBold r:id="rId3" w:fontKey="{152DDF1C-2C5C-49EC-9BE0-472005B129A1}"/>
    <w:embedItalic r:id="rId4" w:fontKey="{C34899E9-8BDF-439A-92F4-FAD3B5EC80BD}"/>
    <w:embedBoldItalic r:id="rId5" w:fontKey="{B411E178-3D35-4266-B388-FE419EB8878E}"/>
  </w:font>
  <w:font w:name="Arial">
    <w:panose1 w:val="020B0604020202020204"/>
    <w:charset w:val="00"/>
    <w:family w:val="swiss"/>
    <w:pitch w:val="variable"/>
    <w:sig w:usb0="E0002EFF" w:usb1="C0007843" w:usb2="00000009" w:usb3="00000000" w:csb0="000001FF" w:csb1="00000000"/>
    <w:embedRegular r:id="rId6" w:fontKey="{FFA6A06A-0647-4532-A6B7-AB7FE2BE0C41}"/>
    <w:embedBold r:id="rId7" w:fontKey="{70FBC2C3-2003-47AD-9F3C-A3603BB397AF}"/>
  </w:font>
  <w:font w:name="Courier New">
    <w:panose1 w:val="02070309020205020404"/>
    <w:charset w:val="00"/>
    <w:family w:val="modern"/>
    <w:pitch w:val="fixed"/>
    <w:sig w:usb0="E0002EFF" w:usb1="C0007843" w:usb2="00000009" w:usb3="00000000" w:csb0="000001FF" w:csb1="00000000"/>
    <w:embedRegular r:id="rId8" w:fontKey="{980347D9-FCDA-45B2-81DE-65065E2D0CE5}"/>
  </w:font>
  <w:font w:name="Wingdings">
    <w:panose1 w:val="05000000000000000000"/>
    <w:charset w:val="02"/>
    <w:family w:val="auto"/>
    <w:pitch w:val="variable"/>
    <w:sig w:usb0="00000000" w:usb1="10000000" w:usb2="00000000" w:usb3="00000000" w:csb0="80000000" w:csb1="00000000"/>
    <w:embedRegular r:id="rId9" w:fontKey="{C7397A6A-B8BA-433B-82D7-3AA17DCDE898}"/>
  </w:font>
  <w:font w:name="Calibri">
    <w:panose1 w:val="020F0502020204030204"/>
    <w:charset w:val="00"/>
    <w:family w:val="swiss"/>
    <w:pitch w:val="variable"/>
    <w:sig w:usb0="E0002AFF" w:usb1="C000247B" w:usb2="00000009" w:usb3="00000000" w:csb0="000001FF" w:csb1="00000000"/>
    <w:embedRegular r:id="rId10" w:fontKey="{73C9C03E-85C4-4C85-A37F-72731B30E91C}"/>
    <w:embedBold r:id="rId11" w:fontKey="{47B1F727-B4B8-49F8-A2BA-BD47918E2866}"/>
  </w:font>
  <w:font w:name="Tahoma">
    <w:panose1 w:val="020B0604030504040204"/>
    <w:charset w:val="00"/>
    <w:family w:val="swiss"/>
    <w:pitch w:val="variable"/>
    <w:sig w:usb0="E1002EFF" w:usb1="C000605B" w:usb2="00000029" w:usb3="00000000" w:csb0="000101FF" w:csb1="00000000"/>
    <w:embedRegular r:id="rId12" w:fontKey="{A8712410-E6B6-4229-B851-38558761BDAD}"/>
    <w:embedBold r:id="rId13" w:fontKey="{E09BB2FD-C99E-45A8-8537-69B9880CC1BC}"/>
    <w:embedItalic r:id="rId14" w:fontKey="{BD16718D-8FD8-4EC1-8872-17D3C22EA588}"/>
  </w:font>
  <w:font w:name="Cambria-Bold">
    <w:altName w:val="Cambria"/>
    <w:charset w:val="00"/>
    <w:family w:val="roman"/>
    <w:pitch w:val="variable"/>
    <w:sig w:usb0="E00002FF" w:usb1="4000045F" w:usb2="00000000" w:usb3="00000000" w:csb0="0000019F" w:csb1="00000000"/>
  </w:font>
  <w:font w:name="Cambria Bold">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15" w:fontKey="{E3AF2794-0C46-48D4-8E3A-CFDE4867CC03}"/>
    <w:embedBold r:id="rId16" w:fontKey="{ED43AEA4-8F7F-42AD-8A1C-FF407412D745}"/>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7" w:fontKey="{2354C286-AC15-43C6-A410-3D45F1D96DB3}"/>
  </w:font>
  <w:font w:name="Calibri Light">
    <w:panose1 w:val="020F0302020204030204"/>
    <w:charset w:val="00"/>
    <w:family w:val="swiss"/>
    <w:pitch w:val="variable"/>
    <w:sig w:usb0="E0002AFF" w:usb1="C000247B" w:usb2="00000009" w:usb3="00000000" w:csb0="000001FF" w:csb1="00000000"/>
    <w:embedRegular r:id="rId18" w:fontKey="{65AD4C64-62BC-4DC9-B617-2FED091F79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857CE" w14:textId="2398D3E1" w:rsidR="008359CC" w:rsidRDefault="008359CC" w:rsidP="008359C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3756F">
      <w:rPr>
        <w:rStyle w:val="Nmerodepgina"/>
        <w:noProof/>
      </w:rPr>
      <w:t>8</w:t>
    </w:r>
    <w:r>
      <w:rPr>
        <w:rStyle w:val="Nmerodepgina"/>
      </w:rPr>
      <w:fldChar w:fldCharType="end"/>
    </w:r>
  </w:p>
  <w:p w14:paraId="5B84B0AA" w14:textId="7D5515A8" w:rsidR="00A53EB1" w:rsidRPr="008359CC" w:rsidRDefault="008359CC" w:rsidP="008359CC">
    <w:pPr>
      <w:ind w:right="1694"/>
      <w:rPr>
        <w:rFonts w:ascii="Tahoma" w:eastAsia="Times New Roman" w:hAnsi="Tahoma" w:cs="Tahoma"/>
        <w:iCs/>
        <w:color w:val="3B3838" w:themeColor="background2" w:themeShade="40"/>
        <w:sz w:val="14"/>
        <w:szCs w:val="14"/>
        <w:shd w:val="clear" w:color="auto" w:fill="FFFFFF"/>
        <w:lang w:val="pt-BR"/>
      </w:rPr>
    </w:pPr>
    <w:r w:rsidRPr="008359CC">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F1E26" w14:textId="77777777" w:rsidR="009372DD" w:rsidRDefault="009372DD" w:rsidP="00B256BD">
      <w:r>
        <w:separator/>
      </w:r>
    </w:p>
  </w:footnote>
  <w:footnote w:type="continuationSeparator" w:id="0">
    <w:p w14:paraId="1D10A0E4" w14:textId="77777777" w:rsidR="009372DD" w:rsidRDefault="009372DD"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7A7B4395" w:rsidR="00A53EB1" w:rsidRDefault="000F2084" w:rsidP="00BA5D7C">
    <w:pPr>
      <w:ind w:right="360"/>
    </w:pPr>
    <w:r>
      <w:rPr>
        <w:noProof/>
        <w:lang w:val="pt-BR" w:eastAsia="pt-BR"/>
      </w:rPr>
      <w:drawing>
        <wp:inline distT="0" distB="0" distL="0" distR="0" wp14:anchorId="65DC918E" wp14:editId="59C8DA1D">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3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E07D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4C52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D4B1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8027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F008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A5061EE"/>
    <w:multiLevelType w:val="hybridMultilevel"/>
    <w:tmpl w:val="48041A76"/>
    <w:lvl w:ilvl="0" w:tplc="A7584570">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6403"/>
    <w:rsid w:val="00010FDB"/>
    <w:rsid w:val="00012712"/>
    <w:rsid w:val="00012E2C"/>
    <w:rsid w:val="00027491"/>
    <w:rsid w:val="000342B2"/>
    <w:rsid w:val="0003701F"/>
    <w:rsid w:val="00040D79"/>
    <w:rsid w:val="000453D9"/>
    <w:rsid w:val="00045932"/>
    <w:rsid w:val="000477EE"/>
    <w:rsid w:val="00051EC1"/>
    <w:rsid w:val="000525BC"/>
    <w:rsid w:val="0005281A"/>
    <w:rsid w:val="00055AF9"/>
    <w:rsid w:val="00056A04"/>
    <w:rsid w:val="00074182"/>
    <w:rsid w:val="00095B8A"/>
    <w:rsid w:val="000A02BB"/>
    <w:rsid w:val="000A1017"/>
    <w:rsid w:val="000A1D6A"/>
    <w:rsid w:val="000A23BE"/>
    <w:rsid w:val="000A4728"/>
    <w:rsid w:val="000B09FA"/>
    <w:rsid w:val="000B0D73"/>
    <w:rsid w:val="000B27D3"/>
    <w:rsid w:val="000C6F1B"/>
    <w:rsid w:val="000D10D6"/>
    <w:rsid w:val="000D7A5E"/>
    <w:rsid w:val="000E5715"/>
    <w:rsid w:val="000F1BAB"/>
    <w:rsid w:val="000F2084"/>
    <w:rsid w:val="00110076"/>
    <w:rsid w:val="00117FD8"/>
    <w:rsid w:val="001227D3"/>
    <w:rsid w:val="0012283B"/>
    <w:rsid w:val="00126F45"/>
    <w:rsid w:val="00127B90"/>
    <w:rsid w:val="0013497F"/>
    <w:rsid w:val="0013552F"/>
    <w:rsid w:val="001402A8"/>
    <w:rsid w:val="00160D2B"/>
    <w:rsid w:val="00165BB3"/>
    <w:rsid w:val="0017688C"/>
    <w:rsid w:val="001773C0"/>
    <w:rsid w:val="00181CAF"/>
    <w:rsid w:val="00192937"/>
    <w:rsid w:val="001A5D7A"/>
    <w:rsid w:val="001B0CBD"/>
    <w:rsid w:val="001B2485"/>
    <w:rsid w:val="001C0AC9"/>
    <w:rsid w:val="001C2FAD"/>
    <w:rsid w:val="001D746A"/>
    <w:rsid w:val="001E62B2"/>
    <w:rsid w:val="001F1580"/>
    <w:rsid w:val="001F6DC3"/>
    <w:rsid w:val="00210621"/>
    <w:rsid w:val="00214DBA"/>
    <w:rsid w:val="00217F85"/>
    <w:rsid w:val="0022330B"/>
    <w:rsid w:val="00242CC2"/>
    <w:rsid w:val="00246282"/>
    <w:rsid w:val="00256565"/>
    <w:rsid w:val="0025747D"/>
    <w:rsid w:val="002578F5"/>
    <w:rsid w:val="00261472"/>
    <w:rsid w:val="00261A1E"/>
    <w:rsid w:val="00262DFF"/>
    <w:rsid w:val="00263E07"/>
    <w:rsid w:val="0027048A"/>
    <w:rsid w:val="0027165A"/>
    <w:rsid w:val="00272ED4"/>
    <w:rsid w:val="00281DA1"/>
    <w:rsid w:val="002A31FF"/>
    <w:rsid w:val="002B7999"/>
    <w:rsid w:val="002C7E44"/>
    <w:rsid w:val="002D4F18"/>
    <w:rsid w:val="002D5AFE"/>
    <w:rsid w:val="00304634"/>
    <w:rsid w:val="0030480C"/>
    <w:rsid w:val="00313090"/>
    <w:rsid w:val="00317786"/>
    <w:rsid w:val="00333E56"/>
    <w:rsid w:val="003378F5"/>
    <w:rsid w:val="00341F7F"/>
    <w:rsid w:val="00346BDB"/>
    <w:rsid w:val="00353D10"/>
    <w:rsid w:val="00371CF6"/>
    <w:rsid w:val="00374972"/>
    <w:rsid w:val="00375B0E"/>
    <w:rsid w:val="00382DCC"/>
    <w:rsid w:val="00386241"/>
    <w:rsid w:val="00393DF4"/>
    <w:rsid w:val="00395473"/>
    <w:rsid w:val="0039729A"/>
    <w:rsid w:val="003A7080"/>
    <w:rsid w:val="003D6550"/>
    <w:rsid w:val="003E1396"/>
    <w:rsid w:val="003F2233"/>
    <w:rsid w:val="0040410F"/>
    <w:rsid w:val="00406969"/>
    <w:rsid w:val="00410623"/>
    <w:rsid w:val="00410CF3"/>
    <w:rsid w:val="00410D6C"/>
    <w:rsid w:val="00411F4C"/>
    <w:rsid w:val="0042079E"/>
    <w:rsid w:val="00426B46"/>
    <w:rsid w:val="00430BE3"/>
    <w:rsid w:val="00435B0D"/>
    <w:rsid w:val="004405CF"/>
    <w:rsid w:val="004457D8"/>
    <w:rsid w:val="0044624D"/>
    <w:rsid w:val="0045079F"/>
    <w:rsid w:val="00455D65"/>
    <w:rsid w:val="004641FA"/>
    <w:rsid w:val="00464B12"/>
    <w:rsid w:val="00477976"/>
    <w:rsid w:val="00486496"/>
    <w:rsid w:val="00486F17"/>
    <w:rsid w:val="00492AD3"/>
    <w:rsid w:val="004968C4"/>
    <w:rsid w:val="004A2DF5"/>
    <w:rsid w:val="004A3F8C"/>
    <w:rsid w:val="004B0502"/>
    <w:rsid w:val="004B3F4D"/>
    <w:rsid w:val="004C705A"/>
    <w:rsid w:val="004D33D1"/>
    <w:rsid w:val="004E7996"/>
    <w:rsid w:val="004F3246"/>
    <w:rsid w:val="005042ED"/>
    <w:rsid w:val="0051467D"/>
    <w:rsid w:val="00516E8C"/>
    <w:rsid w:val="0052129D"/>
    <w:rsid w:val="00524A67"/>
    <w:rsid w:val="0052516E"/>
    <w:rsid w:val="00526021"/>
    <w:rsid w:val="005336EA"/>
    <w:rsid w:val="005351DA"/>
    <w:rsid w:val="00535DC6"/>
    <w:rsid w:val="0054243D"/>
    <w:rsid w:val="00560B3C"/>
    <w:rsid w:val="00567FB2"/>
    <w:rsid w:val="00573590"/>
    <w:rsid w:val="0058178D"/>
    <w:rsid w:val="00590883"/>
    <w:rsid w:val="00590CEA"/>
    <w:rsid w:val="00591289"/>
    <w:rsid w:val="00595518"/>
    <w:rsid w:val="00595DDF"/>
    <w:rsid w:val="00597843"/>
    <w:rsid w:val="005A288A"/>
    <w:rsid w:val="005A35F2"/>
    <w:rsid w:val="005A6B05"/>
    <w:rsid w:val="005C2855"/>
    <w:rsid w:val="005C67F2"/>
    <w:rsid w:val="005D593F"/>
    <w:rsid w:val="005D5E95"/>
    <w:rsid w:val="005E5044"/>
    <w:rsid w:val="005E5E48"/>
    <w:rsid w:val="005F55FF"/>
    <w:rsid w:val="00604D12"/>
    <w:rsid w:val="006116CC"/>
    <w:rsid w:val="0062160D"/>
    <w:rsid w:val="006242AD"/>
    <w:rsid w:val="00630463"/>
    <w:rsid w:val="00631CB8"/>
    <w:rsid w:val="00637378"/>
    <w:rsid w:val="00652BFA"/>
    <w:rsid w:val="00653E45"/>
    <w:rsid w:val="00657BF2"/>
    <w:rsid w:val="006622AE"/>
    <w:rsid w:val="00665D45"/>
    <w:rsid w:val="00665DE2"/>
    <w:rsid w:val="00672EC9"/>
    <w:rsid w:val="00693C70"/>
    <w:rsid w:val="006979FB"/>
    <w:rsid w:val="006A58BC"/>
    <w:rsid w:val="006C466B"/>
    <w:rsid w:val="006C514A"/>
    <w:rsid w:val="006C53F2"/>
    <w:rsid w:val="006C6CB2"/>
    <w:rsid w:val="006D4FF3"/>
    <w:rsid w:val="006E35D3"/>
    <w:rsid w:val="006E6CD2"/>
    <w:rsid w:val="006E7A3B"/>
    <w:rsid w:val="006F6724"/>
    <w:rsid w:val="006F6FC9"/>
    <w:rsid w:val="00700C5D"/>
    <w:rsid w:val="007030E3"/>
    <w:rsid w:val="00703B0F"/>
    <w:rsid w:val="00720F34"/>
    <w:rsid w:val="00725F0E"/>
    <w:rsid w:val="00734F82"/>
    <w:rsid w:val="00746C25"/>
    <w:rsid w:val="00754D2D"/>
    <w:rsid w:val="00755774"/>
    <w:rsid w:val="00760C32"/>
    <w:rsid w:val="00760E4E"/>
    <w:rsid w:val="007621BA"/>
    <w:rsid w:val="007637A0"/>
    <w:rsid w:val="0076493C"/>
    <w:rsid w:val="007725F7"/>
    <w:rsid w:val="007753BB"/>
    <w:rsid w:val="00782C5E"/>
    <w:rsid w:val="00792481"/>
    <w:rsid w:val="00793690"/>
    <w:rsid w:val="007A0F53"/>
    <w:rsid w:val="007B0D89"/>
    <w:rsid w:val="007B30B9"/>
    <w:rsid w:val="007B3E5A"/>
    <w:rsid w:val="007B5D3A"/>
    <w:rsid w:val="007C2C8A"/>
    <w:rsid w:val="007C4ACD"/>
    <w:rsid w:val="007C6BE3"/>
    <w:rsid w:val="007E3D20"/>
    <w:rsid w:val="007E4227"/>
    <w:rsid w:val="007F0774"/>
    <w:rsid w:val="007F0E2E"/>
    <w:rsid w:val="007F1710"/>
    <w:rsid w:val="007F5A3C"/>
    <w:rsid w:val="00802755"/>
    <w:rsid w:val="008060A8"/>
    <w:rsid w:val="00813409"/>
    <w:rsid w:val="00816FC4"/>
    <w:rsid w:val="008249B0"/>
    <w:rsid w:val="00825EE7"/>
    <w:rsid w:val="00827C30"/>
    <w:rsid w:val="008320AD"/>
    <w:rsid w:val="008359CC"/>
    <w:rsid w:val="00836E01"/>
    <w:rsid w:val="008401EF"/>
    <w:rsid w:val="00841BD6"/>
    <w:rsid w:val="0085017D"/>
    <w:rsid w:val="0085186C"/>
    <w:rsid w:val="00854031"/>
    <w:rsid w:val="00854CA6"/>
    <w:rsid w:val="00863B48"/>
    <w:rsid w:val="00880568"/>
    <w:rsid w:val="00885F24"/>
    <w:rsid w:val="0088680D"/>
    <w:rsid w:val="008B1D6C"/>
    <w:rsid w:val="008B2687"/>
    <w:rsid w:val="008C0CFC"/>
    <w:rsid w:val="008C31C7"/>
    <w:rsid w:val="008D25D9"/>
    <w:rsid w:val="008D30DA"/>
    <w:rsid w:val="008D6B2B"/>
    <w:rsid w:val="008F19E1"/>
    <w:rsid w:val="008F428E"/>
    <w:rsid w:val="008F4D50"/>
    <w:rsid w:val="008F5816"/>
    <w:rsid w:val="00903EA1"/>
    <w:rsid w:val="0090597E"/>
    <w:rsid w:val="00906AA4"/>
    <w:rsid w:val="00911306"/>
    <w:rsid w:val="0091249E"/>
    <w:rsid w:val="00921264"/>
    <w:rsid w:val="009251CB"/>
    <w:rsid w:val="00927E71"/>
    <w:rsid w:val="0093527A"/>
    <w:rsid w:val="009372DD"/>
    <w:rsid w:val="00944D34"/>
    <w:rsid w:val="0094639E"/>
    <w:rsid w:val="00953B26"/>
    <w:rsid w:val="00954260"/>
    <w:rsid w:val="009617A3"/>
    <w:rsid w:val="00972D2F"/>
    <w:rsid w:val="0097340C"/>
    <w:rsid w:val="00974F27"/>
    <w:rsid w:val="009A01B8"/>
    <w:rsid w:val="009A1CC4"/>
    <w:rsid w:val="009B1A7E"/>
    <w:rsid w:val="009B43A9"/>
    <w:rsid w:val="009C6C18"/>
    <w:rsid w:val="009E0AC7"/>
    <w:rsid w:val="009F1789"/>
    <w:rsid w:val="00A01E26"/>
    <w:rsid w:val="00A04CC7"/>
    <w:rsid w:val="00A116C5"/>
    <w:rsid w:val="00A1197D"/>
    <w:rsid w:val="00A1262B"/>
    <w:rsid w:val="00A222AD"/>
    <w:rsid w:val="00A267D7"/>
    <w:rsid w:val="00A3110F"/>
    <w:rsid w:val="00A404E0"/>
    <w:rsid w:val="00A5036A"/>
    <w:rsid w:val="00A5255E"/>
    <w:rsid w:val="00A53369"/>
    <w:rsid w:val="00A53EB1"/>
    <w:rsid w:val="00A557AC"/>
    <w:rsid w:val="00A62852"/>
    <w:rsid w:val="00A66743"/>
    <w:rsid w:val="00A6691D"/>
    <w:rsid w:val="00A70BC5"/>
    <w:rsid w:val="00A83569"/>
    <w:rsid w:val="00A8447B"/>
    <w:rsid w:val="00A84B53"/>
    <w:rsid w:val="00A84CF8"/>
    <w:rsid w:val="00A97013"/>
    <w:rsid w:val="00AA3488"/>
    <w:rsid w:val="00AA39B7"/>
    <w:rsid w:val="00AA5998"/>
    <w:rsid w:val="00AB175D"/>
    <w:rsid w:val="00AB3E49"/>
    <w:rsid w:val="00AC6EFA"/>
    <w:rsid w:val="00AC7F23"/>
    <w:rsid w:val="00AE1BBB"/>
    <w:rsid w:val="00AE2A63"/>
    <w:rsid w:val="00AE2D04"/>
    <w:rsid w:val="00B10396"/>
    <w:rsid w:val="00B16F2C"/>
    <w:rsid w:val="00B2150C"/>
    <w:rsid w:val="00B256BD"/>
    <w:rsid w:val="00B35A58"/>
    <w:rsid w:val="00B35FB1"/>
    <w:rsid w:val="00B46BAC"/>
    <w:rsid w:val="00B55024"/>
    <w:rsid w:val="00B65ECA"/>
    <w:rsid w:val="00BA21FB"/>
    <w:rsid w:val="00BA3458"/>
    <w:rsid w:val="00BA43FE"/>
    <w:rsid w:val="00BA5D7C"/>
    <w:rsid w:val="00BA60B8"/>
    <w:rsid w:val="00BB2811"/>
    <w:rsid w:val="00BB6A73"/>
    <w:rsid w:val="00BC0171"/>
    <w:rsid w:val="00BC7C27"/>
    <w:rsid w:val="00BD5C7B"/>
    <w:rsid w:val="00BD7450"/>
    <w:rsid w:val="00BE10F0"/>
    <w:rsid w:val="00BE42CF"/>
    <w:rsid w:val="00BF170E"/>
    <w:rsid w:val="00BF3C55"/>
    <w:rsid w:val="00C03CC2"/>
    <w:rsid w:val="00C10510"/>
    <w:rsid w:val="00C12830"/>
    <w:rsid w:val="00C15C4E"/>
    <w:rsid w:val="00C20B0C"/>
    <w:rsid w:val="00C3756F"/>
    <w:rsid w:val="00C42357"/>
    <w:rsid w:val="00C43F06"/>
    <w:rsid w:val="00C47A64"/>
    <w:rsid w:val="00C5155E"/>
    <w:rsid w:val="00C53394"/>
    <w:rsid w:val="00C57D82"/>
    <w:rsid w:val="00C62962"/>
    <w:rsid w:val="00C652B0"/>
    <w:rsid w:val="00C73F66"/>
    <w:rsid w:val="00C87BCA"/>
    <w:rsid w:val="00CB01A3"/>
    <w:rsid w:val="00CC31A1"/>
    <w:rsid w:val="00CE3AB7"/>
    <w:rsid w:val="00CE6747"/>
    <w:rsid w:val="00CF3A90"/>
    <w:rsid w:val="00CF3A94"/>
    <w:rsid w:val="00D02E09"/>
    <w:rsid w:val="00D045BC"/>
    <w:rsid w:val="00D06073"/>
    <w:rsid w:val="00D061DC"/>
    <w:rsid w:val="00D10D06"/>
    <w:rsid w:val="00D2115B"/>
    <w:rsid w:val="00D22FD4"/>
    <w:rsid w:val="00D23AA7"/>
    <w:rsid w:val="00D2457B"/>
    <w:rsid w:val="00D24E5E"/>
    <w:rsid w:val="00D451ED"/>
    <w:rsid w:val="00D46AE7"/>
    <w:rsid w:val="00D56183"/>
    <w:rsid w:val="00D61095"/>
    <w:rsid w:val="00D7172C"/>
    <w:rsid w:val="00D73A74"/>
    <w:rsid w:val="00D77077"/>
    <w:rsid w:val="00D77DD0"/>
    <w:rsid w:val="00D802A4"/>
    <w:rsid w:val="00D818EF"/>
    <w:rsid w:val="00D857A9"/>
    <w:rsid w:val="00D9493C"/>
    <w:rsid w:val="00D96BB8"/>
    <w:rsid w:val="00D97C51"/>
    <w:rsid w:val="00DA5B87"/>
    <w:rsid w:val="00DB0809"/>
    <w:rsid w:val="00DB5A3A"/>
    <w:rsid w:val="00DB62DC"/>
    <w:rsid w:val="00DB6BD0"/>
    <w:rsid w:val="00DC158A"/>
    <w:rsid w:val="00DC2BBB"/>
    <w:rsid w:val="00DC3179"/>
    <w:rsid w:val="00DD3856"/>
    <w:rsid w:val="00DD3D73"/>
    <w:rsid w:val="00DD6119"/>
    <w:rsid w:val="00DD7A09"/>
    <w:rsid w:val="00DF0209"/>
    <w:rsid w:val="00DF54D9"/>
    <w:rsid w:val="00DF78AD"/>
    <w:rsid w:val="00E02F05"/>
    <w:rsid w:val="00E05C16"/>
    <w:rsid w:val="00E0661B"/>
    <w:rsid w:val="00E152AD"/>
    <w:rsid w:val="00E23E10"/>
    <w:rsid w:val="00E3752B"/>
    <w:rsid w:val="00E55418"/>
    <w:rsid w:val="00E57F5D"/>
    <w:rsid w:val="00E63D4E"/>
    <w:rsid w:val="00E77DE9"/>
    <w:rsid w:val="00E83306"/>
    <w:rsid w:val="00E855E6"/>
    <w:rsid w:val="00EA1575"/>
    <w:rsid w:val="00EA68DD"/>
    <w:rsid w:val="00EA7F3A"/>
    <w:rsid w:val="00EB3FE8"/>
    <w:rsid w:val="00EB7F06"/>
    <w:rsid w:val="00EC2539"/>
    <w:rsid w:val="00EC5A63"/>
    <w:rsid w:val="00EC6B75"/>
    <w:rsid w:val="00EE4729"/>
    <w:rsid w:val="00EE7936"/>
    <w:rsid w:val="00EF2AFD"/>
    <w:rsid w:val="00EF31C7"/>
    <w:rsid w:val="00F0313F"/>
    <w:rsid w:val="00F06368"/>
    <w:rsid w:val="00F06ECC"/>
    <w:rsid w:val="00F153B3"/>
    <w:rsid w:val="00F22EFF"/>
    <w:rsid w:val="00F24673"/>
    <w:rsid w:val="00F35A5F"/>
    <w:rsid w:val="00F36D7C"/>
    <w:rsid w:val="00F57A7A"/>
    <w:rsid w:val="00F60356"/>
    <w:rsid w:val="00F66E4D"/>
    <w:rsid w:val="00F67BD1"/>
    <w:rsid w:val="00F716A6"/>
    <w:rsid w:val="00F76257"/>
    <w:rsid w:val="00F8054F"/>
    <w:rsid w:val="00F913B2"/>
    <w:rsid w:val="00F937B5"/>
    <w:rsid w:val="00FA033A"/>
    <w:rsid w:val="00FA6F86"/>
    <w:rsid w:val="00FA7F52"/>
    <w:rsid w:val="00FB03EA"/>
    <w:rsid w:val="00FB0625"/>
    <w:rsid w:val="00FB3213"/>
    <w:rsid w:val="00FD63F5"/>
    <w:rsid w:val="00FD6EDE"/>
    <w:rsid w:val="00FE26E2"/>
    <w:rsid w:val="00FE27C5"/>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FC30A67B-93D3-4E1B-B22B-A1843528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A557AC"/>
    <w:pPr>
      <w:widowControl w:val="0"/>
      <w:numPr>
        <w:numId w:val="2"/>
      </w:numPr>
      <w:tabs>
        <w:tab w:val="left" w:pos="300"/>
      </w:tabs>
      <w:autoSpaceDE w:val="0"/>
      <w:autoSpaceDN w:val="0"/>
      <w:adjustRightInd w:val="0"/>
      <w:spacing w:before="85" w:after="57" w:line="250" w:lineRule="atLeast"/>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F6035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paragraph" w:customStyle="1" w:styleId="07Arte">
    <w:name w:val="07 Arte"/>
    <w:basedOn w:val="Normal"/>
    <w:qFormat/>
    <w:rsid w:val="0076493C"/>
    <w:pPr>
      <w:jc w:val="both"/>
    </w:pPr>
    <w:rPr>
      <w:rFonts w:ascii="Arial" w:hAnsi="Arial" w:cs="Arial"/>
      <w:color w:val="008000"/>
      <w:sz w:val="20"/>
      <w:lang w:val="pt-BR"/>
    </w:rPr>
  </w:style>
  <w:style w:type="paragraph" w:styleId="Reviso">
    <w:name w:val="Revision"/>
    <w:hidden/>
    <w:uiPriority w:val="99"/>
    <w:semiHidden/>
    <w:rsid w:val="007F171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610942637">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 w:id="2050374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420FBC-B9EE-4633-B6D8-A771DF5AC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1852</Words>
  <Characters>10001</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14</cp:revision>
  <cp:lastPrinted>2017-10-09T19:08:00Z</cp:lastPrinted>
  <dcterms:created xsi:type="dcterms:W3CDTF">2017-12-14T12:43:00Z</dcterms:created>
  <dcterms:modified xsi:type="dcterms:W3CDTF">2018-01-04T18:23:00Z</dcterms:modified>
</cp:coreProperties>
</file>