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74EC1B" w14:textId="2A33223D" w:rsidR="00E0661B" w:rsidRPr="00A83D3F" w:rsidRDefault="00E0661B" w:rsidP="00E0661B">
      <w:pPr>
        <w:pStyle w:val="00cabeos"/>
        <w:rPr>
          <w:rFonts w:eastAsia="Arial"/>
        </w:rPr>
      </w:pPr>
      <w:bookmarkStart w:id="0" w:name="_Hlk493694893"/>
      <w:bookmarkEnd w:id="0"/>
      <w:r w:rsidRPr="00A83D3F">
        <w:rPr>
          <w:rFonts w:eastAsia="Arial"/>
        </w:rPr>
        <w:t xml:space="preserve">Sequências didáticas </w:t>
      </w:r>
      <w:r w:rsidR="00B75D89">
        <w:rPr>
          <w:rFonts w:eastAsia="Arial"/>
        </w:rPr>
        <w:t>–</w:t>
      </w:r>
      <w:r w:rsidR="00B75D89" w:rsidRPr="00A83D3F">
        <w:rPr>
          <w:rFonts w:eastAsia="Arial"/>
        </w:rPr>
        <w:t xml:space="preserve"> </w:t>
      </w:r>
      <w:r w:rsidR="00EC344C">
        <w:rPr>
          <w:rFonts w:eastAsia="Arial"/>
        </w:rPr>
        <w:t>1</w:t>
      </w:r>
      <w:r w:rsidRPr="00A83D3F">
        <w:rPr>
          <w:rFonts w:eastAsia="Arial"/>
        </w:rPr>
        <w:t>º bimestre</w:t>
      </w:r>
    </w:p>
    <w:p w14:paraId="62929F40" w14:textId="77777777" w:rsidR="00E0661B" w:rsidRPr="00A83D3F" w:rsidRDefault="00E0661B" w:rsidP="00E0661B">
      <w:pPr>
        <w:pStyle w:val="00Textogeral"/>
        <w:rPr>
          <w:rFonts w:eastAsia="Arial"/>
        </w:rPr>
      </w:pPr>
    </w:p>
    <w:p w14:paraId="2DF4331E" w14:textId="77777777" w:rsidR="00E0661B" w:rsidRPr="00EC344C" w:rsidRDefault="00E0661B" w:rsidP="00EC344C">
      <w:pPr>
        <w:pStyle w:val="00P1"/>
      </w:pPr>
      <w:r w:rsidRPr="00EC344C">
        <w:t>S</w:t>
      </w:r>
      <w:r w:rsidR="00C4175E" w:rsidRPr="00EC344C">
        <w:t>1</w:t>
      </w:r>
      <w:r w:rsidR="00C4175E" w:rsidRPr="00EC344C">
        <w:rPr>
          <w:vertAlign w:val="subscript"/>
        </w:rPr>
        <w:t>2</w:t>
      </w:r>
    </w:p>
    <w:p w14:paraId="0C59C9B6" w14:textId="6337054B" w:rsidR="00E0661B" w:rsidRPr="00A83D3F" w:rsidRDefault="00E0661B" w:rsidP="00E0661B">
      <w:pPr>
        <w:pStyle w:val="00PESO2"/>
      </w:pPr>
      <w:r w:rsidRPr="00A83D3F">
        <w:t>Livro do estudante</w:t>
      </w:r>
    </w:p>
    <w:p w14:paraId="6B9C0D5A" w14:textId="77777777" w:rsidR="00A83D3F" w:rsidRPr="00C64E3B" w:rsidRDefault="00A83D3F" w:rsidP="00A83D3F">
      <w:pPr>
        <w:pStyle w:val="00textosemparagrafo"/>
        <w:rPr>
          <w:rFonts w:eastAsia="Arial" w:cs="Tahoma"/>
        </w:rPr>
      </w:pPr>
      <w:r w:rsidRPr="00C64E3B">
        <w:rPr>
          <w:rFonts w:eastAsia="Arial" w:cs="Tahoma"/>
        </w:rPr>
        <w:t>Unidade 1 – Noções de comprimento, posição, sentido e deslocamento</w:t>
      </w:r>
    </w:p>
    <w:p w14:paraId="5CB92569" w14:textId="77777777" w:rsidR="00A83D3F" w:rsidRPr="00A83D3F" w:rsidRDefault="00A83D3F" w:rsidP="00A83D3F">
      <w:pPr>
        <w:pStyle w:val="00textosemparagrafo"/>
        <w:rPr>
          <w:rFonts w:eastAsia="Arial"/>
        </w:rPr>
      </w:pPr>
    </w:p>
    <w:p w14:paraId="45DD26C1" w14:textId="77777777" w:rsidR="00A83D3F" w:rsidRPr="00A83D3F" w:rsidRDefault="00A83D3F" w:rsidP="00A83D3F">
      <w:pPr>
        <w:pStyle w:val="00PESO2"/>
        <w:rPr>
          <w:sz w:val="24"/>
          <w:szCs w:val="24"/>
        </w:rPr>
      </w:pPr>
      <w:r w:rsidRPr="00A83D3F">
        <w:t>Unidade</w:t>
      </w:r>
      <w:r w:rsidR="00B75D89">
        <w:t>s</w:t>
      </w:r>
      <w:r w:rsidRPr="00A83D3F">
        <w:t xml:space="preserve"> temática</w:t>
      </w:r>
      <w:r w:rsidR="00B75D89">
        <w:t>s</w:t>
      </w:r>
    </w:p>
    <w:p w14:paraId="50248C62" w14:textId="607DE8FB" w:rsidR="00A83D3F" w:rsidRPr="00A83D3F" w:rsidRDefault="00A83D3F" w:rsidP="00A83D3F">
      <w:pPr>
        <w:pStyle w:val="00textosemparagrafo"/>
        <w:rPr>
          <w:rFonts w:eastAsia="Arial"/>
        </w:rPr>
      </w:pPr>
      <w:r w:rsidRPr="00A83D3F">
        <w:rPr>
          <w:rFonts w:eastAsia="Arial"/>
        </w:rPr>
        <w:t xml:space="preserve">Grandezas e </w:t>
      </w:r>
      <w:r w:rsidR="001D1221" w:rsidRPr="00A83D3F">
        <w:rPr>
          <w:rFonts w:eastAsia="Arial"/>
        </w:rPr>
        <w:t>M</w:t>
      </w:r>
      <w:r w:rsidRPr="00A83D3F">
        <w:rPr>
          <w:rFonts w:eastAsia="Arial"/>
        </w:rPr>
        <w:t>edidas</w:t>
      </w:r>
    </w:p>
    <w:p w14:paraId="252A7660" w14:textId="77777777" w:rsidR="00A83D3F" w:rsidRPr="00A83D3F" w:rsidRDefault="00A83D3F" w:rsidP="00A83D3F">
      <w:pPr>
        <w:pStyle w:val="00textosemparagrafo"/>
        <w:rPr>
          <w:rFonts w:eastAsia="Arial"/>
        </w:rPr>
      </w:pPr>
      <w:r w:rsidRPr="00A83D3F">
        <w:rPr>
          <w:rFonts w:eastAsia="Arial"/>
        </w:rPr>
        <w:t>Geometria</w:t>
      </w:r>
    </w:p>
    <w:p w14:paraId="690C147E" w14:textId="77777777" w:rsidR="00A83D3F" w:rsidRPr="00A83D3F" w:rsidRDefault="00A83D3F" w:rsidP="00A83D3F">
      <w:pPr>
        <w:pStyle w:val="00textosemparagrafo"/>
        <w:rPr>
          <w:rFonts w:eastAsia="Arial"/>
        </w:rPr>
      </w:pPr>
    </w:p>
    <w:p w14:paraId="0F7B1AE4" w14:textId="77777777" w:rsidR="00A83D3F" w:rsidRPr="00A83D3F" w:rsidRDefault="00A83D3F" w:rsidP="00A83D3F">
      <w:pPr>
        <w:pStyle w:val="00PESO2"/>
        <w:rPr>
          <w:sz w:val="24"/>
          <w:szCs w:val="24"/>
        </w:rPr>
      </w:pPr>
      <w:r w:rsidRPr="00A83D3F">
        <w:t>Objetivos</w:t>
      </w:r>
    </w:p>
    <w:p w14:paraId="00C34CA3" w14:textId="5CFAE236" w:rsidR="00A83D3F" w:rsidRPr="00A83D3F" w:rsidRDefault="00A83D3F" w:rsidP="00A83D3F">
      <w:pPr>
        <w:pStyle w:val="00Textogeralbullet"/>
      </w:pPr>
      <w:r w:rsidRPr="00A83D3F">
        <w:rPr>
          <w:rFonts w:eastAsia="Arial"/>
        </w:rPr>
        <w:t xml:space="preserve">Comparar comprimentos utilizando os termos “mais largo” </w:t>
      </w:r>
      <w:r w:rsidR="003A5900">
        <w:rPr>
          <w:rFonts w:eastAsia="Arial"/>
        </w:rPr>
        <w:t>ou</w:t>
      </w:r>
      <w:r w:rsidR="003A5900" w:rsidRPr="00A83D3F">
        <w:rPr>
          <w:rFonts w:eastAsia="Arial"/>
        </w:rPr>
        <w:t xml:space="preserve"> </w:t>
      </w:r>
      <w:r w:rsidRPr="00A83D3F">
        <w:rPr>
          <w:rFonts w:eastAsia="Arial"/>
        </w:rPr>
        <w:t>“mais estreito”.</w:t>
      </w:r>
    </w:p>
    <w:p w14:paraId="5F5FB858" w14:textId="6E176391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 xml:space="preserve">Interpretar noções de posição </w:t>
      </w:r>
      <w:r w:rsidR="003A5900" w:rsidRPr="00A83D3F">
        <w:rPr>
          <w:rFonts w:eastAsia="Arial"/>
        </w:rPr>
        <w:t xml:space="preserve">“à direita” </w:t>
      </w:r>
      <w:r w:rsidR="003A5900">
        <w:rPr>
          <w:rFonts w:eastAsia="Arial"/>
        </w:rPr>
        <w:t xml:space="preserve">ou </w:t>
      </w:r>
      <w:r w:rsidRPr="00A83D3F">
        <w:rPr>
          <w:rFonts w:eastAsia="Arial"/>
        </w:rPr>
        <w:t>“à esquerda</w:t>
      </w:r>
      <w:proofErr w:type="gramStart"/>
      <w:r w:rsidRPr="00A83D3F">
        <w:rPr>
          <w:rFonts w:eastAsia="Arial"/>
        </w:rPr>
        <w:t>” .</w:t>
      </w:r>
      <w:proofErr w:type="gramEnd"/>
    </w:p>
    <w:p w14:paraId="762FEB79" w14:textId="1253A89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 xml:space="preserve">Comparar comprimentos utilizando os termos “mais longe” </w:t>
      </w:r>
      <w:r w:rsidR="003A5900">
        <w:rPr>
          <w:rFonts w:eastAsia="Arial"/>
        </w:rPr>
        <w:t>ou</w:t>
      </w:r>
      <w:r w:rsidR="003A5900" w:rsidRPr="00A83D3F">
        <w:rPr>
          <w:rFonts w:eastAsia="Arial"/>
        </w:rPr>
        <w:t xml:space="preserve"> </w:t>
      </w:r>
      <w:r w:rsidRPr="00A83D3F">
        <w:rPr>
          <w:rFonts w:eastAsia="Arial"/>
        </w:rPr>
        <w:t>“mais perto”.</w:t>
      </w:r>
    </w:p>
    <w:p w14:paraId="27696EA7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Explorar noções de posição “na frente”, “atrás” ou “entre”.</w:t>
      </w:r>
    </w:p>
    <w:p w14:paraId="349C0948" w14:textId="3EA5A1FA" w:rsidR="00846EB1" w:rsidRDefault="00A83D3F" w:rsidP="00A83D3F">
      <w:pPr>
        <w:pStyle w:val="00textosemparagrafo"/>
        <w:rPr>
          <w:rFonts w:eastAsia="Tahoma" w:cs="Tahoma"/>
        </w:rPr>
      </w:pPr>
      <w:r w:rsidRPr="00A83D3F">
        <w:rPr>
          <w:rFonts w:eastAsia="Arial"/>
          <w:b/>
        </w:rPr>
        <w:t>Observação:</w:t>
      </w:r>
      <w:r>
        <w:rPr>
          <w:rFonts w:eastAsia="Arial"/>
        </w:rPr>
        <w:t xml:space="preserve"> Estes objetivos favorecem o desenvolvimento </w:t>
      </w:r>
      <w:r>
        <w:rPr>
          <w:rFonts w:eastAsia="Tahoma" w:cs="Tahoma"/>
        </w:rPr>
        <w:t>das seguintes habilidades apresentadas na BNCC (3</w:t>
      </w:r>
      <w:r w:rsidR="00DA294A" w:rsidRPr="00DA294A">
        <w:rPr>
          <w:rFonts w:eastAsia="Tahoma" w:cs="Tahoma"/>
          <w:u w:val="single"/>
          <w:vertAlign w:val="superscript"/>
        </w:rPr>
        <w:t>a</w:t>
      </w:r>
      <w:r w:rsidR="001C20E9">
        <w:rPr>
          <w:rFonts w:eastAsia="Tahoma" w:cs="Tahoma"/>
        </w:rPr>
        <w:t xml:space="preserve"> versão):</w:t>
      </w:r>
    </w:p>
    <w:p w14:paraId="5FC8E345" w14:textId="0AD00C56" w:rsidR="00846EB1" w:rsidRDefault="00846EB1" w:rsidP="00A83D3F">
      <w:pPr>
        <w:pStyle w:val="00textosemparagrafo"/>
        <w:rPr>
          <w:rFonts w:eastAsia="Arial"/>
        </w:rPr>
      </w:pPr>
      <w:r>
        <w:rPr>
          <w:rFonts w:eastAsia="Tahoma" w:cs="Tahoma"/>
        </w:rPr>
        <w:t>(</w:t>
      </w:r>
      <w:r w:rsidR="00A83D3F">
        <w:rPr>
          <w:rFonts w:eastAsia="Tahoma" w:cs="Tahoma"/>
        </w:rPr>
        <w:t>EF01MA15</w:t>
      </w:r>
      <w:r>
        <w:rPr>
          <w:rFonts w:eastAsia="Tahoma" w:cs="Tahoma"/>
        </w:rPr>
        <w:t>)</w:t>
      </w:r>
      <w:r w:rsidR="00A83D3F">
        <w:rPr>
          <w:rFonts w:eastAsia="Tahoma" w:cs="Tahoma"/>
        </w:rPr>
        <w:t xml:space="preserve"> </w:t>
      </w:r>
      <w:r>
        <w:rPr>
          <w:rFonts w:eastAsia="Arial"/>
        </w:rPr>
        <w:t>C</w:t>
      </w:r>
      <w:r w:rsidR="000D6165" w:rsidRPr="003A5900">
        <w:rPr>
          <w:rFonts w:eastAsia="Arial"/>
        </w:rPr>
        <w:t xml:space="preserve">omparar comprimentos, capacidades ou massas, utilizando termos como mais alto, mais baixo, mais comprido, mais curto, mais grosso, mais fino, mais largo, mais pesado, mais leve, </w:t>
      </w:r>
      <w:r w:rsidR="000D6165" w:rsidRPr="001412E7">
        <w:rPr>
          <w:rFonts w:eastAsia="Arial"/>
        </w:rPr>
        <w:t>cabe mais, cabe menos, entre outros, para ordenar objetos de uso cotidiano</w:t>
      </w:r>
      <w:r w:rsidR="00847349">
        <w:rPr>
          <w:rFonts w:eastAsia="Arial"/>
        </w:rPr>
        <w:t>.</w:t>
      </w:r>
    </w:p>
    <w:p w14:paraId="2915FF8E" w14:textId="6A87F1F5" w:rsidR="00847349" w:rsidRPr="001C20E9" w:rsidRDefault="00846EB1" w:rsidP="00A83D3F">
      <w:pPr>
        <w:pStyle w:val="00textosemparagrafo"/>
        <w:rPr>
          <w:rFonts w:eastAsia="Arial"/>
        </w:rPr>
      </w:pPr>
      <w:r>
        <w:rPr>
          <w:rFonts w:eastAsia="Arial"/>
        </w:rPr>
        <w:t>(</w:t>
      </w:r>
      <w:r w:rsidR="00A83D3F" w:rsidRPr="00B75D89">
        <w:rPr>
          <w:rFonts w:eastAsia="Arial"/>
        </w:rPr>
        <w:t>EF01MA11</w:t>
      </w:r>
      <w:r>
        <w:rPr>
          <w:rFonts w:eastAsia="Arial"/>
        </w:rPr>
        <w:t>)</w:t>
      </w:r>
      <w:r w:rsidR="00A83D3F" w:rsidRPr="00B75D89">
        <w:rPr>
          <w:rFonts w:eastAsia="Arial"/>
        </w:rPr>
        <w:t xml:space="preserve"> </w:t>
      </w:r>
      <w:r w:rsidR="000D6165" w:rsidRPr="00846EB1">
        <w:rPr>
          <w:rFonts w:eastAsia="Arial"/>
        </w:rPr>
        <w:t>Descrever a localização de pessoas e de objetos no espaço em relação à sua</w:t>
      </w:r>
      <w:r w:rsidR="000D6165" w:rsidRPr="00846EB1">
        <w:rPr>
          <w:rFonts w:eastAsia="Arial"/>
          <w:i/>
        </w:rPr>
        <w:t xml:space="preserve"> </w:t>
      </w:r>
      <w:r w:rsidR="000D6165" w:rsidRPr="001412E7">
        <w:rPr>
          <w:rFonts w:eastAsia="Arial"/>
        </w:rPr>
        <w:t>própria posição, utilizando termos como</w:t>
      </w:r>
      <w:r w:rsidR="000D6165" w:rsidRPr="00846EB1">
        <w:rPr>
          <w:rFonts w:eastAsia="Arial"/>
          <w:i/>
        </w:rPr>
        <w:t xml:space="preserve"> </w:t>
      </w:r>
      <w:r w:rsidR="000D6165" w:rsidRPr="001412E7">
        <w:rPr>
          <w:rFonts w:eastAsia="Arial"/>
        </w:rPr>
        <w:t>à direita, à esquerda, em frente, atrás</w:t>
      </w:r>
      <w:r w:rsidR="00847349">
        <w:rPr>
          <w:rFonts w:eastAsia="Arial"/>
          <w:i/>
        </w:rPr>
        <w:t>.</w:t>
      </w:r>
    </w:p>
    <w:p w14:paraId="12C6D383" w14:textId="3AB328FE" w:rsidR="00A83D3F" w:rsidRPr="00B75D89" w:rsidRDefault="00847349" w:rsidP="00A83D3F">
      <w:pPr>
        <w:pStyle w:val="00textosemparagrafo"/>
        <w:rPr>
          <w:rFonts w:eastAsia="Arial"/>
        </w:rPr>
      </w:pPr>
      <w:r w:rsidRPr="001412E7">
        <w:rPr>
          <w:rFonts w:eastAsia="Arial"/>
        </w:rPr>
        <w:t>(</w:t>
      </w:r>
      <w:r w:rsidR="000D6165" w:rsidRPr="001412E7">
        <w:rPr>
          <w:rFonts w:eastAsia="Arial"/>
        </w:rPr>
        <w:t>EF01MA12</w:t>
      </w:r>
      <w:r w:rsidRPr="001412E7">
        <w:rPr>
          <w:rFonts w:eastAsia="Arial"/>
        </w:rPr>
        <w:t>)</w:t>
      </w:r>
      <w:r w:rsidR="003D0EF5">
        <w:rPr>
          <w:rFonts w:eastAsia="Arial"/>
        </w:rPr>
        <w:t xml:space="preserve"> </w:t>
      </w:r>
      <w:r w:rsidR="000D6165" w:rsidRPr="001412E7">
        <w:rPr>
          <w:rFonts w:eastAsia="Arial"/>
        </w:rPr>
        <w:t>Descrever a localização de pessoas e de objetos no espaço segundo um dado ponto de referência, compreendendo que, para a utilização de termos que se referem à posição, como</w:t>
      </w:r>
      <w:r w:rsidR="000D6165" w:rsidRPr="00847349">
        <w:rPr>
          <w:rFonts w:eastAsia="Arial"/>
          <w:i/>
        </w:rPr>
        <w:t xml:space="preserve"> </w:t>
      </w:r>
      <w:r w:rsidR="000D6165" w:rsidRPr="001412E7">
        <w:rPr>
          <w:rFonts w:eastAsia="Arial"/>
        </w:rPr>
        <w:t>direita, esquerda, em cima, embaixo, é necessário explicitar-se o referencial</w:t>
      </w:r>
      <w:r w:rsidR="00A83D3F" w:rsidRPr="00C20D34">
        <w:rPr>
          <w:rFonts w:eastAsia="Arial"/>
        </w:rPr>
        <w:t>.</w:t>
      </w:r>
    </w:p>
    <w:p w14:paraId="70AD1012" w14:textId="77777777" w:rsidR="00A83D3F" w:rsidRPr="00A83D3F" w:rsidRDefault="00A83D3F" w:rsidP="00A83D3F">
      <w:pPr>
        <w:pStyle w:val="00textosemparagrafo"/>
      </w:pPr>
    </w:p>
    <w:p w14:paraId="3A4E6751" w14:textId="77777777" w:rsidR="00A83D3F" w:rsidRPr="00A83D3F" w:rsidRDefault="00A83D3F" w:rsidP="00A83D3F">
      <w:pPr>
        <w:pStyle w:val="00PESO2"/>
        <w:rPr>
          <w:sz w:val="24"/>
          <w:szCs w:val="24"/>
        </w:rPr>
      </w:pPr>
      <w:r w:rsidRPr="00A83D3F">
        <w:t>Número de aulas estimado</w:t>
      </w:r>
    </w:p>
    <w:p w14:paraId="6CDE741A" w14:textId="77777777" w:rsidR="00A83D3F" w:rsidRPr="00A83D3F" w:rsidRDefault="00A83D3F" w:rsidP="00A83D3F">
      <w:pPr>
        <w:pStyle w:val="00textosemparagrafo"/>
        <w:rPr>
          <w:rFonts w:eastAsia="Arial"/>
          <w:sz w:val="24"/>
          <w:szCs w:val="24"/>
        </w:rPr>
      </w:pPr>
      <w:r w:rsidRPr="00A83D3F">
        <w:rPr>
          <w:rFonts w:eastAsia="Arial"/>
        </w:rPr>
        <w:t>7 aulas (de 40 a 50 minutos cada uma)</w:t>
      </w:r>
    </w:p>
    <w:p w14:paraId="2D18F5F1" w14:textId="4EE60B80" w:rsidR="00A2076D" w:rsidRDefault="00A2076D">
      <w:pPr>
        <w:rPr>
          <w:rFonts w:ascii="Tahoma" w:eastAsia="Arial" w:hAnsi="Tahoma" w:cs="Arial"/>
          <w:b/>
          <w:color w:val="000000"/>
          <w:sz w:val="22"/>
          <w:szCs w:val="22"/>
          <w:lang w:val="pt-BR" w:eastAsia="es-ES"/>
        </w:rPr>
      </w:pPr>
      <w:r>
        <w:rPr>
          <w:rFonts w:eastAsia="Arial"/>
          <w:b/>
        </w:rPr>
        <w:br w:type="page"/>
      </w:r>
    </w:p>
    <w:p w14:paraId="319FF8FE" w14:textId="77777777" w:rsidR="00A83D3F" w:rsidRPr="00A83D3F" w:rsidRDefault="00A83D3F" w:rsidP="00A83D3F">
      <w:pPr>
        <w:pStyle w:val="00PESO2"/>
      </w:pPr>
      <w:r w:rsidRPr="00A83D3F">
        <w:lastRenderedPageBreak/>
        <w:t>Aula 1</w:t>
      </w:r>
    </w:p>
    <w:p w14:paraId="611FE4F7" w14:textId="6A33DCE1" w:rsidR="00A83D3F" w:rsidRPr="00A83D3F" w:rsidRDefault="00A83D3F" w:rsidP="00A83D3F">
      <w:pPr>
        <w:pStyle w:val="00peso3"/>
        <w:rPr>
          <w:szCs w:val="24"/>
        </w:rPr>
      </w:pPr>
      <w:r w:rsidRPr="00A83D3F">
        <w:t>Conteúdo</w:t>
      </w:r>
      <w:r w:rsidR="00CA46A8">
        <w:t xml:space="preserve"> específico</w:t>
      </w:r>
    </w:p>
    <w:p w14:paraId="1F9FB684" w14:textId="77777777" w:rsidR="00A83D3F" w:rsidRPr="00A83D3F" w:rsidRDefault="00A83D3F" w:rsidP="00A83D3F">
      <w:pPr>
        <w:pStyle w:val="00textosemparagrafo"/>
        <w:rPr>
          <w:rFonts w:eastAsia="Arial"/>
        </w:rPr>
      </w:pPr>
      <w:r w:rsidRPr="00A83D3F">
        <w:rPr>
          <w:rFonts w:eastAsia="Arial"/>
        </w:rPr>
        <w:t>Mais largo ou mais estreito</w:t>
      </w:r>
    </w:p>
    <w:p w14:paraId="4D29B72D" w14:textId="77777777" w:rsidR="00A83D3F" w:rsidRPr="00A83D3F" w:rsidRDefault="00A83D3F" w:rsidP="00A83D3F">
      <w:pPr>
        <w:pStyle w:val="00textosemparagrafo"/>
        <w:rPr>
          <w:rFonts w:eastAsia="Arial"/>
        </w:rPr>
      </w:pPr>
    </w:p>
    <w:p w14:paraId="54650F4A" w14:textId="77777777" w:rsidR="00A83D3F" w:rsidRPr="00A83D3F" w:rsidRDefault="00A83D3F" w:rsidP="00A83D3F">
      <w:pPr>
        <w:pStyle w:val="00peso3"/>
        <w:rPr>
          <w:szCs w:val="24"/>
        </w:rPr>
      </w:pPr>
      <w:r w:rsidRPr="00A83D3F">
        <w:t>Recursos didáticos</w:t>
      </w:r>
    </w:p>
    <w:p w14:paraId="440870D6" w14:textId="77777777" w:rsidR="00A83D3F" w:rsidRPr="00A83D3F" w:rsidRDefault="00A83D3F" w:rsidP="00A83D3F">
      <w:pPr>
        <w:pStyle w:val="00Textogeralbullet"/>
      </w:pPr>
      <w:r w:rsidRPr="00A83D3F">
        <w:rPr>
          <w:rFonts w:eastAsia="Arial"/>
        </w:rPr>
        <w:t xml:space="preserve">Página 17 do </w:t>
      </w:r>
      <w:r w:rsidRPr="00FD0C8E">
        <w:rPr>
          <w:rFonts w:eastAsia="Arial"/>
          <w:i/>
        </w:rPr>
        <w:t>Livro do estudante</w:t>
      </w:r>
      <w:r w:rsidRPr="00A83D3F">
        <w:rPr>
          <w:rFonts w:eastAsia="Arial"/>
        </w:rPr>
        <w:t>.</w:t>
      </w:r>
    </w:p>
    <w:p w14:paraId="12DD8B40" w14:textId="77777777" w:rsidR="00A83D3F" w:rsidRPr="00A83D3F" w:rsidRDefault="00A83D3F" w:rsidP="00A83D3F">
      <w:pPr>
        <w:pStyle w:val="00Textogeralbullet"/>
        <w:rPr>
          <w:rFonts w:ascii="Calibri" w:eastAsia="Calibri" w:hAnsi="Calibri" w:cs="Calibri"/>
        </w:rPr>
      </w:pPr>
      <w:r w:rsidRPr="00A83D3F">
        <w:rPr>
          <w:rFonts w:eastAsia="Arial"/>
        </w:rPr>
        <w:t>Lápis de cor.</w:t>
      </w:r>
    </w:p>
    <w:p w14:paraId="5833D0FE" w14:textId="1C88CDD0" w:rsidR="00DB577B" w:rsidRDefault="00DB577B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</w:p>
    <w:p w14:paraId="56E589B2" w14:textId="77777777" w:rsidR="00A83D3F" w:rsidRPr="00A83D3F" w:rsidRDefault="00A83D3F" w:rsidP="00A83D3F">
      <w:pPr>
        <w:pStyle w:val="00peso3"/>
        <w:rPr>
          <w:szCs w:val="24"/>
        </w:rPr>
      </w:pPr>
      <w:r w:rsidRPr="00A83D3F">
        <w:t>Encaminhamento</w:t>
      </w:r>
    </w:p>
    <w:p w14:paraId="3EE0614F" w14:textId="20C0B34C" w:rsidR="00A83D3F" w:rsidRPr="00A83D3F" w:rsidRDefault="00A83D3F" w:rsidP="00A83D3F">
      <w:pPr>
        <w:pStyle w:val="00textosemparagrafo"/>
        <w:rPr>
          <w:rFonts w:eastAsia="Times New Roman"/>
          <w:sz w:val="24"/>
          <w:szCs w:val="24"/>
        </w:rPr>
      </w:pPr>
      <w:r w:rsidRPr="00A83D3F">
        <w:rPr>
          <w:rFonts w:eastAsia="Arial"/>
        </w:rPr>
        <w:t xml:space="preserve">Faça com os alunos a leitura das atividades 1 e 2 da página 17, solicitando que a acompanhem com o dedo indicador. Se julgar oportuno, trabalhe com duplas produtivas, agrupando os alunos de modo que, na dupla, haja troca de experiências para que a aprendizagem aconteça. </w:t>
      </w:r>
      <w:r w:rsidR="00B75D89">
        <w:rPr>
          <w:rFonts w:eastAsia="Arial"/>
        </w:rPr>
        <w:t>O</w:t>
      </w:r>
      <w:r w:rsidRPr="00A83D3F">
        <w:rPr>
          <w:rFonts w:eastAsia="Arial"/>
        </w:rPr>
        <w:t xml:space="preserve"> trabalho em cooperação reforça os laços afetivos e de solidariedade entre os alunos. Leia mais orientações na página 17 do </w:t>
      </w:r>
      <w:r w:rsidRPr="00A83D3F">
        <w:rPr>
          <w:rFonts w:eastAsia="Arial"/>
          <w:i/>
        </w:rPr>
        <w:t>Manual do professor</w:t>
      </w:r>
      <w:r w:rsidRPr="00A83D3F">
        <w:rPr>
          <w:rFonts w:eastAsia="Arial"/>
        </w:rPr>
        <w:t xml:space="preserve"> impresso.</w:t>
      </w:r>
    </w:p>
    <w:p w14:paraId="4101DFE7" w14:textId="77777777" w:rsidR="00A83D3F" w:rsidRPr="00A83D3F" w:rsidRDefault="00EF28E2" w:rsidP="00A83D3F">
      <w:pPr>
        <w:pStyle w:val="00Textogeralbullet"/>
        <w:rPr>
          <w:rFonts w:eastAsia="Arial"/>
        </w:rPr>
      </w:pPr>
      <w:r w:rsidRPr="00016980">
        <w:rPr>
          <w:rFonts w:eastAsia="Arial"/>
        </w:rPr>
        <w:t xml:space="preserve">Como forma de avaliação, observe como </w:t>
      </w:r>
      <w:r w:rsidR="00016980">
        <w:rPr>
          <w:rFonts w:eastAsia="Arial"/>
        </w:rPr>
        <w:t xml:space="preserve">os alunos </w:t>
      </w:r>
      <w:r w:rsidRPr="00016980">
        <w:rPr>
          <w:rFonts w:eastAsia="Arial"/>
        </w:rPr>
        <w:t>estão fazendo as atividades, individualmente ou em</w:t>
      </w:r>
      <w:r w:rsidR="00A83D3F" w:rsidRPr="00A83D3F">
        <w:rPr>
          <w:rFonts w:eastAsia="Arial"/>
        </w:rPr>
        <w:t xml:space="preserve"> duplas, e verifique as atividades registradas no livro.</w:t>
      </w:r>
    </w:p>
    <w:p w14:paraId="7FF77057" w14:textId="620046DE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 xml:space="preserve">Caso não tenha acesso à Coleção, proponha aos alunos que desenhem duas centopeias, uma mais </w:t>
      </w:r>
      <w:r w:rsidR="003A78CC">
        <w:rPr>
          <w:rFonts w:eastAsia="Arial"/>
        </w:rPr>
        <w:t>comprida que a outra.</w:t>
      </w:r>
      <w:r w:rsidRPr="00A83D3F">
        <w:rPr>
          <w:rFonts w:eastAsia="Arial"/>
        </w:rPr>
        <w:t xml:space="preserve"> Solicite </w:t>
      </w:r>
      <w:r w:rsidR="00016980">
        <w:rPr>
          <w:rFonts w:eastAsia="Arial"/>
        </w:rPr>
        <w:t xml:space="preserve">a eles </w:t>
      </w:r>
      <w:r w:rsidRPr="00A83D3F">
        <w:rPr>
          <w:rFonts w:eastAsia="Arial"/>
        </w:rPr>
        <w:t>que comparem o comprimento do quadro de giz com a largura da sala de aula e questione: “O que é mais comprido?”. A seguir, d</w:t>
      </w:r>
      <w:r w:rsidR="00016980">
        <w:rPr>
          <w:rFonts w:eastAsia="Arial"/>
        </w:rPr>
        <w:t>ê</w:t>
      </w:r>
      <w:r w:rsidRPr="00A83D3F">
        <w:rPr>
          <w:rFonts w:eastAsia="Arial"/>
        </w:rPr>
        <w:t xml:space="preserve"> uma malha quadriculada a cada aluno e oriente-o a criar um percurso que siga as linhas da malha de forma a começar no primeiro quadrinho da esquerda</w:t>
      </w:r>
      <w:r w:rsidR="00016980">
        <w:rPr>
          <w:rFonts w:eastAsia="Arial"/>
        </w:rPr>
        <w:t>, no</w:t>
      </w:r>
      <w:r w:rsidRPr="00A83D3F">
        <w:rPr>
          <w:rFonts w:eastAsia="Arial"/>
        </w:rPr>
        <w:t xml:space="preserve"> alto</w:t>
      </w:r>
      <w:r w:rsidR="00016980">
        <w:rPr>
          <w:rFonts w:eastAsia="Arial"/>
        </w:rPr>
        <w:t>,</w:t>
      </w:r>
      <w:r w:rsidRPr="00A83D3F">
        <w:rPr>
          <w:rFonts w:eastAsia="Arial"/>
        </w:rPr>
        <w:t xml:space="preserve"> e terminar no último quadrinho à direita, na última linha da malha. Peça ainda que desenhem outro percurso mais curto e comparem por quantos quadrinhos cada percurso passou.</w:t>
      </w:r>
    </w:p>
    <w:p w14:paraId="529DA820" w14:textId="25E89019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 xml:space="preserve">Se </w:t>
      </w:r>
      <w:r w:rsidR="00016980">
        <w:rPr>
          <w:rFonts w:eastAsia="Arial"/>
        </w:rPr>
        <w:t>julgar</w:t>
      </w:r>
      <w:r w:rsidRPr="00A83D3F">
        <w:rPr>
          <w:rFonts w:eastAsia="Arial"/>
        </w:rPr>
        <w:t xml:space="preserve"> oportuno e tiver tempo, construa com os alunos “colares ou pulseiras da amizade” utilizando barbante e macarrões estreitos e largos. Comente que eles poderão presentear os amigos com esses objetos e incentive-os a falar sobre o que é amizade e o que sentem por seus amigos. É importante que cada criança receba uma pulseira ou um colar.</w:t>
      </w:r>
    </w:p>
    <w:p w14:paraId="0547AA79" w14:textId="6F37ABAA" w:rsidR="00A2076D" w:rsidRDefault="00A2076D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29638514" w14:textId="77777777" w:rsidR="00A83D3F" w:rsidRPr="00A83D3F" w:rsidRDefault="00A83D3F" w:rsidP="00A83D3F">
      <w:pPr>
        <w:pStyle w:val="00PESO2"/>
      </w:pPr>
      <w:r w:rsidRPr="00A83D3F">
        <w:lastRenderedPageBreak/>
        <w:t>Aula 2</w:t>
      </w:r>
    </w:p>
    <w:p w14:paraId="69F50EAE" w14:textId="77777777" w:rsidR="00A83D3F" w:rsidRPr="00A83D3F" w:rsidRDefault="00A83D3F" w:rsidP="00A83D3F">
      <w:pPr>
        <w:pStyle w:val="00peso3"/>
        <w:rPr>
          <w:szCs w:val="24"/>
        </w:rPr>
      </w:pPr>
      <w:r w:rsidRPr="00A83D3F">
        <w:t>Conteúdo específico</w:t>
      </w:r>
    </w:p>
    <w:p w14:paraId="79410ECF" w14:textId="77777777" w:rsidR="00A83D3F" w:rsidRPr="00A83D3F" w:rsidRDefault="00A83D3F" w:rsidP="00A83D3F">
      <w:pPr>
        <w:pStyle w:val="00textosemparagrafo"/>
        <w:rPr>
          <w:rFonts w:eastAsia="Arial"/>
        </w:rPr>
      </w:pPr>
      <w:r w:rsidRPr="00A83D3F">
        <w:rPr>
          <w:rFonts w:eastAsia="Arial"/>
        </w:rPr>
        <w:t>À direita ou à esquerda</w:t>
      </w:r>
    </w:p>
    <w:p w14:paraId="4FE22717" w14:textId="77777777" w:rsidR="00A83D3F" w:rsidRPr="00A83D3F" w:rsidRDefault="00A83D3F" w:rsidP="00A83D3F">
      <w:pPr>
        <w:pStyle w:val="00textosemparagrafo"/>
        <w:rPr>
          <w:rFonts w:eastAsia="Arial"/>
        </w:rPr>
      </w:pPr>
    </w:p>
    <w:p w14:paraId="32027BFE" w14:textId="77777777" w:rsidR="00A83D3F" w:rsidRPr="00A83D3F" w:rsidRDefault="00A83D3F" w:rsidP="00A83D3F">
      <w:pPr>
        <w:pStyle w:val="00peso3"/>
        <w:rPr>
          <w:szCs w:val="24"/>
        </w:rPr>
      </w:pPr>
      <w:r w:rsidRPr="00A83D3F">
        <w:t>Recursos didáticos</w:t>
      </w:r>
    </w:p>
    <w:p w14:paraId="245B8290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Peteca caseira, construída com areia, jornal picado ou serragem, saco plástico, retalhos de tecido e barbante.</w:t>
      </w:r>
    </w:p>
    <w:p w14:paraId="65AC8622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Quadra ou pátio para jogar peteca.</w:t>
      </w:r>
    </w:p>
    <w:p w14:paraId="26A2AC8E" w14:textId="77777777" w:rsidR="00A83D3F" w:rsidRPr="00A83D3F" w:rsidRDefault="00A83D3F" w:rsidP="00A83D3F">
      <w:pPr>
        <w:pStyle w:val="00textosemparagrafo"/>
        <w:rPr>
          <w:rFonts w:eastAsia="Arial"/>
        </w:rPr>
      </w:pPr>
    </w:p>
    <w:p w14:paraId="49C29422" w14:textId="77777777" w:rsidR="00A83D3F" w:rsidRPr="00A83D3F" w:rsidRDefault="00A83D3F" w:rsidP="00A83D3F">
      <w:pPr>
        <w:pStyle w:val="00peso3"/>
        <w:rPr>
          <w:szCs w:val="24"/>
        </w:rPr>
      </w:pPr>
      <w:r w:rsidRPr="00A83D3F">
        <w:t>Encaminhamento</w:t>
      </w:r>
    </w:p>
    <w:p w14:paraId="5AAB1861" w14:textId="77777777" w:rsidR="00C64E3B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 xml:space="preserve">Inicie a atividade contando aos alunos que eles construirão uma peteca e que esse brinquedo artesanal tem origem indígena. A peteca era, e ainda é, utilizada como brinquedo nos momentos de recreação. Pergunte se conhecem o brinquedo, como ele é e se já brincaram com uma peteca. Aproveite a oportunidade para comentar que existem muitos povos indígenas no Brasil, que alguns grupos ainda vivem isolados e, por isso, mantêm sua cultura e falam uma língua diferente </w:t>
      </w:r>
      <w:r w:rsidR="00016980">
        <w:rPr>
          <w:rFonts w:eastAsia="Arial"/>
        </w:rPr>
        <w:t>da</w:t>
      </w:r>
      <w:r w:rsidRPr="00A83D3F">
        <w:rPr>
          <w:rFonts w:eastAsia="Arial"/>
        </w:rPr>
        <w:t xml:space="preserve"> </w:t>
      </w:r>
      <w:r w:rsidR="00016980">
        <w:rPr>
          <w:rFonts w:eastAsia="Arial"/>
        </w:rPr>
        <w:t xml:space="preserve">língua </w:t>
      </w:r>
      <w:r w:rsidRPr="00A83D3F">
        <w:rPr>
          <w:rFonts w:eastAsia="Arial"/>
        </w:rPr>
        <w:t>portugu</w:t>
      </w:r>
      <w:r w:rsidR="00016980">
        <w:rPr>
          <w:rFonts w:eastAsia="Arial"/>
        </w:rPr>
        <w:t>esa</w:t>
      </w:r>
      <w:r w:rsidRPr="00A83D3F">
        <w:rPr>
          <w:rFonts w:eastAsia="Arial"/>
        </w:rPr>
        <w:t>, mas há grupos que vivem nas cidades e têm dificuldade para manter sua cultura, sua língua e obter meios adequados de sobrevivência. Explique que são povos diferentes, mas são brasileiros como nós, com os mesmos direitos. Para obter mais informações sobre o assunto</w:t>
      </w:r>
      <w:r w:rsidR="00016980">
        <w:rPr>
          <w:rFonts w:eastAsia="Arial"/>
        </w:rPr>
        <w:t xml:space="preserve">, acesse o </w:t>
      </w:r>
      <w:r w:rsidR="000D6165" w:rsidRPr="001A43C4">
        <w:rPr>
          <w:rFonts w:eastAsia="Arial"/>
          <w:i/>
        </w:rPr>
        <w:t>site</w:t>
      </w:r>
      <w:r w:rsidRPr="00A83D3F">
        <w:rPr>
          <w:rFonts w:eastAsia="Arial"/>
        </w:rPr>
        <w:t xml:space="preserve">: </w:t>
      </w:r>
    </w:p>
    <w:p w14:paraId="48B9C04E" w14:textId="10545150" w:rsidR="00A83D3F" w:rsidRPr="00A83D3F" w:rsidRDefault="00016980" w:rsidP="00D57C7C">
      <w:pPr>
        <w:pStyle w:val="00Textogeralbullet"/>
        <w:numPr>
          <w:ilvl w:val="0"/>
          <w:numId w:val="0"/>
        </w:numPr>
        <w:ind w:left="284"/>
        <w:rPr>
          <w:rFonts w:eastAsia="Arial"/>
        </w:rPr>
      </w:pPr>
      <w:r>
        <w:rPr>
          <w:rFonts w:eastAsia="Arial"/>
        </w:rPr>
        <w:t>&lt;</w:t>
      </w:r>
      <w:hyperlink r:id="rId8" w:history="1">
        <w:r w:rsidR="000D6165" w:rsidRPr="00C64E3B">
          <w:rPr>
            <w:rStyle w:val="Hyperlink"/>
          </w:rPr>
          <w:t>http://brasil500anos.ibge.gov.br/territorio-brasileiro-e-povoamento/historia-indigena.html</w:t>
        </w:r>
      </w:hyperlink>
      <w:r>
        <w:rPr>
          <w:rFonts w:eastAsia="Arial"/>
        </w:rPr>
        <w:t>&gt;.</w:t>
      </w:r>
      <w:r w:rsidR="00A83D3F" w:rsidRPr="00A83D3F">
        <w:rPr>
          <w:rFonts w:eastAsia="Arial"/>
        </w:rPr>
        <w:t xml:space="preserve"> </w:t>
      </w:r>
      <w:r>
        <w:rPr>
          <w:rFonts w:eastAsia="Arial"/>
        </w:rPr>
        <w:t>A</w:t>
      </w:r>
      <w:r w:rsidR="00A83D3F" w:rsidRPr="00A83D3F">
        <w:rPr>
          <w:rFonts w:eastAsia="Arial"/>
        </w:rPr>
        <w:t xml:space="preserve">cesso em: </w:t>
      </w:r>
      <w:r w:rsidR="00C64E3B">
        <w:rPr>
          <w:rFonts w:eastAsia="Arial"/>
        </w:rPr>
        <w:t>1</w:t>
      </w:r>
      <w:r w:rsidR="00A83D3F" w:rsidRPr="00A83D3F">
        <w:rPr>
          <w:rFonts w:eastAsia="Arial"/>
        </w:rPr>
        <w:t xml:space="preserve"> </w:t>
      </w:r>
      <w:r w:rsidR="00C64E3B">
        <w:rPr>
          <w:rFonts w:eastAsia="Arial"/>
        </w:rPr>
        <w:t>dez</w:t>
      </w:r>
      <w:r w:rsidR="00A83D3F" w:rsidRPr="00A83D3F">
        <w:rPr>
          <w:rFonts w:eastAsia="Arial"/>
        </w:rPr>
        <w:t>. 2017</w:t>
      </w:r>
      <w:r>
        <w:rPr>
          <w:rFonts w:eastAsia="Arial"/>
        </w:rPr>
        <w:t>.</w:t>
      </w:r>
    </w:p>
    <w:p w14:paraId="19135604" w14:textId="0D7899F8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 xml:space="preserve">Proponha a construção da peteca com os alunos, </w:t>
      </w:r>
      <w:r w:rsidR="0004011D">
        <w:rPr>
          <w:rFonts w:eastAsia="Arial"/>
        </w:rPr>
        <w:t>para que</w:t>
      </w:r>
      <w:r w:rsidRPr="00A83D3F">
        <w:rPr>
          <w:rFonts w:eastAsia="Arial"/>
        </w:rPr>
        <w:t xml:space="preserve"> cada criança faça a sua.</w:t>
      </w:r>
    </w:p>
    <w:p w14:paraId="15D79D97" w14:textId="5F4E4704" w:rsidR="00A83D3F" w:rsidRDefault="00A83D3F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</w:p>
    <w:p w14:paraId="0BC55DEF" w14:textId="77777777" w:rsidR="00A83D3F" w:rsidRPr="00A83D3F" w:rsidRDefault="00A83D3F" w:rsidP="00A83D3F">
      <w:pPr>
        <w:pStyle w:val="00PESO2"/>
      </w:pPr>
      <w:r w:rsidRPr="00A83D3F">
        <w:t>Peteca caseira</w:t>
      </w:r>
    </w:p>
    <w:p w14:paraId="2DB15685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Em um saco plástico</w:t>
      </w:r>
      <w:r w:rsidR="00016980">
        <w:rPr>
          <w:rFonts w:eastAsia="Arial"/>
        </w:rPr>
        <w:t>,</w:t>
      </w:r>
      <w:r w:rsidRPr="00A83D3F">
        <w:rPr>
          <w:rFonts w:eastAsia="Arial"/>
        </w:rPr>
        <w:t xml:space="preserve"> coloque areia e um punhado de jornal picado ou serragem.</w:t>
      </w:r>
    </w:p>
    <w:p w14:paraId="0750E4BE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Amarre o saco plástico e use um retalho de tecido para envolvê-lo, juntando as pontas para que fiquem na posição aproximada das penas de uma peteca comum.</w:t>
      </w:r>
    </w:p>
    <w:p w14:paraId="4563F7E2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Prenda bem o tecido, amarrando-o. A peteca está pronta.</w:t>
      </w:r>
    </w:p>
    <w:p w14:paraId="27296F0C" w14:textId="77777777" w:rsidR="00A83D3F" w:rsidRDefault="00A83D3F" w:rsidP="00A83D3F">
      <w:pPr>
        <w:pStyle w:val="00textosemparagrafo"/>
        <w:rPr>
          <w:rFonts w:eastAsia="Arial"/>
        </w:rPr>
      </w:pP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2"/>
      </w:tblGrid>
      <w:tr w:rsidR="00A83D3F" w:rsidRPr="00CD4780" w14:paraId="3FBD36C8" w14:textId="77777777" w:rsidTr="00E213A9">
        <w:trPr>
          <w:trHeight w:val="498"/>
        </w:trPr>
        <w:tc>
          <w:tcPr>
            <w:tcW w:w="9772" w:type="dxa"/>
          </w:tcPr>
          <w:p w14:paraId="7B95DFF2" w14:textId="461D7227" w:rsidR="00A83D3F" w:rsidRPr="00CD4780" w:rsidRDefault="00A83D3F" w:rsidP="00016980">
            <w:pPr>
              <w:rPr>
                <w:rFonts w:ascii="Tahoma" w:hAnsi="Tahoma" w:cs="Tahoma"/>
                <w:lang w:val="pt-BR"/>
              </w:rPr>
            </w:pPr>
            <w:r w:rsidRPr="00CD4780">
              <w:rPr>
                <w:rFonts w:ascii="Tahoma" w:eastAsia="Arial" w:hAnsi="Tahoma" w:cs="Arial"/>
                <w:b/>
                <w:lang w:val="pt-BR"/>
              </w:rPr>
              <w:t>Atenção!</w:t>
            </w:r>
            <w:r w:rsidRPr="00CD4780">
              <w:rPr>
                <w:rFonts w:ascii="Tahoma" w:eastAsia="Arial" w:hAnsi="Tahoma" w:cs="Arial"/>
                <w:lang w:val="pt-BR"/>
              </w:rPr>
              <w:t xml:space="preserve"> Por medida de segurança, nunca deixe </w:t>
            </w:r>
            <w:r w:rsidR="00016980" w:rsidRPr="00CD4780">
              <w:rPr>
                <w:rFonts w:ascii="Tahoma" w:eastAsia="Arial" w:hAnsi="Tahoma" w:cs="Arial"/>
                <w:lang w:val="pt-BR"/>
              </w:rPr>
              <w:t>os</w:t>
            </w:r>
            <w:r w:rsidRPr="00CD4780">
              <w:rPr>
                <w:rFonts w:ascii="Tahoma" w:eastAsia="Arial" w:hAnsi="Tahoma" w:cs="Arial"/>
                <w:lang w:val="pt-BR"/>
              </w:rPr>
              <w:t xml:space="preserve"> alunos sozinhos com o material da confecção do brinquedo. Não deixe que façam qualquer uso indevido deles.</w:t>
            </w:r>
          </w:p>
        </w:tc>
      </w:tr>
    </w:tbl>
    <w:p w14:paraId="58EB77D6" w14:textId="77777777" w:rsidR="00A83D3F" w:rsidRPr="00A83D3F" w:rsidRDefault="00A83D3F" w:rsidP="00A83D3F">
      <w:pPr>
        <w:pStyle w:val="00textosemparagrafo"/>
        <w:rPr>
          <w:rFonts w:eastAsia="Arial"/>
        </w:rPr>
      </w:pPr>
    </w:p>
    <w:p w14:paraId="5C613D22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Acompanhe os alunos até um lugar amplo, como o pátio ou a quadra, e brinque com eles, deixando-os jogar livremente, como quiserem.</w:t>
      </w:r>
    </w:p>
    <w:p w14:paraId="19732CE0" w14:textId="30F8E7F1" w:rsidR="00A2076D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Com essa atividade, além da oportunidade de integração entre eles e com a disciplina de História, os alunos vão se preparar para a próxima aula desta sequência didática.</w:t>
      </w:r>
    </w:p>
    <w:p w14:paraId="57E6DEDE" w14:textId="77777777" w:rsidR="00A2076D" w:rsidRDefault="00A2076D">
      <w:pPr>
        <w:rPr>
          <w:rFonts w:ascii="Tahoma" w:eastAsia="Arial" w:hAnsi="Tahoma" w:cs="Tahoma"/>
          <w:color w:val="000000"/>
          <w:spacing w:val="-2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33C0B18B" w14:textId="77777777" w:rsidR="00A83D3F" w:rsidRPr="00A83D3F" w:rsidRDefault="00A83D3F" w:rsidP="00A83D3F">
      <w:pPr>
        <w:pStyle w:val="00PESO2"/>
      </w:pPr>
      <w:r w:rsidRPr="00A83D3F">
        <w:lastRenderedPageBreak/>
        <w:t>Aula 3</w:t>
      </w:r>
    </w:p>
    <w:p w14:paraId="0267FB7D" w14:textId="77777777" w:rsidR="00A83D3F" w:rsidRPr="00A83D3F" w:rsidRDefault="00A83D3F" w:rsidP="00A83D3F">
      <w:pPr>
        <w:pStyle w:val="00peso3"/>
        <w:rPr>
          <w:szCs w:val="24"/>
        </w:rPr>
      </w:pPr>
      <w:r w:rsidRPr="00A83D3F">
        <w:t>Conteúdo específico</w:t>
      </w:r>
    </w:p>
    <w:p w14:paraId="6A27A3A7" w14:textId="77777777" w:rsidR="00A83D3F" w:rsidRPr="00A83D3F" w:rsidRDefault="00A83D3F" w:rsidP="00A83D3F">
      <w:pPr>
        <w:pStyle w:val="00textosemparagrafo"/>
        <w:rPr>
          <w:rFonts w:eastAsia="Arial"/>
        </w:rPr>
      </w:pPr>
      <w:r w:rsidRPr="00A83D3F">
        <w:rPr>
          <w:rFonts w:eastAsia="Arial"/>
        </w:rPr>
        <w:t>À direita ou à esquerda</w:t>
      </w:r>
    </w:p>
    <w:p w14:paraId="0DBE352F" w14:textId="77777777" w:rsidR="00A83D3F" w:rsidRPr="00A83D3F" w:rsidRDefault="00A83D3F" w:rsidP="00A83D3F">
      <w:pPr>
        <w:pStyle w:val="00peso3"/>
        <w:rPr>
          <w:szCs w:val="24"/>
        </w:rPr>
      </w:pPr>
      <w:r w:rsidRPr="00A83D3F">
        <w:t>Recursos didáticos</w:t>
      </w:r>
    </w:p>
    <w:p w14:paraId="550B0BB0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Pátio ou quadra para jogar a peteca construída na aula anterior.</w:t>
      </w:r>
    </w:p>
    <w:p w14:paraId="23CC40F2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 xml:space="preserve">Página 18 do </w:t>
      </w:r>
      <w:r w:rsidRPr="00FD0C8E">
        <w:rPr>
          <w:rFonts w:eastAsia="Arial"/>
          <w:i/>
        </w:rPr>
        <w:t>Livro do estudante</w:t>
      </w:r>
      <w:r w:rsidRPr="00A83D3F">
        <w:rPr>
          <w:rFonts w:eastAsia="Arial"/>
        </w:rPr>
        <w:t>.</w:t>
      </w:r>
    </w:p>
    <w:p w14:paraId="6DE44DDE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Lápis de cor azul e amarelo.</w:t>
      </w:r>
    </w:p>
    <w:p w14:paraId="6A8C2233" w14:textId="77777777" w:rsidR="00A83D3F" w:rsidRPr="00A83D3F" w:rsidRDefault="00A83D3F" w:rsidP="00A83D3F">
      <w:pPr>
        <w:pStyle w:val="00peso3"/>
        <w:rPr>
          <w:szCs w:val="24"/>
        </w:rPr>
      </w:pPr>
      <w:r w:rsidRPr="00A83D3F">
        <w:t>Encaminhamento</w:t>
      </w:r>
    </w:p>
    <w:p w14:paraId="1D08F5BE" w14:textId="1E0C1061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 xml:space="preserve">Acompanhe os alunos ao pátio ou à quadra e retome a brincadeira da peteca, porém agora questione: “Qual mão vocês costumam utilizar para bater na peteca?”. Aproveite para informar que quem usa a mão direita é chamado de destro e quem usa a mão esquerda é </w:t>
      </w:r>
      <w:r w:rsidR="00016980">
        <w:rPr>
          <w:rFonts w:eastAsia="Arial"/>
        </w:rPr>
        <w:t>conhecido como</w:t>
      </w:r>
      <w:r w:rsidRPr="00A83D3F">
        <w:rPr>
          <w:rFonts w:eastAsia="Arial"/>
        </w:rPr>
        <w:t xml:space="preserve"> canhoto. Proponha: “Batam 5 vezes na peteca utilizando a mão com que vocês têm mai</w:t>
      </w:r>
      <w:r w:rsidR="00016980">
        <w:rPr>
          <w:rFonts w:eastAsia="Arial"/>
        </w:rPr>
        <w:t>or</w:t>
      </w:r>
      <w:r w:rsidRPr="00A83D3F">
        <w:rPr>
          <w:rFonts w:eastAsia="Arial"/>
        </w:rPr>
        <w:t xml:space="preserve"> facilidade”; “Agora façam isso com a outra mão”; “Vocês tiveram mai</w:t>
      </w:r>
      <w:r w:rsidR="00016980">
        <w:rPr>
          <w:rFonts w:eastAsia="Arial"/>
        </w:rPr>
        <w:t>or</w:t>
      </w:r>
      <w:r w:rsidRPr="00A83D3F">
        <w:rPr>
          <w:rFonts w:eastAsia="Arial"/>
        </w:rPr>
        <w:t xml:space="preserve"> </w:t>
      </w:r>
      <w:r w:rsidR="00016980">
        <w:rPr>
          <w:rFonts w:eastAsia="Arial"/>
        </w:rPr>
        <w:t xml:space="preserve">ou menor </w:t>
      </w:r>
      <w:r w:rsidRPr="00A83D3F">
        <w:rPr>
          <w:rFonts w:eastAsia="Arial"/>
        </w:rPr>
        <w:t>facilidade com essa mão? Por quê?”. Depois, peça que levantem a mão direita e batam na peteca 10 vezes. A seguir, solicite que façam isso com a mão esquerda. Caso queira, amplie a atividade para que todos batam na peteca enquanto caminham para a direita ou para a esquerda, para a frente e para trás etc.</w:t>
      </w:r>
    </w:p>
    <w:p w14:paraId="7BC82D1F" w14:textId="6E829168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 xml:space="preserve">Volte com os alunos para a sala de aula e retome o </w:t>
      </w:r>
      <w:r w:rsidRPr="00A83D3F">
        <w:rPr>
          <w:rFonts w:eastAsia="Arial"/>
          <w:i/>
        </w:rPr>
        <w:t>Manual do professor</w:t>
      </w:r>
      <w:r w:rsidRPr="00A83D3F">
        <w:rPr>
          <w:rFonts w:eastAsia="Arial"/>
        </w:rPr>
        <w:t xml:space="preserve"> impresso, página 18, em que há sugestões de trabalho com lateralidade.</w:t>
      </w:r>
      <w:r w:rsidR="00564A69">
        <w:rPr>
          <w:rFonts w:eastAsia="Arial"/>
        </w:rPr>
        <w:t xml:space="preserve"> Caso não tenha acesso à Coleção, proponha aos alunos atividades que envolvam lateralidade, como </w:t>
      </w:r>
      <w:r w:rsidR="00F33A76">
        <w:rPr>
          <w:rFonts w:eastAsia="Arial"/>
        </w:rPr>
        <w:t>se deslocar para a direita ou para a esquerda</w:t>
      </w:r>
      <w:r w:rsidR="00564A69">
        <w:rPr>
          <w:rFonts w:eastAsia="Arial"/>
        </w:rPr>
        <w:t xml:space="preserve">. </w:t>
      </w:r>
    </w:p>
    <w:p w14:paraId="4977F9D1" w14:textId="615F6FD1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 xml:space="preserve">Faça a leitura da atividade 1 da página 18 do </w:t>
      </w:r>
      <w:r w:rsidRPr="00A83D3F">
        <w:rPr>
          <w:rFonts w:eastAsia="Arial"/>
          <w:i/>
        </w:rPr>
        <w:t>Livro do estudante</w:t>
      </w:r>
      <w:r w:rsidRPr="00A83D3F">
        <w:rPr>
          <w:rFonts w:eastAsia="Arial"/>
        </w:rPr>
        <w:t xml:space="preserve"> solicitando aos alunos que acompanhem com o dedo indicador</w:t>
      </w:r>
      <w:r w:rsidR="00564A69" w:rsidRPr="00564A69">
        <w:rPr>
          <w:rFonts w:eastAsia="Arial"/>
        </w:rPr>
        <w:t xml:space="preserve"> </w:t>
      </w:r>
      <w:r w:rsidR="00564A69" w:rsidRPr="00A83D3F">
        <w:rPr>
          <w:rFonts w:eastAsia="Arial"/>
        </w:rPr>
        <w:t xml:space="preserve">e </w:t>
      </w:r>
      <w:r w:rsidR="00564A69">
        <w:rPr>
          <w:rFonts w:eastAsia="Arial"/>
        </w:rPr>
        <w:t>peça</w:t>
      </w:r>
      <w:r w:rsidR="00564A69" w:rsidRPr="00A83D3F">
        <w:rPr>
          <w:rFonts w:eastAsia="Arial"/>
        </w:rPr>
        <w:t xml:space="preserve"> que a façam</w:t>
      </w:r>
      <w:r w:rsidRPr="00A83D3F">
        <w:rPr>
          <w:rFonts w:eastAsia="Arial"/>
        </w:rPr>
        <w:t>. Se julgar oportuno, trabalhe com duplas produtivas</w:t>
      </w:r>
      <w:r w:rsidR="00016980">
        <w:rPr>
          <w:rFonts w:eastAsia="Arial"/>
        </w:rPr>
        <w:t>,</w:t>
      </w:r>
      <w:r w:rsidRPr="00A83D3F">
        <w:rPr>
          <w:rFonts w:eastAsia="Arial"/>
        </w:rPr>
        <w:t xml:space="preserve"> agrupando os alunos de modo que, na dupla, haja troca de experiências para que a aprendizagem aconteça.</w:t>
      </w:r>
    </w:p>
    <w:p w14:paraId="1AB7B4FF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Faça a leitura da atividade 2 da página 18 e solicite que a façam.</w:t>
      </w:r>
    </w:p>
    <w:p w14:paraId="14A76DF6" w14:textId="1C260AC1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Observe como os alunos participaram das atividades de comando no pátio ou na quadra e retome-as com aqueles que tiveram mai</w:t>
      </w:r>
      <w:r w:rsidR="00554B57">
        <w:rPr>
          <w:rFonts w:eastAsia="Arial"/>
        </w:rPr>
        <w:t>or</w:t>
      </w:r>
      <w:r w:rsidRPr="00A83D3F">
        <w:rPr>
          <w:rFonts w:eastAsia="Arial"/>
        </w:rPr>
        <w:t xml:space="preserve"> dificuldade </w:t>
      </w:r>
      <w:r w:rsidR="00554B57">
        <w:rPr>
          <w:rFonts w:eastAsia="Arial"/>
        </w:rPr>
        <w:t>no aprendizado de</w:t>
      </w:r>
      <w:r w:rsidRPr="00A83D3F">
        <w:rPr>
          <w:rFonts w:eastAsia="Arial"/>
        </w:rPr>
        <w:t xml:space="preserve"> lateralidade. Aproveite o momento para verificar as atividades, avaliando-os.</w:t>
      </w:r>
    </w:p>
    <w:p w14:paraId="7632293E" w14:textId="77777777" w:rsidR="00A83D3F" w:rsidRDefault="00A83D3F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 w:rsidRPr="004C595A">
        <w:rPr>
          <w:rFonts w:eastAsia="Arial"/>
          <w:lang w:val="pt-BR"/>
        </w:rPr>
        <w:br w:type="page"/>
      </w:r>
    </w:p>
    <w:p w14:paraId="7D65162C" w14:textId="0DA1E081" w:rsidR="00A83D3F" w:rsidRPr="00A83D3F" w:rsidRDefault="00A83D3F" w:rsidP="00A83D3F">
      <w:pPr>
        <w:pStyle w:val="00PESO2"/>
      </w:pPr>
      <w:r w:rsidRPr="00A83D3F">
        <w:lastRenderedPageBreak/>
        <w:t>Aula 4</w:t>
      </w:r>
    </w:p>
    <w:p w14:paraId="2A10907E" w14:textId="77777777" w:rsidR="00A83D3F" w:rsidRPr="00A83D3F" w:rsidRDefault="00A83D3F" w:rsidP="00A83D3F">
      <w:pPr>
        <w:pStyle w:val="00peso3"/>
        <w:rPr>
          <w:szCs w:val="24"/>
        </w:rPr>
      </w:pPr>
      <w:r w:rsidRPr="00A83D3F">
        <w:t>Conteúdo específico</w:t>
      </w:r>
    </w:p>
    <w:p w14:paraId="58840B03" w14:textId="77777777" w:rsidR="00A83D3F" w:rsidRPr="00A83D3F" w:rsidRDefault="00A83D3F" w:rsidP="00A83D3F">
      <w:pPr>
        <w:pStyle w:val="00textosemparagrafo"/>
        <w:rPr>
          <w:rFonts w:eastAsia="Arial"/>
        </w:rPr>
      </w:pPr>
      <w:r w:rsidRPr="00A83D3F">
        <w:rPr>
          <w:rFonts w:eastAsia="Arial"/>
        </w:rPr>
        <w:t>Mais longe ou mais perto</w:t>
      </w:r>
    </w:p>
    <w:p w14:paraId="5CA758BD" w14:textId="77777777" w:rsidR="00A83D3F" w:rsidRPr="00A83D3F" w:rsidRDefault="00A83D3F" w:rsidP="00A83D3F">
      <w:pPr>
        <w:pStyle w:val="00textosemparagrafo"/>
        <w:rPr>
          <w:rFonts w:eastAsia="Arial"/>
        </w:rPr>
      </w:pPr>
    </w:p>
    <w:p w14:paraId="1B044505" w14:textId="77777777" w:rsidR="00A83D3F" w:rsidRPr="00A83D3F" w:rsidRDefault="00A83D3F" w:rsidP="00A83D3F">
      <w:pPr>
        <w:pStyle w:val="00peso3"/>
        <w:rPr>
          <w:szCs w:val="24"/>
        </w:rPr>
      </w:pPr>
      <w:r w:rsidRPr="00A83D3F">
        <w:t>Recursos didáticos</w:t>
      </w:r>
    </w:p>
    <w:p w14:paraId="0DD89C0C" w14:textId="4F92EEEB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Pátio ou quadra para que tenham espaço para saltar.</w:t>
      </w:r>
    </w:p>
    <w:p w14:paraId="49E739EC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Giz de lousa.</w:t>
      </w:r>
    </w:p>
    <w:p w14:paraId="46A5EA1A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Barbante.</w:t>
      </w:r>
    </w:p>
    <w:p w14:paraId="6612B957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Tesoura</w:t>
      </w:r>
      <w:r w:rsidR="00554B57">
        <w:rPr>
          <w:rFonts w:eastAsia="Arial"/>
        </w:rPr>
        <w:t xml:space="preserve"> de pontas arredondadas</w:t>
      </w:r>
      <w:r w:rsidRPr="00A83D3F">
        <w:rPr>
          <w:rFonts w:eastAsia="Arial"/>
        </w:rPr>
        <w:t>.</w:t>
      </w:r>
    </w:p>
    <w:p w14:paraId="775D2CE6" w14:textId="52E49A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Fita</w:t>
      </w:r>
      <w:r w:rsidR="00554B57">
        <w:rPr>
          <w:rFonts w:eastAsia="Arial"/>
        </w:rPr>
        <w:t>-</w:t>
      </w:r>
      <w:r w:rsidRPr="00A83D3F">
        <w:rPr>
          <w:rFonts w:eastAsia="Arial"/>
        </w:rPr>
        <w:t>crepe.</w:t>
      </w:r>
    </w:p>
    <w:p w14:paraId="4C905BC8" w14:textId="77777777" w:rsidR="00A83D3F" w:rsidRPr="00A83D3F" w:rsidRDefault="00A83D3F" w:rsidP="00A83D3F">
      <w:pPr>
        <w:pStyle w:val="00textosemparagrafo"/>
        <w:rPr>
          <w:rFonts w:eastAsia="Arial"/>
        </w:rPr>
      </w:pPr>
    </w:p>
    <w:p w14:paraId="591DD49B" w14:textId="77777777" w:rsidR="00A83D3F" w:rsidRPr="00A83D3F" w:rsidRDefault="00A83D3F" w:rsidP="00A83D3F">
      <w:pPr>
        <w:pStyle w:val="00peso3"/>
        <w:rPr>
          <w:szCs w:val="24"/>
        </w:rPr>
      </w:pPr>
      <w:r w:rsidRPr="00A83D3F">
        <w:t>Encaminhamento</w:t>
      </w:r>
    </w:p>
    <w:p w14:paraId="68722D0D" w14:textId="3995F4F4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 xml:space="preserve">No pátio ou na quadra, questione se </w:t>
      </w:r>
      <w:r w:rsidR="00554B57">
        <w:rPr>
          <w:rFonts w:eastAsia="Arial"/>
        </w:rPr>
        <w:t>o</w:t>
      </w:r>
      <w:r w:rsidR="004A2077">
        <w:rPr>
          <w:rFonts w:eastAsia="Arial"/>
        </w:rPr>
        <w:t>s</w:t>
      </w:r>
      <w:r w:rsidR="00554B57">
        <w:rPr>
          <w:rFonts w:eastAsia="Arial"/>
        </w:rPr>
        <w:t xml:space="preserve"> alunos sabem o que é</w:t>
      </w:r>
      <w:r w:rsidRPr="00A83D3F">
        <w:rPr>
          <w:rFonts w:eastAsia="Arial"/>
        </w:rPr>
        <w:t xml:space="preserve"> salto a distância, conte</w:t>
      </w:r>
      <w:r w:rsidR="00554B57">
        <w:rPr>
          <w:rFonts w:eastAsia="Arial"/>
        </w:rPr>
        <w:t>-lhes</w:t>
      </w:r>
      <w:r w:rsidRPr="00A83D3F">
        <w:rPr>
          <w:rFonts w:eastAsia="Arial"/>
        </w:rPr>
        <w:t xml:space="preserve"> que se trata de uma modalidade olímpica em que os atletas combinam velocidade, força e agilidade para saltarem o mais longe possível a partir de um ponto predeterminado. Explique que eles vão tentar realizar esse tipo de salto. Solicite ao professor de Educação Física que auxilie na realização da atividade. Organize a turma em fila atrás de uma linha, que será a marca do início do salto, e solicite a cada um que salte. Marque com giz o ponto que cada aluno conseguiu alcançar, anotando também nome</w:t>
      </w:r>
      <w:r w:rsidR="00554B57">
        <w:rPr>
          <w:rFonts w:eastAsia="Arial"/>
        </w:rPr>
        <w:t xml:space="preserve"> dele</w:t>
      </w:r>
      <w:r w:rsidRPr="00A83D3F">
        <w:rPr>
          <w:rFonts w:eastAsia="Arial"/>
        </w:rPr>
        <w:t xml:space="preserve">. A seguir, meça a distância atingida com um barbante e corte-o na marca do salto. Escreva </w:t>
      </w:r>
      <w:r w:rsidR="00554B57">
        <w:rPr>
          <w:rFonts w:eastAsia="Arial"/>
        </w:rPr>
        <w:t xml:space="preserve">em </w:t>
      </w:r>
      <w:r w:rsidRPr="00A83D3F">
        <w:rPr>
          <w:rFonts w:eastAsia="Arial"/>
        </w:rPr>
        <w:t>um pedaço de fita</w:t>
      </w:r>
      <w:r w:rsidR="00554B57">
        <w:rPr>
          <w:rFonts w:eastAsia="Arial"/>
        </w:rPr>
        <w:t>-</w:t>
      </w:r>
      <w:r w:rsidRPr="00A83D3F">
        <w:rPr>
          <w:rFonts w:eastAsia="Arial"/>
        </w:rPr>
        <w:t>crepe o nome do aluno e prenda-o no barbante.</w:t>
      </w:r>
    </w:p>
    <w:p w14:paraId="7F373764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Com essa atividade, além da oportunidade de integração entre eles e com a disciplina de Educação Física, os alunos vão se preparar para a próxima aula desta sequência didática.</w:t>
      </w:r>
    </w:p>
    <w:p w14:paraId="0454F835" w14:textId="77777777" w:rsidR="00A83D3F" w:rsidRDefault="00A83D3F" w:rsidP="00A83D3F">
      <w:pPr>
        <w:pStyle w:val="00textosemparagrafo"/>
        <w:rPr>
          <w:rFonts w:eastAsia="Arial"/>
        </w:rPr>
      </w:pP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2"/>
      </w:tblGrid>
      <w:tr w:rsidR="00A83D3F" w:rsidRPr="00AA376E" w14:paraId="2E3C07AC" w14:textId="77777777" w:rsidTr="00F15C17">
        <w:trPr>
          <w:trHeight w:val="715"/>
        </w:trPr>
        <w:tc>
          <w:tcPr>
            <w:tcW w:w="9772" w:type="dxa"/>
          </w:tcPr>
          <w:p w14:paraId="4AC2CCEA" w14:textId="77777777" w:rsidR="00A83D3F" w:rsidRPr="00220A9D" w:rsidRDefault="00A83D3F" w:rsidP="00F15C17">
            <w:pPr>
              <w:rPr>
                <w:rFonts w:ascii="Tahoma" w:hAnsi="Tahoma" w:cs="Tahoma"/>
                <w:lang w:val="pt-BR"/>
              </w:rPr>
            </w:pPr>
            <w:r w:rsidRPr="00220A9D">
              <w:rPr>
                <w:rFonts w:ascii="Tahoma" w:hAnsi="Tahoma"/>
                <w:b/>
                <w:lang w:val="pt-BR"/>
              </w:rPr>
              <w:t>Atenção!</w:t>
            </w:r>
            <w:r w:rsidRPr="00220A9D">
              <w:rPr>
                <w:rFonts w:ascii="Tahoma" w:hAnsi="Tahoma"/>
                <w:lang w:val="pt-BR"/>
              </w:rPr>
              <w:t xml:space="preserve"> Por medida de segurança, escolha um lugar plano e sem obstáculos, evitando que as crianças escorreguem ou batam em algum lugar.</w:t>
            </w:r>
          </w:p>
        </w:tc>
      </w:tr>
    </w:tbl>
    <w:p w14:paraId="4FFF2315" w14:textId="350F4FD1" w:rsidR="00A2076D" w:rsidRDefault="00A2076D" w:rsidP="00A83D3F">
      <w:pPr>
        <w:pStyle w:val="00textosemparagrafo"/>
      </w:pPr>
    </w:p>
    <w:p w14:paraId="2775E223" w14:textId="77777777" w:rsidR="00A2076D" w:rsidRDefault="00A2076D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09F1AF0E" w14:textId="77777777" w:rsidR="00A83D3F" w:rsidRPr="00A83D3F" w:rsidRDefault="00A83D3F" w:rsidP="00A83D3F">
      <w:pPr>
        <w:pStyle w:val="00PESO2"/>
      </w:pPr>
      <w:r w:rsidRPr="00A83D3F">
        <w:lastRenderedPageBreak/>
        <w:t>Aula 5</w:t>
      </w:r>
    </w:p>
    <w:p w14:paraId="17D55812" w14:textId="77777777" w:rsidR="00A83D3F" w:rsidRPr="00A83D3F" w:rsidRDefault="00A83D3F" w:rsidP="00A83D3F">
      <w:pPr>
        <w:pStyle w:val="00peso3"/>
        <w:rPr>
          <w:szCs w:val="24"/>
        </w:rPr>
      </w:pPr>
      <w:r w:rsidRPr="00A83D3F">
        <w:t>Conteúdo específico</w:t>
      </w:r>
    </w:p>
    <w:p w14:paraId="6EA075EA" w14:textId="77777777" w:rsidR="00A83D3F" w:rsidRPr="00A83D3F" w:rsidRDefault="00A83D3F" w:rsidP="00A83D3F">
      <w:pPr>
        <w:pStyle w:val="00textosemparagrafo"/>
        <w:rPr>
          <w:rFonts w:eastAsia="Arial"/>
        </w:rPr>
      </w:pPr>
      <w:r w:rsidRPr="00A83D3F">
        <w:rPr>
          <w:rFonts w:eastAsia="Arial"/>
        </w:rPr>
        <w:t>Mais longe ou mais perto</w:t>
      </w:r>
    </w:p>
    <w:p w14:paraId="1CD887DF" w14:textId="77777777" w:rsidR="00A83D3F" w:rsidRPr="00A83D3F" w:rsidRDefault="00A83D3F" w:rsidP="00A83D3F">
      <w:pPr>
        <w:pStyle w:val="00textosemparagrafo"/>
        <w:rPr>
          <w:rFonts w:eastAsia="Arial"/>
        </w:rPr>
      </w:pPr>
    </w:p>
    <w:p w14:paraId="39E14536" w14:textId="77777777" w:rsidR="00A83D3F" w:rsidRPr="00A83D3F" w:rsidRDefault="00A83D3F" w:rsidP="00A83D3F">
      <w:pPr>
        <w:pStyle w:val="00peso3"/>
        <w:rPr>
          <w:szCs w:val="24"/>
        </w:rPr>
      </w:pPr>
      <w:r w:rsidRPr="00A83D3F">
        <w:t>Recursos didáticos</w:t>
      </w:r>
    </w:p>
    <w:p w14:paraId="1229023C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 xml:space="preserve">Página 19 do </w:t>
      </w:r>
      <w:r w:rsidRPr="00FD0C8E">
        <w:rPr>
          <w:rFonts w:eastAsia="Arial"/>
          <w:i/>
        </w:rPr>
        <w:t>Livro do estudante</w:t>
      </w:r>
      <w:r w:rsidRPr="00A83D3F">
        <w:rPr>
          <w:rFonts w:eastAsia="Arial"/>
        </w:rPr>
        <w:t>.</w:t>
      </w:r>
    </w:p>
    <w:p w14:paraId="4A477490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Barbantes com as medidas dos saltos realizados na aula anterior.</w:t>
      </w:r>
    </w:p>
    <w:p w14:paraId="324F9E11" w14:textId="1A28FF2F" w:rsidR="00AF43F6" w:rsidRDefault="00AF43F6">
      <w:pPr>
        <w:rPr>
          <w:rFonts w:ascii="Tahoma" w:eastAsia="Arial" w:hAnsi="Tahoma" w:cs="Arial"/>
          <w:color w:val="000000"/>
          <w:szCs w:val="22"/>
          <w:lang w:val="pt-BR" w:eastAsia="es-ES"/>
        </w:rPr>
      </w:pPr>
    </w:p>
    <w:p w14:paraId="336FBF47" w14:textId="77777777" w:rsidR="00A83D3F" w:rsidRPr="00A83D3F" w:rsidRDefault="00A83D3F" w:rsidP="00A83D3F">
      <w:pPr>
        <w:pStyle w:val="00peso3"/>
        <w:rPr>
          <w:szCs w:val="24"/>
        </w:rPr>
      </w:pPr>
      <w:r w:rsidRPr="00A83D3F">
        <w:t>Encaminhamento</w:t>
      </w:r>
    </w:p>
    <w:p w14:paraId="6109DD1C" w14:textId="043C0DBC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 xml:space="preserve">Organize os alunos em roda e </w:t>
      </w:r>
      <w:r w:rsidR="00554B57">
        <w:rPr>
          <w:rFonts w:eastAsia="Arial"/>
        </w:rPr>
        <w:t>peça</w:t>
      </w:r>
      <w:r w:rsidRPr="00A83D3F">
        <w:rPr>
          <w:rFonts w:eastAsia="Arial"/>
        </w:rPr>
        <w:t xml:space="preserve"> que, no centro, coloquem seus barbantes</w:t>
      </w:r>
      <w:r w:rsidR="00554B57">
        <w:rPr>
          <w:rFonts w:eastAsia="Arial"/>
        </w:rPr>
        <w:t>,</w:t>
      </w:r>
      <w:r w:rsidRPr="00A83D3F">
        <w:rPr>
          <w:rFonts w:eastAsia="Arial"/>
        </w:rPr>
        <w:t xml:space="preserve"> do mais curto para o mais comprido. Em seguida, questione: “Quem saltou mais longe do ponto de partida? E mais perto?”. Escolha alguns alunos e pergunte: “Quem está mais perto de você? E mais longe?”.</w:t>
      </w:r>
    </w:p>
    <w:p w14:paraId="52745E9A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Faça a leitura da atividade 1 da página 19, resolvendo-a coletivamente.</w:t>
      </w:r>
    </w:p>
    <w:p w14:paraId="555E1535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 xml:space="preserve">Faça a leitura da atividade 2 da página 19, resolvendo-a coletivamente (leia mais orientações na página 19 do </w:t>
      </w:r>
      <w:r w:rsidRPr="00A83D3F">
        <w:rPr>
          <w:rFonts w:eastAsia="Arial"/>
          <w:i/>
        </w:rPr>
        <w:t>Manual do professor</w:t>
      </w:r>
      <w:r w:rsidRPr="00A83D3F">
        <w:rPr>
          <w:rFonts w:eastAsia="Arial"/>
        </w:rPr>
        <w:t xml:space="preserve"> impresso).</w:t>
      </w:r>
    </w:p>
    <w:p w14:paraId="1560753D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Como forma de avaliação, observe a participação dos alunos e como organizaram os barbantes, atente às respostas dos questionamentos e à resolução das atividades do livro.</w:t>
      </w:r>
    </w:p>
    <w:p w14:paraId="307E569D" w14:textId="28F961F2" w:rsidR="00A2076D" w:rsidRDefault="00A2076D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79CD9A60" w14:textId="77777777" w:rsidR="00A83D3F" w:rsidRPr="00A83D3F" w:rsidRDefault="00A83D3F" w:rsidP="00A83D3F">
      <w:pPr>
        <w:pStyle w:val="00PESO2"/>
        <w:rPr>
          <w:sz w:val="24"/>
          <w:szCs w:val="24"/>
        </w:rPr>
      </w:pPr>
      <w:r w:rsidRPr="00A83D3F">
        <w:lastRenderedPageBreak/>
        <w:t>Aula 6</w:t>
      </w:r>
    </w:p>
    <w:p w14:paraId="5FA850CE" w14:textId="77777777" w:rsidR="00A83D3F" w:rsidRPr="00A83D3F" w:rsidRDefault="00A83D3F" w:rsidP="00A83D3F">
      <w:pPr>
        <w:pStyle w:val="00peso3"/>
        <w:rPr>
          <w:szCs w:val="24"/>
        </w:rPr>
      </w:pPr>
      <w:r w:rsidRPr="00A83D3F">
        <w:t>Conteúdo específico</w:t>
      </w:r>
    </w:p>
    <w:p w14:paraId="5730D975" w14:textId="0EE7A24B" w:rsidR="00A83D3F" w:rsidRPr="00A83D3F" w:rsidRDefault="00A83D3F" w:rsidP="00A83D3F">
      <w:pPr>
        <w:pStyle w:val="00textosemparagrafo"/>
        <w:rPr>
          <w:rFonts w:eastAsia="Arial"/>
        </w:rPr>
      </w:pPr>
      <w:r w:rsidRPr="00A83D3F">
        <w:rPr>
          <w:rFonts w:eastAsia="Arial"/>
        </w:rPr>
        <w:t>Na frente, atrás ou entre</w:t>
      </w:r>
    </w:p>
    <w:p w14:paraId="0813498E" w14:textId="77777777" w:rsidR="00A83D3F" w:rsidRPr="00A83D3F" w:rsidRDefault="00A83D3F" w:rsidP="00A83D3F">
      <w:pPr>
        <w:pStyle w:val="00textosemparagrafo"/>
        <w:rPr>
          <w:rFonts w:eastAsia="Arial"/>
        </w:rPr>
      </w:pPr>
    </w:p>
    <w:p w14:paraId="66F97D36" w14:textId="77777777" w:rsidR="00A83D3F" w:rsidRPr="00A83D3F" w:rsidRDefault="00A83D3F" w:rsidP="00A83D3F">
      <w:pPr>
        <w:pStyle w:val="00peso3"/>
        <w:rPr>
          <w:szCs w:val="24"/>
        </w:rPr>
      </w:pPr>
      <w:r w:rsidRPr="00A83D3F">
        <w:t>Recursos didáticos</w:t>
      </w:r>
    </w:p>
    <w:p w14:paraId="0C457C67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 xml:space="preserve">Página 20 do </w:t>
      </w:r>
      <w:r w:rsidRPr="00FD0C8E">
        <w:rPr>
          <w:rFonts w:eastAsia="Arial"/>
          <w:i/>
        </w:rPr>
        <w:t>Livro do estudante</w:t>
      </w:r>
      <w:r w:rsidRPr="00A83D3F">
        <w:rPr>
          <w:rFonts w:eastAsia="Arial"/>
        </w:rPr>
        <w:t>.</w:t>
      </w:r>
    </w:p>
    <w:p w14:paraId="60C23197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Projetor multimídia ou TV e DVD.</w:t>
      </w:r>
    </w:p>
    <w:p w14:paraId="14F55436" w14:textId="77777777" w:rsidR="00A83D3F" w:rsidRPr="00A83D3F" w:rsidRDefault="00A83D3F" w:rsidP="00A83D3F">
      <w:pPr>
        <w:pStyle w:val="00textosemparagrafo"/>
        <w:rPr>
          <w:rFonts w:eastAsia="Arial"/>
        </w:rPr>
      </w:pPr>
    </w:p>
    <w:p w14:paraId="22AC53BE" w14:textId="77777777" w:rsidR="00A83D3F" w:rsidRPr="00A83D3F" w:rsidRDefault="00A83D3F" w:rsidP="00A83D3F">
      <w:pPr>
        <w:pStyle w:val="00peso3"/>
        <w:rPr>
          <w:szCs w:val="24"/>
        </w:rPr>
      </w:pPr>
      <w:r w:rsidRPr="00A83D3F">
        <w:t>Encaminhamento</w:t>
      </w:r>
    </w:p>
    <w:p w14:paraId="4815555F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 xml:space="preserve">Inicie a aula com a atividade sugerida no </w:t>
      </w:r>
      <w:r w:rsidRPr="00A83D3F">
        <w:rPr>
          <w:rFonts w:eastAsia="Arial"/>
          <w:i/>
        </w:rPr>
        <w:t>Manual do professo</w:t>
      </w:r>
      <w:r w:rsidR="000D6165" w:rsidRPr="00220A9D">
        <w:rPr>
          <w:rFonts w:eastAsia="Arial"/>
          <w:i/>
        </w:rPr>
        <w:t>r</w:t>
      </w:r>
      <w:r w:rsidRPr="00A83D3F">
        <w:rPr>
          <w:rFonts w:eastAsia="Arial"/>
        </w:rPr>
        <w:t xml:space="preserve"> impresso, página 20.</w:t>
      </w:r>
    </w:p>
    <w:p w14:paraId="757903F0" w14:textId="6749C52D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Faça a leitura das atividades 1 e 2 da página 20, resolvendo-a coletivamente</w:t>
      </w:r>
      <w:r w:rsidR="00554B57">
        <w:rPr>
          <w:rFonts w:eastAsia="Arial"/>
        </w:rPr>
        <w:t xml:space="preserve"> e</w:t>
      </w:r>
      <w:r w:rsidRPr="00A83D3F">
        <w:rPr>
          <w:rFonts w:eastAsia="Arial"/>
        </w:rPr>
        <w:t xml:space="preserve"> utilizando os mesmos questionamentos sugeridos no </w:t>
      </w:r>
      <w:r w:rsidRPr="00A83D3F">
        <w:rPr>
          <w:rFonts w:eastAsia="Arial"/>
          <w:i/>
        </w:rPr>
        <w:t>Manual do professor</w:t>
      </w:r>
      <w:r w:rsidRPr="00A83D3F">
        <w:rPr>
          <w:rFonts w:eastAsia="Arial"/>
        </w:rPr>
        <w:t xml:space="preserve"> impresso, página 20.</w:t>
      </w:r>
    </w:p>
    <w:p w14:paraId="3E98F3A4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Como forma de avaliação, observe a participação e o envolvimento dos alunos. Verifique as atividades registradas no livro.</w:t>
      </w:r>
    </w:p>
    <w:p w14:paraId="0CC7B253" w14:textId="4F6A8A35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 xml:space="preserve">Caso não tenha acesso à Coleção, proponha aos alunos uma atividade em que tenham que seguir orientações para formar uma fila. Por exemplo: identifique alguns alunos pelas características em vez de chamá-los pelo nome. O objetivo é </w:t>
      </w:r>
      <w:r w:rsidR="00554B57">
        <w:rPr>
          <w:rFonts w:eastAsia="Arial"/>
        </w:rPr>
        <w:t xml:space="preserve">que </w:t>
      </w:r>
      <w:r w:rsidRPr="00A83D3F">
        <w:rPr>
          <w:rFonts w:eastAsia="Arial"/>
        </w:rPr>
        <w:t>reconhe</w:t>
      </w:r>
      <w:r w:rsidR="00554B57">
        <w:rPr>
          <w:rFonts w:eastAsia="Arial"/>
        </w:rPr>
        <w:t>çam</w:t>
      </w:r>
      <w:r w:rsidRPr="00A83D3F">
        <w:rPr>
          <w:rFonts w:eastAsia="Arial"/>
        </w:rPr>
        <w:t xml:space="preserve"> o colega e a si mesmos e formem a fila na ordem em que forem chamados. A seguir, </w:t>
      </w:r>
      <w:r w:rsidR="00554B57">
        <w:rPr>
          <w:rFonts w:eastAsia="Arial"/>
        </w:rPr>
        <w:t>peça-lhes</w:t>
      </w:r>
      <w:r w:rsidRPr="00A83D3F">
        <w:rPr>
          <w:rFonts w:eastAsia="Arial"/>
        </w:rPr>
        <w:t xml:space="preserve"> que desenhem as filas formadas.</w:t>
      </w:r>
    </w:p>
    <w:p w14:paraId="6410C22A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Se houver possibilidade, complemente essa atividade, projetando a foto digitalizada da fila, utilizada na aula 3 da sequência S1</w:t>
      </w:r>
      <w:r w:rsidRPr="00A83D3F">
        <w:rPr>
          <w:rFonts w:eastAsia="Arial"/>
          <w:vertAlign w:val="subscript"/>
        </w:rPr>
        <w:t>1</w:t>
      </w:r>
      <w:r w:rsidRPr="00A83D3F">
        <w:rPr>
          <w:rFonts w:eastAsia="Arial"/>
        </w:rPr>
        <w:t>, retomando os questionamentos e os comentários feitos naquele momento.</w:t>
      </w:r>
    </w:p>
    <w:p w14:paraId="71F59EF2" w14:textId="3203453A" w:rsidR="00A2076D" w:rsidRDefault="00A2076D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76DF9402" w14:textId="77777777" w:rsidR="00A83D3F" w:rsidRPr="00A83D3F" w:rsidRDefault="00A83D3F" w:rsidP="00A83D3F">
      <w:pPr>
        <w:pStyle w:val="00PESO2"/>
        <w:rPr>
          <w:sz w:val="24"/>
          <w:szCs w:val="24"/>
        </w:rPr>
      </w:pPr>
      <w:r w:rsidRPr="00A83D3F">
        <w:lastRenderedPageBreak/>
        <w:t>Aula 7</w:t>
      </w:r>
    </w:p>
    <w:p w14:paraId="7A3E18B8" w14:textId="77777777" w:rsidR="00A83D3F" w:rsidRPr="00A83D3F" w:rsidRDefault="00A83D3F" w:rsidP="00A83D3F">
      <w:pPr>
        <w:pStyle w:val="00peso3"/>
        <w:rPr>
          <w:szCs w:val="24"/>
        </w:rPr>
      </w:pPr>
      <w:r w:rsidRPr="00A83D3F">
        <w:t>Conteúdo específico</w:t>
      </w:r>
    </w:p>
    <w:p w14:paraId="3B473EC2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À direita ou à esquerda</w:t>
      </w:r>
    </w:p>
    <w:p w14:paraId="373F7251" w14:textId="4544FD6D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Na frente, atrás ou entre</w:t>
      </w:r>
    </w:p>
    <w:p w14:paraId="18115F1A" w14:textId="77777777" w:rsidR="00A83D3F" w:rsidRPr="00A83D3F" w:rsidRDefault="00A83D3F" w:rsidP="00A83D3F">
      <w:pPr>
        <w:pStyle w:val="00peso3"/>
      </w:pPr>
      <w:r w:rsidRPr="00A83D3F">
        <w:t>Recursos didáticos</w:t>
      </w:r>
    </w:p>
    <w:p w14:paraId="6D7A1B78" w14:textId="77777777" w:rsidR="00A83D3F" w:rsidRPr="00A83D3F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Pátio ou quadra.</w:t>
      </w:r>
    </w:p>
    <w:p w14:paraId="007CBF30" w14:textId="77777777" w:rsidR="00AF43F6" w:rsidRDefault="00A83D3F" w:rsidP="00A83D3F">
      <w:pPr>
        <w:pStyle w:val="00Textogeralbullet"/>
        <w:rPr>
          <w:rFonts w:eastAsia="Arial"/>
        </w:rPr>
      </w:pPr>
      <w:r w:rsidRPr="00A83D3F">
        <w:rPr>
          <w:rFonts w:eastAsia="Arial"/>
        </w:rPr>
        <w:t>Giz.</w:t>
      </w:r>
    </w:p>
    <w:p w14:paraId="4CBF39D4" w14:textId="4DD18A28" w:rsidR="00AF43F6" w:rsidRDefault="00AF43F6">
      <w:pPr>
        <w:rPr>
          <w:rFonts w:ascii="Tahoma" w:eastAsia="Arial" w:hAnsi="Tahoma" w:cs="Tahoma"/>
          <w:color w:val="000000"/>
          <w:spacing w:val="-2"/>
          <w:sz w:val="22"/>
          <w:szCs w:val="22"/>
          <w:lang w:val="pt-BR" w:eastAsia="es-ES"/>
        </w:rPr>
      </w:pPr>
      <w:bookmarkStart w:id="1" w:name="_GoBack"/>
      <w:bookmarkEnd w:id="1"/>
    </w:p>
    <w:p w14:paraId="5F1A45FE" w14:textId="77777777" w:rsidR="00A83D3F" w:rsidRPr="00A83D3F" w:rsidRDefault="00A83D3F" w:rsidP="00A83D3F">
      <w:pPr>
        <w:pStyle w:val="00peso3"/>
        <w:rPr>
          <w:szCs w:val="24"/>
        </w:rPr>
      </w:pPr>
      <w:r w:rsidRPr="00A83D3F">
        <w:t>Encaminhamento</w:t>
      </w:r>
    </w:p>
    <w:p w14:paraId="0DFC0DA0" w14:textId="77777777" w:rsidR="00A83D3F" w:rsidRPr="009D5944" w:rsidRDefault="00A83D3F" w:rsidP="00DB577B">
      <w:pPr>
        <w:pStyle w:val="00Textogeralbullet"/>
      </w:pPr>
      <w:r w:rsidRPr="009D5944">
        <w:t>Acompanhe os alunos até o pátio ou a quadra.</w:t>
      </w:r>
    </w:p>
    <w:p w14:paraId="19A35944" w14:textId="77777777" w:rsidR="00A83D3F" w:rsidRPr="009D5944" w:rsidRDefault="00A83D3F" w:rsidP="00DB577B">
      <w:pPr>
        <w:pStyle w:val="00Textogeralbullet"/>
      </w:pPr>
      <w:r w:rsidRPr="009D5944">
        <w:t>Desenhe</w:t>
      </w:r>
      <w:r w:rsidR="00554B57">
        <w:t>,</w:t>
      </w:r>
      <w:r w:rsidRPr="009D5944">
        <w:t xml:space="preserve"> no chão</w:t>
      </w:r>
      <w:r w:rsidR="00554B57">
        <w:t>,</w:t>
      </w:r>
      <w:r w:rsidRPr="009D5944">
        <w:t xml:space="preserve"> uma malha quadriculada com cinco linhas e cinco colunas.</w:t>
      </w:r>
    </w:p>
    <w:p w14:paraId="2AA44AA4" w14:textId="77777777" w:rsidR="00A83D3F" w:rsidRPr="009D5944" w:rsidRDefault="00A83D3F" w:rsidP="00DB577B">
      <w:pPr>
        <w:pStyle w:val="00Textogeralbullet"/>
      </w:pPr>
      <w:r w:rsidRPr="009D5944">
        <w:t>Escolha um aluno para fazer o papel de “peça do tabuleiro”. Marque</w:t>
      </w:r>
      <w:r w:rsidR="00554B57">
        <w:t>,</w:t>
      </w:r>
      <w:r w:rsidRPr="009D5944">
        <w:t xml:space="preserve"> na malha</w:t>
      </w:r>
      <w:r w:rsidR="00554B57">
        <w:t>,</w:t>
      </w:r>
      <w:r w:rsidRPr="009D5944">
        <w:t xml:space="preserve"> um </w:t>
      </w:r>
      <w:r w:rsidR="000D6165" w:rsidRPr="009F2E9E">
        <w:rPr>
          <w:b/>
        </w:rPr>
        <w:t>ponto inicial</w:t>
      </w:r>
      <w:r w:rsidRPr="009D5944">
        <w:t xml:space="preserve"> e um </w:t>
      </w:r>
      <w:r w:rsidR="000D6165" w:rsidRPr="009F2E9E">
        <w:rPr>
          <w:b/>
        </w:rPr>
        <w:t>ponto final</w:t>
      </w:r>
      <w:r w:rsidRPr="00554B57">
        <w:t xml:space="preserve"> </w:t>
      </w:r>
      <w:r w:rsidRPr="009D5944">
        <w:t>para o caminho a ser percorrido.</w:t>
      </w:r>
    </w:p>
    <w:p w14:paraId="7BD02D3F" w14:textId="78C98AD3" w:rsidR="00A83D3F" w:rsidRPr="009D5944" w:rsidRDefault="00A83D3F" w:rsidP="00DB577B">
      <w:pPr>
        <w:pStyle w:val="00Textogeralbullet"/>
      </w:pPr>
      <w:r w:rsidRPr="009D5944">
        <w:t>Inicie a atividade perguntando aos alunos quais devem ser os comandos</w:t>
      </w:r>
      <w:r w:rsidR="00554B57">
        <w:t xml:space="preserve"> a serem dados</w:t>
      </w:r>
      <w:r w:rsidRPr="009D5944">
        <w:t xml:space="preserve"> para que o colega chegue ao ponto final. Peça </w:t>
      </w:r>
      <w:r w:rsidR="00554B57">
        <w:t>que</w:t>
      </w:r>
      <w:r w:rsidRPr="009D5944">
        <w:t xml:space="preserve"> usem expressões como: “avance 2 </w:t>
      </w:r>
      <w:r w:rsidR="003A78CC">
        <w:t>lados de quadrados</w:t>
      </w:r>
      <w:r w:rsidR="003A78CC" w:rsidRPr="009D5944">
        <w:t xml:space="preserve"> </w:t>
      </w:r>
      <w:r w:rsidRPr="009D5944">
        <w:t xml:space="preserve">para a frente”, “vire à esquerda e avance 4 </w:t>
      </w:r>
      <w:r w:rsidR="003A78CC">
        <w:t xml:space="preserve">lados de </w:t>
      </w:r>
      <w:r w:rsidRPr="009D5944">
        <w:t>quadrados”, “ande 2 para trás, vire à direita e avance 2 para a frente”, para que se familiarizem com a linguagem e usem as expressões corretamente. Aproveite para sugerir outros caminhos.</w:t>
      </w:r>
    </w:p>
    <w:p w14:paraId="7C64C883" w14:textId="77777777" w:rsidR="00A83D3F" w:rsidRPr="009D5944" w:rsidRDefault="00A83D3F" w:rsidP="00DB577B">
      <w:pPr>
        <w:pStyle w:val="00Textogeralbullet"/>
      </w:pPr>
      <w:r w:rsidRPr="009D5944">
        <w:t>Com essa atividade, além da oportunidade de integração entre eles, os alunos vão se preparar para a sugestão de avaliação a seguir.</w:t>
      </w:r>
    </w:p>
    <w:p w14:paraId="416D48E5" w14:textId="77777777" w:rsidR="00A83D3F" w:rsidRPr="00A83D3F" w:rsidRDefault="00A83D3F" w:rsidP="00A83D3F">
      <w:pPr>
        <w:pStyle w:val="00textosemparagrafo"/>
        <w:rPr>
          <w:rFonts w:eastAsia="Arial"/>
        </w:rPr>
      </w:pPr>
    </w:p>
    <w:p w14:paraId="1892440C" w14:textId="4F384BB4" w:rsidR="00A83D3F" w:rsidRPr="00A83D3F" w:rsidRDefault="00A83D3F" w:rsidP="00A83D3F">
      <w:pPr>
        <w:pStyle w:val="00PESO2"/>
      </w:pPr>
      <w:r w:rsidRPr="00A83D3F">
        <w:t>Mais sugestões para acompanhar o desenvolvimento dos alunos</w:t>
      </w:r>
    </w:p>
    <w:p w14:paraId="3E494572" w14:textId="7A775657" w:rsidR="00A83D3F" w:rsidRPr="00A83D3F" w:rsidRDefault="00A83D3F" w:rsidP="00A83D3F">
      <w:pPr>
        <w:pStyle w:val="00textosemparagrafo"/>
      </w:pPr>
      <w:r w:rsidRPr="00A83D3F">
        <w:t>Proponha as atividades a seguir e a ficha de autoavaliação para que os alunos a preencham.</w:t>
      </w:r>
    </w:p>
    <w:p w14:paraId="1BF9EC06" w14:textId="77777777" w:rsidR="00A83D3F" w:rsidRPr="00A83D3F" w:rsidRDefault="00A83D3F" w:rsidP="00A83D3F">
      <w:pPr>
        <w:pStyle w:val="00textosemparagrafo"/>
      </w:pPr>
    </w:p>
    <w:p w14:paraId="5DE07234" w14:textId="77777777" w:rsidR="00A83D3F" w:rsidRPr="00A83D3F" w:rsidRDefault="00A83D3F" w:rsidP="00A83D3F">
      <w:pPr>
        <w:pStyle w:val="00PESO2"/>
      </w:pPr>
      <w:r w:rsidRPr="00A83D3F">
        <w:t>Atividades</w:t>
      </w:r>
    </w:p>
    <w:p w14:paraId="068A0E6F" w14:textId="77777777" w:rsidR="00A83D3F" w:rsidRPr="00A83D3F" w:rsidRDefault="00A83D3F" w:rsidP="00A83D3F">
      <w:pPr>
        <w:pStyle w:val="00textosemparagrafo"/>
      </w:pPr>
      <w:r w:rsidRPr="00A83D3F">
        <w:rPr>
          <w:b/>
        </w:rPr>
        <w:t>1.</w:t>
      </w:r>
      <w:r w:rsidRPr="00A83D3F">
        <w:t xml:space="preserve"> Posicione os alunos em filas de frente para o quadro de giz. Fique de frente para eles e dê os seguintes comandos: “Levantem a mão direita, abaixem; olhem para o lado esquerdo; cumprimentem o colega que está à sua frente; cumprimentem o colega que está atrás de você. Levantem o pé esquerdo, abaixem; pulem com o pé direito; pulem com o pé esquerdo”. Dê outros comandos se julgar necessário. Observe a realização dos movimentos pedidos e oriente os alunos que tiveram dificuldade em realizá-los de forma correta.</w:t>
      </w:r>
    </w:p>
    <w:p w14:paraId="3928BE1B" w14:textId="77777777" w:rsidR="00F8708E" w:rsidRDefault="00F8708E" w:rsidP="00A83D3F">
      <w:pPr>
        <w:pStyle w:val="00textosemparagrafo"/>
        <w:rPr>
          <w:b/>
        </w:rPr>
      </w:pPr>
    </w:p>
    <w:p w14:paraId="79586E1F" w14:textId="013DC12E" w:rsidR="00A83D3F" w:rsidRPr="00A83D3F" w:rsidRDefault="00A83D3F" w:rsidP="00A83D3F">
      <w:pPr>
        <w:pStyle w:val="00textosemparagrafo"/>
      </w:pPr>
      <w:r w:rsidRPr="00A83D3F">
        <w:rPr>
          <w:b/>
        </w:rPr>
        <w:t xml:space="preserve">2. </w:t>
      </w:r>
      <w:r w:rsidRPr="00A83D3F">
        <w:t>Distribua uma folha de papel sulfite a cada aluno e dê as seguintes orientações: “Desenhe uma avenida larga de um lado até o outro da folha, desenhe uma ciclovia ao lado, mais estreita que a avenida que desenhou. Desenhe uma faixa de pedestres na avenida e na ciclovia. Desenhe um carro parado perto da faixa de pedestres e uma bicicleta longe dessa faixa”. Verifique se todos compreenderam o que é para fazer.</w:t>
      </w:r>
    </w:p>
    <w:p w14:paraId="50858522" w14:textId="3DBD1B39" w:rsidR="00A83D3F" w:rsidRPr="00A83D3F" w:rsidRDefault="00A83D3F" w:rsidP="00A83D3F">
      <w:pPr>
        <w:pStyle w:val="00textosemparagrafo"/>
      </w:pPr>
      <w:r w:rsidRPr="00A83D3F">
        <w:rPr>
          <w:b/>
        </w:rPr>
        <w:t>Comentário</w:t>
      </w:r>
      <w:r w:rsidRPr="00A83D3F">
        <w:t>: Observe os registros dos alunos para avaliar se seguiram os comandos corretamente. Caso não compreenda o desenho de algum aluno, questione-o e oriente-o no que for necessário.</w:t>
      </w:r>
    </w:p>
    <w:p w14:paraId="2D515C85" w14:textId="77777777" w:rsidR="00A83D3F" w:rsidRPr="00A83D3F" w:rsidRDefault="00A83D3F" w:rsidP="00A83D3F">
      <w:pPr>
        <w:rPr>
          <w:lang w:val="pt-BR"/>
        </w:rPr>
      </w:pPr>
      <w:r w:rsidRPr="00A83D3F">
        <w:rPr>
          <w:lang w:val="pt-BR"/>
        </w:rPr>
        <w:br w:type="page"/>
      </w:r>
    </w:p>
    <w:p w14:paraId="255714C3" w14:textId="77777777" w:rsidR="00A83D3F" w:rsidRPr="004A499A" w:rsidRDefault="00A83D3F" w:rsidP="00A83D3F">
      <w:pPr>
        <w:pStyle w:val="00PESO2"/>
      </w:pPr>
      <w:r w:rsidRPr="004A499A">
        <w:lastRenderedPageBreak/>
        <w:t>Fichas para autoavaliação</w:t>
      </w:r>
    </w:p>
    <w:p w14:paraId="18C44A65" w14:textId="77777777" w:rsidR="00A83D3F" w:rsidRPr="004A499A" w:rsidRDefault="00A83D3F" w:rsidP="00A83D3F">
      <w:pPr>
        <w:pStyle w:val="00textosemparagrafo"/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A83D3F" w:rsidRPr="004A499A" w14:paraId="31891F6F" w14:textId="77777777" w:rsidTr="00F15C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73" w:type="dxa"/>
          </w:tcPr>
          <w:p w14:paraId="3D66B818" w14:textId="5FA26409" w:rsidR="00A83D3F" w:rsidRPr="004A499A" w:rsidRDefault="00FA126E" w:rsidP="004A2077">
            <w:pPr>
              <w:rPr>
                <w:rFonts w:ascii="Tahoma" w:hAnsi="Tahoma" w:cs="Tahoma"/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 xml:space="preserve">Marque </w:t>
            </w:r>
            <w:r w:rsidR="00A83D3F" w:rsidRPr="004A499A">
              <w:rPr>
                <w:rFonts w:ascii="Tahoma" w:hAnsi="Tahoma" w:cs="Tahoma"/>
                <w:lang w:val="pt-BR"/>
              </w:rPr>
              <w:t xml:space="preserve">X na carinha que retrata melhor o que você sente </w:t>
            </w:r>
            <w:r w:rsidR="004A2077">
              <w:rPr>
                <w:rFonts w:ascii="Tahoma" w:hAnsi="Tahoma" w:cs="Tahoma"/>
                <w:lang w:val="pt-BR"/>
              </w:rPr>
              <w:t>ao</w:t>
            </w:r>
            <w:r w:rsidR="00A83D3F" w:rsidRPr="004A499A">
              <w:rPr>
                <w:rFonts w:ascii="Tahoma" w:hAnsi="Tahoma" w:cs="Tahoma"/>
                <w:lang w:val="pt-BR"/>
              </w:rPr>
              <w:t xml:space="preserve"> responder cada questão. </w:t>
            </w:r>
          </w:p>
        </w:tc>
        <w:tc>
          <w:tcPr>
            <w:tcW w:w="1588" w:type="dxa"/>
          </w:tcPr>
          <w:p w14:paraId="28B13B6D" w14:textId="77777777" w:rsidR="00A83D3F" w:rsidRPr="004A499A" w:rsidRDefault="00A83D3F" w:rsidP="00F15C17">
            <w:pPr>
              <w:jc w:val="center"/>
              <w:rPr>
                <w:rFonts w:ascii="Tahoma" w:hAnsi="Tahoma" w:cs="Tahoma"/>
                <w:lang w:val="pt-BR"/>
              </w:rPr>
            </w:pPr>
            <w:r w:rsidRPr="004A499A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2065D925" wp14:editId="7E482BD1">
                  <wp:extent cx="473257" cy="502837"/>
                  <wp:effectExtent l="0" t="0" r="9525" b="571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A499A">
              <w:rPr>
                <w:rFonts w:ascii="Tahoma" w:hAnsi="Tahoma" w:cs="Tahoma"/>
                <w:lang w:val="pt-BR"/>
              </w:rPr>
              <w:br/>
              <w:t>Sim</w:t>
            </w:r>
          </w:p>
        </w:tc>
        <w:tc>
          <w:tcPr>
            <w:tcW w:w="2516" w:type="dxa"/>
          </w:tcPr>
          <w:p w14:paraId="32417BBF" w14:textId="77777777" w:rsidR="00A83D3F" w:rsidRPr="004A499A" w:rsidRDefault="00A83D3F" w:rsidP="00F15C17">
            <w:pPr>
              <w:jc w:val="center"/>
              <w:rPr>
                <w:rFonts w:ascii="Tahoma" w:hAnsi="Tahoma" w:cs="Tahoma"/>
                <w:lang w:val="pt-BR"/>
              </w:rPr>
            </w:pPr>
            <w:r w:rsidRPr="004A499A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31C5E6CA" wp14:editId="1033A296">
                  <wp:extent cx="468896" cy="511523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A499A">
              <w:rPr>
                <w:rFonts w:ascii="Tahoma" w:hAnsi="Tahoma" w:cs="Tahoma"/>
                <w:lang w:val="pt-BR"/>
              </w:rPr>
              <w:br/>
              <w:t>Mais ou menos</w:t>
            </w:r>
          </w:p>
        </w:tc>
        <w:tc>
          <w:tcPr>
            <w:tcW w:w="1645" w:type="dxa"/>
          </w:tcPr>
          <w:p w14:paraId="15351C3D" w14:textId="77777777" w:rsidR="00A83D3F" w:rsidRPr="004A499A" w:rsidRDefault="00A83D3F" w:rsidP="00F15C17">
            <w:pPr>
              <w:jc w:val="center"/>
              <w:rPr>
                <w:rFonts w:ascii="Tahoma" w:hAnsi="Tahoma" w:cs="Tahoma"/>
                <w:lang w:val="pt-BR"/>
              </w:rPr>
            </w:pPr>
            <w:r w:rsidRPr="004A499A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27F107BF" wp14:editId="64C2E727">
                  <wp:extent cx="486657" cy="511523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A499A">
              <w:rPr>
                <w:rFonts w:ascii="Tahoma" w:hAnsi="Tahoma" w:cs="Tahoma"/>
                <w:lang w:val="pt-BR"/>
              </w:rPr>
              <w:br/>
              <w:t>Não</w:t>
            </w:r>
          </w:p>
        </w:tc>
      </w:tr>
      <w:tr w:rsidR="00A83D3F" w:rsidRPr="00AA376E" w14:paraId="1FDCFD33" w14:textId="77777777" w:rsidTr="00DB577B">
        <w:trPr>
          <w:trHeight w:val="1035"/>
        </w:trPr>
        <w:tc>
          <w:tcPr>
            <w:tcW w:w="3873" w:type="dxa"/>
          </w:tcPr>
          <w:p w14:paraId="7487C5E7" w14:textId="41CA43CD" w:rsidR="00A83D3F" w:rsidRPr="004A499A" w:rsidRDefault="00A83D3F" w:rsidP="00A83D3F">
            <w:pPr>
              <w:rPr>
                <w:rFonts w:ascii="Tahoma" w:hAnsi="Tahoma" w:cs="Tahoma"/>
                <w:lang w:val="pt-BR"/>
              </w:rPr>
            </w:pPr>
            <w:r w:rsidRPr="009F2E9E">
              <w:rPr>
                <w:rFonts w:ascii="Tahoma" w:hAnsi="Tahoma"/>
                <w:caps w:val="0"/>
                <w:lang w:val="pt-BR"/>
              </w:rPr>
              <w:t>1. SEI DIZER SE UMA JANELA É MAIS LARGA OU MAIS ESTREITA QUE A OUTRA?</w:t>
            </w:r>
          </w:p>
        </w:tc>
        <w:tc>
          <w:tcPr>
            <w:tcW w:w="1588" w:type="dxa"/>
          </w:tcPr>
          <w:p w14:paraId="17C0344B" w14:textId="77777777" w:rsidR="00A83D3F" w:rsidRPr="004A499A" w:rsidRDefault="00A83D3F" w:rsidP="00A83D3F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43A2E103" w14:textId="77777777" w:rsidR="00A83D3F" w:rsidRPr="004A499A" w:rsidRDefault="00A83D3F" w:rsidP="00A83D3F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5A9EF9AB" w14:textId="77777777" w:rsidR="00A83D3F" w:rsidRPr="004A499A" w:rsidRDefault="00A83D3F" w:rsidP="00A83D3F">
            <w:pPr>
              <w:rPr>
                <w:rFonts w:ascii="Tahoma" w:hAnsi="Tahoma" w:cs="Tahoma"/>
                <w:lang w:val="pt-BR"/>
              </w:rPr>
            </w:pPr>
          </w:p>
        </w:tc>
      </w:tr>
      <w:tr w:rsidR="00A83D3F" w:rsidRPr="00AA376E" w14:paraId="27C1E903" w14:textId="77777777" w:rsidTr="00F15C17">
        <w:trPr>
          <w:trHeight w:val="1247"/>
        </w:trPr>
        <w:tc>
          <w:tcPr>
            <w:tcW w:w="3873" w:type="dxa"/>
          </w:tcPr>
          <w:p w14:paraId="7BEA4C77" w14:textId="543EAB7E" w:rsidR="00A83D3F" w:rsidRPr="004A499A" w:rsidRDefault="00A83D3F" w:rsidP="00A83D3F">
            <w:pPr>
              <w:rPr>
                <w:rFonts w:ascii="Tahoma" w:hAnsi="Tahoma" w:cs="Tahoma"/>
                <w:lang w:val="pt-BR"/>
              </w:rPr>
            </w:pPr>
            <w:r w:rsidRPr="00AA376E">
              <w:rPr>
                <w:rFonts w:ascii="Tahoma" w:hAnsi="Tahoma"/>
                <w:lang w:val="pt-BR"/>
              </w:rPr>
              <w:t>2. SEI ORIENTAR UM COLEGA PARA VIRAR À DIREITA OU À ESQUERDA, PARA CHEGAR A UM DETERMINADO PONTO?</w:t>
            </w:r>
          </w:p>
        </w:tc>
        <w:tc>
          <w:tcPr>
            <w:tcW w:w="1588" w:type="dxa"/>
          </w:tcPr>
          <w:p w14:paraId="6684613F" w14:textId="77777777" w:rsidR="00A83D3F" w:rsidRPr="004A499A" w:rsidRDefault="00A83D3F" w:rsidP="00A83D3F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7F939D00" w14:textId="77777777" w:rsidR="00A83D3F" w:rsidRPr="004A499A" w:rsidRDefault="00A83D3F" w:rsidP="00A83D3F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5CFB1783" w14:textId="77777777" w:rsidR="00A83D3F" w:rsidRPr="004A499A" w:rsidRDefault="00A83D3F" w:rsidP="00A83D3F">
            <w:pPr>
              <w:rPr>
                <w:rFonts w:ascii="Tahoma" w:hAnsi="Tahoma" w:cs="Tahoma"/>
                <w:lang w:val="pt-BR"/>
              </w:rPr>
            </w:pPr>
          </w:p>
        </w:tc>
      </w:tr>
      <w:tr w:rsidR="00A83D3F" w:rsidRPr="00AA376E" w14:paraId="551D11A3" w14:textId="77777777" w:rsidTr="00DB577B">
        <w:trPr>
          <w:trHeight w:val="1152"/>
        </w:trPr>
        <w:tc>
          <w:tcPr>
            <w:tcW w:w="3873" w:type="dxa"/>
          </w:tcPr>
          <w:p w14:paraId="5514EB8F" w14:textId="6F11B6BA" w:rsidR="00A83D3F" w:rsidRPr="004A499A" w:rsidRDefault="00A83D3F" w:rsidP="00A83D3F">
            <w:pPr>
              <w:rPr>
                <w:rFonts w:ascii="Tahoma" w:hAnsi="Tahoma" w:cs="Tahoma"/>
                <w:lang w:val="pt-BR"/>
              </w:rPr>
            </w:pPr>
            <w:r w:rsidRPr="00AA376E">
              <w:rPr>
                <w:rFonts w:ascii="Tahoma" w:hAnsi="Tahoma"/>
                <w:lang w:val="pt-BR"/>
              </w:rPr>
              <w:t>3. SEI EXPLICAR SE O BANHEIRO FICA MAIS LONGE OU MAIS PERTO DA NOSSA CLASSE QUE A SALA DA DIREÇÃO?</w:t>
            </w:r>
          </w:p>
        </w:tc>
        <w:tc>
          <w:tcPr>
            <w:tcW w:w="1588" w:type="dxa"/>
          </w:tcPr>
          <w:p w14:paraId="1E9DB421" w14:textId="77777777" w:rsidR="00A83D3F" w:rsidRPr="004A499A" w:rsidRDefault="00A83D3F" w:rsidP="00A83D3F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23140E09" w14:textId="77777777" w:rsidR="00A83D3F" w:rsidRPr="004A499A" w:rsidRDefault="00A83D3F" w:rsidP="00A83D3F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536B4403" w14:textId="77777777" w:rsidR="00A83D3F" w:rsidRPr="004A499A" w:rsidRDefault="00A83D3F" w:rsidP="00A83D3F">
            <w:pPr>
              <w:rPr>
                <w:rFonts w:ascii="Tahoma" w:hAnsi="Tahoma" w:cs="Tahoma"/>
                <w:lang w:val="pt-BR"/>
              </w:rPr>
            </w:pPr>
          </w:p>
        </w:tc>
      </w:tr>
      <w:tr w:rsidR="00A83D3F" w:rsidRPr="00AA376E" w14:paraId="16BFC16D" w14:textId="77777777" w:rsidTr="00DB577B">
        <w:trPr>
          <w:trHeight w:val="1028"/>
        </w:trPr>
        <w:tc>
          <w:tcPr>
            <w:tcW w:w="3873" w:type="dxa"/>
          </w:tcPr>
          <w:p w14:paraId="573A7F4B" w14:textId="766E53A5" w:rsidR="00A83D3F" w:rsidRPr="004A499A" w:rsidRDefault="00A83D3F" w:rsidP="004A2077">
            <w:pPr>
              <w:rPr>
                <w:rFonts w:ascii="Tahoma" w:hAnsi="Tahoma" w:cs="Tahoma"/>
                <w:lang w:val="pt-BR"/>
              </w:rPr>
            </w:pPr>
            <w:r w:rsidRPr="00AA376E">
              <w:rPr>
                <w:rFonts w:ascii="Tahoma" w:hAnsi="Tahoma"/>
                <w:lang w:val="pt-BR"/>
              </w:rPr>
              <w:t>4. SEI OBSERVAR SE NA FILA ESTOU NA FRENTE, ATRÁS OU ENTRE MEUS COLEGAS?</w:t>
            </w:r>
          </w:p>
        </w:tc>
        <w:tc>
          <w:tcPr>
            <w:tcW w:w="1588" w:type="dxa"/>
          </w:tcPr>
          <w:p w14:paraId="7A323B5B" w14:textId="77777777" w:rsidR="00A83D3F" w:rsidRPr="004A499A" w:rsidRDefault="00A83D3F" w:rsidP="00A83D3F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741C0D76" w14:textId="77777777" w:rsidR="00A83D3F" w:rsidRPr="004A499A" w:rsidRDefault="00A83D3F" w:rsidP="00A83D3F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733D6E5C" w14:textId="77777777" w:rsidR="00A83D3F" w:rsidRPr="004A499A" w:rsidRDefault="00A83D3F" w:rsidP="00A83D3F">
            <w:pPr>
              <w:rPr>
                <w:rFonts w:ascii="Tahoma" w:hAnsi="Tahoma" w:cs="Tahoma"/>
                <w:lang w:val="pt-BR"/>
              </w:rPr>
            </w:pPr>
          </w:p>
        </w:tc>
      </w:tr>
    </w:tbl>
    <w:p w14:paraId="556C2BC4" w14:textId="77777777" w:rsidR="00A83D3F" w:rsidRDefault="00A83D3F" w:rsidP="00A83D3F">
      <w:pPr>
        <w:pStyle w:val="00textosemparagrafo"/>
      </w:pPr>
    </w:p>
    <w:p w14:paraId="31D7EEBF" w14:textId="77777777" w:rsidR="00DB577B" w:rsidRPr="00E0661B" w:rsidRDefault="00DB577B" w:rsidP="00A83D3F">
      <w:pPr>
        <w:pStyle w:val="00textosemparagrafo"/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DB577B" w:rsidRPr="004A499A" w14:paraId="585A3BFD" w14:textId="77777777" w:rsidTr="00FE03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73" w:type="dxa"/>
          </w:tcPr>
          <w:p w14:paraId="43EEE87B" w14:textId="309D4A86" w:rsidR="00DB577B" w:rsidRPr="004A499A" w:rsidRDefault="00FA126E" w:rsidP="004A2077">
            <w:pPr>
              <w:rPr>
                <w:rFonts w:ascii="Tahoma" w:hAnsi="Tahoma" w:cs="Tahoma"/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 xml:space="preserve">Marque </w:t>
            </w:r>
            <w:r w:rsidR="00DB577B" w:rsidRPr="004A499A">
              <w:rPr>
                <w:rFonts w:ascii="Tahoma" w:hAnsi="Tahoma" w:cs="Tahoma"/>
                <w:lang w:val="pt-BR"/>
              </w:rPr>
              <w:t xml:space="preserve">X na carinha que retrata melhor o que você sente </w:t>
            </w:r>
            <w:r w:rsidR="004A2077">
              <w:rPr>
                <w:rFonts w:ascii="Tahoma" w:hAnsi="Tahoma" w:cs="Tahoma"/>
                <w:lang w:val="pt-BR"/>
              </w:rPr>
              <w:t>AO</w:t>
            </w:r>
            <w:r w:rsidR="00DB577B" w:rsidRPr="004A499A">
              <w:rPr>
                <w:rFonts w:ascii="Tahoma" w:hAnsi="Tahoma" w:cs="Tahoma"/>
                <w:lang w:val="pt-BR"/>
              </w:rPr>
              <w:t xml:space="preserve"> responder cada questão. </w:t>
            </w:r>
          </w:p>
        </w:tc>
        <w:tc>
          <w:tcPr>
            <w:tcW w:w="1588" w:type="dxa"/>
          </w:tcPr>
          <w:p w14:paraId="3F59A162" w14:textId="77777777" w:rsidR="00DB577B" w:rsidRPr="004A499A" w:rsidRDefault="00DB577B" w:rsidP="00FE0351">
            <w:pPr>
              <w:jc w:val="center"/>
              <w:rPr>
                <w:rFonts w:ascii="Tahoma" w:hAnsi="Tahoma" w:cs="Tahoma"/>
                <w:lang w:val="pt-BR"/>
              </w:rPr>
            </w:pPr>
            <w:r w:rsidRPr="004A499A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242AA8EC" wp14:editId="139F32D7">
                  <wp:extent cx="473257" cy="502837"/>
                  <wp:effectExtent l="0" t="0" r="9525" b="5715"/>
                  <wp:docPr id="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A499A">
              <w:rPr>
                <w:rFonts w:ascii="Tahoma" w:hAnsi="Tahoma" w:cs="Tahoma"/>
                <w:lang w:val="pt-BR"/>
              </w:rPr>
              <w:br/>
              <w:t>Sim</w:t>
            </w:r>
          </w:p>
        </w:tc>
        <w:tc>
          <w:tcPr>
            <w:tcW w:w="2516" w:type="dxa"/>
          </w:tcPr>
          <w:p w14:paraId="6C90F940" w14:textId="77777777" w:rsidR="00DB577B" w:rsidRPr="004A499A" w:rsidRDefault="00DB577B" w:rsidP="00FE0351">
            <w:pPr>
              <w:jc w:val="center"/>
              <w:rPr>
                <w:rFonts w:ascii="Tahoma" w:hAnsi="Tahoma" w:cs="Tahoma"/>
                <w:lang w:val="pt-BR"/>
              </w:rPr>
            </w:pPr>
            <w:r w:rsidRPr="004A499A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5D6E120F" wp14:editId="62B7ACE1">
                  <wp:extent cx="468896" cy="511523"/>
                  <wp:effectExtent l="0" t="0" r="0" b="0"/>
                  <wp:docPr id="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A499A">
              <w:rPr>
                <w:rFonts w:ascii="Tahoma" w:hAnsi="Tahoma" w:cs="Tahoma"/>
                <w:lang w:val="pt-BR"/>
              </w:rPr>
              <w:br/>
              <w:t>Mais ou menos</w:t>
            </w:r>
          </w:p>
        </w:tc>
        <w:tc>
          <w:tcPr>
            <w:tcW w:w="1645" w:type="dxa"/>
          </w:tcPr>
          <w:p w14:paraId="10B7057D" w14:textId="77777777" w:rsidR="00DB577B" w:rsidRPr="004A499A" w:rsidRDefault="00D80753" w:rsidP="00FE0351">
            <w:pPr>
              <w:jc w:val="center"/>
              <w:rPr>
                <w:rFonts w:ascii="Tahoma" w:hAnsi="Tahoma" w:cs="Tahoma"/>
                <w:lang w:val="pt-BR"/>
              </w:rPr>
            </w:pPr>
            <w:r w:rsidRPr="004A499A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3B700F00" wp14:editId="54FC55FB">
                  <wp:extent cx="486657" cy="511523"/>
                  <wp:effectExtent l="0" t="0" r="0" b="0"/>
                  <wp:docPr id="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B577B" w:rsidRPr="004A499A">
              <w:rPr>
                <w:rFonts w:ascii="Tahoma" w:hAnsi="Tahoma" w:cs="Tahoma"/>
                <w:lang w:val="pt-BR"/>
              </w:rPr>
              <w:br/>
              <w:t>Não</w:t>
            </w:r>
          </w:p>
        </w:tc>
      </w:tr>
      <w:tr w:rsidR="00DB577B" w:rsidRPr="00AA376E" w14:paraId="4A583706" w14:textId="77777777" w:rsidTr="00FE0351">
        <w:trPr>
          <w:trHeight w:val="1035"/>
        </w:trPr>
        <w:tc>
          <w:tcPr>
            <w:tcW w:w="3873" w:type="dxa"/>
          </w:tcPr>
          <w:p w14:paraId="18BC3FDD" w14:textId="02EBF006" w:rsidR="00DB577B" w:rsidRPr="004A499A" w:rsidRDefault="00DB577B" w:rsidP="00FE0351">
            <w:pPr>
              <w:rPr>
                <w:rFonts w:ascii="Tahoma" w:hAnsi="Tahoma" w:cs="Tahoma"/>
                <w:lang w:val="pt-BR"/>
              </w:rPr>
            </w:pPr>
            <w:r w:rsidRPr="004C595A">
              <w:rPr>
                <w:rFonts w:ascii="Tahoma" w:hAnsi="Tahoma"/>
                <w:lang w:val="pt-BR"/>
              </w:rPr>
              <w:t>1. SEI DIZER SE UMA JANELA É MAIS LARGA OU MAIS ESTREITA QUE A OUTRA?</w:t>
            </w:r>
          </w:p>
        </w:tc>
        <w:tc>
          <w:tcPr>
            <w:tcW w:w="1588" w:type="dxa"/>
          </w:tcPr>
          <w:p w14:paraId="08EACACB" w14:textId="77777777" w:rsidR="00DB577B" w:rsidRPr="004A499A" w:rsidRDefault="00DB577B" w:rsidP="00FE0351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3272887E" w14:textId="77777777" w:rsidR="00DB577B" w:rsidRPr="004A499A" w:rsidRDefault="00DB577B" w:rsidP="00FE0351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6EEB0CD5" w14:textId="77777777" w:rsidR="00DB577B" w:rsidRPr="004A499A" w:rsidRDefault="00DB577B" w:rsidP="00FE0351">
            <w:pPr>
              <w:rPr>
                <w:rFonts w:ascii="Tahoma" w:hAnsi="Tahoma" w:cs="Tahoma"/>
                <w:lang w:val="pt-BR"/>
              </w:rPr>
            </w:pPr>
          </w:p>
        </w:tc>
      </w:tr>
      <w:tr w:rsidR="00DB577B" w:rsidRPr="004C595A" w14:paraId="0EE7A0C0" w14:textId="77777777" w:rsidTr="00FE0351">
        <w:trPr>
          <w:trHeight w:val="1247"/>
        </w:trPr>
        <w:tc>
          <w:tcPr>
            <w:tcW w:w="3873" w:type="dxa"/>
          </w:tcPr>
          <w:p w14:paraId="3543AD88" w14:textId="75AD4AE8" w:rsidR="00DB577B" w:rsidRPr="004A499A" w:rsidRDefault="00DB577B" w:rsidP="00FE0351">
            <w:pPr>
              <w:rPr>
                <w:rFonts w:ascii="Tahoma" w:hAnsi="Tahoma" w:cs="Tahoma"/>
                <w:lang w:val="pt-BR"/>
              </w:rPr>
            </w:pPr>
            <w:r w:rsidRPr="004C595A">
              <w:rPr>
                <w:rFonts w:ascii="Tahoma" w:hAnsi="Tahoma"/>
              </w:rPr>
              <w:t>2. SEI ORIENTAR UM COLEGA PARA VIRAR À DIREITA OU À ESQUERDA, PARA CHEGAR A UM DETERMINADO PONTO?</w:t>
            </w:r>
          </w:p>
        </w:tc>
        <w:tc>
          <w:tcPr>
            <w:tcW w:w="1588" w:type="dxa"/>
          </w:tcPr>
          <w:p w14:paraId="006517C5" w14:textId="77777777" w:rsidR="00DB577B" w:rsidRPr="004A499A" w:rsidRDefault="00DB577B" w:rsidP="00FE0351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414DA07B" w14:textId="77777777" w:rsidR="00DB577B" w:rsidRPr="004A499A" w:rsidRDefault="00DB577B" w:rsidP="00FE0351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5A126633" w14:textId="77777777" w:rsidR="00DB577B" w:rsidRPr="004A499A" w:rsidRDefault="00DB577B" w:rsidP="00FE0351">
            <w:pPr>
              <w:rPr>
                <w:rFonts w:ascii="Tahoma" w:hAnsi="Tahoma" w:cs="Tahoma"/>
                <w:lang w:val="pt-BR"/>
              </w:rPr>
            </w:pPr>
          </w:p>
        </w:tc>
      </w:tr>
      <w:tr w:rsidR="00DB577B" w:rsidRPr="004C595A" w14:paraId="67590694" w14:textId="77777777" w:rsidTr="00FE0351">
        <w:trPr>
          <w:trHeight w:val="1152"/>
        </w:trPr>
        <w:tc>
          <w:tcPr>
            <w:tcW w:w="3873" w:type="dxa"/>
          </w:tcPr>
          <w:p w14:paraId="670EA0A4" w14:textId="0B384612" w:rsidR="00DB577B" w:rsidRPr="004A499A" w:rsidRDefault="00DB577B" w:rsidP="00FE0351">
            <w:pPr>
              <w:rPr>
                <w:rFonts w:ascii="Tahoma" w:hAnsi="Tahoma" w:cs="Tahoma"/>
                <w:lang w:val="pt-BR"/>
              </w:rPr>
            </w:pPr>
            <w:r w:rsidRPr="004C595A">
              <w:rPr>
                <w:rFonts w:ascii="Tahoma" w:hAnsi="Tahoma"/>
              </w:rPr>
              <w:t>3. SEI EXPLICAR SE O BANHEIRO FICA MAIS LONGE OU MAIS PERTO DA NOSSA CLASSE QUE A SALA DA DIREÇÃO?</w:t>
            </w:r>
          </w:p>
        </w:tc>
        <w:tc>
          <w:tcPr>
            <w:tcW w:w="1588" w:type="dxa"/>
          </w:tcPr>
          <w:p w14:paraId="3735AAF1" w14:textId="77777777" w:rsidR="00DB577B" w:rsidRPr="004A499A" w:rsidRDefault="00DB577B" w:rsidP="00FE0351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20EBA097" w14:textId="77777777" w:rsidR="00DB577B" w:rsidRPr="004A499A" w:rsidRDefault="00DB577B" w:rsidP="00FE0351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0A7C8DCF" w14:textId="77777777" w:rsidR="00DB577B" w:rsidRPr="004A499A" w:rsidRDefault="00DB577B" w:rsidP="00FE0351">
            <w:pPr>
              <w:rPr>
                <w:rFonts w:ascii="Tahoma" w:hAnsi="Tahoma" w:cs="Tahoma"/>
                <w:lang w:val="pt-BR"/>
              </w:rPr>
            </w:pPr>
          </w:p>
        </w:tc>
      </w:tr>
      <w:tr w:rsidR="00DB577B" w:rsidRPr="00AA376E" w14:paraId="7437A90F" w14:textId="77777777" w:rsidTr="00FE0351">
        <w:trPr>
          <w:trHeight w:val="1028"/>
        </w:trPr>
        <w:tc>
          <w:tcPr>
            <w:tcW w:w="3873" w:type="dxa"/>
          </w:tcPr>
          <w:p w14:paraId="5D5E4770" w14:textId="3379AFCB" w:rsidR="00DB577B" w:rsidRPr="004A499A" w:rsidRDefault="00DB577B" w:rsidP="004C595A">
            <w:pPr>
              <w:rPr>
                <w:rFonts w:ascii="Tahoma" w:hAnsi="Tahoma" w:cs="Tahoma"/>
                <w:lang w:val="pt-BR"/>
              </w:rPr>
            </w:pPr>
            <w:r w:rsidRPr="00DE4507">
              <w:rPr>
                <w:rFonts w:ascii="Tahoma" w:hAnsi="Tahoma"/>
                <w:lang w:val="pt-BR"/>
              </w:rPr>
              <w:t xml:space="preserve">4. SEI OBSERVAR SE NA FILA ESTOU </w:t>
            </w:r>
            <w:r w:rsidR="004A2077" w:rsidRPr="00DE4507">
              <w:rPr>
                <w:rFonts w:ascii="Tahoma" w:hAnsi="Tahoma"/>
                <w:lang w:val="pt-BR"/>
              </w:rPr>
              <w:t>EM</w:t>
            </w:r>
            <w:r w:rsidRPr="00DE4507">
              <w:rPr>
                <w:rFonts w:ascii="Tahoma" w:hAnsi="Tahoma"/>
                <w:lang w:val="pt-BR"/>
              </w:rPr>
              <w:t xml:space="preserve"> FRENTE, ATRÁS OU ENTRE MEUS COLEGAS?</w:t>
            </w:r>
          </w:p>
        </w:tc>
        <w:tc>
          <w:tcPr>
            <w:tcW w:w="1588" w:type="dxa"/>
          </w:tcPr>
          <w:p w14:paraId="04E76E34" w14:textId="77777777" w:rsidR="00DB577B" w:rsidRPr="004A499A" w:rsidRDefault="00DB577B" w:rsidP="00FE0351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3D7B848D" w14:textId="77777777" w:rsidR="00DB577B" w:rsidRPr="004A499A" w:rsidRDefault="00DB577B" w:rsidP="00FE0351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4698EFE3" w14:textId="77777777" w:rsidR="00DB577B" w:rsidRPr="004A499A" w:rsidRDefault="00DB577B" w:rsidP="00FE0351">
            <w:pPr>
              <w:rPr>
                <w:rFonts w:ascii="Tahoma" w:hAnsi="Tahoma" w:cs="Tahoma"/>
                <w:lang w:val="pt-BR"/>
              </w:rPr>
            </w:pPr>
          </w:p>
        </w:tc>
      </w:tr>
    </w:tbl>
    <w:p w14:paraId="165D9D3D" w14:textId="77777777" w:rsidR="005E1F75" w:rsidRPr="00E0661B" w:rsidRDefault="005E1F75" w:rsidP="00A83D3F">
      <w:pPr>
        <w:pStyle w:val="00textosemparagrafo"/>
      </w:pPr>
    </w:p>
    <w:sectPr w:rsidR="005E1F75" w:rsidRPr="00E0661B" w:rsidSect="00010FDB">
      <w:headerReference w:type="default" r:id="rId12"/>
      <w:footerReference w:type="default" r:id="rId13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B1711C" w14:textId="77777777" w:rsidR="00262F41" w:rsidRDefault="00262F41" w:rsidP="00B256BD">
      <w:r>
        <w:separator/>
      </w:r>
    </w:p>
  </w:endnote>
  <w:endnote w:type="continuationSeparator" w:id="0">
    <w:p w14:paraId="386A3773" w14:textId="77777777" w:rsidR="00262F41" w:rsidRDefault="00262F41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EF0371B-E6CE-49A3-B0A3-EB32029E5691}"/>
    <w:embedBold r:id="rId2" w:fontKey="{1F08AECB-3142-4AF3-AE92-2FA9CF94B7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4FA30FE-40D0-45DA-B426-D818E69057EE}"/>
    <w:embedBold r:id="rId4" w:fontKey="{C6598607-2546-4DCD-973B-46268F4C9F4D}"/>
    <w:embedItalic r:id="rId5" w:fontKey="{3A986DB0-6D05-4E82-A60E-4F340E3C02ED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6" w:fontKey="{434290B1-8346-46E0-9499-6810F483F1F6}"/>
  </w:font>
  <w:font w:name="Cambria">
    <w:panose1 w:val="02040503050406030204"/>
    <w:charset w:val="00"/>
    <w:family w:val="roman"/>
    <w:pitch w:val="variable"/>
    <w:sig w:usb0="E00006FF" w:usb1="4000045F" w:usb2="00000000" w:usb3="00000000" w:csb0="0000019F" w:csb1="00000000"/>
    <w:embedRegular r:id="rId7" w:fontKey="{06B43558-81BE-4C6C-B0B2-32033AC62A97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altName w:val="Times New Roman Bold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DA555C7-A6A9-430F-92F2-7333C9D8C84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0B080B4B-FC23-4E0B-8D2C-ECFFE02150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B7709" w14:textId="3BD7F8F0" w:rsidR="00906E3F" w:rsidRDefault="00906E3F" w:rsidP="00906E3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2076D">
      <w:rPr>
        <w:rStyle w:val="Nmerodepgina"/>
        <w:noProof/>
      </w:rPr>
      <w:t>8</w:t>
    </w:r>
    <w:r>
      <w:rPr>
        <w:rStyle w:val="Nmerodepgina"/>
      </w:rPr>
      <w:fldChar w:fldCharType="end"/>
    </w:r>
  </w:p>
  <w:p w14:paraId="1BF16ED5" w14:textId="1767BAA3" w:rsidR="00A53EB1" w:rsidRPr="00906E3F" w:rsidRDefault="00906E3F" w:rsidP="00906E3F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5DEACC" w14:textId="77777777" w:rsidR="00262F41" w:rsidRDefault="00262F41" w:rsidP="00B256BD">
      <w:r>
        <w:separator/>
      </w:r>
    </w:p>
  </w:footnote>
  <w:footnote w:type="continuationSeparator" w:id="0">
    <w:p w14:paraId="04AF41A5" w14:textId="77777777" w:rsidR="00262F41" w:rsidRDefault="00262F41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5DC2A" w14:textId="77777777" w:rsidR="00A53EB1" w:rsidRDefault="00813F2C" w:rsidP="00BA5D7C">
    <w:pPr>
      <w:ind w:right="360"/>
    </w:pPr>
    <w:r>
      <w:rPr>
        <w:noProof/>
        <w:lang w:val="pt-BR" w:eastAsia="pt-BR"/>
      </w:rPr>
      <w:drawing>
        <wp:inline distT="0" distB="0" distL="0" distR="0" wp14:anchorId="36C1C0FE" wp14:editId="4215950F">
          <wp:extent cx="5940000" cy="28614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1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672A8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2CD9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E853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EC4D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B438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7A616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82C7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D88C4F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F0278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A499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CF7C41"/>
    <w:multiLevelType w:val="multilevel"/>
    <w:tmpl w:val="37D0B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A5061EE"/>
    <w:multiLevelType w:val="hybridMultilevel"/>
    <w:tmpl w:val="76D44164"/>
    <w:lvl w:ilvl="0" w:tplc="2D72F24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350F56"/>
    <w:multiLevelType w:val="multilevel"/>
    <w:tmpl w:val="276A5A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CEA0CD8"/>
    <w:multiLevelType w:val="multilevel"/>
    <w:tmpl w:val="E230ED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1D84676"/>
    <w:multiLevelType w:val="multilevel"/>
    <w:tmpl w:val="CC0C8D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5EB0B51"/>
    <w:multiLevelType w:val="multilevel"/>
    <w:tmpl w:val="93D6F31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15F46276"/>
    <w:multiLevelType w:val="hybridMultilevel"/>
    <w:tmpl w:val="52FCFD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985E0C"/>
    <w:multiLevelType w:val="multilevel"/>
    <w:tmpl w:val="8E4ED7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F110723"/>
    <w:multiLevelType w:val="multilevel"/>
    <w:tmpl w:val="CE0079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F6D547C"/>
    <w:multiLevelType w:val="multilevel"/>
    <w:tmpl w:val="D834E29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4E65DA"/>
    <w:multiLevelType w:val="multilevel"/>
    <w:tmpl w:val="58D0BF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711D62"/>
    <w:multiLevelType w:val="multilevel"/>
    <w:tmpl w:val="F82A18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3694D61"/>
    <w:multiLevelType w:val="multilevel"/>
    <w:tmpl w:val="7AE4EF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36759EC"/>
    <w:multiLevelType w:val="hybridMultilevel"/>
    <w:tmpl w:val="13D06576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B5179A7"/>
    <w:multiLevelType w:val="multilevel"/>
    <w:tmpl w:val="8F261E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B8D7C68"/>
    <w:multiLevelType w:val="multilevel"/>
    <w:tmpl w:val="CE32D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505410C"/>
    <w:multiLevelType w:val="hybridMultilevel"/>
    <w:tmpl w:val="5F465B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8C1BFB"/>
    <w:multiLevelType w:val="multilevel"/>
    <w:tmpl w:val="4976A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92E55F6"/>
    <w:multiLevelType w:val="multilevel"/>
    <w:tmpl w:val="037CEC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F596681"/>
    <w:multiLevelType w:val="multilevel"/>
    <w:tmpl w:val="85ACBC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81041CA"/>
    <w:multiLevelType w:val="multilevel"/>
    <w:tmpl w:val="3476F4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0"/>
  </w:num>
  <w:num w:numId="2">
    <w:abstractNumId w:val="11"/>
  </w:num>
  <w:num w:numId="3">
    <w:abstractNumId w:val="23"/>
  </w:num>
  <w:num w:numId="4">
    <w:abstractNumId w:val="28"/>
  </w:num>
  <w:num w:numId="5">
    <w:abstractNumId w:val="18"/>
  </w:num>
  <w:num w:numId="6">
    <w:abstractNumId w:val="22"/>
  </w:num>
  <w:num w:numId="7">
    <w:abstractNumId w:val="10"/>
  </w:num>
  <w:num w:numId="8">
    <w:abstractNumId w:val="25"/>
  </w:num>
  <w:num w:numId="9">
    <w:abstractNumId w:val="17"/>
  </w:num>
  <w:num w:numId="10">
    <w:abstractNumId w:val="13"/>
  </w:num>
  <w:num w:numId="11">
    <w:abstractNumId w:val="30"/>
  </w:num>
  <w:num w:numId="12">
    <w:abstractNumId w:val="12"/>
  </w:num>
  <w:num w:numId="13">
    <w:abstractNumId w:val="14"/>
  </w:num>
  <w:num w:numId="14">
    <w:abstractNumId w:val="26"/>
  </w:num>
  <w:num w:numId="15">
    <w:abstractNumId w:val="19"/>
  </w:num>
  <w:num w:numId="16">
    <w:abstractNumId w:val="15"/>
  </w:num>
  <w:num w:numId="17">
    <w:abstractNumId w:val="21"/>
  </w:num>
  <w:num w:numId="18">
    <w:abstractNumId w:val="31"/>
  </w:num>
  <w:num w:numId="19">
    <w:abstractNumId w:val="29"/>
  </w:num>
  <w:num w:numId="20">
    <w:abstractNumId w:val="24"/>
  </w:num>
  <w:num w:numId="21">
    <w:abstractNumId w:val="16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2E7E"/>
    <w:rsid w:val="00006403"/>
    <w:rsid w:val="00010FDB"/>
    <w:rsid w:val="00012712"/>
    <w:rsid w:val="00012E2C"/>
    <w:rsid w:val="00016980"/>
    <w:rsid w:val="00027491"/>
    <w:rsid w:val="000342B2"/>
    <w:rsid w:val="0003701F"/>
    <w:rsid w:val="0004011D"/>
    <w:rsid w:val="00040D79"/>
    <w:rsid w:val="000453D9"/>
    <w:rsid w:val="000477EE"/>
    <w:rsid w:val="00051EC1"/>
    <w:rsid w:val="000525BC"/>
    <w:rsid w:val="00055AF9"/>
    <w:rsid w:val="00056A04"/>
    <w:rsid w:val="00074182"/>
    <w:rsid w:val="00095B8A"/>
    <w:rsid w:val="000A02BB"/>
    <w:rsid w:val="000A09CE"/>
    <w:rsid w:val="000A1017"/>
    <w:rsid w:val="000A1D6A"/>
    <w:rsid w:val="000A23BE"/>
    <w:rsid w:val="000A2704"/>
    <w:rsid w:val="000A4728"/>
    <w:rsid w:val="000B060A"/>
    <w:rsid w:val="000B09FA"/>
    <w:rsid w:val="000B27D3"/>
    <w:rsid w:val="000C6F1B"/>
    <w:rsid w:val="000D10D6"/>
    <w:rsid w:val="000D6165"/>
    <w:rsid w:val="000D7A5E"/>
    <w:rsid w:val="000E5715"/>
    <w:rsid w:val="000F1BAB"/>
    <w:rsid w:val="00110076"/>
    <w:rsid w:val="00112452"/>
    <w:rsid w:val="001227D3"/>
    <w:rsid w:val="0012283B"/>
    <w:rsid w:val="00126F45"/>
    <w:rsid w:val="00127B90"/>
    <w:rsid w:val="0013552F"/>
    <w:rsid w:val="001402A8"/>
    <w:rsid w:val="001412E7"/>
    <w:rsid w:val="00142A6C"/>
    <w:rsid w:val="00160D2B"/>
    <w:rsid w:val="00165BB3"/>
    <w:rsid w:val="0017688C"/>
    <w:rsid w:val="00181CAF"/>
    <w:rsid w:val="00192937"/>
    <w:rsid w:val="001A43C4"/>
    <w:rsid w:val="001A5D7A"/>
    <w:rsid w:val="001B0CBD"/>
    <w:rsid w:val="001B2485"/>
    <w:rsid w:val="001C0AC9"/>
    <w:rsid w:val="001C20E9"/>
    <w:rsid w:val="001C2FAD"/>
    <w:rsid w:val="001D1221"/>
    <w:rsid w:val="001D746A"/>
    <w:rsid w:val="001E62B2"/>
    <w:rsid w:val="001F6DC3"/>
    <w:rsid w:val="00210621"/>
    <w:rsid w:val="00214DBA"/>
    <w:rsid w:val="00217B47"/>
    <w:rsid w:val="00217F85"/>
    <w:rsid w:val="00220A9D"/>
    <w:rsid w:val="0022330B"/>
    <w:rsid w:val="0023782E"/>
    <w:rsid w:val="00242CC2"/>
    <w:rsid w:val="0024363B"/>
    <w:rsid w:val="002453B0"/>
    <w:rsid w:val="00246282"/>
    <w:rsid w:val="00256565"/>
    <w:rsid w:val="0025747D"/>
    <w:rsid w:val="002578F5"/>
    <w:rsid w:val="00261A1E"/>
    <w:rsid w:val="00262DFF"/>
    <w:rsid w:val="00262F41"/>
    <w:rsid w:val="0027048A"/>
    <w:rsid w:val="0027165A"/>
    <w:rsid w:val="00272ED4"/>
    <w:rsid w:val="002770B9"/>
    <w:rsid w:val="00281DA1"/>
    <w:rsid w:val="002A31FF"/>
    <w:rsid w:val="002B5041"/>
    <w:rsid w:val="002B7999"/>
    <w:rsid w:val="002C7E44"/>
    <w:rsid w:val="002D5AFE"/>
    <w:rsid w:val="00304634"/>
    <w:rsid w:val="0030480C"/>
    <w:rsid w:val="00313090"/>
    <w:rsid w:val="00316033"/>
    <w:rsid w:val="00333B11"/>
    <w:rsid w:val="003378F5"/>
    <w:rsid w:val="00353D10"/>
    <w:rsid w:val="00367858"/>
    <w:rsid w:val="00371CF6"/>
    <w:rsid w:val="00374972"/>
    <w:rsid w:val="00375B0E"/>
    <w:rsid w:val="00382DCC"/>
    <w:rsid w:val="00393DF4"/>
    <w:rsid w:val="00395473"/>
    <w:rsid w:val="0039729A"/>
    <w:rsid w:val="003A5900"/>
    <w:rsid w:val="003A7080"/>
    <w:rsid w:val="003A78CC"/>
    <w:rsid w:val="003D0EF5"/>
    <w:rsid w:val="003D6550"/>
    <w:rsid w:val="003E1396"/>
    <w:rsid w:val="003E4E86"/>
    <w:rsid w:val="003F2233"/>
    <w:rsid w:val="0040410F"/>
    <w:rsid w:val="00406969"/>
    <w:rsid w:val="00410623"/>
    <w:rsid w:val="00410CF3"/>
    <w:rsid w:val="00410D6C"/>
    <w:rsid w:val="00411F4C"/>
    <w:rsid w:val="0042079E"/>
    <w:rsid w:val="00426B46"/>
    <w:rsid w:val="00430BE3"/>
    <w:rsid w:val="004405CF"/>
    <w:rsid w:val="004455D3"/>
    <w:rsid w:val="004457D8"/>
    <w:rsid w:val="0044624D"/>
    <w:rsid w:val="0045079F"/>
    <w:rsid w:val="00454CA7"/>
    <w:rsid w:val="00455D65"/>
    <w:rsid w:val="004641FA"/>
    <w:rsid w:val="00464B12"/>
    <w:rsid w:val="00477976"/>
    <w:rsid w:val="00486496"/>
    <w:rsid w:val="00486F17"/>
    <w:rsid w:val="00492AD3"/>
    <w:rsid w:val="004968C4"/>
    <w:rsid w:val="004A2077"/>
    <w:rsid w:val="004A2DF5"/>
    <w:rsid w:val="004A3F8C"/>
    <w:rsid w:val="004A7291"/>
    <w:rsid w:val="004B0502"/>
    <w:rsid w:val="004B18DF"/>
    <w:rsid w:val="004B6BCD"/>
    <w:rsid w:val="004C595A"/>
    <w:rsid w:val="004E7996"/>
    <w:rsid w:val="005042ED"/>
    <w:rsid w:val="00516E8C"/>
    <w:rsid w:val="0052129D"/>
    <w:rsid w:val="00524A67"/>
    <w:rsid w:val="0052516E"/>
    <w:rsid w:val="00526021"/>
    <w:rsid w:val="005336EA"/>
    <w:rsid w:val="005351DA"/>
    <w:rsid w:val="00535DC6"/>
    <w:rsid w:val="0054243D"/>
    <w:rsid w:val="00545C04"/>
    <w:rsid w:val="00553E0A"/>
    <w:rsid w:val="00554B57"/>
    <w:rsid w:val="00560B3C"/>
    <w:rsid w:val="00564A69"/>
    <w:rsid w:val="00567FB2"/>
    <w:rsid w:val="00573590"/>
    <w:rsid w:val="0058178D"/>
    <w:rsid w:val="00590883"/>
    <w:rsid w:val="00590CEA"/>
    <w:rsid w:val="00591289"/>
    <w:rsid w:val="00595DDF"/>
    <w:rsid w:val="00597843"/>
    <w:rsid w:val="005A288A"/>
    <w:rsid w:val="005A35F2"/>
    <w:rsid w:val="005C2855"/>
    <w:rsid w:val="005C67F2"/>
    <w:rsid w:val="005D593F"/>
    <w:rsid w:val="005D5E95"/>
    <w:rsid w:val="005E1F75"/>
    <w:rsid w:val="005E5044"/>
    <w:rsid w:val="005F2502"/>
    <w:rsid w:val="00604D12"/>
    <w:rsid w:val="0062160D"/>
    <w:rsid w:val="006242AD"/>
    <w:rsid w:val="00630463"/>
    <w:rsid w:val="00631CB8"/>
    <w:rsid w:val="00637378"/>
    <w:rsid w:val="00652BFA"/>
    <w:rsid w:val="00653E45"/>
    <w:rsid w:val="00657BF2"/>
    <w:rsid w:val="006622AE"/>
    <w:rsid w:val="00665D45"/>
    <w:rsid w:val="00665DE2"/>
    <w:rsid w:val="00672EC9"/>
    <w:rsid w:val="00677F66"/>
    <w:rsid w:val="00693C70"/>
    <w:rsid w:val="006A43BF"/>
    <w:rsid w:val="006A58BC"/>
    <w:rsid w:val="006C466B"/>
    <w:rsid w:val="006C53F2"/>
    <w:rsid w:val="006C6CB2"/>
    <w:rsid w:val="006D196A"/>
    <w:rsid w:val="006D4FF3"/>
    <w:rsid w:val="006E35D3"/>
    <w:rsid w:val="006E6CD2"/>
    <w:rsid w:val="006E7A3B"/>
    <w:rsid w:val="006F6724"/>
    <w:rsid w:val="006F6FC9"/>
    <w:rsid w:val="00700C5D"/>
    <w:rsid w:val="007030E3"/>
    <w:rsid w:val="00703B0F"/>
    <w:rsid w:val="00720F34"/>
    <w:rsid w:val="007219B3"/>
    <w:rsid w:val="00725F0E"/>
    <w:rsid w:val="00734F82"/>
    <w:rsid w:val="00746C25"/>
    <w:rsid w:val="00754D2D"/>
    <w:rsid w:val="00755774"/>
    <w:rsid w:val="00760C32"/>
    <w:rsid w:val="00760E4E"/>
    <w:rsid w:val="007621BA"/>
    <w:rsid w:val="007725F7"/>
    <w:rsid w:val="00782C5E"/>
    <w:rsid w:val="00792481"/>
    <w:rsid w:val="007A0F53"/>
    <w:rsid w:val="007B0D89"/>
    <w:rsid w:val="007B30B9"/>
    <w:rsid w:val="007B3E5A"/>
    <w:rsid w:val="007B5D3A"/>
    <w:rsid w:val="007C2C8A"/>
    <w:rsid w:val="007C4ACD"/>
    <w:rsid w:val="007C6BE3"/>
    <w:rsid w:val="007E3D20"/>
    <w:rsid w:val="007E4227"/>
    <w:rsid w:val="007F0774"/>
    <w:rsid w:val="007F5A3C"/>
    <w:rsid w:val="00802755"/>
    <w:rsid w:val="008060A8"/>
    <w:rsid w:val="00813409"/>
    <w:rsid w:val="00813F2C"/>
    <w:rsid w:val="008249B0"/>
    <w:rsid w:val="00825EE7"/>
    <w:rsid w:val="008320AD"/>
    <w:rsid w:val="00836E01"/>
    <w:rsid w:val="008401EF"/>
    <w:rsid w:val="00841BD6"/>
    <w:rsid w:val="00846EB1"/>
    <w:rsid w:val="00847349"/>
    <w:rsid w:val="0085017D"/>
    <w:rsid w:val="00854CA6"/>
    <w:rsid w:val="008561A3"/>
    <w:rsid w:val="00863B48"/>
    <w:rsid w:val="00880568"/>
    <w:rsid w:val="00885F24"/>
    <w:rsid w:val="008B1D6C"/>
    <w:rsid w:val="008B2687"/>
    <w:rsid w:val="008C0CFC"/>
    <w:rsid w:val="008C31C7"/>
    <w:rsid w:val="008D25D9"/>
    <w:rsid w:val="008D30DA"/>
    <w:rsid w:val="008D6B2B"/>
    <w:rsid w:val="008D6CC2"/>
    <w:rsid w:val="008F428E"/>
    <w:rsid w:val="008F4D50"/>
    <w:rsid w:val="008F5816"/>
    <w:rsid w:val="0090597E"/>
    <w:rsid w:val="00906AA4"/>
    <w:rsid w:val="00906E3F"/>
    <w:rsid w:val="00911306"/>
    <w:rsid w:val="0091249E"/>
    <w:rsid w:val="00921264"/>
    <w:rsid w:val="009251CB"/>
    <w:rsid w:val="00927E71"/>
    <w:rsid w:val="0093527A"/>
    <w:rsid w:val="00944D34"/>
    <w:rsid w:val="00953B26"/>
    <w:rsid w:val="00954260"/>
    <w:rsid w:val="009617A3"/>
    <w:rsid w:val="00972D2F"/>
    <w:rsid w:val="0097340C"/>
    <w:rsid w:val="00974F27"/>
    <w:rsid w:val="009A01B8"/>
    <w:rsid w:val="009A1CC4"/>
    <w:rsid w:val="009D5944"/>
    <w:rsid w:val="009E0AC7"/>
    <w:rsid w:val="009E1984"/>
    <w:rsid w:val="009F2E9E"/>
    <w:rsid w:val="00A04CC7"/>
    <w:rsid w:val="00A116C5"/>
    <w:rsid w:val="00A1197D"/>
    <w:rsid w:val="00A2076D"/>
    <w:rsid w:val="00A222AD"/>
    <w:rsid w:val="00A267D7"/>
    <w:rsid w:val="00A3110F"/>
    <w:rsid w:val="00A404E0"/>
    <w:rsid w:val="00A462CA"/>
    <w:rsid w:val="00A5036A"/>
    <w:rsid w:val="00A5255E"/>
    <w:rsid w:val="00A53369"/>
    <w:rsid w:val="00A53EB1"/>
    <w:rsid w:val="00A6027A"/>
    <w:rsid w:val="00A66743"/>
    <w:rsid w:val="00A6691D"/>
    <w:rsid w:val="00A70BC5"/>
    <w:rsid w:val="00A77387"/>
    <w:rsid w:val="00A83569"/>
    <w:rsid w:val="00A83D3F"/>
    <w:rsid w:val="00A8447B"/>
    <w:rsid w:val="00A84CF8"/>
    <w:rsid w:val="00AA3488"/>
    <w:rsid w:val="00AA376E"/>
    <w:rsid w:val="00AA39B7"/>
    <w:rsid w:val="00AA5998"/>
    <w:rsid w:val="00AB42A5"/>
    <w:rsid w:val="00AC6EFA"/>
    <w:rsid w:val="00AE1BBB"/>
    <w:rsid w:val="00AE2A63"/>
    <w:rsid w:val="00AE2D04"/>
    <w:rsid w:val="00AF43F6"/>
    <w:rsid w:val="00B10396"/>
    <w:rsid w:val="00B16F2C"/>
    <w:rsid w:val="00B24939"/>
    <w:rsid w:val="00B256BD"/>
    <w:rsid w:val="00B35A58"/>
    <w:rsid w:val="00B35FB1"/>
    <w:rsid w:val="00B524DC"/>
    <w:rsid w:val="00B65ECA"/>
    <w:rsid w:val="00B75D89"/>
    <w:rsid w:val="00B82C43"/>
    <w:rsid w:val="00BA21FB"/>
    <w:rsid w:val="00BA3458"/>
    <w:rsid w:val="00BA43FE"/>
    <w:rsid w:val="00BA5D7C"/>
    <w:rsid w:val="00BA60B8"/>
    <w:rsid w:val="00BB2811"/>
    <w:rsid w:val="00BB4C33"/>
    <w:rsid w:val="00BB6A73"/>
    <w:rsid w:val="00BC0171"/>
    <w:rsid w:val="00BC0BE7"/>
    <w:rsid w:val="00BC7607"/>
    <w:rsid w:val="00BC7C27"/>
    <w:rsid w:val="00BD5C7B"/>
    <w:rsid w:val="00BD7450"/>
    <w:rsid w:val="00BE42CF"/>
    <w:rsid w:val="00BF170E"/>
    <w:rsid w:val="00BF4619"/>
    <w:rsid w:val="00BF5352"/>
    <w:rsid w:val="00C03CC2"/>
    <w:rsid w:val="00C10510"/>
    <w:rsid w:val="00C12830"/>
    <w:rsid w:val="00C15C4E"/>
    <w:rsid w:val="00C20B0C"/>
    <w:rsid w:val="00C20D34"/>
    <w:rsid w:val="00C3526B"/>
    <w:rsid w:val="00C4175E"/>
    <w:rsid w:val="00C42357"/>
    <w:rsid w:val="00C47A64"/>
    <w:rsid w:val="00C5155E"/>
    <w:rsid w:val="00C53394"/>
    <w:rsid w:val="00C57D82"/>
    <w:rsid w:val="00C62962"/>
    <w:rsid w:val="00C64E3B"/>
    <w:rsid w:val="00C652B0"/>
    <w:rsid w:val="00C73F66"/>
    <w:rsid w:val="00C87BCA"/>
    <w:rsid w:val="00C9482D"/>
    <w:rsid w:val="00CA46A8"/>
    <w:rsid w:val="00CB01A3"/>
    <w:rsid w:val="00CD4780"/>
    <w:rsid w:val="00CE3AB7"/>
    <w:rsid w:val="00CE6747"/>
    <w:rsid w:val="00CF3A90"/>
    <w:rsid w:val="00D02E09"/>
    <w:rsid w:val="00D045BC"/>
    <w:rsid w:val="00D06073"/>
    <w:rsid w:val="00D061DC"/>
    <w:rsid w:val="00D10D06"/>
    <w:rsid w:val="00D11915"/>
    <w:rsid w:val="00D2115B"/>
    <w:rsid w:val="00D22FD4"/>
    <w:rsid w:val="00D23AA7"/>
    <w:rsid w:val="00D2457B"/>
    <w:rsid w:val="00D24E5E"/>
    <w:rsid w:val="00D451ED"/>
    <w:rsid w:val="00D46AE7"/>
    <w:rsid w:val="00D56183"/>
    <w:rsid w:val="00D57C7C"/>
    <w:rsid w:val="00D61095"/>
    <w:rsid w:val="00D7172C"/>
    <w:rsid w:val="00D73A74"/>
    <w:rsid w:val="00D77077"/>
    <w:rsid w:val="00D77DD0"/>
    <w:rsid w:val="00D80753"/>
    <w:rsid w:val="00D818EF"/>
    <w:rsid w:val="00D857A9"/>
    <w:rsid w:val="00D87D37"/>
    <w:rsid w:val="00D9493C"/>
    <w:rsid w:val="00D9510B"/>
    <w:rsid w:val="00D96BB8"/>
    <w:rsid w:val="00D97C51"/>
    <w:rsid w:val="00DA294A"/>
    <w:rsid w:val="00DA5B87"/>
    <w:rsid w:val="00DB0809"/>
    <w:rsid w:val="00DB577B"/>
    <w:rsid w:val="00DB5A3A"/>
    <w:rsid w:val="00DB62DC"/>
    <w:rsid w:val="00DC158A"/>
    <w:rsid w:val="00DD3856"/>
    <w:rsid w:val="00DD3D73"/>
    <w:rsid w:val="00DD7A09"/>
    <w:rsid w:val="00DE4507"/>
    <w:rsid w:val="00DF0209"/>
    <w:rsid w:val="00DF54D9"/>
    <w:rsid w:val="00DF78AD"/>
    <w:rsid w:val="00E02F05"/>
    <w:rsid w:val="00E05C16"/>
    <w:rsid w:val="00E0661B"/>
    <w:rsid w:val="00E152AD"/>
    <w:rsid w:val="00E213A9"/>
    <w:rsid w:val="00E3752B"/>
    <w:rsid w:val="00E5233B"/>
    <w:rsid w:val="00E63D4E"/>
    <w:rsid w:val="00E65D30"/>
    <w:rsid w:val="00E77DE9"/>
    <w:rsid w:val="00E807F6"/>
    <w:rsid w:val="00E855E6"/>
    <w:rsid w:val="00E9519A"/>
    <w:rsid w:val="00EA1575"/>
    <w:rsid w:val="00EA68DD"/>
    <w:rsid w:val="00EA7F3A"/>
    <w:rsid w:val="00EB03C0"/>
    <w:rsid w:val="00EB61D7"/>
    <w:rsid w:val="00EB7F06"/>
    <w:rsid w:val="00EC2539"/>
    <w:rsid w:val="00EC344C"/>
    <w:rsid w:val="00EC5A63"/>
    <w:rsid w:val="00EC6B75"/>
    <w:rsid w:val="00EE7936"/>
    <w:rsid w:val="00EF28E2"/>
    <w:rsid w:val="00EF2AFD"/>
    <w:rsid w:val="00F0313F"/>
    <w:rsid w:val="00F06368"/>
    <w:rsid w:val="00F06ECC"/>
    <w:rsid w:val="00F153B3"/>
    <w:rsid w:val="00F244E6"/>
    <w:rsid w:val="00F24673"/>
    <w:rsid w:val="00F33A76"/>
    <w:rsid w:val="00F57A7A"/>
    <w:rsid w:val="00F66E4D"/>
    <w:rsid w:val="00F67BD1"/>
    <w:rsid w:val="00F76257"/>
    <w:rsid w:val="00F7768B"/>
    <w:rsid w:val="00F8054F"/>
    <w:rsid w:val="00F8708E"/>
    <w:rsid w:val="00F913B2"/>
    <w:rsid w:val="00F937B5"/>
    <w:rsid w:val="00FA033A"/>
    <w:rsid w:val="00FA126E"/>
    <w:rsid w:val="00FA6F86"/>
    <w:rsid w:val="00FA7F52"/>
    <w:rsid w:val="00FB03EA"/>
    <w:rsid w:val="00FB0625"/>
    <w:rsid w:val="00FD0C8E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C74B5E"/>
  <w15:docId w15:val="{6828ED9E-B767-4DF8-8253-7E9C82167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EC344C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31603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1603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1603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1603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1603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603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6033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016980"/>
    <w:rPr>
      <w:color w:val="0563C1" w:themeColor="hyperlink"/>
      <w:u w:val="single"/>
    </w:rPr>
  </w:style>
  <w:style w:type="paragraph" w:styleId="Reviso">
    <w:name w:val="Revision"/>
    <w:hidden/>
    <w:uiPriority w:val="99"/>
    <w:semiHidden/>
    <w:rsid w:val="00D11915"/>
    <w:rPr>
      <w:rFonts w:ascii="Times New Roman" w:hAnsi="Times New Roman" w:cs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64E3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rasil500anos.ibge.gov.br/territorio-brasileiro-e-povoamento/historia-indigena.htm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C9D39BE-EEBE-4FBD-9D04-E0C30C584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2085</Words>
  <Characters>11263</Characters>
  <Application>Microsoft Office Word</Application>
  <DocSecurity>0</DocSecurity>
  <Lines>93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13322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 Sato</dc:creator>
  <cp:lastModifiedBy>Usuário do Windows</cp:lastModifiedBy>
  <cp:revision>13</cp:revision>
  <cp:lastPrinted>2017-10-09T19:08:00Z</cp:lastPrinted>
  <dcterms:created xsi:type="dcterms:W3CDTF">2017-11-29T18:17:00Z</dcterms:created>
  <dcterms:modified xsi:type="dcterms:W3CDTF">2017-12-04T13:53:00Z</dcterms:modified>
</cp:coreProperties>
</file>