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19AA4F" w14:textId="053E2575" w:rsidR="0075467B" w:rsidRPr="005109BD" w:rsidRDefault="0075467B" w:rsidP="005109BD">
      <w:pPr>
        <w:pStyle w:val="00cabeos"/>
      </w:pPr>
      <w:r w:rsidRPr="005109BD">
        <w:t>SEQUÊNCIA DIDÁTICA 1</w:t>
      </w:r>
    </w:p>
    <w:p w14:paraId="26A771CA" w14:textId="4A8CC526" w:rsidR="0075467B" w:rsidRPr="005109BD" w:rsidRDefault="0075467B" w:rsidP="005109BD">
      <w:pPr>
        <w:pStyle w:val="00cabeos"/>
      </w:pPr>
      <w:r w:rsidRPr="005109BD">
        <w:t>3º ano | 4º Bimestre</w:t>
      </w:r>
    </w:p>
    <w:p w14:paraId="00C52B1A" w14:textId="77777777" w:rsidR="0075467B" w:rsidRDefault="0075467B" w:rsidP="005109BD">
      <w:pPr>
        <w:pStyle w:val="00textosemparagrafo"/>
      </w:pPr>
    </w:p>
    <w:p w14:paraId="27133A52" w14:textId="3D9266A4" w:rsidR="0075467B" w:rsidRPr="00022C93" w:rsidRDefault="0075467B" w:rsidP="00022C93">
      <w:pPr>
        <w:pStyle w:val="00PESO2"/>
      </w:pPr>
      <w:r w:rsidRPr="00022C93">
        <w:t>Introdução</w:t>
      </w:r>
    </w:p>
    <w:p w14:paraId="27B12645" w14:textId="77777777" w:rsidR="0075467B" w:rsidRDefault="0075467B" w:rsidP="005109BD">
      <w:pPr>
        <w:pStyle w:val="00textosemparagrafo"/>
      </w:pPr>
    </w:p>
    <w:p w14:paraId="5215F92C" w14:textId="77777777" w:rsidR="0075467B" w:rsidRDefault="0075467B" w:rsidP="00091038">
      <w:pPr>
        <w:pStyle w:val="00textosemparagrafo"/>
        <w:spacing w:before="120" w:after="120"/>
      </w:pPr>
      <w:r>
        <w:t>A sequência didática deste último bimestre do terceiro ano trata do conceito de município, sua divisão entre áreas urbanas e rurais e das consequências da concentração urbana. Para tanto, é necessário estabelecer comparações entre as áreas rurais e urbanas, destacando, sobretudo, as diferentes atividades econômicas e algumas das razões do movimento populacional.</w:t>
      </w:r>
    </w:p>
    <w:p w14:paraId="3004F5D9" w14:textId="3BDAA6DF" w:rsidR="0075467B" w:rsidRDefault="0075467B" w:rsidP="00091038">
      <w:pPr>
        <w:pStyle w:val="00textosemparagrafo"/>
        <w:spacing w:before="120" w:after="120"/>
      </w:pPr>
      <w:r>
        <w:t xml:space="preserve">Deve-se estar atento aos conhecimentos prévios dos estudantes sobre o tema e destacar que a diferença entre rural e urbano se deve aos distintos </w:t>
      </w:r>
      <w:r w:rsidR="000C06E2">
        <w:t xml:space="preserve">papéis </w:t>
      </w:r>
      <w:r>
        <w:t>que cada área cumpre na organização econômica de um município.</w:t>
      </w:r>
    </w:p>
    <w:p w14:paraId="4958545B" w14:textId="4E4092B3" w:rsidR="0075467B" w:rsidRDefault="0075467B" w:rsidP="00091038">
      <w:pPr>
        <w:pStyle w:val="00textosemparagrafo"/>
        <w:spacing w:before="120" w:after="120"/>
      </w:pPr>
      <w:r>
        <w:t>A sugestão é que a prática pedagógica desenvolvida em sala de aula apresente os elementos que caracterizam cada uma das áreas, contando com a análise e comparação daquilo que o aluno conhece a respeito do ambiente em que vive, permitindo a ele identificar as diferenças entre espaços do mesmo município, considerando as áreas urbanas e rurais.</w:t>
      </w:r>
    </w:p>
    <w:p w14:paraId="0B6B472F" w14:textId="29DD1F0B" w:rsidR="00075012" w:rsidRDefault="00075012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21CD8C9" w14:textId="6BCA108E" w:rsidR="0075467B" w:rsidRPr="00022C93" w:rsidRDefault="0075467B" w:rsidP="00022C93">
      <w:pPr>
        <w:pStyle w:val="00PESO2"/>
      </w:pPr>
      <w:r w:rsidRPr="00022C93">
        <w:lastRenderedPageBreak/>
        <w:t xml:space="preserve">Tema 1 </w:t>
      </w:r>
      <w:r w:rsidR="00091038" w:rsidRPr="00022C93">
        <w:t>DIFERENTES LUGARES: OS MUNICÍPIOS</w:t>
      </w:r>
    </w:p>
    <w:p w14:paraId="07B57E46" w14:textId="1E48C721" w:rsidR="0075467B" w:rsidRDefault="0075467B" w:rsidP="00091038">
      <w:pPr>
        <w:pStyle w:val="00textosemparagrafo"/>
        <w:spacing w:before="120" w:after="120"/>
      </w:pPr>
      <w:r w:rsidRPr="0002771A">
        <w:t xml:space="preserve">A </w:t>
      </w:r>
      <w:r>
        <w:t xml:space="preserve">organização do espaço </w:t>
      </w:r>
      <w:r w:rsidRPr="0002771A">
        <w:t>em municípios</w:t>
      </w:r>
      <w:r>
        <w:t>, que são divididos entre áreas urbanas e rurais,</w:t>
      </w:r>
      <w:r w:rsidRPr="0002771A">
        <w:t xml:space="preserve"> permite que cada um deles tenha poder de decisão sobre</w:t>
      </w:r>
      <w:r>
        <w:t xml:space="preserve"> algumas</w:t>
      </w:r>
      <w:r w:rsidRPr="0002771A">
        <w:t xml:space="preserve"> questões relacionadas ao cuidado dos espaços públicos</w:t>
      </w:r>
      <w:r>
        <w:t xml:space="preserve">: os </w:t>
      </w:r>
      <w:r w:rsidRPr="0002771A">
        <w:t>transportes coletivos, a limpeza</w:t>
      </w:r>
      <w:r>
        <w:t xml:space="preserve"> </w:t>
      </w:r>
      <w:r w:rsidRPr="0002771A">
        <w:t>e iluminação</w:t>
      </w:r>
      <w:r>
        <w:t xml:space="preserve"> públicas</w:t>
      </w:r>
      <w:r w:rsidRPr="0002771A">
        <w:t>, as ruas, praças</w:t>
      </w:r>
      <w:r>
        <w:t xml:space="preserve"> </w:t>
      </w:r>
      <w:r w:rsidRPr="0002771A">
        <w:t xml:space="preserve">e jardins, </w:t>
      </w:r>
      <w:r>
        <w:t>locais</w:t>
      </w:r>
      <w:r w:rsidRPr="0002771A">
        <w:t xml:space="preserve"> e projetos</w:t>
      </w:r>
      <w:r>
        <w:t xml:space="preserve"> destinados </w:t>
      </w:r>
      <w:r w:rsidR="00E53D35">
        <w:t>a</w:t>
      </w:r>
      <w:r w:rsidR="00E53D35" w:rsidRPr="0002771A">
        <w:t xml:space="preserve"> </w:t>
      </w:r>
      <w:r w:rsidRPr="0002771A">
        <w:t>cultura e lazer</w:t>
      </w:r>
      <w:r>
        <w:t xml:space="preserve">, por exemplo. </w:t>
      </w:r>
    </w:p>
    <w:p w14:paraId="58BA0271" w14:textId="77777777" w:rsidR="0075467B" w:rsidRPr="005109BD" w:rsidRDefault="0075467B" w:rsidP="00091038">
      <w:pPr>
        <w:pStyle w:val="00textosemparagrafo"/>
        <w:spacing w:before="120" w:after="120"/>
      </w:pPr>
    </w:p>
    <w:p w14:paraId="72FCA009" w14:textId="77777777" w:rsidR="0075467B" w:rsidRDefault="0075467B" w:rsidP="00022C93">
      <w:pPr>
        <w:pStyle w:val="00textosemparagrafo"/>
      </w:pPr>
      <w:r w:rsidRPr="005D4BF5">
        <w:rPr>
          <w:b/>
        </w:rPr>
        <w:t>Objetos de conhecimento</w:t>
      </w:r>
      <w:r w:rsidRPr="0021405F">
        <w:t>:</w:t>
      </w:r>
    </w:p>
    <w:p w14:paraId="60946431" w14:textId="66EE1D06" w:rsidR="0075467B" w:rsidRDefault="0075467B" w:rsidP="00091038">
      <w:pPr>
        <w:pStyle w:val="00textosemparagrafo"/>
        <w:spacing w:before="120" w:after="120"/>
      </w:pPr>
      <w:r w:rsidRPr="0024242F">
        <w:t>O “Eu”, o “Outro” e os diferentes grupos sociais e étnicos que compõem a cidade: os desafios sociais, culturais e ambientais da cidade em que se vive</w:t>
      </w:r>
      <w:r w:rsidR="00602A45">
        <w:t>.</w:t>
      </w:r>
    </w:p>
    <w:p w14:paraId="37D48D6F" w14:textId="57DC6B8F" w:rsidR="0075467B" w:rsidRPr="0024242F" w:rsidRDefault="0075467B" w:rsidP="00091038">
      <w:pPr>
        <w:pStyle w:val="00textosemparagrafo"/>
        <w:spacing w:before="120" w:after="120"/>
      </w:pPr>
      <w:r w:rsidRPr="0024242F">
        <w:t>A produção dos marcos da memória: a cidade e o campo, aproximações e</w:t>
      </w:r>
      <w:r>
        <w:t xml:space="preserve"> </w:t>
      </w:r>
      <w:r w:rsidRPr="0024242F">
        <w:t>diferenças</w:t>
      </w:r>
      <w:r w:rsidR="00602A45">
        <w:t>.</w:t>
      </w:r>
    </w:p>
    <w:p w14:paraId="7042A8CC" w14:textId="77777777" w:rsidR="0075467B" w:rsidRDefault="0075467B" w:rsidP="00091038">
      <w:pPr>
        <w:pStyle w:val="00textosemparagrafo"/>
        <w:spacing w:before="120" w:after="120"/>
      </w:pPr>
    </w:p>
    <w:p w14:paraId="48529345" w14:textId="77777777" w:rsidR="0075467B" w:rsidRDefault="0075467B" w:rsidP="00022C93">
      <w:pPr>
        <w:pStyle w:val="00textosemparagrafo"/>
      </w:pPr>
      <w:r w:rsidRPr="0095730C">
        <w:rPr>
          <w:b/>
        </w:rPr>
        <w:t>Habilidades</w:t>
      </w:r>
      <w:r w:rsidRPr="0021405F">
        <w:t xml:space="preserve">: </w:t>
      </w:r>
    </w:p>
    <w:p w14:paraId="22E88CF8" w14:textId="77777777" w:rsidR="0075467B" w:rsidRPr="0024242F" w:rsidRDefault="0075467B" w:rsidP="00091038">
      <w:pPr>
        <w:pStyle w:val="00textosemparagrafo"/>
        <w:spacing w:before="120" w:after="120"/>
      </w:pPr>
      <w:r w:rsidRPr="00091038">
        <w:rPr>
          <w:b/>
        </w:rPr>
        <w:t>(EF03HI01</w:t>
      </w:r>
      <w:proofErr w:type="gramStart"/>
      <w:r w:rsidRPr="00091038">
        <w:rPr>
          <w:b/>
        </w:rPr>
        <w:t>)</w:t>
      </w:r>
      <w:r w:rsidRPr="0024242F">
        <w:t xml:space="preserve"> Identificar</w:t>
      </w:r>
      <w:proofErr w:type="gramEnd"/>
      <w:r w:rsidRPr="0024242F">
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</w:r>
    </w:p>
    <w:p w14:paraId="4E74C3D6" w14:textId="77777777" w:rsidR="0075467B" w:rsidRPr="0024242F" w:rsidRDefault="0075467B" w:rsidP="00091038">
      <w:pPr>
        <w:pStyle w:val="00textosemparagrafo"/>
        <w:spacing w:before="120" w:after="120"/>
      </w:pPr>
      <w:r w:rsidRPr="00091038">
        <w:rPr>
          <w:b/>
        </w:rPr>
        <w:t>(EF03HI08</w:t>
      </w:r>
      <w:proofErr w:type="gramStart"/>
      <w:r w:rsidRPr="00091038">
        <w:rPr>
          <w:b/>
        </w:rPr>
        <w:t>)</w:t>
      </w:r>
      <w:r w:rsidRPr="0024242F">
        <w:t xml:space="preserve"> Identificar</w:t>
      </w:r>
      <w:proofErr w:type="gramEnd"/>
      <w:r w:rsidRPr="0024242F">
        <w:t xml:space="preserve"> modos de vida na cidade e no campo no presente, comparando-os com os do passado.</w:t>
      </w:r>
    </w:p>
    <w:p w14:paraId="7089B5FE" w14:textId="77777777" w:rsidR="0075467B" w:rsidRDefault="0075467B" w:rsidP="005109BD">
      <w:pPr>
        <w:pStyle w:val="00textosemparagrafo"/>
      </w:pPr>
    </w:p>
    <w:p w14:paraId="6E17B586" w14:textId="77777777" w:rsidR="0075467B" w:rsidRDefault="0075467B" w:rsidP="00022C93">
      <w:pPr>
        <w:pStyle w:val="00textosemparagrafo"/>
      </w:pPr>
      <w:r w:rsidRPr="0095730C">
        <w:rPr>
          <w:b/>
        </w:rPr>
        <w:t>Objetivos</w:t>
      </w:r>
      <w:r w:rsidRPr="0021405F">
        <w:t xml:space="preserve">: </w:t>
      </w:r>
    </w:p>
    <w:p w14:paraId="1E9BD762" w14:textId="77777777" w:rsidR="0075467B" w:rsidRDefault="0075467B" w:rsidP="00091038">
      <w:pPr>
        <w:pStyle w:val="00textosemparagrafo"/>
        <w:spacing w:before="120" w:after="120"/>
      </w:pPr>
      <w:r w:rsidRPr="00774572">
        <w:t>Apresentar a noção de município</w:t>
      </w:r>
      <w:r>
        <w:t xml:space="preserve"> e sua divisão </w:t>
      </w:r>
      <w:r w:rsidRPr="00774572">
        <w:t xml:space="preserve">em </w:t>
      </w:r>
      <w:r>
        <w:t xml:space="preserve">áreas urbanas e rurais.  </w:t>
      </w:r>
    </w:p>
    <w:p w14:paraId="5BA28E43" w14:textId="77777777" w:rsidR="0075467B" w:rsidRPr="0002771A" w:rsidRDefault="0075467B" w:rsidP="00022C93">
      <w:pPr>
        <w:pStyle w:val="00textosemparagrafo"/>
      </w:pPr>
    </w:p>
    <w:p w14:paraId="06387B02" w14:textId="77777777" w:rsidR="0075467B" w:rsidRDefault="0075467B" w:rsidP="00022C93">
      <w:pPr>
        <w:pStyle w:val="00textosemparagrafo"/>
      </w:pPr>
      <w:r>
        <w:rPr>
          <w:b/>
        </w:rPr>
        <w:t>Justificativa pedagógica</w:t>
      </w:r>
      <w:r w:rsidRPr="00531A13">
        <w:t xml:space="preserve">: </w:t>
      </w:r>
    </w:p>
    <w:p w14:paraId="3FD3A6F6" w14:textId="063A3727" w:rsidR="0075467B" w:rsidRDefault="0075467B" w:rsidP="00091038">
      <w:pPr>
        <w:pStyle w:val="00textosemparagrafo"/>
        <w:spacing w:before="120" w:after="120"/>
      </w:pPr>
      <w:r>
        <w:t xml:space="preserve">Estimular a compreensão das formas de organização e administração pública do lugar em que se vive e a divisão do município em áreas urbanas e rurais, a partir de critérios relacionado às atividades econômicas predominantes em cada espaço. </w:t>
      </w:r>
    </w:p>
    <w:p w14:paraId="026285F9" w14:textId="77777777" w:rsidR="005109BD" w:rsidRDefault="005109BD" w:rsidP="00022C93">
      <w:pPr>
        <w:pStyle w:val="00textosemparagrafo"/>
      </w:pPr>
    </w:p>
    <w:p w14:paraId="35B8FDCA" w14:textId="77777777" w:rsidR="0075467B" w:rsidRDefault="0075467B" w:rsidP="00022C93">
      <w:pPr>
        <w:pStyle w:val="00textosemparagrafo"/>
      </w:pPr>
      <w:r w:rsidRPr="005069C2">
        <w:rPr>
          <w:b/>
        </w:rPr>
        <w:t>Número de aulas</w:t>
      </w:r>
      <w:r w:rsidRPr="0021405F">
        <w:t xml:space="preserve">: </w:t>
      </w:r>
      <w:r>
        <w:t>2</w:t>
      </w:r>
    </w:p>
    <w:p w14:paraId="14ED00BB" w14:textId="77777777" w:rsidR="0075467B" w:rsidRDefault="0075467B" w:rsidP="00022C93">
      <w:pPr>
        <w:pStyle w:val="00textosemparagrafo"/>
      </w:pPr>
    </w:p>
    <w:p w14:paraId="6F07B98F" w14:textId="3E2E18FF" w:rsidR="005109BD" w:rsidRDefault="0075467B" w:rsidP="005109BD">
      <w:pPr>
        <w:pStyle w:val="00textosemparagrafo"/>
        <w:rPr>
          <w:i/>
          <w:iCs/>
        </w:rPr>
      </w:pPr>
      <w:r w:rsidRPr="007B4BE6">
        <w:rPr>
          <w:b/>
        </w:rPr>
        <w:t>Tempo estimado</w:t>
      </w:r>
      <w:r>
        <w:t>: 50 minutos por aula</w:t>
      </w:r>
      <w:r w:rsidR="005109BD">
        <w:br w:type="page"/>
      </w:r>
    </w:p>
    <w:p w14:paraId="513E8DFC" w14:textId="0A57C9C0" w:rsidR="0075467B" w:rsidRPr="00022C93" w:rsidRDefault="0075467B" w:rsidP="00022C93">
      <w:pPr>
        <w:pStyle w:val="00PESO2"/>
      </w:pPr>
      <w:r w:rsidRPr="00022C93">
        <w:lastRenderedPageBreak/>
        <w:t>Aula 1</w:t>
      </w:r>
    </w:p>
    <w:p w14:paraId="67D9EF8F" w14:textId="606E793C" w:rsidR="0075467B" w:rsidRDefault="0075467B" w:rsidP="00022C93">
      <w:pPr>
        <w:pStyle w:val="00peso3"/>
      </w:pPr>
      <w:r w:rsidRPr="00022C93">
        <w:t>Conteúdo específico</w:t>
      </w:r>
    </w:p>
    <w:p w14:paraId="2EC83A2F" w14:textId="77777777" w:rsidR="0075467B" w:rsidRDefault="0075467B" w:rsidP="00091038">
      <w:pPr>
        <w:pStyle w:val="00textosemparagrafo"/>
        <w:spacing w:before="120" w:after="120"/>
      </w:pPr>
      <w:r>
        <w:t>Apresentar a noção de município e a divisão entre áreas rurais e áreas urbanas.</w:t>
      </w:r>
    </w:p>
    <w:p w14:paraId="526CF2DE" w14:textId="77777777" w:rsidR="0075467B" w:rsidRPr="0021405F" w:rsidRDefault="0075467B" w:rsidP="00022C93">
      <w:pPr>
        <w:pStyle w:val="00textosemparagrafo"/>
      </w:pPr>
    </w:p>
    <w:p w14:paraId="38AE07AA" w14:textId="092DE00C" w:rsidR="0075467B" w:rsidRDefault="0075467B" w:rsidP="00022C93">
      <w:pPr>
        <w:pStyle w:val="00peso3"/>
      </w:pPr>
      <w:r w:rsidRPr="00022C93">
        <w:t>Recursos didáticos</w:t>
      </w:r>
    </w:p>
    <w:p w14:paraId="0768D682" w14:textId="64336997" w:rsidR="0075467B" w:rsidRPr="00862A96" w:rsidRDefault="0075467B" w:rsidP="00091038">
      <w:pPr>
        <w:pStyle w:val="00textosemparagrafo"/>
        <w:spacing w:before="120" w:after="120"/>
      </w:pPr>
      <w:r w:rsidRPr="00862A96">
        <w:t>Lousa e giz</w:t>
      </w:r>
      <w:r w:rsidR="009D3971">
        <w:t>.</w:t>
      </w:r>
    </w:p>
    <w:p w14:paraId="5BF9F338" w14:textId="77777777" w:rsidR="0075467B" w:rsidRDefault="0075467B" w:rsidP="005109BD">
      <w:pPr>
        <w:pStyle w:val="00textosemparagrafo"/>
      </w:pPr>
    </w:p>
    <w:p w14:paraId="1EF49BD0" w14:textId="3FF8D964" w:rsidR="0075467B" w:rsidRPr="00D13D68" w:rsidRDefault="0075467B" w:rsidP="00022C93">
      <w:pPr>
        <w:pStyle w:val="00peso3"/>
      </w:pPr>
      <w:r w:rsidRPr="00904162">
        <w:t>Encaminhamento</w:t>
      </w:r>
    </w:p>
    <w:p w14:paraId="290A46B1" w14:textId="0B3FC975" w:rsidR="0075467B" w:rsidRDefault="0075467B" w:rsidP="00091038">
      <w:pPr>
        <w:pStyle w:val="00textosemparagrafo"/>
        <w:spacing w:before="120" w:after="120"/>
      </w:pPr>
      <w:r>
        <w:t>Para iniciar a aula</w:t>
      </w:r>
      <w:r w:rsidR="009D3971">
        <w:t>,</w:t>
      </w:r>
      <w:r>
        <w:t xml:space="preserve"> retome com os alunos a noção de espaço público desenvolvida ao longo do primeiro bimestre. Depois, questione a turma sobre a administração desses espaços: como </w:t>
      </w:r>
      <w:r w:rsidR="009D3971">
        <w:t xml:space="preserve">é </w:t>
      </w:r>
      <w:r>
        <w:t xml:space="preserve">decidida a distribuição dos espaços públicos em uma cidade? Como e por quem é feita a organização dos transportes públicos? E dos postos de saúde, creches, abastecimento de alimentos? </w:t>
      </w:r>
    </w:p>
    <w:p w14:paraId="0A46BCC3" w14:textId="77777777" w:rsidR="0075467B" w:rsidRDefault="0075467B" w:rsidP="00091038">
      <w:pPr>
        <w:pStyle w:val="00textosemparagrafo"/>
        <w:spacing w:before="120" w:after="120"/>
      </w:pPr>
      <w:r>
        <w:t xml:space="preserve">Converse com os alunos sobre a noção de município, explicando que todos esses serviços públicos são organizados pela Prefeitura, e muitas das questões relacionadas à vida da comunidade são decididas nas Câmaras Municipais. </w:t>
      </w:r>
    </w:p>
    <w:p w14:paraId="56C42AC1" w14:textId="545B7B03" w:rsidR="0075467B" w:rsidRDefault="0075467B" w:rsidP="00091038">
      <w:pPr>
        <w:pStyle w:val="00textosemparagrafo"/>
        <w:spacing w:before="120" w:after="120"/>
      </w:pPr>
      <w:r>
        <w:t xml:space="preserve">Depois, explique aos alunos que os municípios podem estar divididos em diferentes áreas: urbana e rural. Peça a eles que indiquem quais são as diferenças entre essas áreas e registre na lousa as respostas pertinentes. É importante que, nesta etapa, os alunos possam </w:t>
      </w:r>
      <w:r w:rsidR="006C6232">
        <w:t xml:space="preserve">perceber </w:t>
      </w:r>
      <w:r>
        <w:t>que a área rural está ligada às atividades agrícolas (e pode concentrar áreas de proteção ambiental) e a área urbana</w:t>
      </w:r>
      <w:r w:rsidR="006C6232">
        <w:t>,</w:t>
      </w:r>
      <w:r>
        <w:t xml:space="preserve"> à administração do município (onde ficam localizadas a Prefeitura e a Câmara Municipal, por exemplo). Além disso, as áreas urbanas concentram o comércio e outros serviços (você poderá citar exemplos</w:t>
      </w:r>
      <w:r w:rsidR="006C6232">
        <w:t>,</w:t>
      </w:r>
      <w:r>
        <w:t xml:space="preserve"> como serviços bancários, financeiros, relacionados à saúde, entre outros). </w:t>
      </w:r>
    </w:p>
    <w:p w14:paraId="3EA90482" w14:textId="736E2571" w:rsidR="0075467B" w:rsidRDefault="0075467B" w:rsidP="00091038">
      <w:pPr>
        <w:pStyle w:val="00textosemparagrafo"/>
        <w:spacing w:before="120" w:after="120"/>
      </w:pPr>
      <w:r>
        <w:t xml:space="preserve">Depois, converse com os alunos sobre a divisão do município em que a escola está localizada. Existem áreas urbanas e áreas rurais </w:t>
      </w:r>
      <w:r w:rsidR="006C6232">
        <w:t xml:space="preserve">nesse </w:t>
      </w:r>
      <w:r>
        <w:t>município? Quais são as diferenças entre as duas áreas? As moradias e as formas de trabalho nas duas áreas são iguais ou diferentes?</w:t>
      </w:r>
    </w:p>
    <w:p w14:paraId="751EB342" w14:textId="352AB7A5" w:rsidR="00D13D68" w:rsidRDefault="00D13D68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5CFE87B" w14:textId="64E3741C" w:rsidR="0075467B" w:rsidRPr="00022C93" w:rsidRDefault="0075467B" w:rsidP="00022C93">
      <w:pPr>
        <w:pStyle w:val="00PESO2"/>
      </w:pPr>
      <w:r w:rsidRPr="00022C93">
        <w:lastRenderedPageBreak/>
        <w:t>Aula 2</w:t>
      </w:r>
    </w:p>
    <w:p w14:paraId="04169A1E" w14:textId="48B8B189" w:rsidR="0075467B" w:rsidRPr="00022C93" w:rsidRDefault="0075467B" w:rsidP="00091038">
      <w:pPr>
        <w:pStyle w:val="00peso3"/>
      </w:pPr>
      <w:r w:rsidRPr="00022C93">
        <w:t>Conteúdo específico</w:t>
      </w:r>
    </w:p>
    <w:p w14:paraId="722325CC" w14:textId="77777777" w:rsidR="0075467B" w:rsidRDefault="0075467B" w:rsidP="00091038">
      <w:pPr>
        <w:pStyle w:val="00textosemparagrafo"/>
        <w:spacing w:before="120" w:after="120"/>
      </w:pPr>
      <w:r>
        <w:t>Identificar e analisar informações sobre a concentração populacional em áreas urbanas no Brasil no presente.</w:t>
      </w:r>
    </w:p>
    <w:p w14:paraId="1820D840" w14:textId="707FB74C" w:rsidR="0075467B" w:rsidRPr="00022C93" w:rsidRDefault="0075467B" w:rsidP="00091038">
      <w:pPr>
        <w:pStyle w:val="00peso3"/>
      </w:pPr>
      <w:r w:rsidRPr="00022C93">
        <w:t>Recursos didáticos</w:t>
      </w:r>
    </w:p>
    <w:p w14:paraId="3F14C533" w14:textId="07055A62" w:rsidR="0075467B" w:rsidRDefault="0075467B" w:rsidP="00091038">
      <w:pPr>
        <w:pStyle w:val="00textosemparagrafo"/>
        <w:spacing w:before="120" w:after="120"/>
      </w:pPr>
      <w:r>
        <w:t xml:space="preserve">Imagens recentes retratando áreas urbanas </w:t>
      </w:r>
      <w:r w:rsidRPr="00862A96">
        <w:t>(</w:t>
      </w:r>
      <w:r>
        <w:t>se possível, selecionar imagens retratando indústrias</w:t>
      </w:r>
      <w:r w:rsidRPr="00862A96">
        <w:t xml:space="preserve">, </w:t>
      </w:r>
      <w:r>
        <w:t xml:space="preserve">diferentes tipos de moradia e </w:t>
      </w:r>
      <w:r w:rsidRPr="00862A96">
        <w:t>transporte</w:t>
      </w:r>
      <w:r>
        <w:t>s, formas de trabalho e problemas ambientais relacionados à urbanização, como concentração de lixo, poluição etc.</w:t>
      </w:r>
      <w:r w:rsidRPr="00862A96">
        <w:t>)</w:t>
      </w:r>
      <w:r w:rsidR="002C7173">
        <w:t>.</w:t>
      </w:r>
    </w:p>
    <w:p w14:paraId="1ADE06FA" w14:textId="73690317" w:rsidR="0075467B" w:rsidRDefault="0075467B" w:rsidP="00091038">
      <w:pPr>
        <w:pStyle w:val="00textosemparagrafo"/>
        <w:spacing w:before="120" w:after="120"/>
      </w:pPr>
      <w:r>
        <w:t>Jornais e revistas</w:t>
      </w:r>
      <w:r w:rsidR="002C7173">
        <w:t>.</w:t>
      </w:r>
    </w:p>
    <w:p w14:paraId="52BE694E" w14:textId="77777777" w:rsidR="0075467B" w:rsidRDefault="0075467B" w:rsidP="00091038">
      <w:pPr>
        <w:pStyle w:val="00textosemparagrafo"/>
        <w:spacing w:before="120" w:after="120"/>
      </w:pPr>
      <w:r>
        <w:t>Computador com acesso à internet e equipamento para impressão.</w:t>
      </w:r>
    </w:p>
    <w:p w14:paraId="6DDAAFEC" w14:textId="1EA890FA" w:rsidR="0075467B" w:rsidRDefault="0075467B" w:rsidP="00091038">
      <w:pPr>
        <w:pStyle w:val="00textosemparagrafo"/>
        <w:spacing w:before="120" w:after="120"/>
      </w:pPr>
      <w:r>
        <w:t>Papel-cartão (ou cartolina)</w:t>
      </w:r>
      <w:r w:rsidR="002C7173">
        <w:t>.</w:t>
      </w:r>
    </w:p>
    <w:p w14:paraId="799BE1B9" w14:textId="43CE97F8" w:rsidR="0075467B" w:rsidRDefault="0075467B" w:rsidP="00091038">
      <w:pPr>
        <w:pStyle w:val="00textosemparagrafo"/>
        <w:spacing w:before="120" w:after="120"/>
      </w:pPr>
      <w:r>
        <w:t>Cola</w:t>
      </w:r>
      <w:r w:rsidR="002C7173">
        <w:t>.</w:t>
      </w:r>
    </w:p>
    <w:p w14:paraId="6C2F731C" w14:textId="639F43EE" w:rsidR="0075467B" w:rsidRDefault="0075467B" w:rsidP="00091038">
      <w:pPr>
        <w:pStyle w:val="00textosemparagrafo"/>
        <w:spacing w:before="120" w:after="120"/>
      </w:pPr>
      <w:r>
        <w:t xml:space="preserve">Tesoura </w:t>
      </w:r>
      <w:r w:rsidR="002C7173">
        <w:t xml:space="preserve">com </w:t>
      </w:r>
      <w:r>
        <w:t>ponta</w:t>
      </w:r>
      <w:r w:rsidR="002C7173">
        <w:t>s arredondadas.</w:t>
      </w:r>
    </w:p>
    <w:p w14:paraId="735FF194" w14:textId="77777777" w:rsidR="0075467B" w:rsidRPr="00862A96" w:rsidRDefault="0075467B" w:rsidP="00091038">
      <w:pPr>
        <w:pStyle w:val="00textosemparagrafo"/>
        <w:spacing w:before="120" w:after="120"/>
      </w:pPr>
      <w:r w:rsidRPr="00862A96">
        <w:t>Lousa e giz</w:t>
      </w:r>
      <w:r>
        <w:t>.</w:t>
      </w:r>
    </w:p>
    <w:p w14:paraId="69531490" w14:textId="6EA7D957" w:rsidR="0075467B" w:rsidRPr="00022C93" w:rsidRDefault="0075467B" w:rsidP="00091038">
      <w:pPr>
        <w:pStyle w:val="00peso3"/>
      </w:pPr>
      <w:r w:rsidRPr="00022C93">
        <w:t>Encaminhamento</w:t>
      </w:r>
    </w:p>
    <w:p w14:paraId="3348CF26" w14:textId="7990A21B" w:rsidR="0075467B" w:rsidRDefault="0075467B" w:rsidP="00091038">
      <w:pPr>
        <w:pStyle w:val="00textosemparagrafo"/>
        <w:spacing w:before="120" w:after="120"/>
      </w:pPr>
      <w:r>
        <w:t>Para essa aula</w:t>
      </w:r>
      <w:r w:rsidR="008F0434">
        <w:t>,</w:t>
      </w:r>
      <w:r>
        <w:t xml:space="preserve"> será preciso preparar-se previamente selecionando materiais para</w:t>
      </w:r>
      <w:r w:rsidR="008F0434">
        <w:t xml:space="preserve"> a</w:t>
      </w:r>
      <w:r>
        <w:t xml:space="preserve"> elaboração de um jogo de associação. Se preferir, distribua os materiais aos alunos para que, em grupo, eles produzam as cartas (utilizando papel-cartão, cartolina ou outro material de sua preferência). Se houver computadores e equipamento para impressão </w:t>
      </w:r>
      <w:r w:rsidR="008F0434">
        <w:t>disponíveis</w:t>
      </w:r>
      <w:r>
        <w:t>, você poderá orientar os grupos para</w:t>
      </w:r>
      <w:r w:rsidR="008F0434">
        <w:t xml:space="preserve"> a</w:t>
      </w:r>
      <w:r>
        <w:t xml:space="preserve"> realização de uma pesquisa na internet, </w:t>
      </w:r>
      <w:r w:rsidR="008F0434">
        <w:t xml:space="preserve">a fim de </w:t>
      </w:r>
      <w:r>
        <w:t xml:space="preserve">que os alunos selecionem as imagens na rede. </w:t>
      </w:r>
    </w:p>
    <w:p w14:paraId="0B3FC1CB" w14:textId="0826D160" w:rsidR="0075467B" w:rsidRDefault="0075467B" w:rsidP="00091038">
      <w:pPr>
        <w:pStyle w:val="00textosemparagrafo"/>
        <w:spacing w:before="120" w:after="120"/>
      </w:pPr>
      <w:r>
        <w:t>Cada grupo de alunos deverá reunir quatro imagens recentes que retratem áreas urbanas. Além das cartas com as imagens</w:t>
      </w:r>
      <w:r w:rsidR="008F0434">
        <w:t>,</w:t>
      </w:r>
      <w:r>
        <w:t xml:space="preserve"> é preciso que cada uma delas tenha um par: uma carta correspondente contendo um texto que descreva por</w:t>
      </w:r>
      <w:r w:rsidR="008F0434">
        <w:t xml:space="preserve"> </w:t>
      </w:r>
      <w:r>
        <w:t>que a imagem selecionada pelo grupo pode ser caracterizada como área urbana. Entre as características</w:t>
      </w:r>
      <w:r w:rsidR="008F0434">
        <w:t>,</w:t>
      </w:r>
      <w:r>
        <w:t xml:space="preserve"> os alunos poderão indicar, por exemplo: concentração de moradias, indústrias, concentração de comércios, grande circulação de veículos etc. Os pares de cartas devem ser numerados (ou identificados por meio de letras).</w:t>
      </w:r>
    </w:p>
    <w:p w14:paraId="27FA4C2F" w14:textId="3CA7E21D" w:rsidR="0075467B" w:rsidRDefault="0075467B" w:rsidP="00091038">
      <w:pPr>
        <w:pStyle w:val="00textosemparagrafo"/>
        <w:spacing w:before="120" w:after="120"/>
      </w:pPr>
      <w:r>
        <w:t xml:space="preserve">Retome brevemente com os alunos a noção de área urbana, conforme desenvolvido na aula anterior. Explique </w:t>
      </w:r>
      <w:r w:rsidR="008F0434">
        <w:t>à</w:t>
      </w:r>
      <w:r>
        <w:t xml:space="preserve"> turma algumas das características das áreas urbanas, como a concentração de indústrias, serviços comerciais, rede de transportes (como ferrovias, estradas, portos, transportes públicos etc.).</w:t>
      </w:r>
    </w:p>
    <w:p w14:paraId="48496CD5" w14:textId="2F6AB9C9" w:rsidR="0075467B" w:rsidRPr="005041D1" w:rsidRDefault="0075467B" w:rsidP="00091038">
      <w:pPr>
        <w:pStyle w:val="00textosemparagrafo"/>
        <w:spacing w:before="120" w:after="120"/>
      </w:pPr>
      <w:r>
        <w:t xml:space="preserve">Depois, explique como a </w:t>
      </w:r>
      <w:r w:rsidRPr="005041D1">
        <w:t>grande concentração de pessoas nas cidades</w:t>
      </w:r>
      <w:r>
        <w:t xml:space="preserve"> aumentou ao longo das últimas décadas, e que isso tem relação com alguns problemas ambientais, por exemplo, a </w:t>
      </w:r>
      <w:r w:rsidRPr="005041D1">
        <w:t>poluição, o uso</w:t>
      </w:r>
      <w:r>
        <w:t xml:space="preserve"> excessivo</w:t>
      </w:r>
      <w:r w:rsidRPr="005041D1">
        <w:t xml:space="preserve"> </w:t>
      </w:r>
      <w:r>
        <w:t xml:space="preserve">de </w:t>
      </w:r>
      <w:r w:rsidRPr="005041D1">
        <w:t>automóv</w:t>
      </w:r>
      <w:r>
        <w:t xml:space="preserve">eis e problemas relacionados </w:t>
      </w:r>
      <w:r w:rsidR="005F34B3">
        <w:t xml:space="preserve">a </w:t>
      </w:r>
      <w:r>
        <w:t xml:space="preserve">moradia, abastecimento de água e esgoto e coleta de lixo. </w:t>
      </w:r>
    </w:p>
    <w:p w14:paraId="43E10557" w14:textId="78CF35EA" w:rsidR="00375028" w:rsidRDefault="0075467B" w:rsidP="00091038">
      <w:pPr>
        <w:pStyle w:val="00textosemparagrafo"/>
        <w:spacing w:before="120" w:after="120"/>
      </w:pPr>
      <w:r>
        <w:t>Distribua entre os alunos o material necessário para a elaboração do jogo. Divida a turma em grupos</w:t>
      </w:r>
      <w:r w:rsidR="005F34B3">
        <w:t xml:space="preserve">, e </w:t>
      </w:r>
      <w:r>
        <w:t xml:space="preserve">cada um deles deverá produzir quatro pares de cartas: os pares deverão ser formados </w:t>
      </w:r>
      <w:r w:rsidR="005F34B3">
        <w:t xml:space="preserve">por </w:t>
      </w:r>
      <w:r>
        <w:t xml:space="preserve">uma carta com uma imagem de área urbana e outra descrevendo uma característica da área retratada na imagem que permite classificá-la como área urbana. Os pares poderão ser numerados ou identificados por letras. Reúna as cartas produzidas pelos alunos e guarde-as consigo. Se preciso, revise as informações inseridas pelos alunos. O jogo deverá ser utilizado na próxima aula. </w:t>
      </w:r>
    </w:p>
    <w:p w14:paraId="4054416D" w14:textId="77777777" w:rsidR="00375028" w:rsidRDefault="00375028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D57C476" w14:textId="04EA3A34" w:rsidR="0075467B" w:rsidRPr="00022C93" w:rsidRDefault="0075467B" w:rsidP="00022C93">
      <w:pPr>
        <w:pStyle w:val="00PESO2"/>
      </w:pPr>
      <w:bookmarkStart w:id="0" w:name="_GoBack"/>
      <w:bookmarkEnd w:id="0"/>
      <w:r w:rsidRPr="00022C93">
        <w:lastRenderedPageBreak/>
        <w:t>Aula 3</w:t>
      </w:r>
    </w:p>
    <w:p w14:paraId="6B18B30A" w14:textId="3849CCD3" w:rsidR="0075467B" w:rsidRPr="00022C93" w:rsidRDefault="0075467B" w:rsidP="00091038">
      <w:pPr>
        <w:pStyle w:val="00peso3"/>
      </w:pPr>
      <w:r w:rsidRPr="00022C93">
        <w:t>Conteúdo específico</w:t>
      </w:r>
    </w:p>
    <w:p w14:paraId="2D99851D" w14:textId="77777777" w:rsidR="0075467B" w:rsidRDefault="0075467B" w:rsidP="00091038">
      <w:pPr>
        <w:pStyle w:val="00textosemparagrafo"/>
        <w:spacing w:before="120" w:after="120"/>
      </w:pPr>
      <w:r>
        <w:t>Identificar e analisar informações sobre a concentração populacional em áreas urbanas no Brasil no presente.</w:t>
      </w:r>
    </w:p>
    <w:p w14:paraId="75947463" w14:textId="77777777" w:rsidR="0075467B" w:rsidRPr="0021405F" w:rsidRDefault="0075467B" w:rsidP="00091038">
      <w:pPr>
        <w:pStyle w:val="00textosemparagrafo"/>
        <w:spacing w:before="120" w:after="120"/>
      </w:pPr>
    </w:p>
    <w:p w14:paraId="5B41E569" w14:textId="02439BFD" w:rsidR="0075467B" w:rsidRPr="00022C93" w:rsidRDefault="0075467B" w:rsidP="00091038">
      <w:pPr>
        <w:pStyle w:val="00peso3"/>
      </w:pPr>
      <w:r w:rsidRPr="00022C93">
        <w:t>Recursos didáticos</w:t>
      </w:r>
    </w:p>
    <w:p w14:paraId="0A0AD945" w14:textId="7ED0F334" w:rsidR="0075467B" w:rsidRDefault="0075467B" w:rsidP="00091038">
      <w:pPr>
        <w:pStyle w:val="00textosemparagrafo"/>
        <w:spacing w:before="120" w:after="120"/>
      </w:pPr>
      <w:r>
        <w:t>Cartas do jogo produzido pelos alunos na aula anterior</w:t>
      </w:r>
      <w:r w:rsidR="00C36705">
        <w:t>.</w:t>
      </w:r>
    </w:p>
    <w:p w14:paraId="5D3DE3A9" w14:textId="310F09DA" w:rsidR="0075467B" w:rsidRPr="00862A96" w:rsidRDefault="0075467B" w:rsidP="00091038">
      <w:pPr>
        <w:pStyle w:val="00textosemparagrafo"/>
        <w:spacing w:before="120" w:after="120"/>
      </w:pPr>
      <w:r w:rsidRPr="00862A96">
        <w:t>Lousa e giz</w:t>
      </w:r>
      <w:r w:rsidR="00C36705">
        <w:t>.</w:t>
      </w:r>
    </w:p>
    <w:p w14:paraId="2A53C20F" w14:textId="77777777" w:rsidR="0075467B" w:rsidRPr="0021405F" w:rsidRDefault="0075467B" w:rsidP="00091038">
      <w:pPr>
        <w:pStyle w:val="00textosemparagrafo"/>
        <w:spacing w:before="120" w:after="120"/>
      </w:pPr>
    </w:p>
    <w:p w14:paraId="6A486FFF" w14:textId="76C3EA82" w:rsidR="0075467B" w:rsidRPr="00D13D68" w:rsidRDefault="0075467B" w:rsidP="00022C93">
      <w:pPr>
        <w:pStyle w:val="00peso3"/>
      </w:pPr>
      <w:r w:rsidRPr="00904162">
        <w:t>Encaminhamento</w:t>
      </w:r>
    </w:p>
    <w:p w14:paraId="77FD6C77" w14:textId="77777777" w:rsidR="0075467B" w:rsidRDefault="0075467B" w:rsidP="00091038">
      <w:pPr>
        <w:pStyle w:val="00textosemparagrafo"/>
        <w:spacing w:before="120" w:after="120"/>
      </w:pPr>
      <w:r w:rsidRPr="005876DE">
        <w:t xml:space="preserve">Retome com os alunos </w:t>
      </w:r>
      <w:r>
        <w:t xml:space="preserve">as características das áreas urbanas, conforme o desenvolvimento da aula anterior. Esta aula será reservada para a realização do jogo. </w:t>
      </w:r>
    </w:p>
    <w:p w14:paraId="50370179" w14:textId="2ED9296A" w:rsidR="0075467B" w:rsidRDefault="0075467B" w:rsidP="00091038">
      <w:pPr>
        <w:pStyle w:val="00textosemparagrafo"/>
        <w:spacing w:before="120" w:after="120"/>
      </w:pPr>
      <w:r w:rsidRPr="005876DE">
        <w:t>Divida a turma</w:t>
      </w:r>
      <w:r>
        <w:t xml:space="preserve"> em grupos e sorteie uma das cartas que contém imagem. Sorteie os grupos para responder ou organize uma sequência para que cada grupo tenha a chance de responder qual é a característica correspondente </w:t>
      </w:r>
      <w:r w:rsidR="00C36705">
        <w:t xml:space="preserve">à </w:t>
      </w:r>
      <w:r>
        <w:t xml:space="preserve">carta que foi sorteada.  A resposta deve ser validada conforme a segunda pilha de cartas. Ganha o grupo que conseguir fazer o maior número de associações corretas. </w:t>
      </w:r>
    </w:p>
    <w:p w14:paraId="69405CB1" w14:textId="77777777" w:rsidR="0075467B" w:rsidRPr="005876DE" w:rsidRDefault="0075467B" w:rsidP="00091038">
      <w:pPr>
        <w:pStyle w:val="00textosemparagrafo"/>
        <w:spacing w:before="120" w:after="120"/>
      </w:pPr>
      <w:r>
        <w:t xml:space="preserve">Para encerrar a atividade, converse com a turma sobre as dúvidas que podem ter surgido ao longo do desenvolvimento do jogo. </w:t>
      </w:r>
    </w:p>
    <w:p w14:paraId="6530D50E" w14:textId="18D85C54" w:rsidR="0075467B" w:rsidRDefault="0075467B" w:rsidP="00D13D68">
      <w:pPr>
        <w:pStyle w:val="00textosemparagrafo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13D68" w:rsidRPr="00D13D68" w14:paraId="5C494E9C" w14:textId="77777777" w:rsidTr="00D13D68">
        <w:tc>
          <w:tcPr>
            <w:tcW w:w="9628" w:type="dxa"/>
          </w:tcPr>
          <w:p w14:paraId="11F5FBEC" w14:textId="77777777" w:rsidR="00D13D68" w:rsidRPr="00D13D68" w:rsidRDefault="00D13D68" w:rsidP="00D13D68">
            <w:pPr>
              <w:spacing w:after="120"/>
              <w:rPr>
                <w:b/>
                <w:i w:val="0"/>
              </w:rPr>
            </w:pPr>
            <w:r w:rsidRPr="00D13D68">
              <w:rPr>
                <w:b/>
                <w:i w:val="0"/>
              </w:rPr>
              <w:t>Acompanhamento de aprendizagem</w:t>
            </w:r>
          </w:p>
          <w:p w14:paraId="53C8E014" w14:textId="3A526C6C" w:rsidR="00D13D68" w:rsidRPr="00D13D68" w:rsidRDefault="00D13D68" w:rsidP="00D13D68">
            <w:pPr>
              <w:rPr>
                <w:i w:val="0"/>
              </w:rPr>
            </w:pPr>
            <w:r w:rsidRPr="00D13D68">
              <w:rPr>
                <w:i w:val="0"/>
              </w:rPr>
              <w:t xml:space="preserve">Observe a capacidade dos alunos de compreenderem a distinção entre áreas rurais e urbanas. Igualmente, verifique se eles compreendem bem as principais características das cidades: suas construções, espaços, atividades e problemas. Para fazer uma verificação de aprendizagens individual, uma possibilidade é pedir aos alunos que escrevam um breve texto explicando quais são as diferenças entre as áreas rurais e urbanas e as consequências da concentração de população em áreas urbanas. </w:t>
            </w:r>
          </w:p>
        </w:tc>
      </w:tr>
    </w:tbl>
    <w:p w14:paraId="3F5AB385" w14:textId="77777777" w:rsidR="00D13D68" w:rsidRDefault="00D13D68" w:rsidP="00D13D68">
      <w:pPr>
        <w:pStyle w:val="00textosemparagrafo"/>
      </w:pPr>
    </w:p>
    <w:p w14:paraId="6A9190FF" w14:textId="77777777" w:rsidR="0075467B" w:rsidRDefault="0075467B" w:rsidP="00091038">
      <w:pPr>
        <w:pStyle w:val="00textosemparagrafo"/>
        <w:spacing w:before="120" w:after="120"/>
      </w:pPr>
      <w:r>
        <w:t>Ao término do trabalho com esta sequência didática, os alunos foram capazes de:</w:t>
      </w:r>
    </w:p>
    <w:p w14:paraId="6D747C32" w14:textId="77777777" w:rsidR="0075467B" w:rsidRDefault="0075467B" w:rsidP="00091038">
      <w:pPr>
        <w:pStyle w:val="00textosemparagrafo"/>
        <w:spacing w:before="120" w:after="120"/>
      </w:pPr>
      <w:r w:rsidRPr="00091038">
        <w:t>1.</w:t>
      </w:r>
      <w:r>
        <w:t xml:space="preserve"> Compreender a distinção entre áreas rurais e urbanas?</w:t>
      </w:r>
    </w:p>
    <w:p w14:paraId="28CD8A25" w14:textId="183F18E3" w:rsidR="0075467B" w:rsidRDefault="0075467B" w:rsidP="00091038">
      <w:pPr>
        <w:pStyle w:val="00textosemparagrafo"/>
        <w:spacing w:before="120" w:after="120"/>
      </w:pPr>
      <w:r w:rsidRPr="00091038">
        <w:t>2.</w:t>
      </w:r>
      <w:r>
        <w:t xml:space="preserve"> Reconhecer características das áreas urbanas e as consequências da concentração populacional?</w:t>
      </w:r>
    </w:p>
    <w:p w14:paraId="51EFB116" w14:textId="3B4FDE93" w:rsidR="007C1B4D" w:rsidRDefault="007C1B4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  <w:br w:type="page"/>
      </w:r>
    </w:p>
    <w:p w14:paraId="1755FBFC" w14:textId="74697790" w:rsidR="007C1B4D" w:rsidRPr="007C1B4D" w:rsidRDefault="007C1B4D" w:rsidP="007C1B4D">
      <w:pPr>
        <w:pStyle w:val="00cabeos"/>
      </w:pPr>
      <w:r w:rsidRPr="007C1B4D">
        <w:lastRenderedPageBreak/>
        <w:t>SEQUÊNCIA DIDÁTICA 1</w:t>
      </w:r>
    </w:p>
    <w:p w14:paraId="58B0B78E" w14:textId="531552C8" w:rsidR="007C1B4D" w:rsidRDefault="007C1B4D" w:rsidP="007C1B4D">
      <w:pPr>
        <w:pStyle w:val="00cabeos"/>
      </w:pPr>
      <w:r w:rsidRPr="007C1B4D">
        <w:t>3º ano | 4º Bimestre</w:t>
      </w:r>
    </w:p>
    <w:p w14:paraId="7415A782" w14:textId="77777777" w:rsidR="007C1B4D" w:rsidRPr="007C1B4D" w:rsidRDefault="007C1B4D" w:rsidP="007C1B4D">
      <w:pPr>
        <w:pStyle w:val="00textosemparagrafo"/>
      </w:pPr>
    </w:p>
    <w:p w14:paraId="0E7EA798" w14:textId="77777777" w:rsidR="007C1B4D" w:rsidRPr="007C1B4D" w:rsidRDefault="007C1B4D" w:rsidP="007C1B4D">
      <w:pPr>
        <w:pStyle w:val="00cabeos"/>
      </w:pPr>
      <w:r w:rsidRPr="007C1B4D">
        <w:t xml:space="preserve">Autoavaliação </w:t>
      </w:r>
    </w:p>
    <w:p w14:paraId="2BF02000" w14:textId="77777777" w:rsidR="007C1B4D" w:rsidRPr="007C1B4D" w:rsidRDefault="007C1B4D" w:rsidP="007C1B4D">
      <w:pPr>
        <w:pStyle w:val="00textosemparagrafo"/>
      </w:pPr>
    </w:p>
    <w:p w14:paraId="3608792A" w14:textId="77777777" w:rsidR="007C1B4D" w:rsidRPr="007C1B4D" w:rsidRDefault="007C1B4D" w:rsidP="007C1B4D">
      <w:pPr>
        <w:pStyle w:val="00Peso1"/>
      </w:pPr>
      <w:r w:rsidRPr="007C1B4D">
        <w:t>Fichas para autoavaliação</w:t>
      </w:r>
    </w:p>
    <w:p w14:paraId="7E1D1FF0" w14:textId="77777777" w:rsidR="007C1B4D" w:rsidRDefault="007C1B4D" w:rsidP="007C1B4D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7C1B4D" w:rsidRPr="00A54700" w14:paraId="1D2E70BD" w14:textId="77777777" w:rsidTr="007C1B4D">
        <w:trPr>
          <w:trHeight w:val="684"/>
          <w:jc w:val="center"/>
        </w:trPr>
        <w:tc>
          <w:tcPr>
            <w:tcW w:w="3439" w:type="pct"/>
          </w:tcPr>
          <w:p w14:paraId="3E5F38AB" w14:textId="77777777" w:rsidR="007C1B4D" w:rsidRDefault="007C1B4D" w:rsidP="000C7597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bookmarkStart w:id="1" w:name="_Hlk498170864"/>
            <w:bookmarkStart w:id="2" w:name="_Hlk498940805"/>
            <w:r w:rsidRPr="00794C89">
              <w:rPr>
                <w:b/>
              </w:rPr>
              <w:t>SOBRE O TRABALHO REALIZADO</w:t>
            </w:r>
          </w:p>
          <w:p w14:paraId="660DC2F9" w14:textId="06DAFD8C" w:rsidR="007C1B4D" w:rsidRPr="00DE40A9" w:rsidRDefault="007C1B4D" w:rsidP="000C7597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091038">
              <w:rPr>
                <w:b/>
              </w:rPr>
              <w:t xml:space="preserve">as </w:t>
            </w:r>
            <w:r>
              <w:rPr>
                <w:b/>
              </w:rPr>
              <w:t>atividades.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513" w:type="pct"/>
          </w:tcPr>
          <w:p w14:paraId="38FDB5E8" w14:textId="77777777" w:rsidR="007C1B4D" w:rsidRPr="007C1B4D" w:rsidRDefault="007C1B4D" w:rsidP="007C1B4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78384AE3" w14:textId="77777777" w:rsidR="007C1B4D" w:rsidRPr="007C1B4D" w:rsidRDefault="007C1B4D" w:rsidP="007C1B4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229DDCDB" w14:textId="77777777" w:rsidR="007C1B4D" w:rsidRPr="007C1B4D" w:rsidRDefault="007C1B4D" w:rsidP="007C1B4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7C1B4D" w:rsidRPr="00F64DAC" w14:paraId="77E22AB5" w14:textId="77777777" w:rsidTr="007C1B4D">
        <w:trPr>
          <w:trHeight w:val="340"/>
          <w:jc w:val="center"/>
        </w:trPr>
        <w:tc>
          <w:tcPr>
            <w:tcW w:w="3439" w:type="pct"/>
          </w:tcPr>
          <w:p w14:paraId="19A7B876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513" w:type="pct"/>
          </w:tcPr>
          <w:p w14:paraId="525C4A60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399E37F7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5D5D893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5CD21EC8" w14:textId="77777777" w:rsidTr="007C1B4D">
        <w:trPr>
          <w:trHeight w:val="340"/>
          <w:jc w:val="center"/>
        </w:trPr>
        <w:tc>
          <w:tcPr>
            <w:tcW w:w="3439" w:type="pct"/>
          </w:tcPr>
          <w:p w14:paraId="3A8D6182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513" w:type="pct"/>
          </w:tcPr>
          <w:p w14:paraId="5CE28686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794FBBC3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2E31610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6FB82D67" w14:textId="77777777" w:rsidTr="007C1B4D">
        <w:trPr>
          <w:trHeight w:val="340"/>
          <w:jc w:val="center"/>
        </w:trPr>
        <w:tc>
          <w:tcPr>
            <w:tcW w:w="3439" w:type="pct"/>
          </w:tcPr>
          <w:p w14:paraId="03F3B6A1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513" w:type="pct"/>
          </w:tcPr>
          <w:p w14:paraId="37B1EC0C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3FB94C9F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2BD3572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1C562E7B" w14:textId="77777777" w:rsidTr="007C1B4D">
        <w:trPr>
          <w:trHeight w:val="340"/>
          <w:jc w:val="center"/>
        </w:trPr>
        <w:tc>
          <w:tcPr>
            <w:tcW w:w="3439" w:type="pct"/>
          </w:tcPr>
          <w:p w14:paraId="07B2C434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701DB510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3EB80D2A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5DDE2E5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471F1292" w14:textId="77777777" w:rsidTr="007C1B4D">
        <w:trPr>
          <w:trHeight w:val="340"/>
          <w:jc w:val="center"/>
        </w:trPr>
        <w:tc>
          <w:tcPr>
            <w:tcW w:w="3439" w:type="pct"/>
          </w:tcPr>
          <w:p w14:paraId="3141DC82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513" w:type="pct"/>
          </w:tcPr>
          <w:p w14:paraId="46B52711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2EA887BA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126BA82A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</w:tbl>
    <w:p w14:paraId="0E18578A" w14:textId="77777777" w:rsidR="007C1B4D" w:rsidRPr="007C1B4D" w:rsidRDefault="007C1B4D" w:rsidP="007C1B4D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7C1B4D" w:rsidRPr="00F64DAC" w14:paraId="103C78C2" w14:textId="77777777" w:rsidTr="007C1B4D">
        <w:trPr>
          <w:trHeight w:val="684"/>
          <w:jc w:val="center"/>
        </w:trPr>
        <w:tc>
          <w:tcPr>
            <w:tcW w:w="3439" w:type="pct"/>
          </w:tcPr>
          <w:p w14:paraId="56E2FD35" w14:textId="77777777" w:rsidR="007C1B4D" w:rsidRPr="00DE40A9" w:rsidRDefault="007C1B4D" w:rsidP="000C7597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5D18BD4F" w14:textId="77777777" w:rsidR="007C1B4D" w:rsidRPr="00DE40A9" w:rsidRDefault="007C1B4D" w:rsidP="000C7597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atividades.</w:t>
            </w:r>
          </w:p>
        </w:tc>
        <w:tc>
          <w:tcPr>
            <w:tcW w:w="513" w:type="pct"/>
          </w:tcPr>
          <w:p w14:paraId="19235E7C" w14:textId="77777777" w:rsidR="007C1B4D" w:rsidRPr="007C1B4D" w:rsidRDefault="007C1B4D" w:rsidP="007C1B4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7CEC8C44" w14:textId="77777777" w:rsidR="007C1B4D" w:rsidRPr="007C1B4D" w:rsidRDefault="007C1B4D" w:rsidP="007C1B4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19CE0903" w14:textId="77777777" w:rsidR="007C1B4D" w:rsidRPr="007C1B4D" w:rsidRDefault="007C1B4D" w:rsidP="007C1B4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7C1B4D" w:rsidRPr="00F64DAC" w14:paraId="666C6FAA" w14:textId="77777777" w:rsidTr="007C1B4D">
        <w:trPr>
          <w:trHeight w:val="340"/>
          <w:jc w:val="center"/>
        </w:trPr>
        <w:tc>
          <w:tcPr>
            <w:tcW w:w="3439" w:type="pct"/>
          </w:tcPr>
          <w:p w14:paraId="7AF15495" w14:textId="5C1698CE" w:rsidR="007C1B4D" w:rsidRPr="007C1B4D" w:rsidRDefault="007C1B4D" w:rsidP="0030369F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 xml:space="preserve">1. Ouvi o professor e prestei atenção </w:t>
            </w:r>
            <w:r w:rsidR="0030369F">
              <w:rPr>
                <w:rFonts w:cs="Arial"/>
                <w:i w:val="0"/>
                <w:color w:val="000000"/>
                <w:lang w:eastAsia="es-ES"/>
              </w:rPr>
              <w:t>nas</w:t>
            </w:r>
            <w:r w:rsidR="0030369F" w:rsidRPr="007C1B4D">
              <w:rPr>
                <w:rFonts w:cs="Arial"/>
                <w:i w:val="0"/>
                <w:color w:val="000000"/>
                <w:lang w:eastAsia="es-ES"/>
              </w:rPr>
              <w:t xml:space="preserve"> </w:t>
            </w:r>
            <w:r w:rsidRPr="007C1B4D">
              <w:rPr>
                <w:rFonts w:cs="Arial"/>
                <w:i w:val="0"/>
                <w:color w:val="000000"/>
                <w:lang w:eastAsia="es-ES"/>
              </w:rPr>
              <w:t>explicações?</w:t>
            </w:r>
          </w:p>
        </w:tc>
        <w:tc>
          <w:tcPr>
            <w:tcW w:w="513" w:type="pct"/>
          </w:tcPr>
          <w:p w14:paraId="1746DB7B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145EC132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122667E5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22FAEA51" w14:textId="77777777" w:rsidTr="007C1B4D">
        <w:trPr>
          <w:trHeight w:val="340"/>
          <w:jc w:val="center"/>
        </w:trPr>
        <w:tc>
          <w:tcPr>
            <w:tcW w:w="3439" w:type="pct"/>
          </w:tcPr>
          <w:p w14:paraId="6904C4CA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513" w:type="pct"/>
          </w:tcPr>
          <w:p w14:paraId="76FE7922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1B7A01F1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2A9464E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57A748D8" w14:textId="77777777" w:rsidTr="007C1B4D">
        <w:trPr>
          <w:trHeight w:val="340"/>
          <w:jc w:val="center"/>
        </w:trPr>
        <w:tc>
          <w:tcPr>
            <w:tcW w:w="3439" w:type="pct"/>
          </w:tcPr>
          <w:p w14:paraId="0EFBDFF3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513" w:type="pct"/>
          </w:tcPr>
          <w:p w14:paraId="6FCB1B6E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5DE846F7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2F7633F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1BD73A50" w14:textId="77777777" w:rsidTr="007C1B4D">
        <w:trPr>
          <w:trHeight w:val="340"/>
          <w:jc w:val="center"/>
        </w:trPr>
        <w:tc>
          <w:tcPr>
            <w:tcW w:w="3439" w:type="pct"/>
          </w:tcPr>
          <w:p w14:paraId="47A261F5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513" w:type="pct"/>
          </w:tcPr>
          <w:p w14:paraId="3B94C587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556A977F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7542B99A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7C1B4D" w:rsidRPr="00F64DAC" w14:paraId="22BFAD15" w14:textId="77777777" w:rsidTr="007C1B4D">
        <w:trPr>
          <w:trHeight w:val="340"/>
          <w:jc w:val="center"/>
        </w:trPr>
        <w:tc>
          <w:tcPr>
            <w:tcW w:w="3439" w:type="pct"/>
          </w:tcPr>
          <w:p w14:paraId="2AE4E229" w14:textId="77777777" w:rsidR="007C1B4D" w:rsidRPr="007C1B4D" w:rsidRDefault="007C1B4D" w:rsidP="000C759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i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513" w:type="pct"/>
          </w:tcPr>
          <w:p w14:paraId="29C5033B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619BB17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242B0DDD" w14:textId="77777777" w:rsidR="007C1B4D" w:rsidRPr="007C1B4D" w:rsidRDefault="007C1B4D" w:rsidP="007C1B4D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bookmarkEnd w:id="1"/>
    </w:tbl>
    <w:p w14:paraId="2E5FB148" w14:textId="77777777" w:rsidR="007C1B4D" w:rsidRDefault="007C1B4D" w:rsidP="007C1B4D">
      <w:pPr>
        <w:pStyle w:val="00textosemparagrafo"/>
      </w:pPr>
    </w:p>
    <w:bookmarkEnd w:id="2"/>
    <w:p w14:paraId="021A7317" w14:textId="77777777" w:rsidR="00D13D68" w:rsidRDefault="00D13D68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</w:p>
    <w:sectPr w:rsidR="00D13D68" w:rsidSect="008A3D34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8F47AB" w14:textId="77777777" w:rsidR="0088209D" w:rsidRDefault="0088209D" w:rsidP="0054457B">
      <w:pPr>
        <w:spacing w:line="240" w:lineRule="auto"/>
      </w:pPr>
      <w:r>
        <w:separator/>
      </w:r>
    </w:p>
  </w:endnote>
  <w:endnote w:type="continuationSeparator" w:id="0">
    <w:p w14:paraId="2EEC1B7C" w14:textId="77777777" w:rsidR="0088209D" w:rsidRDefault="0088209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36D6F28-B171-4D0A-A01C-CD44F4D32F7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E372A0A-AA2A-489D-B564-117654A00AEC}"/>
    <w:embedBold r:id="rId3" w:fontKey="{3F713FE0-4487-477C-AFF1-B947AA2A4494}"/>
    <w:embedItalic r:id="rId4" w:fontKey="{2669A598-CC71-4525-8D54-B90D02E77338}"/>
    <w:embedBoldItalic r:id="rId5" w:fontKey="{4DE6F8C8-F324-45C6-B4AB-58ACAF1CCAE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1B985C5-7357-46E6-88FE-CB935AFB91D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2FABE23-1F39-48DB-B4A6-7F30FEAF408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4CF74B0-3D16-4D4A-83BF-FEFFE49D2573}"/>
    <w:embedBold r:id="rId9" w:fontKey="{25F37BF3-AD96-434B-BE0E-2BF0D5E2B8E4}"/>
    <w:embedItalic r:id="rId10" w:fontKey="{E7598BE5-F494-4ABC-AFCC-6E9922A16880}"/>
    <w:embedBoldItalic r:id="rId11" w:fontKey="{80C4FBF3-05BD-46FB-B854-1F5FA900E385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92FC97C1-28C1-4093-8C01-C3A6771DAD09}"/>
    <w:embedItalic r:id="rId13" w:fontKey="{E0AF72D5-50C8-47BC-9E11-76F13B91EA31}"/>
    <w:embedBoldItalic r:id="rId14" w:fontKey="{1F8F8E65-DA28-436B-BF5B-2DFA03532CE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48A923EA-4C86-49A3-BEF3-A3FDA9900B4D}"/>
    <w:embedBold r:id="rId16" w:fontKey="{D176AF9A-DE6B-477A-BF28-33AD9F572FDA}"/>
    <w:embedItalic r:id="rId17" w:fontKey="{F3B43BCA-4D93-41AB-9729-D4D9E2F6EDF4}"/>
    <w:embedBoldItalic r:id="rId18" w:fontKey="{51831E8A-668E-4E9A-8503-C97E0E5AA69A}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0A637B89-03A4-4111-813B-860C86C1EA70}"/>
    <w:embedBold r:id="rId20" w:fontKey="{BC491416-082A-495A-9B02-71B5E132667C}"/>
    <w:embedItalic r:id="rId21" w:fontKey="{AACB5C7E-8BB8-454B-BD54-C7E2373DAE26}"/>
    <w:embedBoldItalic r:id="rId22" w:fontKey="{4F757684-175A-4467-AD60-B787F7FFE0FF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E95ED468-6B4A-41AC-BDDA-8B361E0E874F}"/>
    <w:embedBold r:id="rId24" w:fontKey="{C4C7DA8F-B2FE-4E65-97A0-9D66AF8F6617}"/>
    <w:embedItalic r:id="rId25" w:fontKey="{64C61F21-012D-4E2E-93BF-28F41E9B0B0E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64F37C92-323D-4993-BF0D-338FBC7A0B0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D73C17" w14:textId="4BF9ADF4" w:rsidR="00022C93" w:rsidRPr="00E44CBA" w:rsidRDefault="00022C93" w:rsidP="00E44CB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44CBA">
      <w:rPr>
        <w:rStyle w:val="Nmerodepgina"/>
        <w:i w:val="0"/>
      </w:rPr>
      <w:fldChar w:fldCharType="begin"/>
    </w:r>
    <w:r w:rsidRPr="00E44CBA">
      <w:rPr>
        <w:rStyle w:val="Nmerodepgina"/>
        <w:i w:val="0"/>
      </w:rPr>
      <w:instrText xml:space="preserve">PAGE  </w:instrText>
    </w:r>
    <w:r w:rsidRPr="00E44CBA">
      <w:rPr>
        <w:rStyle w:val="Nmerodepgina"/>
        <w:i w:val="0"/>
      </w:rPr>
      <w:fldChar w:fldCharType="separate"/>
    </w:r>
    <w:r w:rsidR="00375028">
      <w:rPr>
        <w:rStyle w:val="Nmerodepgina"/>
        <w:i w:val="0"/>
        <w:noProof/>
      </w:rPr>
      <w:t>6</w:t>
    </w:r>
    <w:r w:rsidRPr="00E44CBA">
      <w:rPr>
        <w:rStyle w:val="Nmerodepgina"/>
        <w:i w:val="0"/>
      </w:rPr>
      <w:fldChar w:fldCharType="end"/>
    </w:r>
  </w:p>
  <w:p w14:paraId="0F9D5E4C" w14:textId="05905DA4" w:rsidR="00022C93" w:rsidRPr="00E44CBA" w:rsidRDefault="00022C93" w:rsidP="00E44CB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44CB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F618D5" w14:textId="77777777" w:rsidR="0088209D" w:rsidRDefault="0088209D" w:rsidP="0054457B">
      <w:pPr>
        <w:spacing w:line="240" w:lineRule="auto"/>
      </w:pPr>
      <w:r>
        <w:separator/>
      </w:r>
    </w:p>
  </w:footnote>
  <w:footnote w:type="continuationSeparator" w:id="0">
    <w:p w14:paraId="10DAA440" w14:textId="77777777" w:rsidR="0088209D" w:rsidRDefault="0088209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76CC4B5A" w:rsidR="00022C93" w:rsidRDefault="00815595">
    <w:pPr>
      <w:pStyle w:val="Cabealho"/>
    </w:pPr>
    <w:r>
      <w:rPr>
        <w:noProof/>
        <w:lang w:eastAsia="pt-BR"/>
      </w:rPr>
      <w:drawing>
        <wp:inline distT="0" distB="0" distL="0" distR="0" wp14:anchorId="1673B1B6" wp14:editId="6F7549E3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H3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7D5E025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E5E564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72442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72D5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67A377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EE815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7BC11D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3E4262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BF4027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6E051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3F7C"/>
    <w:rsid w:val="0000479A"/>
    <w:rsid w:val="0000704C"/>
    <w:rsid w:val="0001388D"/>
    <w:rsid w:val="000139CE"/>
    <w:rsid w:val="000142C3"/>
    <w:rsid w:val="0002018B"/>
    <w:rsid w:val="00022C93"/>
    <w:rsid w:val="000231A8"/>
    <w:rsid w:val="00025DC6"/>
    <w:rsid w:val="00027325"/>
    <w:rsid w:val="00027C2A"/>
    <w:rsid w:val="00034A1E"/>
    <w:rsid w:val="00040935"/>
    <w:rsid w:val="00047478"/>
    <w:rsid w:val="0005672C"/>
    <w:rsid w:val="0006463D"/>
    <w:rsid w:val="00071881"/>
    <w:rsid w:val="0007283C"/>
    <w:rsid w:val="00072A42"/>
    <w:rsid w:val="00073F7D"/>
    <w:rsid w:val="00075012"/>
    <w:rsid w:val="00076B42"/>
    <w:rsid w:val="000802E3"/>
    <w:rsid w:val="00081846"/>
    <w:rsid w:val="00082B56"/>
    <w:rsid w:val="00084521"/>
    <w:rsid w:val="00091038"/>
    <w:rsid w:val="00091778"/>
    <w:rsid w:val="000A1AD0"/>
    <w:rsid w:val="000A3F5E"/>
    <w:rsid w:val="000A6183"/>
    <w:rsid w:val="000A709C"/>
    <w:rsid w:val="000B12B5"/>
    <w:rsid w:val="000C06E2"/>
    <w:rsid w:val="000C0D2C"/>
    <w:rsid w:val="000C1801"/>
    <w:rsid w:val="000C4614"/>
    <w:rsid w:val="000C5FD6"/>
    <w:rsid w:val="000C73CE"/>
    <w:rsid w:val="000D2313"/>
    <w:rsid w:val="000D343F"/>
    <w:rsid w:val="000D6124"/>
    <w:rsid w:val="000D7A09"/>
    <w:rsid w:val="000E2E45"/>
    <w:rsid w:val="000E4457"/>
    <w:rsid w:val="000E4C22"/>
    <w:rsid w:val="000E4EC7"/>
    <w:rsid w:val="000E7752"/>
    <w:rsid w:val="000E7DC2"/>
    <w:rsid w:val="000F5CA0"/>
    <w:rsid w:val="001007E9"/>
    <w:rsid w:val="001057DC"/>
    <w:rsid w:val="001118BB"/>
    <w:rsid w:val="00116BCD"/>
    <w:rsid w:val="001170D7"/>
    <w:rsid w:val="001246E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01CA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1214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33D"/>
    <w:rsid w:val="00296555"/>
    <w:rsid w:val="002A01F3"/>
    <w:rsid w:val="002A198E"/>
    <w:rsid w:val="002A1B60"/>
    <w:rsid w:val="002A356A"/>
    <w:rsid w:val="002A3650"/>
    <w:rsid w:val="002A417F"/>
    <w:rsid w:val="002B503E"/>
    <w:rsid w:val="002C1794"/>
    <w:rsid w:val="002C2CEE"/>
    <w:rsid w:val="002C7173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9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C1F"/>
    <w:rsid w:val="00367F3B"/>
    <w:rsid w:val="00375028"/>
    <w:rsid w:val="0038044D"/>
    <w:rsid w:val="00380506"/>
    <w:rsid w:val="003836FA"/>
    <w:rsid w:val="0038495C"/>
    <w:rsid w:val="00385CC7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F0C"/>
    <w:rsid w:val="00406FAE"/>
    <w:rsid w:val="00414B71"/>
    <w:rsid w:val="0041518A"/>
    <w:rsid w:val="00426652"/>
    <w:rsid w:val="0042739C"/>
    <w:rsid w:val="00432620"/>
    <w:rsid w:val="004331DC"/>
    <w:rsid w:val="00433903"/>
    <w:rsid w:val="004346DC"/>
    <w:rsid w:val="004351EA"/>
    <w:rsid w:val="00437713"/>
    <w:rsid w:val="004413E0"/>
    <w:rsid w:val="00443464"/>
    <w:rsid w:val="00444F90"/>
    <w:rsid w:val="004450B2"/>
    <w:rsid w:val="00451BD7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35B2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420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3CF"/>
    <w:rsid w:val="00507632"/>
    <w:rsid w:val="005079EF"/>
    <w:rsid w:val="005109BD"/>
    <w:rsid w:val="0051249C"/>
    <w:rsid w:val="00512953"/>
    <w:rsid w:val="00522088"/>
    <w:rsid w:val="00523BEA"/>
    <w:rsid w:val="00526196"/>
    <w:rsid w:val="0052716F"/>
    <w:rsid w:val="00527DA0"/>
    <w:rsid w:val="00531B9C"/>
    <w:rsid w:val="005415D1"/>
    <w:rsid w:val="0054457B"/>
    <w:rsid w:val="00557F87"/>
    <w:rsid w:val="005623ED"/>
    <w:rsid w:val="00565215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484C"/>
    <w:rsid w:val="005E2000"/>
    <w:rsid w:val="005E51B9"/>
    <w:rsid w:val="005E7568"/>
    <w:rsid w:val="005F269D"/>
    <w:rsid w:val="005F34B3"/>
    <w:rsid w:val="005F46BD"/>
    <w:rsid w:val="00602A45"/>
    <w:rsid w:val="006038B2"/>
    <w:rsid w:val="00604652"/>
    <w:rsid w:val="006235B4"/>
    <w:rsid w:val="006252E4"/>
    <w:rsid w:val="00627C69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C6232"/>
    <w:rsid w:val="006D0661"/>
    <w:rsid w:val="006D14A2"/>
    <w:rsid w:val="006E2537"/>
    <w:rsid w:val="006E29C4"/>
    <w:rsid w:val="006E30A1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2327"/>
    <w:rsid w:val="0072729D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467B"/>
    <w:rsid w:val="007555F1"/>
    <w:rsid w:val="00755F86"/>
    <w:rsid w:val="00756177"/>
    <w:rsid w:val="007614B4"/>
    <w:rsid w:val="007660BA"/>
    <w:rsid w:val="00777A4B"/>
    <w:rsid w:val="00785510"/>
    <w:rsid w:val="00785FA5"/>
    <w:rsid w:val="007860E5"/>
    <w:rsid w:val="00790B6C"/>
    <w:rsid w:val="00794C89"/>
    <w:rsid w:val="007964E7"/>
    <w:rsid w:val="007975FA"/>
    <w:rsid w:val="007A2BC1"/>
    <w:rsid w:val="007A6163"/>
    <w:rsid w:val="007A71B3"/>
    <w:rsid w:val="007B49FD"/>
    <w:rsid w:val="007C0D61"/>
    <w:rsid w:val="007C1B4D"/>
    <w:rsid w:val="007D1422"/>
    <w:rsid w:val="007D22EF"/>
    <w:rsid w:val="007D3F8A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5595"/>
    <w:rsid w:val="00816ED6"/>
    <w:rsid w:val="00817BEA"/>
    <w:rsid w:val="00821A8C"/>
    <w:rsid w:val="00833653"/>
    <w:rsid w:val="0083384E"/>
    <w:rsid w:val="00835559"/>
    <w:rsid w:val="00835A5F"/>
    <w:rsid w:val="0083734D"/>
    <w:rsid w:val="008422DC"/>
    <w:rsid w:val="00842D63"/>
    <w:rsid w:val="00844B18"/>
    <w:rsid w:val="008458D9"/>
    <w:rsid w:val="00855BD1"/>
    <w:rsid w:val="0086041C"/>
    <w:rsid w:val="00860D2C"/>
    <w:rsid w:val="00861791"/>
    <w:rsid w:val="00862402"/>
    <w:rsid w:val="00866040"/>
    <w:rsid w:val="00867C83"/>
    <w:rsid w:val="00871945"/>
    <w:rsid w:val="008727FE"/>
    <w:rsid w:val="00873C9E"/>
    <w:rsid w:val="0088209D"/>
    <w:rsid w:val="00894790"/>
    <w:rsid w:val="00894914"/>
    <w:rsid w:val="00895D4E"/>
    <w:rsid w:val="0089661F"/>
    <w:rsid w:val="0089671F"/>
    <w:rsid w:val="008A002A"/>
    <w:rsid w:val="008A0900"/>
    <w:rsid w:val="008A29BC"/>
    <w:rsid w:val="008A3D34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6057"/>
    <w:rsid w:val="008D24E2"/>
    <w:rsid w:val="008D358F"/>
    <w:rsid w:val="008D518E"/>
    <w:rsid w:val="008D7AA7"/>
    <w:rsid w:val="008E03FB"/>
    <w:rsid w:val="008E361F"/>
    <w:rsid w:val="008E634E"/>
    <w:rsid w:val="008F0434"/>
    <w:rsid w:val="008F2DB8"/>
    <w:rsid w:val="008F4C5E"/>
    <w:rsid w:val="008F4F27"/>
    <w:rsid w:val="008F510D"/>
    <w:rsid w:val="00903154"/>
    <w:rsid w:val="009041AE"/>
    <w:rsid w:val="00905D94"/>
    <w:rsid w:val="00907B76"/>
    <w:rsid w:val="00914CCA"/>
    <w:rsid w:val="00915068"/>
    <w:rsid w:val="009238F4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5DAC"/>
    <w:rsid w:val="009C27A7"/>
    <w:rsid w:val="009C4AFA"/>
    <w:rsid w:val="009C77F7"/>
    <w:rsid w:val="009D1272"/>
    <w:rsid w:val="009D1BC5"/>
    <w:rsid w:val="009D397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68"/>
    <w:rsid w:val="00A07A89"/>
    <w:rsid w:val="00A103B7"/>
    <w:rsid w:val="00A1196E"/>
    <w:rsid w:val="00A12E80"/>
    <w:rsid w:val="00A133F7"/>
    <w:rsid w:val="00A15C38"/>
    <w:rsid w:val="00A30D98"/>
    <w:rsid w:val="00A35145"/>
    <w:rsid w:val="00A36A7D"/>
    <w:rsid w:val="00A43A83"/>
    <w:rsid w:val="00A5185F"/>
    <w:rsid w:val="00A54700"/>
    <w:rsid w:val="00A56329"/>
    <w:rsid w:val="00A567D3"/>
    <w:rsid w:val="00A568EE"/>
    <w:rsid w:val="00A56E2E"/>
    <w:rsid w:val="00A61E42"/>
    <w:rsid w:val="00A61FDF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3CC5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5D39"/>
    <w:rsid w:val="00B2773A"/>
    <w:rsid w:val="00B31C56"/>
    <w:rsid w:val="00B32931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3EB1"/>
    <w:rsid w:val="00B84DF0"/>
    <w:rsid w:val="00B876B3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4E76"/>
    <w:rsid w:val="00BA7749"/>
    <w:rsid w:val="00BA7A56"/>
    <w:rsid w:val="00BB168E"/>
    <w:rsid w:val="00BB2081"/>
    <w:rsid w:val="00BB33C2"/>
    <w:rsid w:val="00BB3BC2"/>
    <w:rsid w:val="00BB443C"/>
    <w:rsid w:val="00BB5C62"/>
    <w:rsid w:val="00BC046F"/>
    <w:rsid w:val="00BC7466"/>
    <w:rsid w:val="00BD2426"/>
    <w:rsid w:val="00BD3769"/>
    <w:rsid w:val="00BE02B1"/>
    <w:rsid w:val="00BE3512"/>
    <w:rsid w:val="00BE36CE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705"/>
    <w:rsid w:val="00C36836"/>
    <w:rsid w:val="00C371EF"/>
    <w:rsid w:val="00C37993"/>
    <w:rsid w:val="00C37CBC"/>
    <w:rsid w:val="00C4184F"/>
    <w:rsid w:val="00C42EA1"/>
    <w:rsid w:val="00C436FC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20FD"/>
    <w:rsid w:val="00CC35E4"/>
    <w:rsid w:val="00CC5429"/>
    <w:rsid w:val="00CD1D91"/>
    <w:rsid w:val="00CD5ACE"/>
    <w:rsid w:val="00CD5E82"/>
    <w:rsid w:val="00CD68FE"/>
    <w:rsid w:val="00CE181E"/>
    <w:rsid w:val="00CE2BC9"/>
    <w:rsid w:val="00CE50A3"/>
    <w:rsid w:val="00CE7096"/>
    <w:rsid w:val="00CF4920"/>
    <w:rsid w:val="00CF4EBD"/>
    <w:rsid w:val="00CF50AD"/>
    <w:rsid w:val="00D00004"/>
    <w:rsid w:val="00D058EB"/>
    <w:rsid w:val="00D0718F"/>
    <w:rsid w:val="00D07FDB"/>
    <w:rsid w:val="00D11C5E"/>
    <w:rsid w:val="00D12096"/>
    <w:rsid w:val="00D121B2"/>
    <w:rsid w:val="00D13D68"/>
    <w:rsid w:val="00D17B10"/>
    <w:rsid w:val="00D27EBA"/>
    <w:rsid w:val="00D32706"/>
    <w:rsid w:val="00D32F5E"/>
    <w:rsid w:val="00D36810"/>
    <w:rsid w:val="00D37834"/>
    <w:rsid w:val="00D40011"/>
    <w:rsid w:val="00D41205"/>
    <w:rsid w:val="00D54FF3"/>
    <w:rsid w:val="00D55057"/>
    <w:rsid w:val="00D639A0"/>
    <w:rsid w:val="00D63C94"/>
    <w:rsid w:val="00D67875"/>
    <w:rsid w:val="00D70985"/>
    <w:rsid w:val="00D74A10"/>
    <w:rsid w:val="00D767D8"/>
    <w:rsid w:val="00D776B9"/>
    <w:rsid w:val="00D77991"/>
    <w:rsid w:val="00D811EF"/>
    <w:rsid w:val="00D83D44"/>
    <w:rsid w:val="00D879CF"/>
    <w:rsid w:val="00DA0CAC"/>
    <w:rsid w:val="00DA1388"/>
    <w:rsid w:val="00DA3330"/>
    <w:rsid w:val="00DA47BF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0B09"/>
    <w:rsid w:val="00DE7C39"/>
    <w:rsid w:val="00DF2240"/>
    <w:rsid w:val="00E00945"/>
    <w:rsid w:val="00E07333"/>
    <w:rsid w:val="00E10152"/>
    <w:rsid w:val="00E23800"/>
    <w:rsid w:val="00E24AFE"/>
    <w:rsid w:val="00E44CBA"/>
    <w:rsid w:val="00E45C1A"/>
    <w:rsid w:val="00E53D35"/>
    <w:rsid w:val="00E54EDA"/>
    <w:rsid w:val="00E629AD"/>
    <w:rsid w:val="00E66561"/>
    <w:rsid w:val="00E70F4D"/>
    <w:rsid w:val="00E73E62"/>
    <w:rsid w:val="00E7631F"/>
    <w:rsid w:val="00E80423"/>
    <w:rsid w:val="00E9124A"/>
    <w:rsid w:val="00E93C1F"/>
    <w:rsid w:val="00EA0B78"/>
    <w:rsid w:val="00EA4B14"/>
    <w:rsid w:val="00EB3DC4"/>
    <w:rsid w:val="00EB40B5"/>
    <w:rsid w:val="00EC12E1"/>
    <w:rsid w:val="00EC38FB"/>
    <w:rsid w:val="00EC3A9B"/>
    <w:rsid w:val="00EC424A"/>
    <w:rsid w:val="00EC5104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A25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4EA9"/>
    <w:rsid w:val="00F96E43"/>
    <w:rsid w:val="00F9759D"/>
    <w:rsid w:val="00FA4444"/>
    <w:rsid w:val="00FA66B1"/>
    <w:rsid w:val="00FB0B26"/>
    <w:rsid w:val="00FB1B67"/>
    <w:rsid w:val="00FB26A3"/>
    <w:rsid w:val="00FB2894"/>
    <w:rsid w:val="00FD1B61"/>
    <w:rsid w:val="00FD70B5"/>
    <w:rsid w:val="00FE1CBE"/>
    <w:rsid w:val="00FE3FA0"/>
    <w:rsid w:val="00FE729B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5012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0E7752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75012"/>
    <w:pPr>
      <w:spacing w:after="0" w:line="276" w:lineRule="auto"/>
      <w:outlineLvl w:val="0"/>
    </w:pPr>
    <w:rPr>
      <w:rFonts w:ascii="Cambria" w:hAnsi="Cambria" w:cs="Cambria"/>
      <w:b/>
      <w:caps/>
      <w:color w:val="C00000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075012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76" w:lineRule="auto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42E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42EA1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7C1F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7C1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7C1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7C1F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CE50A3"/>
  </w:style>
  <w:style w:type="character" w:styleId="Hyperlink">
    <w:name w:val="Hyperlink"/>
    <w:basedOn w:val="Fontepargpadro"/>
    <w:uiPriority w:val="99"/>
    <w:unhideWhenUsed/>
    <w:rsid w:val="0075467B"/>
    <w:rPr>
      <w:color w:val="0563C1" w:themeColor="hyperlink"/>
      <w:u w:val="single"/>
    </w:rPr>
  </w:style>
  <w:style w:type="table" w:customStyle="1" w:styleId="TabelaSimples11">
    <w:name w:val="Tabela Simples 11"/>
    <w:basedOn w:val="Tabelanormal"/>
    <w:uiPriority w:val="41"/>
    <w:rsid w:val="00D13D6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D1A810-567A-4F80-89AE-177C992F4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1484</Words>
  <Characters>8014</Characters>
  <Application>Microsoft Office Word</Application>
  <DocSecurity>0</DocSecurity>
  <Lines>66</Lines>
  <Paragraphs>18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9480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8</cp:revision>
  <cp:lastPrinted>2017-10-10T17:02:00Z</cp:lastPrinted>
  <dcterms:created xsi:type="dcterms:W3CDTF">2017-12-20T16:49:00Z</dcterms:created>
  <dcterms:modified xsi:type="dcterms:W3CDTF">2017-12-22T23:41:00Z</dcterms:modified>
  <cp:category/>
</cp:coreProperties>
</file>