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DDB4CD" w14:textId="77777777" w:rsidR="00C53C6A" w:rsidRPr="00C53C6A" w:rsidRDefault="00C53C6A" w:rsidP="00C53C6A">
      <w:pPr>
        <w:pStyle w:val="00cabeos"/>
      </w:pPr>
      <w:r w:rsidRPr="00C53C6A">
        <w:t>Acompanhamento de aprendizagem</w:t>
      </w:r>
    </w:p>
    <w:p w14:paraId="7D6DFD6D" w14:textId="77777777" w:rsidR="00C53C6A" w:rsidRPr="00C53C6A" w:rsidRDefault="00C53C6A" w:rsidP="00C53C6A">
      <w:pPr>
        <w:pStyle w:val="00cabeos"/>
      </w:pPr>
      <w:r w:rsidRPr="00C53C6A">
        <w:t>2º ano | 3º bimestre</w:t>
      </w:r>
    </w:p>
    <w:p w14:paraId="41D54D60" w14:textId="77777777" w:rsidR="00C53C6A" w:rsidRDefault="00C53C6A" w:rsidP="00C53C6A">
      <w:pPr>
        <w:pStyle w:val="00Peso1"/>
      </w:pPr>
    </w:p>
    <w:p w14:paraId="2F062E5F" w14:textId="77777777" w:rsidR="00C53C6A" w:rsidRDefault="00C53C6A" w:rsidP="00C53C6A">
      <w:pPr>
        <w:pStyle w:val="00Peso1"/>
      </w:pPr>
      <w:r>
        <w:t>Gabarito de avaliação</w:t>
      </w:r>
    </w:p>
    <w:p w14:paraId="1B2DCBD4" w14:textId="77777777" w:rsidR="00C53C6A" w:rsidRDefault="00C53C6A" w:rsidP="00C53C6A">
      <w:pPr>
        <w:pStyle w:val="00Peso1"/>
      </w:pPr>
    </w:p>
    <w:p w14:paraId="46F14B46" w14:textId="1DB21EAD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1. Resposta correta: fontes históricas</w:t>
      </w:r>
      <w:r w:rsidR="003C239B">
        <w:rPr>
          <w:b/>
          <w:bCs/>
        </w:rPr>
        <w:t>.</w:t>
      </w:r>
    </w:p>
    <w:p w14:paraId="31E18C4E" w14:textId="59DD855E" w:rsidR="00C53C6A" w:rsidRPr="00E6334B" w:rsidRDefault="00C53C6A" w:rsidP="00C53C6A">
      <w:pPr>
        <w:pStyle w:val="00textosemparagrafo"/>
      </w:pPr>
      <w:r w:rsidRPr="00C53C6A">
        <w:t>O aluno deve compreender que faz parte da História e, portanto, suas lembranças</w:t>
      </w:r>
      <w:r w:rsidR="00A03A7B">
        <w:t xml:space="preserve"> </w:t>
      </w:r>
      <w:r w:rsidRPr="00C53C6A">
        <w:t xml:space="preserve">se assemelham </w:t>
      </w:r>
      <w:r w:rsidR="0010514B">
        <w:t>às</w:t>
      </w:r>
      <w:r w:rsidR="0010514B" w:rsidRPr="00C53C6A">
        <w:t xml:space="preserve"> </w:t>
      </w:r>
      <w:r w:rsidRPr="00C53C6A">
        <w:t>que outros já viveram</w:t>
      </w:r>
      <w:r w:rsidR="00CF38E5">
        <w:t>,</w:t>
      </w:r>
      <w:r w:rsidRPr="00C53C6A">
        <w:t xml:space="preserve"> e </w:t>
      </w:r>
      <w:r w:rsidR="00A03A7B" w:rsidRPr="00C53C6A">
        <w:t xml:space="preserve">os objetos que ele usa ou produz </w:t>
      </w:r>
      <w:r w:rsidRPr="00C53C6A">
        <w:t>poderão ser utilizados como documentos histórico</w:t>
      </w:r>
      <w:r w:rsidR="00C053DA">
        <w:t>s</w:t>
      </w:r>
      <w:r w:rsidRPr="00C53C6A">
        <w:t xml:space="preserve">. Essa questão está relacionada à habilidade </w:t>
      </w:r>
      <w:r w:rsidRPr="00E6334B">
        <w:rPr>
          <w:b/>
        </w:rPr>
        <w:t>(EF02HI04</w:t>
      </w:r>
      <w:proofErr w:type="gramStart"/>
      <w:r w:rsidRPr="00E6334B">
        <w:rPr>
          <w:b/>
        </w:rPr>
        <w:t>)</w:t>
      </w:r>
      <w:r w:rsidRPr="00E6334B">
        <w:t xml:space="preserve"> </w:t>
      </w:r>
      <w:r w:rsidRPr="00953609">
        <w:rPr>
          <w:i/>
        </w:rPr>
        <w:t>Selecionar e comparar</w:t>
      </w:r>
      <w:proofErr w:type="gramEnd"/>
      <w:r w:rsidRPr="00953609">
        <w:rPr>
          <w:i/>
        </w:rPr>
        <w:t xml:space="preserve"> objetos e documentos pessoais como fontes de memórias e histórias nos âmbitos pessoal, familiar e escolar</w:t>
      </w:r>
      <w:r w:rsidRPr="00E6334B">
        <w:t>.</w:t>
      </w:r>
    </w:p>
    <w:p w14:paraId="34D057F1" w14:textId="77777777" w:rsidR="00C53C6A" w:rsidRDefault="00C53C6A" w:rsidP="00C53C6A">
      <w:pPr>
        <w:pStyle w:val="00textosemparagrafo"/>
      </w:pPr>
    </w:p>
    <w:p w14:paraId="6D3467FA" w14:textId="36530651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2. Respostas possíveis: fotografias, vídeos, desenhos etc. e livros, cadernos, textos em geral etc.</w:t>
      </w:r>
    </w:p>
    <w:p w14:paraId="0E85DBF5" w14:textId="1E62CD1E" w:rsidR="00C53C6A" w:rsidRPr="00E6334B" w:rsidRDefault="00C53C6A" w:rsidP="00C53C6A">
      <w:pPr>
        <w:pStyle w:val="00textosemparagrafo"/>
      </w:pPr>
      <w:r w:rsidRPr="00C53C6A">
        <w:t xml:space="preserve">O aluno deve conseguir </w:t>
      </w:r>
      <w:r w:rsidR="001A09B0">
        <w:t>perceber</w:t>
      </w:r>
      <w:r w:rsidR="001A09B0" w:rsidRPr="00C53C6A">
        <w:t xml:space="preserve"> </w:t>
      </w:r>
      <w:r w:rsidRPr="00C53C6A">
        <w:t xml:space="preserve">que certas fontes representam e apresentam </w:t>
      </w:r>
      <w:proofErr w:type="spellStart"/>
      <w:r w:rsidRPr="00C53C6A">
        <w:t>conteúdos</w:t>
      </w:r>
      <w:proofErr w:type="spellEnd"/>
      <w:r w:rsidRPr="00C53C6A">
        <w:t xml:space="preserve"> do passado que devem ser apreendidos por meio visual e outras fontes devem ser </w:t>
      </w:r>
      <w:r w:rsidR="001A09B0" w:rsidRPr="00C53C6A">
        <w:t>apreendid</w:t>
      </w:r>
      <w:r w:rsidR="001A09B0">
        <w:t>a</w:t>
      </w:r>
      <w:r w:rsidR="001A09B0" w:rsidRPr="00C53C6A">
        <w:t xml:space="preserve">s </w:t>
      </w:r>
      <w:r w:rsidRPr="00C53C6A">
        <w:t xml:space="preserve">pela leitura, identificando corretamente uma fonte </w:t>
      </w:r>
      <w:r w:rsidR="001A09B0" w:rsidRPr="00C53C6A">
        <w:t>des</w:t>
      </w:r>
      <w:r w:rsidR="001A09B0">
        <w:t>s</w:t>
      </w:r>
      <w:r w:rsidR="001A09B0" w:rsidRPr="00C53C6A">
        <w:t xml:space="preserve">e </w:t>
      </w:r>
      <w:r w:rsidRPr="00C53C6A">
        <w:t>tipo.</w:t>
      </w:r>
      <w:r w:rsidRPr="00776E35">
        <w:rPr>
          <w:b/>
        </w:rPr>
        <w:t xml:space="preserve"> </w:t>
      </w:r>
      <w:r w:rsidRPr="00C53C6A">
        <w:t xml:space="preserve">Essa questão está relacionada às habilidades </w:t>
      </w:r>
      <w:r w:rsidRPr="0097674F">
        <w:rPr>
          <w:b/>
        </w:rPr>
        <w:t>(EF02HI03</w:t>
      </w:r>
      <w:proofErr w:type="gramStart"/>
      <w:r w:rsidRPr="0097674F">
        <w:rPr>
          <w:b/>
        </w:rPr>
        <w:t>)</w:t>
      </w:r>
      <w:r w:rsidRPr="00C53C6A">
        <w:t xml:space="preserve"> </w:t>
      </w:r>
      <w:r w:rsidRPr="00953609">
        <w:rPr>
          <w:i/>
        </w:rPr>
        <w:t>Selecionar</w:t>
      </w:r>
      <w:proofErr w:type="gramEnd"/>
      <w:r w:rsidRPr="00953609">
        <w:rPr>
          <w:i/>
        </w:rPr>
        <w:t xml:space="preserve"> situações cotidianas que remetam à percepção de mudança, pertencimento e memória</w:t>
      </w:r>
      <w:r w:rsidRPr="00C53C6A">
        <w:t xml:space="preserve"> e </w:t>
      </w:r>
      <w:r w:rsidRPr="00E6334B">
        <w:rPr>
          <w:b/>
        </w:rPr>
        <w:t>(EF02HI04)</w:t>
      </w:r>
      <w:r w:rsidRPr="00E6334B">
        <w:t xml:space="preserve"> </w:t>
      </w:r>
      <w:r w:rsidRPr="00953609">
        <w:rPr>
          <w:i/>
        </w:rPr>
        <w:t>Selecionar e comparar objetos e documentos pessoais como fontes de memórias e histórias nos âmbitos pessoal, familiar e escolar</w:t>
      </w:r>
      <w:r w:rsidRPr="00E6334B">
        <w:t>.</w:t>
      </w:r>
    </w:p>
    <w:p w14:paraId="4053FC7A" w14:textId="77777777" w:rsidR="00C53C6A" w:rsidRDefault="00C53C6A" w:rsidP="00C53C6A">
      <w:pPr>
        <w:pStyle w:val="00textosemparagrafo"/>
      </w:pPr>
    </w:p>
    <w:p w14:paraId="7109B02E" w14:textId="7606AE64" w:rsidR="00C53C6A" w:rsidRDefault="00C53C6A" w:rsidP="00C53C6A">
      <w:pPr>
        <w:pStyle w:val="00textosemparagrafo"/>
      </w:pPr>
      <w:r>
        <w:rPr>
          <w:b/>
        </w:rPr>
        <w:t>3. Resposta correta: visual</w:t>
      </w:r>
      <w:r w:rsidR="003C239B">
        <w:rPr>
          <w:b/>
        </w:rPr>
        <w:t>.</w:t>
      </w:r>
      <w:r>
        <w:rPr>
          <w:b/>
        </w:rPr>
        <w:t xml:space="preserve"> </w:t>
      </w:r>
      <w:r w:rsidRPr="008D2B7B">
        <w:t xml:space="preserve"> </w:t>
      </w:r>
    </w:p>
    <w:p w14:paraId="1BB8C914" w14:textId="35E797B8" w:rsidR="00C53C6A" w:rsidRDefault="00C53C6A" w:rsidP="00C53C6A">
      <w:pPr>
        <w:pStyle w:val="00textosemparagrafo"/>
      </w:pPr>
      <w:r>
        <w:t xml:space="preserve">O aluno deve conseguir identificar corretamente a fotografia </w:t>
      </w:r>
      <w:r w:rsidR="00E925AA">
        <w:t>como</w:t>
      </w:r>
      <w:r>
        <w:t xml:space="preserve"> fonte visual. Verifique se o aluno compreendeu a diferença entre fontes </w:t>
      </w:r>
      <w:r w:rsidR="00E925AA">
        <w:t>visual</w:t>
      </w:r>
      <w:r>
        <w:t xml:space="preserve">, escrita e oral. Retome o conteúdo de fontes históricas e </w:t>
      </w:r>
      <w:r w:rsidR="00E925AA">
        <w:t xml:space="preserve">diga </w:t>
      </w:r>
      <w:r>
        <w:t xml:space="preserve">que elas são </w:t>
      </w:r>
      <w:r w:rsidRPr="0097674F">
        <w:t xml:space="preserve">registros de acontecimentos e ajudam a construir a história da pessoa, do grupo e da sociedade. </w:t>
      </w:r>
      <w:r>
        <w:t xml:space="preserve">Essa questão está relacionada às habilidades </w:t>
      </w:r>
      <w:r w:rsidRPr="0097674F">
        <w:rPr>
          <w:b/>
        </w:rPr>
        <w:t>(EF02HI03)</w:t>
      </w:r>
      <w:r w:rsidRPr="00C53C6A">
        <w:t xml:space="preserve"> </w:t>
      </w:r>
      <w:r w:rsidRPr="00953609">
        <w:rPr>
          <w:i/>
        </w:rPr>
        <w:t>Selecionar situações cotidianas que remetam à percepção de mudança, pertencimento e memória</w:t>
      </w:r>
      <w:r w:rsidRPr="00C53C6A">
        <w:t xml:space="preserve">, </w:t>
      </w:r>
      <w:r w:rsidRPr="00E6334B">
        <w:rPr>
          <w:b/>
        </w:rPr>
        <w:t>(EF02HI04)</w:t>
      </w:r>
      <w:r w:rsidRPr="00C53C6A">
        <w:t xml:space="preserve"> </w:t>
      </w:r>
      <w:r w:rsidRPr="00953609">
        <w:rPr>
          <w:i/>
        </w:rPr>
        <w:t>Selecionar e comparar objetos e documentos pessoais como fontes de memórias e histórias nos âmbitos pessoal, familiar e escolar</w:t>
      </w:r>
      <w:r w:rsidRPr="00C53C6A">
        <w:t xml:space="preserve">, </w:t>
      </w:r>
      <w:r w:rsidRPr="00155890">
        <w:rPr>
          <w:b/>
        </w:rPr>
        <w:t>(EF02HI05)</w:t>
      </w:r>
      <w:r w:rsidRPr="00C53C6A">
        <w:t xml:space="preserve"> </w:t>
      </w:r>
      <w:r w:rsidRPr="00953609">
        <w:rPr>
          <w:i/>
        </w:rPr>
        <w:t>Selecionar objetos e documentos pessoais e de grupos próximos ao seu convívio e compreender sua função, seu uso e seu significado</w:t>
      </w:r>
      <w:r w:rsidR="00E925AA">
        <w:t xml:space="preserve"> e</w:t>
      </w:r>
      <w:r w:rsidR="00E925AA" w:rsidRPr="00C53C6A">
        <w:t xml:space="preserve"> </w:t>
      </w:r>
      <w:r w:rsidRPr="00766FC0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766FC0">
        <w:t>.</w:t>
      </w:r>
    </w:p>
    <w:p w14:paraId="3EB17EF8" w14:textId="77777777" w:rsidR="00C53C6A" w:rsidRPr="00766FC0" w:rsidRDefault="00C53C6A" w:rsidP="00C53C6A">
      <w:pPr>
        <w:pStyle w:val="00textosemparagrafo"/>
      </w:pPr>
    </w:p>
    <w:p w14:paraId="1B06BB31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4. Respostas correta: material.</w:t>
      </w:r>
    </w:p>
    <w:p w14:paraId="6C47FFBE" w14:textId="5FB29583" w:rsidR="00C53C6A" w:rsidRPr="0097674F" w:rsidRDefault="00C53C6A" w:rsidP="00C53C6A">
      <w:pPr>
        <w:pStyle w:val="00textosemparagrafo"/>
      </w:pPr>
      <w:r w:rsidRPr="00C53C6A">
        <w:t>O aluno deverá identificar a imagem como fonte história material. Verifique se ele compreendeu a diferença entre fontes materiais e imateriais e conseguiu justificar a resposta. As fontes históricas materiais podem estar em uma base física, como papel, madeira, pedra, esculturas, filmes, fotografias</w:t>
      </w:r>
      <w:r w:rsidR="004A5981">
        <w:t>,</w:t>
      </w:r>
      <w:r w:rsidRPr="00C53C6A">
        <w:t xml:space="preserve"> e </w:t>
      </w:r>
      <w:r w:rsidR="004A5981">
        <w:t>as</w:t>
      </w:r>
      <w:r w:rsidR="004A5981" w:rsidRPr="00C53C6A">
        <w:t xml:space="preserve"> </w:t>
      </w:r>
      <w:r w:rsidRPr="00C53C6A">
        <w:t xml:space="preserve">fontes imateriais estão na memória das pessoas, </w:t>
      </w:r>
      <w:r w:rsidR="004A5981">
        <w:t>ou seja,</w:t>
      </w:r>
      <w:r w:rsidRPr="00C53C6A">
        <w:t xml:space="preserve"> </w:t>
      </w:r>
      <w:r w:rsidR="004A5981">
        <w:t xml:space="preserve">são </w:t>
      </w:r>
      <w:r w:rsidRPr="00C53C6A">
        <w:t>o que elas contam sobre as próprias experiências de vida</w:t>
      </w:r>
      <w:r w:rsidR="004A5981">
        <w:t>:</w:t>
      </w:r>
      <w:r w:rsidR="004A5981" w:rsidRPr="00C53C6A">
        <w:t xml:space="preserve"> </w:t>
      </w:r>
      <w:r w:rsidR="004A5981">
        <w:t>trata-se das</w:t>
      </w:r>
      <w:r w:rsidRPr="00C53C6A">
        <w:t xml:space="preserve"> tradições das comunidades, como as festas e rituais. Essa questão está relacionada às habilidades </w:t>
      </w:r>
      <w:r w:rsidRPr="0097674F">
        <w:rPr>
          <w:b/>
        </w:rPr>
        <w:t>(EF02HI03</w:t>
      </w:r>
      <w:proofErr w:type="gramStart"/>
      <w:r w:rsidRPr="0097674F">
        <w:rPr>
          <w:b/>
        </w:rPr>
        <w:t>)</w:t>
      </w:r>
      <w:r w:rsidRPr="00C53C6A">
        <w:t xml:space="preserve"> </w:t>
      </w:r>
      <w:r w:rsidRPr="00953609">
        <w:rPr>
          <w:i/>
        </w:rPr>
        <w:t>Selecionar</w:t>
      </w:r>
      <w:proofErr w:type="gramEnd"/>
      <w:r w:rsidRPr="00953609">
        <w:rPr>
          <w:i/>
        </w:rPr>
        <w:t xml:space="preserve"> situações cotidianas que remetam à percepção de mudança, pertencimento e memória</w:t>
      </w:r>
      <w:r w:rsidR="004A5981">
        <w:t xml:space="preserve"> e</w:t>
      </w:r>
      <w:r w:rsidR="004A5981" w:rsidRPr="00C53C6A">
        <w:t xml:space="preserve"> </w:t>
      </w:r>
      <w:r w:rsidRPr="00E6334B">
        <w:rPr>
          <w:b/>
        </w:rPr>
        <w:t>(EF02HI04)</w:t>
      </w:r>
      <w:r w:rsidRPr="00E6334B">
        <w:t xml:space="preserve"> </w:t>
      </w:r>
      <w:r w:rsidRPr="00953609">
        <w:rPr>
          <w:i/>
        </w:rPr>
        <w:t>Selecionar e comparar objetos e documentos pessoais como fontes de memórias e histórias nos âmbitos pessoal, familiar e escolar</w:t>
      </w:r>
      <w:r w:rsidR="003C239B">
        <w:t>.</w:t>
      </w:r>
    </w:p>
    <w:p w14:paraId="212B1E07" w14:textId="1E83391A" w:rsidR="00C53C6A" w:rsidRDefault="00C53C6A">
      <w:pPr>
        <w:rPr>
          <w:rFonts w:ascii="Tahoma" w:hAnsi="Tahoma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0E2BABB7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lastRenderedPageBreak/>
        <w:t>5. Resposta correta: museu.</w:t>
      </w:r>
    </w:p>
    <w:p w14:paraId="3C6755A9" w14:textId="6FA02B68" w:rsidR="00C53C6A" w:rsidRDefault="00C53C6A" w:rsidP="00C53C6A">
      <w:pPr>
        <w:pStyle w:val="00textosemparagrafo"/>
      </w:pPr>
      <w:r w:rsidRPr="00C53C6A">
        <w:t xml:space="preserve">Os museus abrigam alguns registros e lembranças dessa memória mais ampla que temos em comum. Os museus podem reunir registros da memória coletiva. Eles também permitem a produção de novos registros e memórias.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5F1F30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634E077D" w14:textId="77777777" w:rsidR="00C53C6A" w:rsidRPr="00C77B3B" w:rsidRDefault="00C53C6A" w:rsidP="00C53C6A">
      <w:pPr>
        <w:pStyle w:val="00textosemparagrafo"/>
      </w:pPr>
    </w:p>
    <w:p w14:paraId="4382311C" w14:textId="2770B021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 xml:space="preserve">6. Resposta correta: </w:t>
      </w:r>
      <w:r w:rsidR="007C0299">
        <w:rPr>
          <w:b/>
          <w:bCs/>
        </w:rPr>
        <w:t>c</w:t>
      </w:r>
      <w:r w:rsidR="007C0299" w:rsidRPr="00C53C6A">
        <w:rPr>
          <w:b/>
          <w:bCs/>
        </w:rPr>
        <w:t xml:space="preserve">ertidão </w:t>
      </w:r>
      <w:r w:rsidRPr="00C53C6A">
        <w:rPr>
          <w:b/>
          <w:bCs/>
        </w:rPr>
        <w:t xml:space="preserve">de </w:t>
      </w:r>
      <w:r w:rsidR="007C0299">
        <w:rPr>
          <w:b/>
          <w:bCs/>
        </w:rPr>
        <w:t>n</w:t>
      </w:r>
      <w:r w:rsidR="007C0299" w:rsidRPr="00C53C6A">
        <w:rPr>
          <w:b/>
          <w:bCs/>
        </w:rPr>
        <w:t>ascimento</w:t>
      </w:r>
      <w:r w:rsidRPr="00C53C6A">
        <w:rPr>
          <w:b/>
          <w:bCs/>
        </w:rPr>
        <w:t>.</w:t>
      </w:r>
    </w:p>
    <w:p w14:paraId="74A2CBD2" w14:textId="6362698A" w:rsidR="00C53C6A" w:rsidRDefault="00C53C6A" w:rsidP="00C53C6A">
      <w:pPr>
        <w:pStyle w:val="00textosemparagrafo"/>
      </w:pPr>
      <w:r w:rsidRPr="00C53C6A">
        <w:t>Apesar d</w:t>
      </w:r>
      <w:r w:rsidR="0098437C">
        <w:t xml:space="preserve">e </w:t>
      </w:r>
      <w:r w:rsidRPr="00C53C6A">
        <w:t xml:space="preserve">a </w:t>
      </w:r>
      <w:r w:rsidR="007C0299">
        <w:t>c</w:t>
      </w:r>
      <w:r w:rsidR="007C0299" w:rsidRPr="00C53C6A">
        <w:t xml:space="preserve">arteira </w:t>
      </w:r>
      <w:r w:rsidRPr="00C53C6A">
        <w:t xml:space="preserve">de </w:t>
      </w:r>
      <w:r w:rsidR="007C0299">
        <w:t>i</w:t>
      </w:r>
      <w:r w:rsidR="007C0299" w:rsidRPr="00C53C6A">
        <w:t xml:space="preserve">dentidade </w:t>
      </w:r>
      <w:r w:rsidRPr="00C53C6A">
        <w:t xml:space="preserve">(RG), dentre outros, também </w:t>
      </w:r>
      <w:proofErr w:type="spellStart"/>
      <w:r w:rsidRPr="00C53C6A">
        <w:t>fornecer</w:t>
      </w:r>
      <w:proofErr w:type="spellEnd"/>
      <w:r w:rsidRPr="00C53C6A">
        <w:t xml:space="preserve"> a data de nascimento, o documento específico que comprova o nascimento com todas as informações necessárias é a </w:t>
      </w:r>
      <w:r w:rsidR="007C0299">
        <w:t>c</w:t>
      </w:r>
      <w:r w:rsidR="007C0299" w:rsidRPr="00C53C6A">
        <w:t xml:space="preserve">ertidão </w:t>
      </w:r>
      <w:r w:rsidRPr="00C53C6A">
        <w:t xml:space="preserve">de </w:t>
      </w:r>
      <w:r w:rsidR="007C0299">
        <w:t>n</w:t>
      </w:r>
      <w:r w:rsidR="007C0299" w:rsidRPr="00C53C6A">
        <w:t>ascimento</w:t>
      </w:r>
      <w:r w:rsidRPr="00C53C6A">
        <w:t xml:space="preserve">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>
        <w:t xml:space="preserve"> </w:t>
      </w:r>
      <w:r w:rsidR="0098437C">
        <w:t xml:space="preserve">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24723086" w14:textId="77777777" w:rsidR="00C53C6A" w:rsidRPr="00C53C6A" w:rsidRDefault="00C53C6A" w:rsidP="00C53C6A">
      <w:pPr>
        <w:pStyle w:val="00textosemparagrafo"/>
      </w:pPr>
    </w:p>
    <w:p w14:paraId="13ED6CB7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7. Resposta pessoal.</w:t>
      </w:r>
    </w:p>
    <w:p w14:paraId="167071FD" w14:textId="623289B5" w:rsidR="00C53C6A" w:rsidRDefault="00C53C6A" w:rsidP="00C53C6A">
      <w:pPr>
        <w:pStyle w:val="00textosemparagrafo"/>
      </w:pPr>
      <w:r w:rsidRPr="00C53C6A">
        <w:t>O aluno deve escolher um documento pessoal, como certidão de nascimento ou carteira de vacinação</w:t>
      </w:r>
      <w:r w:rsidR="007C0299">
        <w:t>,</w:t>
      </w:r>
      <w:r w:rsidRPr="00C53C6A">
        <w:t xml:space="preserve"> para responder à questão. Verifique se ele compreendeu que nos documentos pessoais, como carteira de identidade, certidão de casamento ou carteira de motorista</w:t>
      </w:r>
      <w:r w:rsidR="007C0299">
        <w:t>,</w:t>
      </w:r>
      <w:r w:rsidRPr="00C53C6A">
        <w:t xml:space="preserve"> estão registradas informações sobre cada pessoa.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7C0299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71993D17" w14:textId="77777777" w:rsidR="00C53C6A" w:rsidRPr="00C53C6A" w:rsidRDefault="00C53C6A" w:rsidP="00C53C6A">
      <w:pPr>
        <w:pStyle w:val="00textosemparagrafo"/>
        <w:rPr>
          <w:b/>
          <w:bCs/>
        </w:rPr>
      </w:pPr>
    </w:p>
    <w:p w14:paraId="1EC98B13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8. Resposta pessoal.</w:t>
      </w:r>
    </w:p>
    <w:p w14:paraId="34E92B26" w14:textId="490DD01C" w:rsidR="00C53C6A" w:rsidRDefault="00C53C6A" w:rsidP="00C53C6A">
      <w:pPr>
        <w:pStyle w:val="00textosemparagrafo"/>
      </w:pPr>
      <w:r w:rsidRPr="00C53C6A">
        <w:t>Verifique se o aluno compreendeu que outra maneira de saber mais sobre lembranças e as histórias de família é por meio da tradição oral. Explique para o aluno que contar e ouvir histórias permite conhecer o que é importante para cada um e que</w:t>
      </w:r>
      <w:r w:rsidR="007F7A0A">
        <w:t>,</w:t>
      </w:r>
      <w:r w:rsidRPr="00C53C6A">
        <w:t xml:space="preserve"> por meio dessas histórias, pode-se conhecer hábitos e costumes comuns em outros tempos e lugares. Se achar necessário, peça aos alunos que contem </w:t>
      </w:r>
      <w:r w:rsidR="0099011E">
        <w:t xml:space="preserve">oralmente </w:t>
      </w:r>
      <w:r w:rsidRPr="00C53C6A">
        <w:t xml:space="preserve">uma história que aconteceu </w:t>
      </w:r>
      <w:r w:rsidR="007F7A0A">
        <w:t>em</w:t>
      </w:r>
      <w:r w:rsidR="007F7A0A" w:rsidRPr="00C53C6A">
        <w:t xml:space="preserve"> </w:t>
      </w:r>
      <w:r w:rsidRPr="00C53C6A">
        <w:t xml:space="preserve">sua família.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7F7A0A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75337AAC" w14:textId="52362F8F" w:rsidR="00C53C6A" w:rsidRDefault="00C53C6A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2F6128B" w14:textId="5BC79C06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lastRenderedPageBreak/>
        <w:t>9. Resposta pessoal</w:t>
      </w:r>
      <w:r w:rsidR="00891323">
        <w:rPr>
          <w:b/>
          <w:bCs/>
        </w:rPr>
        <w:t>.</w:t>
      </w:r>
    </w:p>
    <w:p w14:paraId="4532344A" w14:textId="30412185" w:rsidR="00C53C6A" w:rsidRDefault="00C53C6A" w:rsidP="00C53C6A">
      <w:pPr>
        <w:pStyle w:val="00textosemparagrafo"/>
      </w:pPr>
      <w:r w:rsidRPr="00C53C6A">
        <w:t>Esse exercício deve fazer o aluno rememorar alguns objetos que ele identifica como representantes do passado familiar.</w:t>
      </w:r>
      <w:r w:rsidR="00AF7958">
        <w:t xml:space="preserve"> </w:t>
      </w:r>
      <w:r w:rsidR="00A3783C">
        <w:t>Verifique se o aluno identificou corretamente os objetos e procure discutir com os alunos a importância deles para a memória</w:t>
      </w:r>
      <w:r w:rsidR="00AF7958">
        <w:t xml:space="preserve"> da família</w:t>
      </w:r>
      <w:r w:rsidRPr="00C53C6A">
        <w:t xml:space="preserve">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A701F5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320CD3E6" w14:textId="77777777" w:rsidR="00C53C6A" w:rsidRPr="00C53C6A" w:rsidRDefault="00C53C6A" w:rsidP="00C53C6A">
      <w:pPr>
        <w:pStyle w:val="00textosemparagrafo"/>
        <w:rPr>
          <w:b/>
          <w:bCs/>
        </w:rPr>
      </w:pPr>
    </w:p>
    <w:p w14:paraId="3129F04D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10. Resposta pessoal.</w:t>
      </w:r>
    </w:p>
    <w:p w14:paraId="30F49A55" w14:textId="4EA1DFC1" w:rsidR="00C53C6A" w:rsidRDefault="00C53C6A" w:rsidP="00C53C6A">
      <w:pPr>
        <w:pStyle w:val="00textosemparagrafo"/>
      </w:pPr>
      <w:r w:rsidRPr="00C53C6A">
        <w:t>O aluno deve conseguir identificar uma cantiga que ele conheça</w:t>
      </w:r>
      <w:r w:rsidR="00C65212">
        <w:t xml:space="preserve"> e</w:t>
      </w:r>
      <w:r w:rsidR="00C65212" w:rsidRPr="00C53C6A">
        <w:t xml:space="preserve"> </w:t>
      </w:r>
      <w:r w:rsidRPr="00C53C6A">
        <w:t xml:space="preserve">escrever seu nome ou um trechinho dela. O professor pode fazer uma discussão ampla anterior ou posteriormente à questão.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FF1E78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32D178FC" w14:textId="77777777" w:rsidR="00C53C6A" w:rsidRPr="00C53C6A" w:rsidRDefault="00C53C6A" w:rsidP="00C53C6A">
      <w:pPr>
        <w:pStyle w:val="00textosemparagrafo"/>
      </w:pPr>
    </w:p>
    <w:p w14:paraId="11CDE04E" w14:textId="31900775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11. Resposta correta: cantiga de roda</w:t>
      </w:r>
      <w:r w:rsidR="003C239B">
        <w:rPr>
          <w:b/>
          <w:bCs/>
        </w:rPr>
        <w:t>.</w:t>
      </w:r>
    </w:p>
    <w:p w14:paraId="2222DC9D" w14:textId="238B0847" w:rsidR="00C53C6A" w:rsidRDefault="00C53C6A" w:rsidP="00C53C6A">
      <w:pPr>
        <w:pStyle w:val="00textosemparagrafo"/>
      </w:pPr>
      <w:r w:rsidRPr="00C53C6A">
        <w:t>O aluno deve conseguir identificar que a cantiga é de roda, pois é uma brincadeira praticada por crianças</w:t>
      </w:r>
      <w:r w:rsidR="008A649C">
        <w:t>;</w:t>
      </w:r>
      <w:r w:rsidRPr="00C53C6A">
        <w:t xml:space="preserve"> </w:t>
      </w:r>
      <w:r w:rsidR="008A649C">
        <w:t>já as</w:t>
      </w:r>
      <w:r w:rsidRPr="00C53C6A">
        <w:t xml:space="preserve"> cantigas de ninar</w:t>
      </w:r>
      <w:r w:rsidR="008A649C">
        <w:t xml:space="preserve"> são</w:t>
      </w:r>
      <w:r w:rsidR="008A649C" w:rsidRPr="00C53C6A">
        <w:t xml:space="preserve"> </w:t>
      </w:r>
      <w:r w:rsidRPr="00C53C6A">
        <w:t xml:space="preserve">músicas calmas que </w:t>
      </w:r>
      <w:r w:rsidR="008A649C" w:rsidRPr="00C53C6A">
        <w:t>t</w:t>
      </w:r>
      <w:r w:rsidR="008A649C">
        <w:t>ê</w:t>
      </w:r>
      <w:r w:rsidR="008A649C" w:rsidRPr="00C53C6A">
        <w:t xml:space="preserve">m </w:t>
      </w:r>
      <w:r w:rsidRPr="00C53C6A">
        <w:t xml:space="preserve">o objetivo de acalmar e ajudar as crianças a dormir.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52158E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2E76496E" w14:textId="77777777" w:rsidR="00C53C6A" w:rsidRPr="00C53C6A" w:rsidRDefault="00C53C6A" w:rsidP="00C53C6A">
      <w:pPr>
        <w:pStyle w:val="00textosemparagrafo"/>
      </w:pPr>
    </w:p>
    <w:p w14:paraId="11F141C8" w14:textId="7D7AD36A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12. Resposta correta: fontes orais</w:t>
      </w:r>
      <w:r w:rsidR="003C239B">
        <w:rPr>
          <w:b/>
          <w:bCs/>
        </w:rPr>
        <w:t>.</w:t>
      </w:r>
    </w:p>
    <w:p w14:paraId="6F7552A5" w14:textId="13C7356D" w:rsidR="00C53C6A" w:rsidRDefault="00C53C6A" w:rsidP="00C53C6A">
      <w:pPr>
        <w:pStyle w:val="00textosemparagrafo"/>
      </w:pPr>
      <w:r w:rsidRPr="00C53C6A">
        <w:t xml:space="preserve">O aluno deve conseguir </w:t>
      </w:r>
      <w:r w:rsidR="00591EC7">
        <w:t>notar</w:t>
      </w:r>
      <w:r w:rsidR="00591EC7" w:rsidRPr="00C53C6A">
        <w:t xml:space="preserve"> </w:t>
      </w:r>
      <w:r w:rsidRPr="00C53C6A">
        <w:t xml:space="preserve">que não há materialidade na cantiga, e sim que ela é parte dos costumes de um coletivo. Em conjunto com a questão anterior, aproveite para discutir os vários sentidos das cantigas, a importância de sua transmissão oral, os usos etc. Essa questão está relacionada às habilidades </w:t>
      </w:r>
      <w:r w:rsidRPr="00C77B3B">
        <w:rPr>
          <w:b/>
        </w:rPr>
        <w:t>(EF02HI08</w:t>
      </w:r>
      <w:proofErr w:type="gramStart"/>
      <w:r w:rsidRPr="00C77B3B">
        <w:rPr>
          <w:b/>
        </w:rPr>
        <w:t>)</w:t>
      </w:r>
      <w:r>
        <w:t xml:space="preserve"> </w:t>
      </w:r>
      <w:r w:rsidRPr="00953609">
        <w:rPr>
          <w:i/>
        </w:rPr>
        <w:t>Compilar</w:t>
      </w:r>
      <w:proofErr w:type="gramEnd"/>
      <w:r w:rsidRPr="00953609">
        <w:rPr>
          <w:i/>
        </w:rPr>
        <w:t xml:space="preserve"> histórias da família e de conhecidos registradas em diferentes fontes</w:t>
      </w:r>
      <w:r w:rsidR="00591EC7">
        <w:t xml:space="preserve"> e </w:t>
      </w:r>
      <w:r w:rsidRPr="00C77B3B">
        <w:rPr>
          <w:b/>
        </w:rPr>
        <w:t>(EF02HI09)</w:t>
      </w:r>
      <w:r>
        <w:t xml:space="preserve"> </w:t>
      </w:r>
      <w:r w:rsidRPr="00953609">
        <w:rPr>
          <w:i/>
        </w:rPr>
        <w:t>Identificar objetos e documentos pessoais que remetam à própria experiência ou à da família, e discutir as razões pelas quais alguns objetos são preservados e outros são descartados</w:t>
      </w:r>
      <w:r w:rsidRPr="00C77B3B">
        <w:t>.</w:t>
      </w:r>
    </w:p>
    <w:p w14:paraId="02F07E9A" w14:textId="5B09B994" w:rsidR="00C53C6A" w:rsidRDefault="00C53C6A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F359AC2" w14:textId="5C5960DA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13. Resposta correta: F-F-F-V</w:t>
      </w:r>
      <w:r w:rsidR="00E52340">
        <w:rPr>
          <w:b/>
          <w:bCs/>
        </w:rPr>
        <w:t>.</w:t>
      </w:r>
    </w:p>
    <w:p w14:paraId="267EE2E4" w14:textId="5A6A7B8D" w:rsidR="00C53C6A" w:rsidRDefault="00C53C6A" w:rsidP="00C53C6A">
      <w:pPr>
        <w:pStyle w:val="00textosemparagrafo"/>
      </w:pPr>
      <w:r w:rsidRPr="00C53C6A">
        <w:t>O aluno deve ser capaz de identificar as práticas comuns nas escolas do passado e do presente. Assim, perceber que no passado meninos e meninas estudavam em classes diferentes, o que não é mais comum nos dias atuais</w:t>
      </w:r>
      <w:r w:rsidR="00E52340">
        <w:t>;</w:t>
      </w:r>
      <w:r w:rsidR="00E52340" w:rsidRPr="00C53C6A">
        <w:t xml:space="preserve"> </w:t>
      </w:r>
      <w:r w:rsidRPr="00C53C6A">
        <w:t>que havia castigos físicos antigamente</w:t>
      </w:r>
      <w:r w:rsidR="00E52340">
        <w:t>,</w:t>
      </w:r>
      <w:r w:rsidRPr="00C53C6A">
        <w:t xml:space="preserve"> e que atualmente procura-se não fazer diferença entre atividades de meninos e </w:t>
      </w:r>
      <w:r w:rsidR="00E52340">
        <w:t xml:space="preserve">de </w:t>
      </w:r>
      <w:r w:rsidRPr="00C53C6A">
        <w:t xml:space="preserve">meninas. Comente que a escola hoje procura dar uma formação mais igualitária. Essa questão está relacionada às habilidades </w:t>
      </w:r>
      <w:r w:rsidRPr="0097674F">
        <w:rPr>
          <w:b/>
        </w:rPr>
        <w:t>(EF02HI03</w:t>
      </w:r>
      <w:proofErr w:type="gramStart"/>
      <w:r w:rsidRPr="0097674F">
        <w:rPr>
          <w:b/>
        </w:rPr>
        <w:t>)</w:t>
      </w:r>
      <w:r w:rsidRPr="00C53C6A">
        <w:t xml:space="preserve"> </w:t>
      </w:r>
      <w:r w:rsidRPr="00953609">
        <w:rPr>
          <w:i/>
        </w:rPr>
        <w:t>Selecionar</w:t>
      </w:r>
      <w:proofErr w:type="gramEnd"/>
      <w:r w:rsidRPr="00953609">
        <w:rPr>
          <w:i/>
        </w:rPr>
        <w:t xml:space="preserve"> situações cotidianas que remetam à percepção de mudança, pertencimento e memória</w:t>
      </w:r>
      <w:r w:rsidRPr="00C53C6A">
        <w:t xml:space="preserve">, </w:t>
      </w:r>
      <w:r w:rsidRPr="00E6334B">
        <w:rPr>
          <w:b/>
        </w:rPr>
        <w:t>(EF02HI04)</w:t>
      </w:r>
      <w:r w:rsidRPr="00C53C6A">
        <w:t xml:space="preserve"> </w:t>
      </w:r>
      <w:r w:rsidRPr="00953609">
        <w:rPr>
          <w:i/>
        </w:rPr>
        <w:t>Selecionar e comparar objetos e documentos pessoais como fontes de memórias e histórias nos âmbitos pessoal, familiar e escolar</w:t>
      </w:r>
      <w:r w:rsidR="00E52340">
        <w:t xml:space="preserve"> e</w:t>
      </w:r>
      <w:r w:rsidR="00E52340" w:rsidRPr="00C53C6A">
        <w:t xml:space="preserve"> </w:t>
      </w:r>
      <w:r w:rsidRPr="00155890">
        <w:rPr>
          <w:b/>
        </w:rPr>
        <w:t>(EF02HI05)</w:t>
      </w:r>
      <w:r w:rsidRPr="00155890">
        <w:t xml:space="preserve"> </w:t>
      </w:r>
      <w:r w:rsidRPr="00953609">
        <w:rPr>
          <w:i/>
        </w:rPr>
        <w:t>Selecionar objetos e documentos pessoais e de grupos próximos ao seu convívio e compreender sua função, seu uso e seu significado</w:t>
      </w:r>
      <w:r w:rsidRPr="00155890">
        <w:t>.</w:t>
      </w:r>
    </w:p>
    <w:p w14:paraId="6CD30A36" w14:textId="77777777" w:rsidR="00C53C6A" w:rsidRPr="00C53C6A" w:rsidRDefault="00C53C6A" w:rsidP="00C53C6A">
      <w:pPr>
        <w:pStyle w:val="00textosemparagrafo"/>
      </w:pPr>
    </w:p>
    <w:p w14:paraId="773B9B19" w14:textId="77777777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14. Resposta correta: lousa de ardósia, caneta-tinteiro, apontador antigo.</w:t>
      </w:r>
    </w:p>
    <w:p w14:paraId="2CD4C588" w14:textId="64EA0D41" w:rsidR="00C53C6A" w:rsidRDefault="00C53C6A" w:rsidP="00C53C6A">
      <w:pPr>
        <w:pStyle w:val="00textosemparagrafo"/>
      </w:pPr>
      <w:r>
        <w:t>O aluno deve conseguir identificar os objetos que não existem</w:t>
      </w:r>
      <w:r w:rsidR="00523EB1">
        <w:t xml:space="preserve"> mais</w:t>
      </w:r>
      <w:r>
        <w:t xml:space="preserve"> no uso diário da sala de aula e pertencem ao passado.</w:t>
      </w:r>
      <w:r w:rsidRPr="00894828">
        <w:t xml:space="preserve"> </w:t>
      </w:r>
      <w:r>
        <w:t xml:space="preserve">Essa questão está relacionada às habilidades </w:t>
      </w:r>
      <w:r w:rsidRPr="0097674F">
        <w:rPr>
          <w:b/>
        </w:rPr>
        <w:t>(EF02HI03</w:t>
      </w:r>
      <w:proofErr w:type="gramStart"/>
      <w:r w:rsidRPr="0097674F">
        <w:rPr>
          <w:b/>
        </w:rPr>
        <w:t>)</w:t>
      </w:r>
      <w:r w:rsidRPr="00C53C6A">
        <w:t xml:space="preserve"> </w:t>
      </w:r>
      <w:r w:rsidRPr="00953609">
        <w:rPr>
          <w:i/>
        </w:rPr>
        <w:t>Selecionar</w:t>
      </w:r>
      <w:proofErr w:type="gramEnd"/>
      <w:r w:rsidRPr="00953609">
        <w:rPr>
          <w:i/>
        </w:rPr>
        <w:t xml:space="preserve"> situações cotidianas que remetam à percepção de mudança, pertencimento e memória</w:t>
      </w:r>
      <w:r w:rsidRPr="00C53C6A">
        <w:t xml:space="preserve">, </w:t>
      </w:r>
      <w:r w:rsidRPr="00E6334B">
        <w:rPr>
          <w:b/>
        </w:rPr>
        <w:t>(EF02HI04)</w:t>
      </w:r>
      <w:r w:rsidRPr="00C53C6A">
        <w:t xml:space="preserve"> </w:t>
      </w:r>
      <w:r w:rsidRPr="00953609">
        <w:rPr>
          <w:i/>
        </w:rPr>
        <w:t>Selecionar e comparar objetos e documentos pessoais como fontes de memórias e histórias nos âmbitos pessoal, familiar e escolar</w:t>
      </w:r>
      <w:r w:rsidR="00523EB1">
        <w:t xml:space="preserve"> e</w:t>
      </w:r>
      <w:r w:rsidR="00523EB1" w:rsidRPr="00C53C6A">
        <w:t xml:space="preserve"> </w:t>
      </w:r>
      <w:r w:rsidRPr="00155890">
        <w:rPr>
          <w:b/>
        </w:rPr>
        <w:t>(EF02HI05)</w:t>
      </w:r>
      <w:r w:rsidRPr="00155890">
        <w:t xml:space="preserve"> </w:t>
      </w:r>
      <w:r w:rsidRPr="00953609">
        <w:rPr>
          <w:i/>
        </w:rPr>
        <w:t>Selecionar objetos e documentos pessoais e de grupos próximos ao seu convívio e compreender sua função, seu uso e seu significado</w:t>
      </w:r>
      <w:r w:rsidRPr="00155890">
        <w:t>.</w:t>
      </w:r>
    </w:p>
    <w:p w14:paraId="79AAC353" w14:textId="77777777" w:rsidR="00C53C6A" w:rsidRPr="00C53C6A" w:rsidRDefault="00C53C6A" w:rsidP="00C53C6A">
      <w:pPr>
        <w:pStyle w:val="00textosemparagrafo"/>
      </w:pPr>
    </w:p>
    <w:p w14:paraId="27144DF3" w14:textId="5E0FC0CC" w:rsidR="00C53C6A" w:rsidRPr="00C53C6A" w:rsidRDefault="00C53C6A" w:rsidP="00C53C6A">
      <w:pPr>
        <w:pStyle w:val="00textosemparagrafo"/>
        <w:rPr>
          <w:b/>
          <w:bCs/>
        </w:rPr>
      </w:pPr>
      <w:r w:rsidRPr="00C53C6A">
        <w:rPr>
          <w:b/>
          <w:bCs/>
        </w:rPr>
        <w:t>15. Resposta correta: 2-1-3</w:t>
      </w:r>
      <w:r w:rsidR="003C239B">
        <w:rPr>
          <w:b/>
          <w:bCs/>
        </w:rPr>
        <w:t>.</w:t>
      </w:r>
    </w:p>
    <w:p w14:paraId="45A4D7E8" w14:textId="088A3343" w:rsidR="004030D1" w:rsidRPr="004030D1" w:rsidRDefault="00C53C6A" w:rsidP="004030D1">
      <w:pPr>
        <w:pStyle w:val="00textosemparagrafo"/>
      </w:pPr>
      <w:r w:rsidRPr="00C53C6A">
        <w:t xml:space="preserve">O aluno deve conseguir relacionar o tipo de fonte </w:t>
      </w:r>
      <w:r w:rsidR="00523EB1">
        <w:t>com</w:t>
      </w:r>
      <w:r w:rsidR="00523EB1" w:rsidRPr="00C53C6A">
        <w:t xml:space="preserve"> </w:t>
      </w:r>
      <w:r w:rsidRPr="00C53C6A">
        <w:t xml:space="preserve">o documento. Comente com os alunos como os diferentes tipos de fonte transmitem representações e conhecimento sobre o passado. Essa questão está relacionada às habilidades </w:t>
      </w:r>
      <w:r w:rsidRPr="0097674F">
        <w:rPr>
          <w:b/>
        </w:rPr>
        <w:t>(EF02HI03</w:t>
      </w:r>
      <w:proofErr w:type="gramStart"/>
      <w:r w:rsidRPr="0097674F">
        <w:rPr>
          <w:b/>
        </w:rPr>
        <w:t>)</w:t>
      </w:r>
      <w:r w:rsidRPr="00C53C6A">
        <w:t xml:space="preserve"> </w:t>
      </w:r>
      <w:r w:rsidRPr="00953609">
        <w:rPr>
          <w:i/>
        </w:rPr>
        <w:t>Selecionar</w:t>
      </w:r>
      <w:proofErr w:type="gramEnd"/>
      <w:r w:rsidRPr="00953609">
        <w:rPr>
          <w:i/>
        </w:rPr>
        <w:t xml:space="preserve"> situações cotidianas que remetam à percepção de mudança, pertencimento e memória</w:t>
      </w:r>
      <w:r w:rsidR="00523EB1">
        <w:t xml:space="preserve"> e</w:t>
      </w:r>
      <w:r w:rsidR="00523EB1" w:rsidRPr="00C53C6A">
        <w:t xml:space="preserve"> </w:t>
      </w:r>
      <w:r w:rsidRPr="00E6334B">
        <w:rPr>
          <w:b/>
        </w:rPr>
        <w:t>(EF02HI04)</w:t>
      </w:r>
      <w:r w:rsidRPr="00E6334B">
        <w:t xml:space="preserve"> </w:t>
      </w:r>
      <w:bookmarkStart w:id="0" w:name="_GoBack"/>
      <w:r w:rsidRPr="00953609">
        <w:rPr>
          <w:i/>
        </w:rPr>
        <w:t>Selecionar e comparar objetos e documentos pessoais como fontes de memórias e histórias nos âmbitos pessoal, familiar e escolar</w:t>
      </w:r>
      <w:bookmarkEnd w:id="0"/>
      <w:r>
        <w:t>.</w:t>
      </w:r>
    </w:p>
    <w:sectPr w:rsidR="004030D1" w:rsidRPr="004030D1" w:rsidSect="0025774F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758889" w14:textId="77777777" w:rsidR="00902E4B" w:rsidRDefault="00902E4B" w:rsidP="0054457B">
      <w:pPr>
        <w:spacing w:line="240" w:lineRule="auto"/>
      </w:pPr>
      <w:r>
        <w:separator/>
      </w:r>
    </w:p>
  </w:endnote>
  <w:endnote w:type="continuationSeparator" w:id="0">
    <w:p w14:paraId="7CC30EC4" w14:textId="77777777" w:rsidR="00902E4B" w:rsidRDefault="00902E4B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6CC40EF-6E94-4434-928A-17871C6BCB8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70D3876-C707-409C-AB53-CCABE45556E0}"/>
    <w:embedBold r:id="rId3" w:fontKey="{3C13DC34-DBEF-47BF-8B3C-9871B1E1A503}"/>
    <w:embedItalic r:id="rId4" w:fontKey="{0C8945E7-0F71-4EDF-8410-C4A31A32A20D}"/>
    <w:embedBoldItalic r:id="rId5" w:fontKey="{BD272DB9-FD60-4B2A-B3FE-B68FC366FB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F44E0AF-2907-40CC-B6ED-C3B92549AAC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D639099-9E60-4768-80D4-9603183648F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14B8D5B-E46A-4009-873D-FEC0EEE2C750}"/>
    <w:embedBold r:id="rId9" w:fontKey="{A483AB56-7A9E-4ABC-99FA-F5653AADC2DC}"/>
    <w:embedItalic r:id="rId10" w:fontKey="{93ED3957-79BC-41BE-83D2-D157AA1D81B8}"/>
    <w:embedBoldItalic r:id="rId11" w:fontKey="{5C1F5424-81E8-489F-8C88-43401661C29B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E5C5C863-0C7E-4442-AAC6-8D425E86273C}"/>
    <w:embedItalic r:id="rId13" w:fontKey="{27F0B4B9-99C4-4214-B390-9D6E56FE18BC}"/>
    <w:embedBoldItalic r:id="rId14" w:fontKey="{CE0AFA8C-73E6-4CB6-BAFB-8D9530142B1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06C128E5-F84B-49CD-8E9C-6ECD6E18B22F}"/>
    <w:embedBold r:id="rId16" w:fontKey="{A56030F8-EA05-4B1E-9DFB-D5CDBFC77A14}"/>
    <w:embedItalic r:id="rId17" w:fontKey="{9A40FA69-B88A-49EC-8E7D-A24563E3D45C}"/>
    <w:embedBoldItalic r:id="rId18" w:fontKey="{1A61233C-0479-4A58-AAA6-46F247A70E9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C822C527-6D32-43B7-AB87-E2CA536A9959}"/>
    <w:embedBold r:id="rId20" w:fontKey="{C83F1FC3-14AF-4A82-AAD7-BD8B6FEFC916}"/>
    <w:embedItalic r:id="rId21" w:fontKey="{C74B0EAC-24DD-42FD-A4E6-208B50E2294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DC5937D5-F8D3-431F-A19C-37AC57BF4C71}"/>
    <w:embedBold r:id="rId23" w:fontKey="{D9714AAB-6257-44BE-9429-247E5084394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274513" w14:textId="7AAD82F6" w:rsidR="0025774F" w:rsidRPr="0025774F" w:rsidRDefault="0025774F" w:rsidP="0025774F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25774F">
      <w:rPr>
        <w:rStyle w:val="Nmerodepgina"/>
        <w:i w:val="0"/>
      </w:rPr>
      <w:fldChar w:fldCharType="begin"/>
    </w:r>
    <w:r w:rsidRPr="0025774F">
      <w:rPr>
        <w:rStyle w:val="Nmerodepgina"/>
        <w:i w:val="0"/>
      </w:rPr>
      <w:instrText xml:space="preserve">PAGE  </w:instrText>
    </w:r>
    <w:r w:rsidRPr="0025774F">
      <w:rPr>
        <w:rStyle w:val="Nmerodepgina"/>
        <w:i w:val="0"/>
      </w:rPr>
      <w:fldChar w:fldCharType="separate"/>
    </w:r>
    <w:r w:rsidR="00953609">
      <w:rPr>
        <w:rStyle w:val="Nmerodepgina"/>
        <w:i w:val="0"/>
        <w:noProof/>
      </w:rPr>
      <w:t>4</w:t>
    </w:r>
    <w:r w:rsidRPr="0025774F">
      <w:rPr>
        <w:rStyle w:val="Nmerodepgina"/>
        <w:i w:val="0"/>
      </w:rPr>
      <w:fldChar w:fldCharType="end"/>
    </w:r>
  </w:p>
  <w:p w14:paraId="0C103659" w14:textId="149EAE6B" w:rsidR="00981E98" w:rsidRPr="0025774F" w:rsidRDefault="0025774F" w:rsidP="0025774F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25774F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B28D4C" w14:textId="77777777" w:rsidR="00902E4B" w:rsidRDefault="00902E4B" w:rsidP="0054457B">
      <w:pPr>
        <w:spacing w:line="240" w:lineRule="auto"/>
      </w:pPr>
      <w:r>
        <w:separator/>
      </w:r>
    </w:p>
  </w:footnote>
  <w:footnote w:type="continuationSeparator" w:id="0">
    <w:p w14:paraId="01DFA700" w14:textId="77777777" w:rsidR="00902E4B" w:rsidRDefault="00902E4B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4675906D" w:rsidR="00981E98" w:rsidRDefault="00C522FE">
    <w:pPr>
      <w:pStyle w:val="Cabealho"/>
    </w:pPr>
    <w:r>
      <w:rPr>
        <w:noProof/>
        <w:lang w:eastAsia="pt-BR"/>
      </w:rPr>
      <w:drawing>
        <wp:inline distT="0" distB="0" distL="0" distR="0" wp14:anchorId="27327CD1" wp14:editId="4E6E2A5F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2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1906F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BD297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C589F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38AAD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B5E148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1445F7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B7CC85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3E8FF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F7686B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7B4DB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30A7"/>
    <w:rsid w:val="000F5CA0"/>
    <w:rsid w:val="00104FD5"/>
    <w:rsid w:val="0010514B"/>
    <w:rsid w:val="001057DC"/>
    <w:rsid w:val="00107DEE"/>
    <w:rsid w:val="001118BB"/>
    <w:rsid w:val="00116BCD"/>
    <w:rsid w:val="001170D7"/>
    <w:rsid w:val="0012736E"/>
    <w:rsid w:val="0013337C"/>
    <w:rsid w:val="001368B5"/>
    <w:rsid w:val="001370EC"/>
    <w:rsid w:val="001425CB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09B0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4C15"/>
    <w:rsid w:val="0023608F"/>
    <w:rsid w:val="002367D1"/>
    <w:rsid w:val="00240211"/>
    <w:rsid w:val="002416F6"/>
    <w:rsid w:val="00246B22"/>
    <w:rsid w:val="0025774F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4CDB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C239B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0D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2F4A"/>
    <w:rsid w:val="004A350A"/>
    <w:rsid w:val="004A4392"/>
    <w:rsid w:val="004A5981"/>
    <w:rsid w:val="004A64A9"/>
    <w:rsid w:val="004B0333"/>
    <w:rsid w:val="004B429B"/>
    <w:rsid w:val="004B5F4F"/>
    <w:rsid w:val="004B7ABF"/>
    <w:rsid w:val="004C1F6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158E"/>
    <w:rsid w:val="00522088"/>
    <w:rsid w:val="00523BEA"/>
    <w:rsid w:val="00523EB1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1EC7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EF1"/>
    <w:rsid w:val="005F1F30"/>
    <w:rsid w:val="005F269D"/>
    <w:rsid w:val="005F46BD"/>
    <w:rsid w:val="00604652"/>
    <w:rsid w:val="006059D7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299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7F7A0A"/>
    <w:rsid w:val="00800E1D"/>
    <w:rsid w:val="00801BBB"/>
    <w:rsid w:val="0081222B"/>
    <w:rsid w:val="00816ED6"/>
    <w:rsid w:val="00817BEA"/>
    <w:rsid w:val="00821A8C"/>
    <w:rsid w:val="00827A42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1323"/>
    <w:rsid w:val="00894790"/>
    <w:rsid w:val="00894914"/>
    <w:rsid w:val="00895D4E"/>
    <w:rsid w:val="0089661F"/>
    <w:rsid w:val="0089671F"/>
    <w:rsid w:val="008A002A"/>
    <w:rsid w:val="008A29BC"/>
    <w:rsid w:val="008A49E9"/>
    <w:rsid w:val="008A649C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2E4B"/>
    <w:rsid w:val="009041AE"/>
    <w:rsid w:val="00905D94"/>
    <w:rsid w:val="00907B76"/>
    <w:rsid w:val="009116FA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3609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37C"/>
    <w:rsid w:val="009846F7"/>
    <w:rsid w:val="00987EA7"/>
    <w:rsid w:val="0099011E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3A7B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3783C"/>
    <w:rsid w:val="00A43A83"/>
    <w:rsid w:val="00A5185F"/>
    <w:rsid w:val="00A567D3"/>
    <w:rsid w:val="00A568EE"/>
    <w:rsid w:val="00A56E2E"/>
    <w:rsid w:val="00A61E42"/>
    <w:rsid w:val="00A633CA"/>
    <w:rsid w:val="00A65E32"/>
    <w:rsid w:val="00A701F5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AF7958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25BA"/>
    <w:rsid w:val="00B93E0A"/>
    <w:rsid w:val="00B9454A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53DA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22FE"/>
    <w:rsid w:val="00C53C6A"/>
    <w:rsid w:val="00C54FD7"/>
    <w:rsid w:val="00C55001"/>
    <w:rsid w:val="00C611EE"/>
    <w:rsid w:val="00C6488B"/>
    <w:rsid w:val="00C65212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38E5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25828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3924"/>
    <w:rsid w:val="00DE7C39"/>
    <w:rsid w:val="00DF2240"/>
    <w:rsid w:val="00E00945"/>
    <w:rsid w:val="00E07333"/>
    <w:rsid w:val="00E23800"/>
    <w:rsid w:val="00E24AFE"/>
    <w:rsid w:val="00E45C1A"/>
    <w:rsid w:val="00E52340"/>
    <w:rsid w:val="00E54EDA"/>
    <w:rsid w:val="00E629AD"/>
    <w:rsid w:val="00E66561"/>
    <w:rsid w:val="00E70694"/>
    <w:rsid w:val="00E70F4D"/>
    <w:rsid w:val="00E73E62"/>
    <w:rsid w:val="00E7631F"/>
    <w:rsid w:val="00E80423"/>
    <w:rsid w:val="00E9124A"/>
    <w:rsid w:val="00E925AA"/>
    <w:rsid w:val="00E939D4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2BF4"/>
    <w:rsid w:val="00EE42E6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1E78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237B5E9A-E6BD-4124-A6D1-87C346C52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F30A7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 Bold" w:hAnsi="Cambria 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F7958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A3783C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0F30A7"/>
    <w:rPr>
      <w:rFonts w:ascii="Cambria Bold" w:hAnsi="Cambria Bold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0F30A7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 Bold" w:hAnsi="Cambria 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0F30A7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 Bold" w:hAnsi="Cambria 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4C1F6A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character" w:styleId="Nmerodepgina">
    <w:name w:val="page number"/>
    <w:basedOn w:val="Fontepargpadro"/>
    <w:uiPriority w:val="99"/>
    <w:semiHidden/>
    <w:unhideWhenUsed/>
    <w:rsid w:val="002367D1"/>
  </w:style>
  <w:style w:type="paragraph" w:styleId="Textodebalo">
    <w:name w:val="Balloon Text"/>
    <w:basedOn w:val="Normal"/>
    <w:link w:val="TextodebaloChar"/>
    <w:uiPriority w:val="99"/>
    <w:semiHidden/>
    <w:unhideWhenUsed/>
    <w:rsid w:val="005F0E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F0EF1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9011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9011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9011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9011E"/>
    <w:rPr>
      <w:b/>
      <w:bCs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4EAFA0-B209-4F69-89C2-C77D0726FF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1548</Words>
  <Characters>8363</Characters>
  <Application>Microsoft Office Word</Application>
  <DocSecurity>0</DocSecurity>
  <Lines>69</Lines>
  <Paragraphs>19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9892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9</cp:revision>
  <cp:lastPrinted>2017-10-10T17:02:00Z</cp:lastPrinted>
  <dcterms:created xsi:type="dcterms:W3CDTF">2017-12-01T11:27:00Z</dcterms:created>
  <dcterms:modified xsi:type="dcterms:W3CDTF">2017-12-19T03:07:00Z</dcterms:modified>
  <cp:category/>
</cp:coreProperties>
</file>