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25BE78" w14:textId="77777777" w:rsidR="00106817" w:rsidRDefault="00F64EB4" w:rsidP="00947D79">
      <w:pPr>
        <w:pStyle w:val="00cabeos"/>
      </w:pPr>
      <w:r>
        <w:t>Sequência didática 2</w:t>
      </w:r>
    </w:p>
    <w:p w14:paraId="6708FF8C" w14:textId="77777777" w:rsidR="00106817" w:rsidRDefault="00106817" w:rsidP="00947D79">
      <w:pPr>
        <w:pStyle w:val="00cabeos"/>
      </w:pPr>
    </w:p>
    <w:p w14:paraId="5F4084BC" w14:textId="25C5E9E8" w:rsidR="00106817" w:rsidRPr="003A51D2" w:rsidRDefault="00C12152" w:rsidP="003A51D2">
      <w:pPr>
        <w:pStyle w:val="00P1"/>
      </w:pPr>
      <w:r w:rsidRPr="003A51D2">
        <w:t>Unidade temática</w:t>
      </w:r>
    </w:p>
    <w:p w14:paraId="49310932" w14:textId="77777777" w:rsidR="00106817" w:rsidRDefault="00F64EB4" w:rsidP="00C12152">
      <w:pPr>
        <w:pStyle w:val="00Textogeral"/>
        <w:ind w:firstLine="0"/>
        <w:rPr>
          <w:rFonts w:eastAsia="Arial"/>
        </w:rPr>
      </w:pPr>
      <w:bookmarkStart w:id="0" w:name="_Hlk494816992"/>
      <w:bookmarkEnd w:id="0"/>
      <w:r>
        <w:rPr>
          <w:rFonts w:eastAsia="Arial"/>
        </w:rPr>
        <w:t>Teatro de sombras</w:t>
      </w:r>
    </w:p>
    <w:p w14:paraId="793AA864" w14:textId="77777777" w:rsidR="00106817" w:rsidRDefault="00106817">
      <w:pPr>
        <w:pStyle w:val="00PESO2"/>
        <w:rPr>
          <w:rFonts w:eastAsia="Arial"/>
        </w:rPr>
      </w:pPr>
    </w:p>
    <w:p w14:paraId="5A5AED60" w14:textId="77777777" w:rsidR="00106817" w:rsidRPr="003A51D2" w:rsidRDefault="00F64EB4">
      <w:pPr>
        <w:pStyle w:val="00PESO2"/>
        <w:rPr>
          <w:rFonts w:eastAsia="Arial"/>
        </w:rPr>
      </w:pPr>
      <w:r w:rsidRPr="003A51D2">
        <w:rPr>
          <w:rFonts w:eastAsia="Arial"/>
        </w:rPr>
        <w:t>Objetivos</w:t>
      </w:r>
    </w:p>
    <w:p w14:paraId="6D516F30" w14:textId="77777777" w:rsidR="00106817" w:rsidRDefault="00F64EB4" w:rsidP="00C12152">
      <w:pPr>
        <w:pStyle w:val="00Textogeralbullet"/>
        <w:numPr>
          <w:ilvl w:val="0"/>
          <w:numId w:val="1"/>
        </w:numPr>
        <w:rPr>
          <w:rFonts w:eastAsiaTheme="minorHAnsi"/>
        </w:rPr>
      </w:pPr>
      <w:r>
        <w:t>Familiarizar-se com a técnica do teatro de sombras.</w:t>
      </w:r>
    </w:p>
    <w:p w14:paraId="6823732E" w14:textId="77777777" w:rsidR="00106817" w:rsidRDefault="00F64EB4" w:rsidP="00C12152">
      <w:pPr>
        <w:pStyle w:val="00Textogeralbullet"/>
        <w:numPr>
          <w:ilvl w:val="0"/>
          <w:numId w:val="1"/>
        </w:numPr>
      </w:pPr>
      <w:r>
        <w:t>Criar sombras com as mãos.</w:t>
      </w:r>
    </w:p>
    <w:p w14:paraId="33069789" w14:textId="77777777" w:rsidR="00106817" w:rsidRDefault="00F64EB4" w:rsidP="00C12152">
      <w:pPr>
        <w:pStyle w:val="00Textogeralbullet"/>
        <w:numPr>
          <w:ilvl w:val="0"/>
          <w:numId w:val="1"/>
        </w:numPr>
      </w:pPr>
      <w:r>
        <w:t xml:space="preserve">Exercitar a criação de personagens. </w:t>
      </w:r>
    </w:p>
    <w:p w14:paraId="1EF024DC" w14:textId="77777777" w:rsidR="00106817" w:rsidRDefault="00F64EB4" w:rsidP="00C12152">
      <w:pPr>
        <w:pStyle w:val="00Textogeralbullet"/>
        <w:numPr>
          <w:ilvl w:val="0"/>
          <w:numId w:val="1"/>
        </w:numPr>
      </w:pPr>
      <w:r>
        <w:t>Valorizar a linguagem teatral.</w:t>
      </w:r>
    </w:p>
    <w:p w14:paraId="7DC2C756" w14:textId="77777777" w:rsidR="00106817" w:rsidRDefault="00106817">
      <w:pPr>
        <w:pStyle w:val="00PESO2"/>
        <w:rPr>
          <w:rFonts w:eastAsia="Arial"/>
        </w:rPr>
      </w:pPr>
    </w:p>
    <w:p w14:paraId="34663005" w14:textId="77777777" w:rsidR="00106817" w:rsidRPr="003A51D2" w:rsidRDefault="00F64EB4">
      <w:pPr>
        <w:pStyle w:val="00PESO2"/>
        <w:rPr>
          <w:rFonts w:eastAsia="Arial"/>
        </w:rPr>
      </w:pPr>
      <w:r w:rsidRPr="003A51D2">
        <w:rPr>
          <w:rFonts w:eastAsia="Arial"/>
        </w:rPr>
        <w:t>Habilidades da BNCC – 3</w:t>
      </w:r>
      <w:r w:rsidRPr="003A51D2">
        <w:rPr>
          <w:rFonts w:eastAsia="Arial"/>
          <w:u w:val="single"/>
          <w:vertAlign w:val="superscript"/>
        </w:rPr>
        <w:t>a</w:t>
      </w:r>
      <w:r w:rsidRPr="003A51D2">
        <w:rPr>
          <w:rFonts w:eastAsia="Arial"/>
        </w:rPr>
        <w:t xml:space="preserve"> versão</w:t>
      </w:r>
    </w:p>
    <w:p w14:paraId="4F4CFA5F" w14:textId="77777777" w:rsidR="00106817" w:rsidRDefault="00F64EB4" w:rsidP="00C12152">
      <w:pPr>
        <w:pStyle w:val="00Textogeralbullet"/>
        <w:numPr>
          <w:ilvl w:val="0"/>
          <w:numId w:val="1"/>
        </w:numPr>
      </w:pPr>
      <w:r>
        <w:t>(EF15AR18) Reconhecer e apreciar formas distintas de manifestações do teatro presentes em diferentes contextos, aprendendo a ver e a ouvir histórias dramatizadas e cultivando a percepção, o imaginário, a capacidade de simbolizar e o repertório ficcional.</w:t>
      </w:r>
    </w:p>
    <w:p w14:paraId="572DDE16" w14:textId="77777777" w:rsidR="00106817" w:rsidRDefault="00F64EB4" w:rsidP="00C12152">
      <w:pPr>
        <w:pStyle w:val="00Textogeralbullet"/>
        <w:numPr>
          <w:ilvl w:val="0"/>
          <w:numId w:val="1"/>
        </w:numPr>
      </w:pPr>
      <w:r>
        <w:t>(EF15AR19) Descobrir teatralidades na vida cotidiana, identificando elementos teatrais (variadas entonações de voz, diferentes fisicalidades, diversidade de personagens e narrativas etc.).</w:t>
      </w:r>
    </w:p>
    <w:p w14:paraId="15ADC816" w14:textId="77777777" w:rsidR="00106817" w:rsidRDefault="00F64EB4" w:rsidP="00C12152">
      <w:pPr>
        <w:pStyle w:val="00Textogeralbullet"/>
        <w:numPr>
          <w:ilvl w:val="0"/>
          <w:numId w:val="1"/>
        </w:numPr>
        <w:rPr>
          <w:rFonts w:eastAsiaTheme="minorHAnsi"/>
        </w:rPr>
      </w:pPr>
      <w:r>
        <w:t>(EF15AR20) Experimentar o trabalho colaborativo, coletivo e autoral em improvisações teatrais e processos narrativos criativos em teatro, explorando desde a teatralidade dos gestos e das ações do cotidiano até elementos de diferentes matrizes estéticas e culturais.</w:t>
      </w:r>
    </w:p>
    <w:p w14:paraId="46E1C284" w14:textId="77777777" w:rsidR="00106817" w:rsidRDefault="00F64EB4" w:rsidP="00C12152">
      <w:pPr>
        <w:pStyle w:val="00Textogeralbullet"/>
        <w:numPr>
          <w:ilvl w:val="0"/>
          <w:numId w:val="1"/>
        </w:numPr>
      </w:pPr>
      <w:r>
        <w:t xml:space="preserve">(EF15AR21) Exercitar a imitação e o faz de conta, </w:t>
      </w:r>
      <w:proofErr w:type="spellStart"/>
      <w:r>
        <w:t>ressignificando</w:t>
      </w:r>
      <w:proofErr w:type="spellEnd"/>
      <w:r>
        <w:t xml:space="preserve"> objetos e fatos e experimentando-se no lugar do outro, ao compor e encenar acontecimentos cênicos, por meio de músicas, imagens, textos ou outros pontos de partida, de forma intencional e reflexiva.</w:t>
      </w:r>
    </w:p>
    <w:p w14:paraId="5DF02994" w14:textId="77777777" w:rsidR="00106817" w:rsidRDefault="00106817">
      <w:pPr>
        <w:pStyle w:val="00PESO2"/>
        <w:rPr>
          <w:rFonts w:eastAsia="Arial"/>
        </w:rPr>
      </w:pPr>
    </w:p>
    <w:p w14:paraId="6177F49F" w14:textId="77777777" w:rsidR="00106817" w:rsidRPr="003A51D2" w:rsidRDefault="00F64EB4">
      <w:pPr>
        <w:pStyle w:val="00PESO2"/>
        <w:rPr>
          <w:rFonts w:eastAsia="Arial"/>
        </w:rPr>
      </w:pPr>
      <w:r w:rsidRPr="003A51D2">
        <w:rPr>
          <w:rFonts w:eastAsia="Arial"/>
        </w:rPr>
        <w:t>Gestão de sala de aula</w:t>
      </w:r>
    </w:p>
    <w:p w14:paraId="51F05A24" w14:textId="77777777" w:rsidR="00106817" w:rsidRDefault="00F64EB4" w:rsidP="00C12152">
      <w:pPr>
        <w:pStyle w:val="00Textogeral"/>
        <w:ind w:firstLine="0"/>
        <w:rPr>
          <w:rFonts w:eastAsia="Arial"/>
        </w:rPr>
      </w:pPr>
      <w:r>
        <w:rPr>
          <w:rFonts w:eastAsia="Arial"/>
        </w:rPr>
        <w:t>A sala deve estar com bastante espaço para os estudantes poderem se movimentar com liberdade. Para isso, prepare a sala antecipadamente deslocando as carteiras para o fundo da sala ou utilize uma sala apropriada para esse tipo de atividade.</w:t>
      </w:r>
    </w:p>
    <w:p w14:paraId="0CBF03E1" w14:textId="77777777" w:rsidR="00106817" w:rsidRDefault="00106817">
      <w:pPr>
        <w:pStyle w:val="00PESO2"/>
        <w:rPr>
          <w:rFonts w:eastAsia="Arial"/>
        </w:rPr>
      </w:pPr>
    </w:p>
    <w:p w14:paraId="17047854" w14:textId="77777777" w:rsidR="00106817" w:rsidRPr="003A51D2" w:rsidRDefault="00F64EB4">
      <w:pPr>
        <w:pStyle w:val="00PESO2"/>
        <w:rPr>
          <w:rFonts w:eastAsia="Arial"/>
        </w:rPr>
      </w:pPr>
      <w:r w:rsidRPr="003A51D2">
        <w:rPr>
          <w:rFonts w:eastAsia="Arial"/>
        </w:rPr>
        <w:t>Número de aulas estimado</w:t>
      </w:r>
    </w:p>
    <w:p w14:paraId="2188DABA" w14:textId="77777777" w:rsidR="00106817" w:rsidRDefault="00F64EB4" w:rsidP="00F141AB">
      <w:pPr>
        <w:pStyle w:val="00Textogeral"/>
        <w:ind w:firstLine="0"/>
        <w:rPr>
          <w:rFonts w:eastAsia="Times New Roman"/>
          <w:sz w:val="24"/>
          <w:szCs w:val="24"/>
        </w:rPr>
      </w:pPr>
      <w:r>
        <w:rPr>
          <w:rFonts w:eastAsia="Arial"/>
        </w:rPr>
        <w:t>1 aula de 50 minutos.</w:t>
      </w:r>
    </w:p>
    <w:p w14:paraId="1A3BCB7E" w14:textId="77777777" w:rsidR="00106817" w:rsidRDefault="00F64EB4">
      <w:pPr>
        <w:rPr>
          <w:rFonts w:ascii="Cambria" w:eastAsia="Arial" w:hAnsi="Cambria" w:cs="Arial"/>
          <w:b/>
          <w:sz w:val="28"/>
          <w:szCs w:val="28"/>
          <w:u w:val="single"/>
          <w:lang w:val="pt-BR"/>
        </w:rPr>
      </w:pPr>
      <w:r w:rsidRPr="00DF501B">
        <w:rPr>
          <w:lang w:val="pt-BR"/>
        </w:rPr>
        <w:br w:type="page"/>
      </w:r>
    </w:p>
    <w:p w14:paraId="02FA63EA" w14:textId="52730F84" w:rsidR="00106817" w:rsidRPr="007A5F44" w:rsidRDefault="00C12152" w:rsidP="00C12152">
      <w:pPr>
        <w:pStyle w:val="00PESO2"/>
      </w:pPr>
      <w:r w:rsidRPr="007A5F44">
        <w:lastRenderedPageBreak/>
        <w:t>AULA 1</w:t>
      </w:r>
    </w:p>
    <w:p w14:paraId="5AD7B1E4" w14:textId="77777777" w:rsidR="00106817" w:rsidRDefault="00106817">
      <w:pPr>
        <w:pStyle w:val="00PESO2"/>
        <w:rPr>
          <w:rFonts w:eastAsia="Arial"/>
        </w:rPr>
      </w:pPr>
    </w:p>
    <w:p w14:paraId="1FD06647" w14:textId="77777777" w:rsidR="00106817" w:rsidRDefault="00F64EB4">
      <w:pPr>
        <w:pStyle w:val="00PESO2"/>
        <w:rPr>
          <w:rFonts w:eastAsia="Arial"/>
        </w:rPr>
      </w:pPr>
      <w:r>
        <w:rPr>
          <w:rFonts w:eastAsia="Arial"/>
        </w:rPr>
        <w:t>Conteúdo específico</w:t>
      </w:r>
    </w:p>
    <w:p w14:paraId="18F0723C" w14:textId="77777777" w:rsidR="00106817" w:rsidRDefault="00F64EB4" w:rsidP="00C12152">
      <w:pPr>
        <w:pStyle w:val="00Textogeral"/>
        <w:ind w:firstLine="0"/>
        <w:rPr>
          <w:rFonts w:eastAsia="Arial"/>
        </w:rPr>
      </w:pPr>
      <w:r>
        <w:rPr>
          <w:rFonts w:eastAsia="Arial"/>
        </w:rPr>
        <w:t>Improviso teatral com sombras de animais produzidas com as mãos e projetadas em uma parede.</w:t>
      </w:r>
    </w:p>
    <w:p w14:paraId="5B5B235D" w14:textId="77777777" w:rsidR="00106817" w:rsidRDefault="00106817">
      <w:pPr>
        <w:pStyle w:val="00PESO2"/>
        <w:rPr>
          <w:rFonts w:eastAsia="Arial"/>
        </w:rPr>
      </w:pPr>
    </w:p>
    <w:p w14:paraId="52689022" w14:textId="77777777" w:rsidR="00106817" w:rsidRDefault="00F64EB4">
      <w:pPr>
        <w:pStyle w:val="00PESO2"/>
        <w:rPr>
          <w:rFonts w:eastAsia="Arial"/>
        </w:rPr>
      </w:pPr>
      <w:r>
        <w:rPr>
          <w:rFonts w:eastAsia="Arial"/>
        </w:rPr>
        <w:t>Recursos didáticos</w:t>
      </w:r>
    </w:p>
    <w:p w14:paraId="106E5108" w14:textId="77777777" w:rsidR="00106817" w:rsidRDefault="00F64EB4" w:rsidP="00C12152">
      <w:pPr>
        <w:pStyle w:val="00Textogeralbullet"/>
        <w:numPr>
          <w:ilvl w:val="0"/>
          <w:numId w:val="1"/>
        </w:numPr>
        <w:rPr>
          <w:rFonts w:eastAsia="Calibri"/>
        </w:rPr>
      </w:pPr>
      <w:r>
        <w:t>Imagens de mãos fazendo sombras.</w:t>
      </w:r>
    </w:p>
    <w:p w14:paraId="732749DD" w14:textId="77777777" w:rsidR="00106817" w:rsidRDefault="00F64EB4" w:rsidP="00C12152">
      <w:pPr>
        <w:pStyle w:val="00Textogeralbullet"/>
        <w:numPr>
          <w:ilvl w:val="0"/>
          <w:numId w:val="1"/>
        </w:numPr>
      </w:pPr>
      <w:r>
        <w:t>Lanternas a pilha ou outras fontes de luz que possam ser manuseadas pelos estudantes de forma segura.</w:t>
      </w:r>
    </w:p>
    <w:p w14:paraId="454998B3" w14:textId="77777777" w:rsidR="00106817" w:rsidRDefault="00F64EB4" w:rsidP="00C12152">
      <w:pPr>
        <w:pStyle w:val="00Textogeralbullet"/>
        <w:numPr>
          <w:ilvl w:val="0"/>
          <w:numId w:val="1"/>
        </w:numPr>
      </w:pPr>
      <w:r>
        <w:t>Manta ou sacos de lixo pretos e fita adesiva (para bloquear a luz de janelas) ou sala da escola que não tenha janelas.</w:t>
      </w:r>
    </w:p>
    <w:p w14:paraId="3373D6C8" w14:textId="77777777" w:rsidR="00106817" w:rsidRDefault="00106817">
      <w:pPr>
        <w:pStyle w:val="00PESO2"/>
        <w:rPr>
          <w:rFonts w:eastAsia="Arial"/>
        </w:rPr>
      </w:pPr>
    </w:p>
    <w:p w14:paraId="7E0382A1" w14:textId="77777777" w:rsidR="00106817" w:rsidRDefault="00F64EB4">
      <w:pPr>
        <w:pStyle w:val="00PESO2"/>
        <w:rPr>
          <w:rFonts w:eastAsia="Arial"/>
        </w:rPr>
      </w:pPr>
      <w:r>
        <w:rPr>
          <w:rFonts w:eastAsia="Arial"/>
        </w:rPr>
        <w:t>Encaminhamento</w:t>
      </w:r>
    </w:p>
    <w:p w14:paraId="67B761BB" w14:textId="77777777" w:rsidR="00106817" w:rsidRDefault="00F64EB4" w:rsidP="00C12152">
      <w:pPr>
        <w:pStyle w:val="00Textogeralbullet"/>
        <w:numPr>
          <w:ilvl w:val="0"/>
          <w:numId w:val="1"/>
        </w:numPr>
        <w:rPr>
          <w:rFonts w:eastAsia="Times New Roman"/>
        </w:rPr>
      </w:pPr>
      <w:r>
        <w:t>Sugestão de imagem com mãos efetuando sombras.</w:t>
      </w:r>
    </w:p>
    <w:p w14:paraId="012D3DE5" w14:textId="77777777" w:rsidR="00106817" w:rsidRDefault="00A13555" w:rsidP="00711B71">
      <w:pPr>
        <w:pStyle w:val="00Textogeral"/>
      </w:pPr>
      <w:r>
        <w:rPr>
          <w:noProof/>
        </w:rPr>
        <w:drawing>
          <wp:inline distT="0" distB="0" distL="0" distR="0" wp14:anchorId="24710B79" wp14:editId="1FD1F51B">
            <wp:extent cx="3959352" cy="2410968"/>
            <wp:effectExtent l="0" t="0" r="3175" b="889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1_f_PBA2_MD_1bim_SD2_G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352" cy="241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C3071" w14:textId="63BA9010" w:rsidR="00106817" w:rsidRDefault="00F64EB4" w:rsidP="00C12152">
      <w:pPr>
        <w:pStyle w:val="00Textogeralbullet"/>
        <w:numPr>
          <w:ilvl w:val="0"/>
          <w:numId w:val="1"/>
        </w:numPr>
      </w:pPr>
      <w:r>
        <w:t>Para essa proposta de trabalho, é necessário que</w:t>
      </w:r>
      <w:r w:rsidR="00DA5452">
        <w:t xml:space="preserve"> você</w:t>
      </w:r>
      <w:r>
        <w:t xml:space="preserve"> prepare com antecedência o local onde os estudantes vão projetar as sombras e traga para a sala de aula fontes de luz portáteis, por exemplo, duas lanternas a pilhas. </w:t>
      </w:r>
    </w:p>
    <w:p w14:paraId="4BCB2602" w14:textId="77777777" w:rsidR="00106817" w:rsidRDefault="00F64EB4" w:rsidP="00C12152">
      <w:pPr>
        <w:pStyle w:val="00Textogeralbullet"/>
        <w:numPr>
          <w:ilvl w:val="0"/>
          <w:numId w:val="1"/>
        </w:numPr>
      </w:pPr>
      <w:r>
        <w:t xml:space="preserve">Se for </w:t>
      </w:r>
      <w:r>
        <w:rPr>
          <w:rFonts w:eastAsia="Times New Roman"/>
        </w:rPr>
        <w:t>necessário</w:t>
      </w:r>
      <w:r>
        <w:t xml:space="preserve">, desloque a turma para a sala preparada para as projeções. </w:t>
      </w:r>
    </w:p>
    <w:p w14:paraId="4B7E008E" w14:textId="2E811812" w:rsidR="00106817" w:rsidRDefault="00F64EB4" w:rsidP="00C12152">
      <w:pPr>
        <w:pStyle w:val="00Textogeralbullet"/>
        <w:numPr>
          <w:ilvl w:val="0"/>
          <w:numId w:val="1"/>
        </w:numPr>
      </w:pPr>
      <w:r>
        <w:t xml:space="preserve">Antes de </w:t>
      </w:r>
      <w:r>
        <w:rPr>
          <w:rFonts w:eastAsia="Times New Roman"/>
        </w:rPr>
        <w:t>iniciar</w:t>
      </w:r>
      <w:r>
        <w:t xml:space="preserve"> as projeções na parede, ajude os estudantes a coordenar os movimentos necessários para formar as silhuetas. Para isso, peça que escolham uma das figuras da foto e acompanhe a maneira com que unem as mãos para formar a imagem. Use a fonte de luz para </w:t>
      </w:r>
      <w:r w:rsidR="00D86259">
        <w:t>projetar</w:t>
      </w:r>
      <w:r>
        <w:t xml:space="preserve"> na parede a figura formada por eles. Depois, peça que formem duplas e que cada estudante faça ao menos duas imagens com as mãos enquanto o colega ilumina. Depois devem trocar de papéis, o que iluminou forma imagens e o que formou imagens ilumina.</w:t>
      </w:r>
    </w:p>
    <w:p w14:paraId="3BE81BA8" w14:textId="77777777" w:rsidR="00106817" w:rsidRDefault="00F64EB4" w:rsidP="00C12152">
      <w:pPr>
        <w:pStyle w:val="00Textogeralbullet"/>
        <w:numPr>
          <w:ilvl w:val="0"/>
          <w:numId w:val="1"/>
        </w:numPr>
      </w:pPr>
      <w:r>
        <w:t>O próximo passo é pedir que, em pequenos grupos, improvisem falas para suas personagens.</w:t>
      </w:r>
    </w:p>
    <w:p w14:paraId="5279CE3A" w14:textId="77777777" w:rsidR="005947C6" w:rsidRDefault="005947C6">
      <w:pPr>
        <w:rPr>
          <w:rFonts w:ascii="Tahoma" w:eastAsia="Arial" w:hAnsi="Tahoma" w:cs="Tahoma"/>
          <w:color w:val="000000"/>
          <w:spacing w:val="-2"/>
          <w:sz w:val="22"/>
          <w:szCs w:val="20"/>
          <w:lang w:val="pt-BR" w:eastAsia="es-ES"/>
        </w:rPr>
      </w:pPr>
      <w:r w:rsidRPr="007B60B6">
        <w:rPr>
          <w:lang w:val="pt-BR"/>
        </w:rPr>
        <w:br w:type="page"/>
      </w:r>
    </w:p>
    <w:p w14:paraId="3ED35ED5" w14:textId="77777777" w:rsidR="004F5038" w:rsidRPr="005A376F" w:rsidRDefault="004F5038" w:rsidP="004F5038">
      <w:pPr>
        <w:pStyle w:val="00PESO2"/>
        <w:rPr>
          <w:rFonts w:eastAsia="Arial"/>
        </w:rPr>
      </w:pPr>
      <w:r w:rsidRPr="005A376F">
        <w:rPr>
          <w:rFonts w:eastAsia="Arial"/>
        </w:rPr>
        <w:lastRenderedPageBreak/>
        <w:t>Atividade complementar</w:t>
      </w:r>
    </w:p>
    <w:p w14:paraId="06B5EB1F" w14:textId="22F61A34" w:rsidR="00106817" w:rsidRDefault="00106817" w:rsidP="003A51D2">
      <w:pPr>
        <w:pStyle w:val="00P1"/>
      </w:pPr>
    </w:p>
    <w:p w14:paraId="7E148B44" w14:textId="5122CB71" w:rsidR="00106817" w:rsidRDefault="004652FF" w:rsidP="00C12152">
      <w:pPr>
        <w:pStyle w:val="00Textogeralbullet"/>
      </w:pPr>
      <w:r w:rsidRPr="00C1544F">
        <w:t xml:space="preserve">Organize </w:t>
      </w:r>
      <w:r w:rsidR="00F64EB4" w:rsidRPr="00C1544F">
        <w:t xml:space="preserve">os estudantes em pequenos grupos. Peça para que construam personagens utilizando </w:t>
      </w:r>
      <w:r w:rsidR="003F1485" w:rsidRPr="00C1544F">
        <w:t>papel-cartão</w:t>
      </w:r>
      <w:r w:rsidR="00F64EB4" w:rsidRPr="00C1544F">
        <w:t xml:space="preserve"> preto, lápis de cor branco, palito de sorvete e fita adesiva. Eles vão</w:t>
      </w:r>
      <w:r w:rsidR="00F64EB4">
        <w:t xml:space="preserve"> desenhar no </w:t>
      </w:r>
      <w:r w:rsidR="003F1485">
        <w:t>papel-cartão</w:t>
      </w:r>
      <w:r w:rsidR="00F64EB4">
        <w:t xml:space="preserve"> as personagens que quiserem</w:t>
      </w:r>
      <w:r w:rsidR="00C1544F">
        <w:t xml:space="preserve"> e</w:t>
      </w:r>
      <w:r w:rsidR="00F64EB4">
        <w:t xml:space="preserve"> elementos de cenário, como silhuetas de </w:t>
      </w:r>
      <w:r w:rsidR="00F64EB4" w:rsidRPr="00C12152">
        <w:t>árvores</w:t>
      </w:r>
      <w:r w:rsidR="00F64EB4">
        <w:t xml:space="preserve">, casas etc. Peça que utilizem uma tesoura com pontas arredondadas para </w:t>
      </w:r>
      <w:r w:rsidR="00F64EB4" w:rsidRPr="00C12152">
        <w:t>recortar</w:t>
      </w:r>
      <w:r w:rsidR="00F64EB4">
        <w:t xml:space="preserve"> os desenhos. No meio da figura recortada, oriente</w:t>
      </w:r>
      <w:r w:rsidR="00C1544F">
        <w:t>-os</w:t>
      </w:r>
      <w:r w:rsidR="00F64EB4">
        <w:t xml:space="preserve"> </w:t>
      </w:r>
      <w:r w:rsidR="00C1544F">
        <w:t xml:space="preserve">a prender </w:t>
      </w:r>
      <w:r w:rsidR="00F64EB4">
        <w:t>a ponta do palito com a fita adesiva. A seguir, peça para que improvisem uma história</w:t>
      </w:r>
      <w:r w:rsidR="00C1544F">
        <w:t xml:space="preserve">. Alguns </w:t>
      </w:r>
      <w:r w:rsidR="00F64EB4">
        <w:t>estudantes seguram as personagens e os cenários pelos palitos e outros manipulam as lanternas. Podem ser utilizados um lençol branco, a parede ou uma caixa com um lado recortado e vedado com papel de seda para a projeção das sombras. Observe a imagem.</w:t>
      </w:r>
    </w:p>
    <w:p w14:paraId="752FA38A" w14:textId="77777777" w:rsidR="00106817" w:rsidRDefault="00106817" w:rsidP="00C12152">
      <w:pPr>
        <w:pStyle w:val="00Textogeral"/>
      </w:pPr>
    </w:p>
    <w:p w14:paraId="3FA1DE71" w14:textId="77777777" w:rsidR="00106817" w:rsidRDefault="00A13555" w:rsidP="00A13555">
      <w:pPr>
        <w:pStyle w:val="00textosemparagrafo"/>
      </w:pPr>
      <w:r>
        <w:rPr>
          <w:noProof/>
        </w:rPr>
        <w:drawing>
          <wp:inline distT="0" distB="0" distL="0" distR="0" wp14:anchorId="54B4BF9C" wp14:editId="3527A35B">
            <wp:extent cx="5760720" cy="3672840"/>
            <wp:effectExtent l="0" t="0" r="0" b="381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2_f_PBA2_MD_1bim_SD2_G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F71E3" w14:textId="77777777" w:rsidR="00106817" w:rsidRDefault="00106817">
      <w:pPr>
        <w:pStyle w:val="00Textogeral"/>
        <w:rPr>
          <w:rFonts w:eastAsia="Arial"/>
        </w:rPr>
      </w:pPr>
    </w:p>
    <w:p w14:paraId="7A20ED53" w14:textId="77777777" w:rsidR="00106817" w:rsidRDefault="00F64EB4" w:rsidP="00711B71">
      <w:pPr>
        <w:pStyle w:val="00Textogeralbullet"/>
      </w:pPr>
      <w:r>
        <w:t>Organize uma apresentação para outras turmas; para isso, ensaie com os grupos, até que o improviso se transforme em uma história fixa, a qual os estudantes dominem para a apresentação.</w:t>
      </w:r>
    </w:p>
    <w:p w14:paraId="5C3D7D84" w14:textId="77777777" w:rsidR="00106817" w:rsidRDefault="00F64EB4">
      <w:pPr>
        <w:rPr>
          <w:rFonts w:ascii="Cambria" w:eastAsia="Arial" w:hAnsi="Cambria" w:cs="Arial"/>
          <w:b/>
          <w:sz w:val="28"/>
          <w:szCs w:val="28"/>
          <w:lang w:val="pt-BR"/>
        </w:rPr>
      </w:pPr>
      <w:r w:rsidRPr="00DF501B">
        <w:rPr>
          <w:lang w:val="pt-BR"/>
        </w:rPr>
        <w:br w:type="page"/>
      </w:r>
    </w:p>
    <w:p w14:paraId="3E050E3D" w14:textId="77777777" w:rsidR="00106817" w:rsidRDefault="00F64EB4" w:rsidP="003A51D2">
      <w:pPr>
        <w:pStyle w:val="00P1"/>
      </w:pPr>
      <w:r>
        <w:lastRenderedPageBreak/>
        <w:t>Aferição e formas de acompanhamento dos objetivos de aprendizagem</w:t>
      </w:r>
    </w:p>
    <w:p w14:paraId="63001978" w14:textId="77777777" w:rsidR="00106817" w:rsidRDefault="00106817" w:rsidP="003A51D2">
      <w:pPr>
        <w:pStyle w:val="00P1"/>
      </w:pPr>
    </w:p>
    <w:tbl>
      <w:tblPr>
        <w:tblW w:w="9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2948"/>
        <w:gridCol w:w="6633"/>
      </w:tblGrid>
      <w:tr w:rsidR="00106817" w:rsidRPr="00D03C45" w14:paraId="7DBC72E4" w14:textId="77777777" w:rsidTr="000F6CBC">
        <w:trPr>
          <w:trHeight w:val="24"/>
        </w:trPr>
        <w:tc>
          <w:tcPr>
            <w:tcW w:w="9581" w:type="dxa"/>
            <w:gridSpan w:val="2"/>
            <w:shd w:val="clear" w:color="auto" w:fill="808080" w:themeFill="background1" w:themeFillShade="80"/>
            <w:tcMar>
              <w:left w:w="108" w:type="dxa"/>
            </w:tcMar>
          </w:tcPr>
          <w:p w14:paraId="15DDEC3C" w14:textId="10545991" w:rsidR="00106817" w:rsidRPr="000F6CBC" w:rsidRDefault="00F64EB4" w:rsidP="000F6CBC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0F6CBC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L</w:t>
            </w:r>
            <w:r w:rsidR="00C42286" w:rsidRPr="000F6CBC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egenda</w:t>
            </w:r>
            <w:proofErr w:type="spellEnd"/>
          </w:p>
        </w:tc>
      </w:tr>
      <w:tr w:rsidR="00106817" w:rsidRPr="00D03C45" w14:paraId="504A6D0B" w14:textId="77777777" w:rsidTr="000F6CBC">
        <w:trPr>
          <w:trHeight w:val="116"/>
        </w:trPr>
        <w:tc>
          <w:tcPr>
            <w:tcW w:w="2948" w:type="dxa"/>
            <w:tcMar>
              <w:left w:w="108" w:type="dxa"/>
            </w:tcMar>
          </w:tcPr>
          <w:p w14:paraId="41907E67" w14:textId="77777777" w:rsidR="00106817" w:rsidRPr="00D03C45" w:rsidRDefault="00F64EB4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D03C45">
              <w:rPr>
                <w:rFonts w:ascii="Tahoma" w:hAnsi="Tahoma" w:cs="Tahoma"/>
                <w:b/>
                <w:sz w:val="20"/>
                <w:szCs w:val="20"/>
              </w:rPr>
              <w:t>Texto em preto</w:t>
            </w:r>
          </w:p>
        </w:tc>
        <w:tc>
          <w:tcPr>
            <w:tcW w:w="6633" w:type="dxa"/>
            <w:tcMar>
              <w:left w:w="108" w:type="dxa"/>
            </w:tcMar>
          </w:tcPr>
          <w:p w14:paraId="5F4E0CB5" w14:textId="77777777" w:rsidR="00106817" w:rsidRPr="00D03C45" w:rsidRDefault="00F64EB4">
            <w:pPr>
              <w:rPr>
                <w:rFonts w:ascii="Tahoma" w:hAnsi="Tahoma" w:cs="Tahoma"/>
                <w:sz w:val="20"/>
                <w:szCs w:val="20"/>
              </w:rPr>
            </w:pPr>
            <w:r w:rsidRPr="00D03C45">
              <w:rPr>
                <w:rFonts w:ascii="Tahoma" w:eastAsia="Arial" w:hAnsi="Tahoma" w:cs="Tahoma"/>
                <w:sz w:val="20"/>
                <w:szCs w:val="20"/>
              </w:rPr>
              <w:t>Objetivo de aprendizagem.</w:t>
            </w:r>
          </w:p>
        </w:tc>
      </w:tr>
      <w:tr w:rsidR="00106817" w:rsidRPr="00D03C45" w14:paraId="2F15B709" w14:textId="77777777" w:rsidTr="000F6CBC">
        <w:tc>
          <w:tcPr>
            <w:tcW w:w="2948" w:type="dxa"/>
            <w:tcMar>
              <w:left w:w="108" w:type="dxa"/>
            </w:tcMar>
          </w:tcPr>
          <w:p w14:paraId="52463169" w14:textId="77777777" w:rsidR="00106817" w:rsidRPr="00D03C45" w:rsidRDefault="00F64EB4">
            <w:pPr>
              <w:rPr>
                <w:rFonts w:ascii="Tahoma" w:hAnsi="Tahoma" w:cs="Tahoma"/>
                <w:b/>
                <w:color w:val="0070C0"/>
                <w:sz w:val="20"/>
                <w:szCs w:val="20"/>
              </w:rPr>
            </w:pPr>
            <w:r w:rsidRPr="00D03C45">
              <w:rPr>
                <w:rFonts w:ascii="Tahoma" w:hAnsi="Tahoma" w:cs="Tahoma"/>
                <w:b/>
                <w:color w:val="0070C0"/>
                <w:sz w:val="20"/>
                <w:szCs w:val="20"/>
              </w:rPr>
              <w:t>Texto em azul</w:t>
            </w:r>
          </w:p>
        </w:tc>
        <w:tc>
          <w:tcPr>
            <w:tcW w:w="6633" w:type="dxa"/>
            <w:tcMar>
              <w:left w:w="108" w:type="dxa"/>
            </w:tcMar>
          </w:tcPr>
          <w:p w14:paraId="69E270FE" w14:textId="77777777" w:rsidR="00106817" w:rsidRPr="00D03C45" w:rsidRDefault="00F64EB4">
            <w:pPr>
              <w:rPr>
                <w:rFonts w:ascii="Tahoma" w:hAnsi="Tahoma" w:cs="Tahoma"/>
                <w:color w:val="0070C0"/>
                <w:sz w:val="20"/>
                <w:szCs w:val="20"/>
              </w:rPr>
            </w:pPr>
            <w:r w:rsidRPr="00D03C45">
              <w:rPr>
                <w:rFonts w:ascii="Tahoma" w:hAnsi="Tahoma" w:cs="Tahoma"/>
                <w:color w:val="0070C0"/>
                <w:sz w:val="20"/>
                <w:szCs w:val="20"/>
              </w:rPr>
              <w:t>Forma de acompanhar o desenvolvimento das aprendizagens.</w:t>
            </w:r>
          </w:p>
        </w:tc>
      </w:tr>
    </w:tbl>
    <w:p w14:paraId="6F1BAA49" w14:textId="77777777" w:rsidR="00106817" w:rsidRDefault="00106817" w:rsidP="003A51D2">
      <w:pPr>
        <w:pStyle w:val="00P1"/>
      </w:pPr>
    </w:p>
    <w:tbl>
      <w:tblPr>
        <w:tblW w:w="9582" w:type="dxa"/>
        <w:tblLayout w:type="fixed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6293"/>
        <w:gridCol w:w="794"/>
        <w:gridCol w:w="794"/>
        <w:gridCol w:w="1701"/>
      </w:tblGrid>
      <w:tr w:rsidR="000F6CBC" w14:paraId="17D370A5" w14:textId="77777777" w:rsidTr="0080123C">
        <w:trPr>
          <w:trHeight w:val="20"/>
        </w:trPr>
        <w:tc>
          <w:tcPr>
            <w:tcW w:w="629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14:paraId="1360A071" w14:textId="77777777" w:rsidR="00106817" w:rsidRPr="00D03C45" w:rsidRDefault="00106817" w:rsidP="000F6CBC">
            <w:pPr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tcMar>
              <w:left w:w="108" w:type="dxa"/>
            </w:tcMar>
          </w:tcPr>
          <w:p w14:paraId="7CF7D482" w14:textId="77777777" w:rsidR="00106817" w:rsidRPr="000F6CBC" w:rsidRDefault="00F64EB4" w:rsidP="000F6CBC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r w:rsidRPr="000F6CBC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Sim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tcMar>
              <w:left w:w="108" w:type="dxa"/>
            </w:tcMar>
          </w:tcPr>
          <w:p w14:paraId="4AA067AD" w14:textId="77777777" w:rsidR="00106817" w:rsidRPr="000F6CBC" w:rsidRDefault="00F64EB4" w:rsidP="000F6CBC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r w:rsidRPr="000F6CBC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Não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tcMar>
              <w:left w:w="108" w:type="dxa"/>
            </w:tcMar>
          </w:tcPr>
          <w:p w14:paraId="06B639C8" w14:textId="77777777" w:rsidR="00106817" w:rsidRPr="000F6CBC" w:rsidRDefault="00F64EB4" w:rsidP="000F6CBC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 w:rsidRPr="000F6CBC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Parcialmente</w:t>
            </w:r>
            <w:proofErr w:type="spellEnd"/>
          </w:p>
        </w:tc>
      </w:tr>
      <w:tr w:rsidR="00106817" w:rsidRPr="00FF0359" w14:paraId="592DF31D" w14:textId="77777777" w:rsidTr="0080123C">
        <w:trPr>
          <w:trHeight w:val="20"/>
        </w:trPr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</w:tcPr>
          <w:p w14:paraId="25952C41" w14:textId="77777777" w:rsidR="00106817" w:rsidRPr="00D03C45" w:rsidRDefault="00F64EB4" w:rsidP="000F6CB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D03C45">
              <w:rPr>
                <w:rFonts w:ascii="Tahoma" w:hAnsi="Tahoma" w:cs="Tahoma"/>
                <w:b/>
                <w:sz w:val="20"/>
                <w:szCs w:val="20"/>
              </w:rPr>
              <w:t>1.</w:t>
            </w:r>
            <w:r w:rsidRPr="00D03C45">
              <w:rPr>
                <w:rFonts w:ascii="Tahoma" w:hAnsi="Tahoma" w:cs="Tahoma"/>
                <w:sz w:val="20"/>
                <w:szCs w:val="20"/>
              </w:rPr>
              <w:t xml:space="preserve"> Familiarizar-se com a técnica do teatro de sombras.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</w:tcPr>
          <w:p w14:paraId="66CF89EF" w14:textId="77777777" w:rsidR="00106817" w:rsidRPr="00D03C45" w:rsidRDefault="00106817" w:rsidP="000F6CBC">
            <w:pPr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</w:tcPr>
          <w:p w14:paraId="42EB8B3D" w14:textId="77777777" w:rsidR="00106817" w:rsidRPr="00D03C45" w:rsidRDefault="00106817" w:rsidP="000F6CBC">
            <w:pPr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</w:tcPr>
          <w:p w14:paraId="61496ED6" w14:textId="77777777" w:rsidR="00106817" w:rsidRPr="00D03C45" w:rsidRDefault="00106817" w:rsidP="000F6CBC">
            <w:pPr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</w:rPr>
            </w:pPr>
          </w:p>
        </w:tc>
      </w:tr>
      <w:tr w:rsidR="00106817" w:rsidRPr="00FF0359" w14:paraId="3DED7647" w14:textId="77777777" w:rsidTr="000F6CBC">
        <w:trPr>
          <w:trHeight w:val="20"/>
        </w:trPr>
        <w:tc>
          <w:tcPr>
            <w:tcW w:w="95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</w:tcPr>
          <w:p w14:paraId="52D4848A" w14:textId="77777777" w:rsidR="00106817" w:rsidRPr="00D03C45" w:rsidRDefault="00F64EB4" w:rsidP="000F6CBC">
            <w:pPr>
              <w:jc w:val="both"/>
              <w:rPr>
                <w:rFonts w:ascii="Tahoma" w:hAnsi="Tahoma" w:cs="Tahoma"/>
                <w:bCs/>
                <w:color w:val="0070C0"/>
                <w:sz w:val="20"/>
                <w:szCs w:val="20"/>
              </w:rPr>
            </w:pPr>
            <w:r w:rsidRPr="008526A0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Apresentar imagens e vídeos sobre o teatro de sombras. Utilizar uma lanterna e um objeto de uso em sala. Aproxime e afaste o foco de luz do objeto, projetando a sombra dele na parede, mostrando como ela se modifica, ficando mais ou menos nítida, dependendo da distância da lanterna. </w:t>
            </w:r>
            <w:r w:rsidRPr="00D03C45">
              <w:rPr>
                <w:rFonts w:ascii="Tahoma" w:hAnsi="Tahoma" w:cs="Tahoma"/>
                <w:color w:val="0070C0"/>
                <w:sz w:val="20"/>
                <w:szCs w:val="20"/>
              </w:rPr>
              <w:t>Em seguida, movimente o objeto como se fosse uma personagem.</w:t>
            </w:r>
          </w:p>
        </w:tc>
      </w:tr>
      <w:tr w:rsidR="00106817" w:rsidRPr="00FF0359" w14:paraId="1724B9B6" w14:textId="77777777" w:rsidTr="0080123C">
        <w:trPr>
          <w:trHeight w:val="20"/>
        </w:trPr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</w:tcPr>
          <w:p w14:paraId="59DF5AF5" w14:textId="77777777" w:rsidR="00106817" w:rsidRPr="00D03C45" w:rsidRDefault="00F64EB4" w:rsidP="000F6CBC">
            <w:pPr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  <w:r w:rsidRPr="00D03C45">
              <w:rPr>
                <w:rFonts w:ascii="Tahoma" w:hAnsi="Tahoma" w:cs="Tahoma"/>
                <w:b/>
                <w:sz w:val="20"/>
                <w:szCs w:val="20"/>
              </w:rPr>
              <w:t>2.</w:t>
            </w:r>
            <w:r w:rsidRPr="00D03C45">
              <w:rPr>
                <w:rFonts w:ascii="Tahoma" w:hAnsi="Tahoma" w:cs="Tahoma"/>
                <w:sz w:val="20"/>
                <w:szCs w:val="20"/>
              </w:rPr>
              <w:t xml:space="preserve"> Criar sombras com as mãos.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</w:tcPr>
          <w:p w14:paraId="68B148AF" w14:textId="77777777" w:rsidR="00106817" w:rsidRPr="00D03C45" w:rsidRDefault="00106817" w:rsidP="000F6CBC">
            <w:pPr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</w:tcPr>
          <w:p w14:paraId="743E600D" w14:textId="77777777" w:rsidR="00106817" w:rsidRPr="00D03C45" w:rsidRDefault="00106817" w:rsidP="000F6CBC">
            <w:pPr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</w:tcPr>
          <w:p w14:paraId="17F7C3F1" w14:textId="77777777" w:rsidR="00106817" w:rsidRPr="00D03C45" w:rsidRDefault="00106817" w:rsidP="000F6CBC">
            <w:pPr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</w:rPr>
            </w:pPr>
          </w:p>
        </w:tc>
      </w:tr>
      <w:tr w:rsidR="00106817" w:rsidRPr="00FF0359" w14:paraId="3ACC4391" w14:textId="77777777" w:rsidTr="000F6CBC">
        <w:trPr>
          <w:trHeight w:val="20"/>
        </w:trPr>
        <w:tc>
          <w:tcPr>
            <w:tcW w:w="95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</w:tcPr>
          <w:p w14:paraId="76F547B1" w14:textId="2AFA84A5" w:rsidR="00106817" w:rsidRPr="00D03C45" w:rsidRDefault="004652FF" w:rsidP="000F6CBC">
            <w:pPr>
              <w:jc w:val="both"/>
              <w:rPr>
                <w:rFonts w:ascii="Tahoma" w:hAnsi="Tahoma" w:cs="Tahoma"/>
                <w:bCs/>
                <w:color w:val="0070C0"/>
                <w:sz w:val="20"/>
                <w:szCs w:val="20"/>
              </w:rPr>
            </w:pPr>
            <w:r w:rsidRPr="00D03C45">
              <w:rPr>
                <w:rFonts w:ascii="Tahoma" w:hAnsi="Tahoma" w:cs="Tahoma"/>
                <w:color w:val="0070C0"/>
                <w:sz w:val="20"/>
                <w:szCs w:val="20"/>
              </w:rPr>
              <w:t xml:space="preserve">Organize </w:t>
            </w:r>
            <w:r w:rsidR="00F64EB4" w:rsidRPr="00D03C45">
              <w:rPr>
                <w:rFonts w:ascii="Tahoma" w:hAnsi="Tahoma" w:cs="Tahoma"/>
                <w:color w:val="0070C0"/>
                <w:sz w:val="20"/>
                <w:szCs w:val="20"/>
              </w:rPr>
              <w:t>a turma em grupos. Alguns estudantes ficarão responsáveis pelas lanternas, enquanto outros criam as sombras que quiserem com as mãos: figuras concretas ou abstratas</w:t>
            </w:r>
            <w:r w:rsidR="00C42286" w:rsidRPr="00D03C45">
              <w:rPr>
                <w:rFonts w:ascii="Tahoma" w:hAnsi="Tahoma" w:cs="Tahoma"/>
                <w:color w:val="0070C0"/>
                <w:sz w:val="20"/>
                <w:szCs w:val="20"/>
              </w:rPr>
              <w:t>.</w:t>
            </w:r>
            <w:r w:rsidR="00F64EB4" w:rsidRPr="00D03C45">
              <w:rPr>
                <w:rFonts w:ascii="Tahoma" w:hAnsi="Tahoma" w:cs="Tahoma"/>
                <w:color w:val="0070C0"/>
                <w:sz w:val="20"/>
                <w:szCs w:val="20"/>
              </w:rPr>
              <w:t xml:space="preserve"> </w:t>
            </w:r>
            <w:r w:rsidR="00C42286" w:rsidRPr="00D03C45">
              <w:rPr>
                <w:rFonts w:ascii="Tahoma" w:hAnsi="Tahoma" w:cs="Tahoma"/>
                <w:color w:val="0070C0"/>
                <w:sz w:val="20"/>
                <w:szCs w:val="20"/>
              </w:rPr>
              <w:t xml:space="preserve">Deixe </w:t>
            </w:r>
            <w:r w:rsidR="00F64EB4" w:rsidRPr="00D03C45">
              <w:rPr>
                <w:rFonts w:ascii="Tahoma" w:hAnsi="Tahoma" w:cs="Tahoma"/>
                <w:color w:val="0070C0"/>
                <w:sz w:val="20"/>
                <w:szCs w:val="20"/>
              </w:rPr>
              <w:t>que experimentem livremente.</w:t>
            </w:r>
          </w:p>
        </w:tc>
      </w:tr>
      <w:tr w:rsidR="00106817" w:rsidRPr="00FF0359" w14:paraId="6B606033" w14:textId="77777777" w:rsidTr="0080123C">
        <w:trPr>
          <w:trHeight w:val="20"/>
        </w:trPr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</w:tcPr>
          <w:p w14:paraId="4948EBAA" w14:textId="77777777" w:rsidR="00106817" w:rsidRPr="00D03C45" w:rsidRDefault="00F64EB4" w:rsidP="000F6CBC">
            <w:pPr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  <w:r w:rsidRPr="00D03C45">
              <w:rPr>
                <w:rFonts w:ascii="Tahoma" w:hAnsi="Tahoma" w:cs="Tahoma"/>
                <w:b/>
                <w:sz w:val="20"/>
                <w:szCs w:val="20"/>
              </w:rPr>
              <w:t>3.</w:t>
            </w:r>
            <w:r w:rsidRPr="00D03C45">
              <w:rPr>
                <w:rFonts w:ascii="Tahoma" w:hAnsi="Tahoma" w:cs="Tahoma"/>
                <w:sz w:val="20"/>
                <w:szCs w:val="20"/>
              </w:rPr>
              <w:t xml:space="preserve"> Exercitar a criação de personagens.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</w:tcPr>
          <w:p w14:paraId="0D85B85F" w14:textId="77777777" w:rsidR="00106817" w:rsidRPr="00D03C45" w:rsidRDefault="00106817" w:rsidP="000F6CBC">
            <w:pPr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</w:tcPr>
          <w:p w14:paraId="5DFEBF4B" w14:textId="77777777" w:rsidR="00106817" w:rsidRPr="00D03C45" w:rsidRDefault="00106817" w:rsidP="000F6CBC">
            <w:pPr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</w:tcPr>
          <w:p w14:paraId="10FD9596" w14:textId="77777777" w:rsidR="00106817" w:rsidRPr="00D03C45" w:rsidRDefault="00106817" w:rsidP="000F6CBC">
            <w:pPr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</w:rPr>
            </w:pPr>
          </w:p>
        </w:tc>
      </w:tr>
      <w:tr w:rsidR="00106817" w:rsidRPr="00FF0359" w14:paraId="150AC873" w14:textId="77777777" w:rsidTr="000F6CBC">
        <w:trPr>
          <w:trHeight w:val="20"/>
        </w:trPr>
        <w:tc>
          <w:tcPr>
            <w:tcW w:w="95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</w:tcPr>
          <w:p w14:paraId="6B577405" w14:textId="03881E65" w:rsidR="00106817" w:rsidRPr="00D03C45" w:rsidRDefault="00F64EB4" w:rsidP="000F6CBC">
            <w:pPr>
              <w:jc w:val="both"/>
              <w:rPr>
                <w:rFonts w:ascii="Tahoma" w:hAnsi="Tahoma" w:cs="Tahoma"/>
                <w:bCs/>
                <w:color w:val="0070C0"/>
                <w:sz w:val="20"/>
                <w:szCs w:val="20"/>
              </w:rPr>
            </w:pPr>
            <w:r w:rsidRPr="008526A0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Peça </w:t>
            </w:r>
            <w:r w:rsidR="00C42286" w:rsidRPr="008526A0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a</w:t>
            </w:r>
            <w:r w:rsidRPr="008526A0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os estudantes</w:t>
            </w:r>
            <w:r w:rsidR="00C42286" w:rsidRPr="008526A0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que</w:t>
            </w:r>
            <w:r w:rsidRPr="008526A0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pensem nos elementos necessários para a existência de uma personagem: qual a forma, a voz, a personalidade dela? </w:t>
            </w:r>
            <w:r w:rsidRPr="00D03C45">
              <w:rPr>
                <w:rFonts w:ascii="Tahoma" w:hAnsi="Tahoma" w:cs="Tahoma"/>
                <w:color w:val="0070C0"/>
                <w:sz w:val="20"/>
                <w:szCs w:val="20"/>
              </w:rPr>
              <w:t xml:space="preserve">Após essa definição, eles podem criar sombras com as mãos ou com bonecos feitos de </w:t>
            </w:r>
            <w:r w:rsidR="003F1485" w:rsidRPr="00D03C45">
              <w:rPr>
                <w:rFonts w:ascii="Tahoma" w:hAnsi="Tahoma" w:cs="Tahoma"/>
                <w:color w:val="0070C0"/>
                <w:sz w:val="20"/>
                <w:szCs w:val="20"/>
              </w:rPr>
              <w:t>papel-cartão</w:t>
            </w:r>
            <w:r w:rsidRPr="00D03C45">
              <w:rPr>
                <w:rFonts w:ascii="Tahoma" w:hAnsi="Tahoma" w:cs="Tahoma"/>
                <w:color w:val="0070C0"/>
                <w:sz w:val="20"/>
                <w:szCs w:val="20"/>
              </w:rPr>
              <w:t xml:space="preserve"> preto e palito de sorvete. A seguir, peça que testem vozes diferentes, brinquem com a movimentação</w:t>
            </w:r>
            <w:r w:rsidR="003F1485" w:rsidRPr="00D03C45">
              <w:rPr>
                <w:rFonts w:ascii="Tahoma" w:hAnsi="Tahoma" w:cs="Tahoma"/>
                <w:color w:val="0070C0"/>
                <w:sz w:val="20"/>
                <w:szCs w:val="20"/>
              </w:rPr>
              <w:t xml:space="preserve"> </w:t>
            </w:r>
            <w:r w:rsidRPr="00D03C45">
              <w:rPr>
                <w:rFonts w:ascii="Tahoma" w:hAnsi="Tahoma" w:cs="Tahoma"/>
                <w:color w:val="0070C0"/>
                <w:sz w:val="20"/>
                <w:szCs w:val="20"/>
              </w:rPr>
              <w:t>das personagens etc.</w:t>
            </w:r>
          </w:p>
        </w:tc>
      </w:tr>
      <w:tr w:rsidR="00106817" w14:paraId="0BEB6370" w14:textId="77777777" w:rsidTr="0080123C">
        <w:trPr>
          <w:trHeight w:val="20"/>
        </w:trPr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</w:tcPr>
          <w:p w14:paraId="59B89527" w14:textId="77777777" w:rsidR="00106817" w:rsidRPr="00D03C45" w:rsidRDefault="00F64EB4" w:rsidP="000F6CB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D03C45">
              <w:rPr>
                <w:rFonts w:ascii="Tahoma" w:hAnsi="Tahoma" w:cs="Tahoma"/>
                <w:b/>
                <w:sz w:val="20"/>
                <w:szCs w:val="20"/>
              </w:rPr>
              <w:t>4.</w:t>
            </w:r>
            <w:r w:rsidRPr="00D03C45">
              <w:rPr>
                <w:rFonts w:ascii="Tahoma" w:hAnsi="Tahoma" w:cs="Tahoma"/>
                <w:sz w:val="20"/>
                <w:szCs w:val="20"/>
              </w:rPr>
              <w:t xml:space="preserve"> Valorizar a linguagem teatral.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</w:tcPr>
          <w:p w14:paraId="193EEDE9" w14:textId="77777777" w:rsidR="00106817" w:rsidRPr="00D03C45" w:rsidRDefault="00106817" w:rsidP="000F6CB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</w:tcPr>
          <w:p w14:paraId="1E39B6F9" w14:textId="77777777" w:rsidR="00106817" w:rsidRPr="00D03C45" w:rsidRDefault="00106817" w:rsidP="000F6CB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</w:tcPr>
          <w:p w14:paraId="272D3232" w14:textId="77777777" w:rsidR="00106817" w:rsidRPr="00D03C45" w:rsidRDefault="00106817" w:rsidP="000F6CB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06817" w:rsidRPr="00FF0359" w14:paraId="543E9944" w14:textId="77777777" w:rsidTr="000F6CBC">
        <w:trPr>
          <w:trHeight w:val="20"/>
        </w:trPr>
        <w:tc>
          <w:tcPr>
            <w:tcW w:w="95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</w:tcPr>
          <w:p w14:paraId="605266CC" w14:textId="67065639" w:rsidR="00106817" w:rsidRPr="00D03C45" w:rsidRDefault="00F64EB4" w:rsidP="000F6CBC">
            <w:pPr>
              <w:jc w:val="both"/>
              <w:rPr>
                <w:rFonts w:ascii="Tahoma" w:hAnsi="Tahoma" w:cs="Tahoma"/>
                <w:color w:val="0070C0"/>
                <w:sz w:val="20"/>
                <w:szCs w:val="20"/>
              </w:rPr>
            </w:pPr>
            <w:r w:rsidRPr="00D03C45">
              <w:rPr>
                <w:rFonts w:ascii="Tahoma" w:hAnsi="Tahoma" w:cs="Tahoma"/>
                <w:color w:val="0070C0"/>
                <w:sz w:val="20"/>
                <w:szCs w:val="20"/>
              </w:rPr>
              <w:t>Faça uma roda com os estudantes. Converse com eles sobre as experiências vivenciadas com o teatro até então. Pergunte o que pensam a respeito do teatro, por</w:t>
            </w:r>
            <w:r w:rsidR="003F1485" w:rsidRPr="00D03C45">
              <w:rPr>
                <w:rFonts w:ascii="Tahoma" w:hAnsi="Tahoma" w:cs="Tahoma"/>
                <w:color w:val="0070C0"/>
                <w:sz w:val="20"/>
                <w:szCs w:val="20"/>
              </w:rPr>
              <w:t xml:space="preserve"> </w:t>
            </w:r>
            <w:r w:rsidRPr="00D03C45">
              <w:rPr>
                <w:rFonts w:ascii="Tahoma" w:hAnsi="Tahoma" w:cs="Tahoma"/>
                <w:color w:val="0070C0"/>
                <w:sz w:val="20"/>
                <w:szCs w:val="20"/>
              </w:rPr>
              <w:t>que essa linguagem existe, para que serve, o que eles aprenderam etc. Complemente as respostas com o que julgar necessário para melhorar a compreensão dos estudantes.</w:t>
            </w:r>
          </w:p>
        </w:tc>
      </w:tr>
    </w:tbl>
    <w:p w14:paraId="008ABAE5" w14:textId="77777777" w:rsidR="00106817" w:rsidRDefault="00F64EB4">
      <w:pPr>
        <w:rPr>
          <w:rFonts w:ascii="Cambria-Bold" w:eastAsia="Arial" w:hAnsi="Cambria-Bold" w:cs="Cambria-Bold"/>
          <w:b/>
          <w:bCs/>
          <w:caps/>
          <w:color w:val="000000"/>
          <w:sz w:val="32"/>
          <w:szCs w:val="32"/>
          <w:lang w:val="pt-BR" w:eastAsia="es-ES"/>
        </w:rPr>
      </w:pPr>
      <w:r w:rsidRPr="00DF501B">
        <w:rPr>
          <w:lang w:val="pt-BR"/>
        </w:rPr>
        <w:br w:type="page"/>
      </w:r>
    </w:p>
    <w:p w14:paraId="653099F6" w14:textId="018FB71D" w:rsidR="00106817" w:rsidRDefault="000F6CBC" w:rsidP="000F6CBC">
      <w:pPr>
        <w:pStyle w:val="00PESO2"/>
      </w:pPr>
      <w:r w:rsidRPr="000F6CBC">
        <w:lastRenderedPageBreak/>
        <w:t>Sugestões para acompanhar o desenvolvimento dos estudantes</w:t>
      </w:r>
    </w:p>
    <w:p w14:paraId="148F6A1B" w14:textId="77777777" w:rsidR="00106817" w:rsidRDefault="00106817" w:rsidP="003A51D2">
      <w:pPr>
        <w:pStyle w:val="00P1"/>
      </w:pPr>
    </w:p>
    <w:p w14:paraId="5CE656CA" w14:textId="37FBBF2B" w:rsidR="00106817" w:rsidRDefault="00235FF4" w:rsidP="00C12152">
      <w:pPr>
        <w:pStyle w:val="00Textogeralbullet"/>
        <w:numPr>
          <w:ilvl w:val="0"/>
          <w:numId w:val="1"/>
        </w:numPr>
      </w:pPr>
      <w:r>
        <w:t>Providencie</w:t>
      </w:r>
      <w:r w:rsidR="00F64EB4">
        <w:t xml:space="preserve"> um pano branco ou um lençol. A sala deve estar preparada da mesma forma indicada na Aula 1 da </w:t>
      </w:r>
      <w:r w:rsidR="00F64EB4" w:rsidRPr="00FF0359">
        <w:t xml:space="preserve">sequência anterior. Enquanto alguns estudantes seguram o pano aberto, outros </w:t>
      </w:r>
      <w:r w:rsidR="00F36493" w:rsidRPr="00FF0359">
        <w:t>ficam</w:t>
      </w:r>
      <w:r w:rsidR="00F64EB4" w:rsidRPr="00FF0359">
        <w:t xml:space="preserve"> atrás desse pano. Um ou dois dos estudantes atrás do pano </w:t>
      </w:r>
      <w:r>
        <w:t>devem</w:t>
      </w:r>
      <w:r w:rsidR="00F64EB4" w:rsidRPr="00FF0359">
        <w:t xml:space="preserve"> criar silhuetas do corpo inteiro, não só com as mãos</w:t>
      </w:r>
      <w:r w:rsidR="00FF0359">
        <w:t>,</w:t>
      </w:r>
      <w:r w:rsidR="00F64EB4" w:rsidRPr="00FF0359">
        <w:t xml:space="preserve"> e outro colega ilumina a criação</w:t>
      </w:r>
      <w:r w:rsidR="00F64EB4">
        <w:t xml:space="preserve"> com uma lanterna. Eles podem criar figuras abstratas ou personagens. Peça que explorem movimentos do corpo. Se possível, fotografe algumas das sombras para que depois, em uma roda de conversa</w:t>
      </w:r>
      <w:r w:rsidR="00F36493">
        <w:t>,</w:t>
      </w:r>
      <w:r w:rsidR="00F64EB4">
        <w:t xml:space="preserve"> possam apreciar o que criaram. </w:t>
      </w:r>
    </w:p>
    <w:p w14:paraId="0B9C5A14" w14:textId="59B77F6F" w:rsidR="00106817" w:rsidRDefault="00F64EB4" w:rsidP="00C12152">
      <w:pPr>
        <w:pStyle w:val="00Textogeralbullet"/>
      </w:pPr>
      <w:r>
        <w:t xml:space="preserve">Esta atividade </w:t>
      </w:r>
      <w:bookmarkStart w:id="1" w:name="_Hlk498957806"/>
      <w:r w:rsidR="00560393">
        <w:t>favorece</w:t>
      </w:r>
      <w:r w:rsidR="00560393" w:rsidRPr="002E7B11">
        <w:t xml:space="preserve"> a</w:t>
      </w:r>
      <w:r w:rsidR="00560393">
        <w:t>s</w:t>
      </w:r>
      <w:r w:rsidR="00560393" w:rsidRPr="002E7B11">
        <w:t xml:space="preserve"> </w:t>
      </w:r>
      <w:r>
        <w:t xml:space="preserve">seguintes </w:t>
      </w:r>
      <w:bookmarkEnd w:id="1"/>
      <w:r>
        <w:t>habilidades: EF15AR18; EF15AR19; EF15AR20 e EF15AR21.</w:t>
      </w:r>
    </w:p>
    <w:p w14:paraId="08386AD0" w14:textId="0EAD46B1" w:rsidR="00106817" w:rsidRDefault="00F64EB4" w:rsidP="00C12152">
      <w:pPr>
        <w:pStyle w:val="00Textogeralbullet"/>
        <w:numPr>
          <w:ilvl w:val="0"/>
          <w:numId w:val="1"/>
        </w:numPr>
      </w:pPr>
      <w:r>
        <w:t xml:space="preserve">Peça </w:t>
      </w:r>
      <w:r w:rsidR="00235FF4">
        <w:t>a</w:t>
      </w:r>
      <w:r>
        <w:t xml:space="preserve">os estudantes </w:t>
      </w:r>
      <w:r w:rsidR="00235FF4">
        <w:t>que desenh</w:t>
      </w:r>
      <w:r>
        <w:t xml:space="preserve">em as sombras </w:t>
      </w:r>
      <w:r w:rsidR="00235FF4">
        <w:t>produzidas</w:t>
      </w:r>
      <w:r>
        <w:t xml:space="preserve"> pelos colegas atrás do pano que mais chamaram a atenção deles e o significado delas. Eles também podem desenhar as silhuetas </w:t>
      </w:r>
      <w:r w:rsidR="00235FF4">
        <w:t>produzidas</w:t>
      </w:r>
      <w:r>
        <w:t xml:space="preserve"> com as mãos durante a sequência didática. Para complementa</w:t>
      </w:r>
      <w:r w:rsidR="00DA5CB9">
        <w:t>r</w:t>
      </w:r>
      <w:r>
        <w:t xml:space="preserve"> o desenho, eles podem criar uma história curta unindo as figuras desenhadas, transformando-as em novas personagens. Peça</w:t>
      </w:r>
      <w:r w:rsidR="00235FF4">
        <w:t xml:space="preserve"> </w:t>
      </w:r>
      <w:r>
        <w:t xml:space="preserve">que escrevam procurando seguir o molde dramatúrgico visto na Sequência didática 1. </w:t>
      </w:r>
    </w:p>
    <w:p w14:paraId="77667438" w14:textId="71948250" w:rsidR="00106817" w:rsidRDefault="00F64EB4" w:rsidP="00C12152">
      <w:pPr>
        <w:pStyle w:val="00Textogeralbullet"/>
      </w:pPr>
      <w:r>
        <w:t xml:space="preserve">Esta atividade </w:t>
      </w:r>
      <w:r w:rsidR="00560393">
        <w:t>favorece</w:t>
      </w:r>
      <w:r>
        <w:t xml:space="preserve"> as seguintes habilidades: EF15AR18 e EF15AR21.</w:t>
      </w:r>
    </w:p>
    <w:p w14:paraId="30856D33" w14:textId="77777777" w:rsidR="00106817" w:rsidRDefault="00106817">
      <w:pPr>
        <w:rPr>
          <w:rFonts w:ascii="Arial" w:eastAsia="Arial" w:hAnsi="Arial" w:cs="Arial"/>
          <w:lang w:val="pt-BR"/>
        </w:rPr>
      </w:pPr>
    </w:p>
    <w:tbl>
      <w:tblPr>
        <w:tblStyle w:val="Tabelacomgrade"/>
        <w:tblW w:w="9298" w:type="dxa"/>
        <w:tblInd w:w="279" w:type="dxa"/>
        <w:tblLook w:val="04A0" w:firstRow="1" w:lastRow="0" w:firstColumn="1" w:lastColumn="0" w:noHBand="0" w:noVBand="1"/>
      </w:tblPr>
      <w:tblGrid>
        <w:gridCol w:w="9298"/>
      </w:tblGrid>
      <w:tr w:rsidR="00106817" w14:paraId="6690E471" w14:textId="77777777" w:rsidTr="000F6CBC">
        <w:tc>
          <w:tcPr>
            <w:tcW w:w="9298" w:type="dxa"/>
            <w:shd w:val="clear" w:color="auto" w:fill="808080" w:themeFill="background1" w:themeFillShade="80"/>
            <w:tcMar>
              <w:left w:w="108" w:type="dxa"/>
            </w:tcMar>
          </w:tcPr>
          <w:p w14:paraId="09BB03E3" w14:textId="77777777" w:rsidR="00106817" w:rsidRDefault="00F64EB4" w:rsidP="000F6CBC">
            <w:pPr>
              <w:spacing w:before="120" w:after="120"/>
              <w:jc w:val="center"/>
              <w:rPr>
                <w:rFonts w:ascii="Cambria" w:hAnsi="Cambria" w:cs="Arial"/>
                <w:b/>
                <w:lang w:val="pt-BR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lang w:val="pt-BR"/>
              </w:rPr>
              <w:t>Quadro de habilidades essenciais</w:t>
            </w:r>
          </w:p>
        </w:tc>
      </w:tr>
      <w:tr w:rsidR="00106817" w:rsidRPr="00FF0359" w14:paraId="2CD79F43" w14:textId="77777777" w:rsidTr="000F6CBC">
        <w:tc>
          <w:tcPr>
            <w:tcW w:w="9298" w:type="dxa"/>
            <w:shd w:val="clear" w:color="auto" w:fill="auto"/>
            <w:tcMar>
              <w:left w:w="108" w:type="dxa"/>
            </w:tcMar>
          </w:tcPr>
          <w:p w14:paraId="5F98C01B" w14:textId="77777777" w:rsidR="00106817" w:rsidRDefault="00F64EB4" w:rsidP="009F1858">
            <w:pPr>
              <w:pStyle w:val="00Textogeral"/>
              <w:spacing w:before="120"/>
              <w:ind w:firstLine="0"/>
              <w:rPr>
                <w:rFonts w:eastAsia="Arial"/>
              </w:rPr>
            </w:pPr>
            <w:r>
              <w:rPr>
                <w:rFonts w:eastAsia="Arial"/>
              </w:rPr>
              <w:t>Considerando as habilidades da BNCC – 3</w:t>
            </w:r>
            <w:r>
              <w:rPr>
                <w:rFonts w:eastAsia="Arial"/>
                <w:u w:val="single"/>
                <w:vertAlign w:val="superscript"/>
              </w:rPr>
              <w:t>a</w:t>
            </w:r>
            <w:r>
              <w:rPr>
                <w:rFonts w:eastAsia="Arial"/>
              </w:rPr>
              <w:t xml:space="preserve"> versão empregadas neste bimestre, as que consideramos essenciais para que os estudantes possam dar continuidade aos estudos são:</w:t>
            </w:r>
          </w:p>
          <w:p w14:paraId="020EABB9" w14:textId="77777777" w:rsidR="00106817" w:rsidRDefault="00106817" w:rsidP="000F6CBC">
            <w:pPr>
              <w:pStyle w:val="00Textogeral"/>
              <w:spacing w:before="120" w:after="120"/>
              <w:rPr>
                <w:rFonts w:eastAsia="Arial"/>
              </w:rPr>
            </w:pPr>
          </w:p>
          <w:p w14:paraId="07DE7881" w14:textId="77777777" w:rsidR="00106817" w:rsidRDefault="00F64EB4" w:rsidP="000F6CBC">
            <w:pPr>
              <w:pStyle w:val="00Textogeralbullet"/>
              <w:numPr>
                <w:ilvl w:val="0"/>
                <w:numId w:val="1"/>
              </w:numPr>
              <w:spacing w:before="120" w:after="120"/>
            </w:pPr>
            <w:r>
              <w:t>(EF15AR20) Experimentar o trabalho colaborativo, coletivo e autoral em improvisações teatrais e processos narrativos criativos em teatro, explorando desde a teatralidade dos gestos e das ações do cotidiano até elementos de diferentes matrizes estéticas e culturais.</w:t>
            </w:r>
          </w:p>
          <w:p w14:paraId="7CC1AB5A" w14:textId="77777777" w:rsidR="00106817" w:rsidRDefault="00F64EB4" w:rsidP="000F6CBC">
            <w:pPr>
              <w:pStyle w:val="00Textogeralbullet"/>
              <w:numPr>
                <w:ilvl w:val="0"/>
                <w:numId w:val="1"/>
              </w:numPr>
              <w:spacing w:before="120" w:after="120"/>
              <w:rPr>
                <w:rFonts w:cs="Cambria"/>
              </w:rPr>
            </w:pPr>
            <w:r>
              <w:t xml:space="preserve">(EF15AR21) Exercitar a imitação e o faz de conta, </w:t>
            </w:r>
            <w:proofErr w:type="spellStart"/>
            <w:r>
              <w:t>ressignificando</w:t>
            </w:r>
            <w:proofErr w:type="spellEnd"/>
            <w:r>
              <w:t xml:space="preserve"> objetos e fatos e experimentando-se no lugar do outro, ao compor e encenar acontecimentos cênicos, por meio de músicas, imagens, textos ou outros pontos de partida, de forma intencional e reflexiva.</w:t>
            </w:r>
          </w:p>
        </w:tc>
      </w:tr>
    </w:tbl>
    <w:p w14:paraId="6705968B" w14:textId="77777777" w:rsidR="00106817" w:rsidRDefault="00106817">
      <w:pPr>
        <w:rPr>
          <w:rFonts w:ascii="Cambria" w:eastAsia="Arial" w:hAnsi="Cambria" w:cs="Arial"/>
          <w:b/>
          <w:sz w:val="28"/>
          <w:szCs w:val="28"/>
          <w:lang w:val="pt-BR"/>
        </w:rPr>
      </w:pPr>
    </w:p>
    <w:p w14:paraId="5C6D3E17" w14:textId="77777777" w:rsidR="00106817" w:rsidRDefault="00F64EB4">
      <w:pPr>
        <w:rPr>
          <w:rFonts w:ascii="Arial" w:eastAsia="Arial" w:hAnsi="Arial" w:cs="Arial"/>
          <w:b/>
          <w:color w:val="538135" w:themeColor="accent6" w:themeShade="BF"/>
          <w:sz w:val="18"/>
          <w:szCs w:val="18"/>
          <w:lang w:val="pt-BR"/>
        </w:rPr>
      </w:pPr>
      <w:r w:rsidRPr="00DF501B">
        <w:rPr>
          <w:lang w:val="pt-BR"/>
        </w:rPr>
        <w:br w:type="page"/>
      </w:r>
    </w:p>
    <w:tbl>
      <w:tblPr>
        <w:tblStyle w:val="tabelaverde"/>
        <w:tblW w:w="0" w:type="auto"/>
        <w:tblLayout w:type="fixed"/>
        <w:tblLook w:val="04A0" w:firstRow="1" w:lastRow="0" w:firstColumn="1" w:lastColumn="0" w:noHBand="0" w:noVBand="1"/>
      </w:tblPr>
      <w:tblGrid>
        <w:gridCol w:w="6180"/>
        <w:gridCol w:w="1134"/>
        <w:gridCol w:w="1134"/>
        <w:gridCol w:w="1134"/>
      </w:tblGrid>
      <w:tr w:rsidR="000F6CBC" w14:paraId="1A1D1973" w14:textId="77777777" w:rsidTr="00A616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tcW w:w="9582" w:type="dxa"/>
            <w:gridSpan w:val="4"/>
            <w:shd w:val="clear" w:color="auto" w:fill="808080" w:themeFill="background1" w:themeFillShade="80"/>
            <w:tcMar>
              <w:left w:w="108" w:type="dxa"/>
            </w:tcMar>
          </w:tcPr>
          <w:p w14:paraId="6AF37D5C" w14:textId="7B903154" w:rsidR="000F6CBC" w:rsidRPr="00A61676" w:rsidRDefault="00410AD6" w:rsidP="00A61676">
            <w:pPr>
              <w:spacing w:before="120" w:after="120"/>
              <w:jc w:val="center"/>
              <w:rPr>
                <w:rFonts w:ascii="Tahoma" w:hAnsi="Tahoma" w:cs="Tahoma"/>
              </w:rPr>
            </w:pPr>
            <w:r w:rsidRPr="00A61676">
              <w:rPr>
                <w:rFonts w:ascii="Tahoma" w:hAnsi="Tahoma" w:cs="Tahoma"/>
                <w:color w:val="FFFFFF" w:themeColor="background1"/>
                <w:lang w:val="pt-BR"/>
              </w:rPr>
              <w:lastRenderedPageBreak/>
              <w:t>FICHA PARA AUTOAVALIAÇÃO</w:t>
            </w:r>
          </w:p>
        </w:tc>
      </w:tr>
      <w:tr w:rsidR="000F6CBC" w:rsidRPr="00FF0359" w14:paraId="7B849A8E" w14:textId="77777777" w:rsidTr="00333F01">
        <w:trPr>
          <w:trHeight w:val="283"/>
        </w:trPr>
        <w:tc>
          <w:tcPr>
            <w:tcW w:w="9582" w:type="dxa"/>
            <w:gridSpan w:val="4"/>
            <w:tcBorders>
              <w:bottom w:val="nil"/>
            </w:tcBorders>
            <w:tcMar>
              <w:left w:w="108" w:type="dxa"/>
            </w:tcMar>
          </w:tcPr>
          <w:p w14:paraId="2462C0A1" w14:textId="5DBCE899" w:rsidR="000F6CBC" w:rsidRDefault="000F6CBC" w:rsidP="00A61676">
            <w:pPr>
              <w:spacing w:before="120" w:after="120"/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lang w:val="pt-BR"/>
              </w:rPr>
              <w:t>Marque um X na carinha que retrata melhor o que você sente para responder A cada questão.</w:t>
            </w:r>
          </w:p>
        </w:tc>
      </w:tr>
      <w:tr w:rsidR="00A61676" w:rsidRPr="00FF0359" w14:paraId="1709E396" w14:textId="77777777" w:rsidTr="00333F01">
        <w:trPr>
          <w:trHeight w:val="283"/>
        </w:trPr>
        <w:tc>
          <w:tcPr>
            <w:tcW w:w="6180" w:type="dxa"/>
            <w:tcBorders>
              <w:top w:val="nil"/>
            </w:tcBorders>
            <w:tcMar>
              <w:left w:w="108" w:type="dxa"/>
            </w:tcMar>
          </w:tcPr>
          <w:p w14:paraId="6605412B" w14:textId="77777777" w:rsidR="000F6CBC" w:rsidRDefault="000F6CBC" w:rsidP="00A61676">
            <w:pPr>
              <w:spacing w:before="120" w:after="120"/>
              <w:rPr>
                <w:rFonts w:ascii="Tahoma" w:hAnsi="Tahoma"/>
                <w:lang w:val="pt-BR"/>
              </w:rPr>
            </w:pPr>
          </w:p>
        </w:tc>
        <w:tc>
          <w:tcPr>
            <w:tcW w:w="1134" w:type="dxa"/>
            <w:tcMar>
              <w:left w:w="108" w:type="dxa"/>
            </w:tcMar>
            <w:vAlign w:val="top"/>
          </w:tcPr>
          <w:p w14:paraId="72A1F379" w14:textId="3D2FB0DE" w:rsidR="000F6CBC" w:rsidRPr="0080123C" w:rsidRDefault="00A61676" w:rsidP="00A61676">
            <w:pPr>
              <w:spacing w:before="120" w:after="120"/>
              <w:jc w:val="center"/>
              <w:rPr>
                <w:rFonts w:ascii="Tahoma" w:hAnsi="Tahoma"/>
                <w:b/>
                <w:lang w:val="pt-BR"/>
              </w:rPr>
            </w:pPr>
            <w:r w:rsidRPr="0080123C">
              <w:rPr>
                <w:rFonts w:ascii="Tahoma" w:hAnsi="Tahoma"/>
                <w:b/>
                <w:noProof/>
              </w:rPr>
              <w:drawing>
                <wp:inline distT="0" distB="0" distL="0" distR="0" wp14:anchorId="69A10319" wp14:editId="780272EC">
                  <wp:extent cx="359664" cy="359664"/>
                  <wp:effectExtent l="0" t="0" r="2540" b="254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01a_f_PBA2_MD_1bim_SD1_G1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F6CBC" w:rsidRPr="0080123C">
              <w:rPr>
                <w:rFonts w:ascii="Tahoma" w:hAnsi="Tahoma"/>
                <w:b/>
              </w:rPr>
              <w:br/>
              <w:t>Sim</w:t>
            </w:r>
          </w:p>
        </w:tc>
        <w:tc>
          <w:tcPr>
            <w:tcW w:w="1134" w:type="dxa"/>
            <w:tcMar>
              <w:left w:w="108" w:type="dxa"/>
            </w:tcMar>
            <w:vAlign w:val="top"/>
          </w:tcPr>
          <w:p w14:paraId="4A065587" w14:textId="3E2FF4FC" w:rsidR="000F6CBC" w:rsidRPr="0080123C" w:rsidRDefault="00A61676" w:rsidP="00A61676">
            <w:pPr>
              <w:spacing w:before="120" w:after="120"/>
              <w:jc w:val="center"/>
              <w:rPr>
                <w:rFonts w:ascii="Tahoma" w:hAnsi="Tahoma"/>
                <w:b/>
                <w:lang w:val="pt-BR"/>
              </w:rPr>
            </w:pPr>
            <w:r w:rsidRPr="0080123C">
              <w:rPr>
                <w:rFonts w:ascii="Tahoma" w:hAnsi="Tahoma"/>
                <w:b/>
                <w:noProof/>
              </w:rPr>
              <w:drawing>
                <wp:inline distT="0" distB="0" distL="0" distR="0" wp14:anchorId="50D62C8E" wp14:editId="5CC09A17">
                  <wp:extent cx="359664" cy="359664"/>
                  <wp:effectExtent l="0" t="0" r="2540" b="254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01b_f_PBA2_MD_1bim_SD1_G1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F6CBC" w:rsidRPr="0080123C">
              <w:rPr>
                <w:rFonts w:ascii="Tahoma" w:hAnsi="Tahoma"/>
                <w:b/>
              </w:rPr>
              <w:br/>
              <w:t>Mais ou menos</w:t>
            </w:r>
          </w:p>
        </w:tc>
        <w:tc>
          <w:tcPr>
            <w:tcW w:w="1134" w:type="dxa"/>
            <w:tcMar>
              <w:left w:w="108" w:type="dxa"/>
            </w:tcMar>
            <w:vAlign w:val="top"/>
          </w:tcPr>
          <w:p w14:paraId="700BFD86" w14:textId="00A5FB2B" w:rsidR="000F6CBC" w:rsidRPr="0080123C" w:rsidRDefault="00A61676" w:rsidP="00A61676">
            <w:pPr>
              <w:spacing w:before="120" w:after="120"/>
              <w:jc w:val="center"/>
              <w:rPr>
                <w:rFonts w:ascii="Tahoma" w:hAnsi="Tahoma"/>
                <w:b/>
                <w:lang w:val="pt-BR"/>
              </w:rPr>
            </w:pPr>
            <w:r w:rsidRPr="0080123C">
              <w:rPr>
                <w:rFonts w:ascii="Tahoma" w:hAnsi="Tahoma"/>
                <w:b/>
                <w:noProof/>
              </w:rPr>
              <w:drawing>
                <wp:inline distT="0" distB="0" distL="0" distR="0" wp14:anchorId="7AA1501F" wp14:editId="6A7B84CD">
                  <wp:extent cx="359664" cy="359664"/>
                  <wp:effectExtent l="0" t="0" r="2540" b="254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001c_f_PBA2_MD_1bim_SD1_G1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F6CBC" w:rsidRPr="0080123C">
              <w:rPr>
                <w:rFonts w:ascii="Tahoma" w:hAnsi="Tahoma"/>
                <w:b/>
              </w:rPr>
              <w:br/>
              <w:t>Não</w:t>
            </w:r>
          </w:p>
        </w:tc>
      </w:tr>
      <w:tr w:rsidR="00A61676" w:rsidRPr="00FF0359" w14:paraId="04BA59F0" w14:textId="77777777" w:rsidTr="00A61676">
        <w:trPr>
          <w:trHeight w:val="283"/>
        </w:trPr>
        <w:tc>
          <w:tcPr>
            <w:tcW w:w="6180" w:type="dxa"/>
            <w:tcMar>
              <w:left w:w="108" w:type="dxa"/>
            </w:tcMar>
          </w:tcPr>
          <w:p w14:paraId="69662153" w14:textId="77777777" w:rsidR="00106817" w:rsidRDefault="00F64EB4" w:rsidP="00A61676">
            <w:pPr>
              <w:spacing w:before="120" w:after="120"/>
              <w:rPr>
                <w:lang w:val="pt-BR"/>
              </w:rPr>
            </w:pPr>
            <w:r>
              <w:rPr>
                <w:rFonts w:ascii="Tahoma" w:hAnsi="Tahoma"/>
                <w:lang w:val="pt-BR"/>
              </w:rPr>
              <w:t>Entendi os elementos que compõem o Teatro de Sombras?</w:t>
            </w:r>
          </w:p>
        </w:tc>
        <w:tc>
          <w:tcPr>
            <w:tcW w:w="1134" w:type="dxa"/>
            <w:tcMar>
              <w:left w:w="108" w:type="dxa"/>
            </w:tcMar>
          </w:tcPr>
          <w:p w14:paraId="0E19511C" w14:textId="77777777" w:rsidR="00106817" w:rsidRDefault="00106817" w:rsidP="00A61676">
            <w:pPr>
              <w:spacing w:before="120" w:after="120"/>
              <w:rPr>
                <w:rFonts w:ascii="Tahoma" w:hAnsi="Tahoma"/>
                <w:lang w:val="pt-BR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14:paraId="7C495E7C" w14:textId="77777777" w:rsidR="00106817" w:rsidRDefault="00106817" w:rsidP="00A61676">
            <w:pPr>
              <w:spacing w:before="120" w:after="120"/>
              <w:rPr>
                <w:rFonts w:ascii="Tahoma" w:hAnsi="Tahoma"/>
                <w:lang w:val="pt-BR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14:paraId="25BAA78C" w14:textId="77777777" w:rsidR="00106817" w:rsidRDefault="00106817" w:rsidP="00A61676">
            <w:pPr>
              <w:spacing w:before="120" w:after="120"/>
              <w:rPr>
                <w:rFonts w:ascii="Tahoma" w:hAnsi="Tahoma"/>
                <w:lang w:val="pt-BR"/>
              </w:rPr>
            </w:pPr>
          </w:p>
        </w:tc>
      </w:tr>
      <w:tr w:rsidR="00A61676" w:rsidRPr="00FF0359" w14:paraId="576852C3" w14:textId="77777777" w:rsidTr="00A61676">
        <w:trPr>
          <w:trHeight w:val="283"/>
        </w:trPr>
        <w:tc>
          <w:tcPr>
            <w:tcW w:w="6180" w:type="dxa"/>
            <w:tcMar>
              <w:left w:w="108" w:type="dxa"/>
            </w:tcMar>
          </w:tcPr>
          <w:p w14:paraId="7C1908E0" w14:textId="77777777" w:rsidR="00106817" w:rsidRDefault="00F64EB4" w:rsidP="00A61676">
            <w:pPr>
              <w:spacing w:before="120" w:after="120"/>
              <w:rPr>
                <w:lang w:val="pt-BR"/>
              </w:rPr>
            </w:pPr>
            <w:r>
              <w:rPr>
                <w:rFonts w:ascii="Tahoma" w:hAnsi="Tahoma"/>
                <w:lang w:val="pt-BR"/>
              </w:rPr>
              <w:t>Tive facilidade para manipular a lanterna de modo que favorecesse a sombra criada pelos meus colegas?</w:t>
            </w:r>
          </w:p>
        </w:tc>
        <w:tc>
          <w:tcPr>
            <w:tcW w:w="1134" w:type="dxa"/>
            <w:tcMar>
              <w:left w:w="108" w:type="dxa"/>
            </w:tcMar>
          </w:tcPr>
          <w:p w14:paraId="67767E85" w14:textId="77777777" w:rsidR="00106817" w:rsidRDefault="00106817" w:rsidP="00A61676">
            <w:pPr>
              <w:spacing w:before="120" w:after="120"/>
              <w:rPr>
                <w:rFonts w:ascii="Tahoma" w:hAnsi="Tahoma"/>
                <w:lang w:val="pt-BR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14:paraId="47E0ABFA" w14:textId="77777777" w:rsidR="00106817" w:rsidRDefault="00106817" w:rsidP="00A61676">
            <w:pPr>
              <w:spacing w:before="120" w:after="120"/>
              <w:rPr>
                <w:rFonts w:ascii="Tahoma" w:hAnsi="Tahoma"/>
                <w:lang w:val="pt-BR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14:paraId="113272BC" w14:textId="77777777" w:rsidR="00106817" w:rsidRDefault="00106817" w:rsidP="00A61676">
            <w:pPr>
              <w:spacing w:before="120" w:after="120"/>
              <w:rPr>
                <w:rFonts w:ascii="Tahoma" w:hAnsi="Tahoma"/>
                <w:lang w:val="pt-BR"/>
              </w:rPr>
            </w:pPr>
          </w:p>
        </w:tc>
      </w:tr>
      <w:tr w:rsidR="00A61676" w:rsidRPr="00FF0359" w14:paraId="39990615" w14:textId="77777777" w:rsidTr="00A61676">
        <w:trPr>
          <w:trHeight w:val="283"/>
        </w:trPr>
        <w:tc>
          <w:tcPr>
            <w:tcW w:w="6180" w:type="dxa"/>
            <w:tcMar>
              <w:left w:w="108" w:type="dxa"/>
            </w:tcMar>
          </w:tcPr>
          <w:p w14:paraId="583BF315" w14:textId="77777777" w:rsidR="00106817" w:rsidRDefault="00F64EB4" w:rsidP="00A61676">
            <w:pPr>
              <w:spacing w:before="120" w:after="120"/>
              <w:rPr>
                <w:lang w:val="pt-BR"/>
              </w:rPr>
            </w:pPr>
            <w:r>
              <w:rPr>
                <w:rFonts w:ascii="Tahoma" w:hAnsi="Tahoma"/>
                <w:lang w:val="pt-BR"/>
              </w:rPr>
              <w:t>Consegui manipular figuras e personagens, criando vozes, sons, personalidade, formas diferentes?</w:t>
            </w:r>
          </w:p>
        </w:tc>
        <w:tc>
          <w:tcPr>
            <w:tcW w:w="1134" w:type="dxa"/>
            <w:tcMar>
              <w:left w:w="108" w:type="dxa"/>
            </w:tcMar>
          </w:tcPr>
          <w:p w14:paraId="0EE94A38" w14:textId="77777777" w:rsidR="00106817" w:rsidRDefault="00106817" w:rsidP="00A61676">
            <w:pPr>
              <w:spacing w:before="120" w:after="120"/>
              <w:rPr>
                <w:rFonts w:ascii="Tahoma" w:hAnsi="Tahoma"/>
                <w:lang w:val="pt-BR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14:paraId="26D0F4CD" w14:textId="77777777" w:rsidR="00106817" w:rsidRDefault="00106817" w:rsidP="00A61676">
            <w:pPr>
              <w:spacing w:before="120" w:after="120"/>
              <w:rPr>
                <w:rFonts w:ascii="Tahoma" w:hAnsi="Tahoma"/>
                <w:lang w:val="pt-BR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14:paraId="394C27A0" w14:textId="77777777" w:rsidR="00106817" w:rsidRDefault="00106817" w:rsidP="00A61676">
            <w:pPr>
              <w:spacing w:before="120" w:after="120"/>
              <w:rPr>
                <w:rFonts w:ascii="Tahoma" w:hAnsi="Tahoma"/>
                <w:lang w:val="pt-BR"/>
              </w:rPr>
            </w:pPr>
          </w:p>
        </w:tc>
      </w:tr>
      <w:tr w:rsidR="00A61676" w:rsidRPr="00FF0359" w14:paraId="6C1517BA" w14:textId="77777777" w:rsidTr="00A61676">
        <w:trPr>
          <w:trHeight w:val="283"/>
        </w:trPr>
        <w:tc>
          <w:tcPr>
            <w:tcW w:w="6180" w:type="dxa"/>
            <w:tcMar>
              <w:left w:w="108" w:type="dxa"/>
            </w:tcMar>
          </w:tcPr>
          <w:p w14:paraId="3E8B2F1E" w14:textId="77777777" w:rsidR="00106817" w:rsidRDefault="00F64EB4" w:rsidP="00A61676">
            <w:pPr>
              <w:spacing w:before="120" w:after="120"/>
              <w:rPr>
                <w:lang w:val="pt-BR"/>
              </w:rPr>
            </w:pPr>
            <w:r>
              <w:rPr>
                <w:rFonts w:ascii="Tahoma" w:hAnsi="Tahoma"/>
                <w:lang w:val="pt-BR"/>
              </w:rPr>
              <w:t>Soube improvisar uma história com as figuras e personagens?</w:t>
            </w:r>
          </w:p>
        </w:tc>
        <w:tc>
          <w:tcPr>
            <w:tcW w:w="1134" w:type="dxa"/>
            <w:tcMar>
              <w:left w:w="108" w:type="dxa"/>
            </w:tcMar>
          </w:tcPr>
          <w:p w14:paraId="7C9B636B" w14:textId="77777777" w:rsidR="00106817" w:rsidRDefault="00106817" w:rsidP="00A61676">
            <w:pPr>
              <w:spacing w:before="120" w:after="120"/>
              <w:rPr>
                <w:rFonts w:ascii="Tahoma" w:hAnsi="Tahoma"/>
                <w:lang w:val="pt-BR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14:paraId="7041F1AF" w14:textId="77777777" w:rsidR="00106817" w:rsidRDefault="00106817" w:rsidP="00A61676">
            <w:pPr>
              <w:spacing w:before="120" w:after="120"/>
              <w:rPr>
                <w:rFonts w:ascii="Tahoma" w:hAnsi="Tahoma"/>
                <w:lang w:val="pt-BR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14:paraId="2CE1C37B" w14:textId="77777777" w:rsidR="00106817" w:rsidRDefault="00106817" w:rsidP="00A61676">
            <w:pPr>
              <w:spacing w:before="120" w:after="120"/>
              <w:rPr>
                <w:rFonts w:ascii="Tahoma" w:hAnsi="Tahoma"/>
                <w:lang w:val="pt-BR"/>
              </w:rPr>
            </w:pPr>
          </w:p>
        </w:tc>
      </w:tr>
      <w:tr w:rsidR="00A61676" w:rsidRPr="00FF0359" w14:paraId="0259E55E" w14:textId="77777777" w:rsidTr="00A61676">
        <w:trPr>
          <w:trHeight w:val="283"/>
        </w:trPr>
        <w:tc>
          <w:tcPr>
            <w:tcW w:w="6180" w:type="dxa"/>
            <w:tcMar>
              <w:left w:w="108" w:type="dxa"/>
            </w:tcMar>
          </w:tcPr>
          <w:p w14:paraId="003C36CE" w14:textId="77777777" w:rsidR="00106817" w:rsidRDefault="00F64EB4" w:rsidP="00A61676">
            <w:pPr>
              <w:spacing w:before="120" w:after="120"/>
              <w:rPr>
                <w:lang w:val="pt-BR"/>
              </w:rPr>
            </w:pPr>
            <w:r>
              <w:rPr>
                <w:rFonts w:ascii="Tahoma" w:hAnsi="Tahoma"/>
                <w:lang w:val="pt-BR"/>
              </w:rPr>
              <w:t>Respeitei meus colegas, trabalhando de forma colaborativa?</w:t>
            </w:r>
          </w:p>
        </w:tc>
        <w:tc>
          <w:tcPr>
            <w:tcW w:w="1134" w:type="dxa"/>
            <w:tcMar>
              <w:left w:w="108" w:type="dxa"/>
            </w:tcMar>
          </w:tcPr>
          <w:p w14:paraId="210F369C" w14:textId="77777777" w:rsidR="00106817" w:rsidRDefault="00106817" w:rsidP="00A61676">
            <w:pPr>
              <w:spacing w:before="120" w:after="120"/>
              <w:rPr>
                <w:rFonts w:ascii="Tahoma" w:hAnsi="Tahoma"/>
                <w:lang w:val="pt-BR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14:paraId="5FAEB3DF" w14:textId="77777777" w:rsidR="00106817" w:rsidRDefault="00106817" w:rsidP="00A61676">
            <w:pPr>
              <w:spacing w:before="120" w:after="120"/>
              <w:rPr>
                <w:rFonts w:ascii="Tahoma" w:hAnsi="Tahoma"/>
                <w:lang w:val="pt-BR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14:paraId="4C3758E3" w14:textId="77777777" w:rsidR="00106817" w:rsidRDefault="00106817" w:rsidP="00A61676">
            <w:pPr>
              <w:spacing w:before="120" w:after="120"/>
              <w:rPr>
                <w:rFonts w:ascii="Tahoma" w:hAnsi="Tahoma"/>
                <w:lang w:val="pt-BR"/>
              </w:rPr>
            </w:pPr>
          </w:p>
        </w:tc>
      </w:tr>
      <w:tr w:rsidR="00106817" w14:paraId="3DEF89CE" w14:textId="77777777" w:rsidTr="00333F01">
        <w:trPr>
          <w:trHeight w:val="283"/>
        </w:trPr>
        <w:tc>
          <w:tcPr>
            <w:tcW w:w="9582" w:type="dxa"/>
            <w:gridSpan w:val="4"/>
            <w:tcMar>
              <w:left w:w="108" w:type="dxa"/>
            </w:tcMar>
          </w:tcPr>
          <w:p w14:paraId="4DC10603" w14:textId="7D9C4152" w:rsidR="00106817" w:rsidRDefault="00F64EB4" w:rsidP="00A61676">
            <w:pPr>
              <w:spacing w:before="120" w:after="120"/>
              <w:rPr>
                <w:lang w:val="pt-BR"/>
              </w:rPr>
            </w:pPr>
            <w:r>
              <w:rPr>
                <w:rFonts w:ascii="Tahoma" w:hAnsi="Tahoma"/>
                <w:lang w:val="pt-BR"/>
              </w:rPr>
              <w:t xml:space="preserve">Nas questões </w:t>
            </w:r>
            <w:r w:rsidR="009B6753">
              <w:rPr>
                <w:rFonts w:ascii="Tahoma" w:hAnsi="Tahoma"/>
                <w:lang w:val="pt-BR"/>
              </w:rPr>
              <w:t>em que</w:t>
            </w:r>
            <w:r>
              <w:rPr>
                <w:rFonts w:ascii="Tahoma" w:hAnsi="Tahoma"/>
                <w:lang w:val="pt-BR"/>
              </w:rPr>
              <w:t xml:space="preserve"> você respondeu </w:t>
            </w:r>
            <w:r>
              <w:rPr>
                <w:rFonts w:ascii="Tahoma" w:hAnsi="Tahoma"/>
                <w:b/>
                <w:lang w:val="pt-BR"/>
              </w:rPr>
              <w:t>Não</w:t>
            </w:r>
            <w:r>
              <w:rPr>
                <w:rFonts w:ascii="Tahoma" w:hAnsi="Tahoma"/>
                <w:lang w:val="pt-BR"/>
              </w:rPr>
              <w:t>, o que acredita que precisa fazer para melhorar?</w:t>
            </w:r>
          </w:p>
          <w:p w14:paraId="01108A25" w14:textId="30113F5D" w:rsidR="00106817" w:rsidRDefault="00F64EB4" w:rsidP="00A61676">
            <w:pPr>
              <w:spacing w:before="480" w:line="480" w:lineRule="auto"/>
              <w:rPr>
                <w:rFonts w:ascii="Tahoma" w:hAnsi="Tahoma"/>
              </w:rPr>
            </w:pPr>
            <w:r>
              <w:rPr>
                <w:rFonts w:ascii="Tahoma" w:hAnsi="Tahoma"/>
              </w:rPr>
              <w:t>____________________________________________________________________________________</w:t>
            </w:r>
          </w:p>
          <w:p w14:paraId="72906AE1" w14:textId="77777777" w:rsidR="00106817" w:rsidRDefault="00F64EB4" w:rsidP="00A61676">
            <w:pPr>
              <w:spacing w:before="240" w:line="480" w:lineRule="auto"/>
              <w:rPr>
                <w:rFonts w:ascii="Tahoma" w:hAnsi="Tahoma"/>
              </w:rPr>
            </w:pPr>
            <w:r>
              <w:rPr>
                <w:rFonts w:ascii="Tahoma" w:hAnsi="Tahoma"/>
              </w:rPr>
              <w:t>____________________________________________________________________________________</w:t>
            </w:r>
          </w:p>
          <w:p w14:paraId="296137D8" w14:textId="77777777" w:rsidR="00106817" w:rsidRDefault="00F64EB4" w:rsidP="00A61676">
            <w:pPr>
              <w:spacing w:before="240" w:line="480" w:lineRule="auto"/>
              <w:rPr>
                <w:rFonts w:ascii="Tahoma" w:hAnsi="Tahoma"/>
              </w:rPr>
            </w:pPr>
            <w:r>
              <w:rPr>
                <w:rFonts w:ascii="Tahoma" w:hAnsi="Tahoma"/>
              </w:rPr>
              <w:t>____________________________________________________________________________________</w:t>
            </w:r>
          </w:p>
          <w:p w14:paraId="11A83376" w14:textId="77777777" w:rsidR="00106817" w:rsidRDefault="00F64EB4" w:rsidP="00A61676">
            <w:pPr>
              <w:spacing w:before="240" w:line="480" w:lineRule="auto"/>
              <w:rPr>
                <w:rFonts w:ascii="Tahoma" w:hAnsi="Tahoma"/>
              </w:rPr>
            </w:pPr>
            <w:r>
              <w:rPr>
                <w:rFonts w:ascii="Tahoma" w:hAnsi="Tahoma"/>
              </w:rPr>
              <w:t>____________________________________________________________________________________</w:t>
            </w:r>
          </w:p>
          <w:p w14:paraId="7CCAEF1C" w14:textId="77777777" w:rsidR="00106817" w:rsidRDefault="00F64EB4" w:rsidP="00A61676">
            <w:pPr>
              <w:spacing w:before="240" w:line="480" w:lineRule="auto"/>
              <w:rPr>
                <w:rFonts w:ascii="Tahoma" w:hAnsi="Tahoma"/>
              </w:rPr>
            </w:pPr>
            <w:r>
              <w:rPr>
                <w:rFonts w:ascii="Tahoma" w:hAnsi="Tahoma"/>
              </w:rPr>
              <w:t>____________________________________________________________________________________</w:t>
            </w:r>
          </w:p>
          <w:p w14:paraId="1043FCB0" w14:textId="77777777" w:rsidR="00106817" w:rsidRDefault="00F64EB4" w:rsidP="00A61676">
            <w:pPr>
              <w:spacing w:before="240" w:line="480" w:lineRule="auto"/>
              <w:rPr>
                <w:rFonts w:ascii="Tahoma" w:hAnsi="Tahoma"/>
              </w:rPr>
            </w:pPr>
            <w:r>
              <w:rPr>
                <w:rFonts w:ascii="Tahoma" w:hAnsi="Tahoma"/>
              </w:rPr>
              <w:t>____________________________________________________________________________________</w:t>
            </w:r>
          </w:p>
          <w:p w14:paraId="1B4194A0" w14:textId="77777777" w:rsidR="00106817" w:rsidRDefault="00F64EB4" w:rsidP="00856E8E">
            <w:pPr>
              <w:spacing w:before="240" w:after="60" w:line="480" w:lineRule="auto"/>
              <w:rPr>
                <w:rFonts w:ascii="Tahoma" w:hAnsi="Tahoma"/>
              </w:rPr>
            </w:pPr>
            <w:r>
              <w:rPr>
                <w:rFonts w:ascii="Tahoma" w:hAnsi="Tahoma"/>
              </w:rPr>
              <w:t>____________________________________________________________________________________</w:t>
            </w:r>
          </w:p>
        </w:tc>
      </w:tr>
    </w:tbl>
    <w:p w14:paraId="298668D9" w14:textId="77777777" w:rsidR="00106817" w:rsidRDefault="00106817" w:rsidP="003A51D2">
      <w:pPr>
        <w:pStyle w:val="00P1"/>
      </w:pPr>
      <w:bookmarkStart w:id="2" w:name="_Hlk494817156"/>
      <w:bookmarkEnd w:id="2"/>
    </w:p>
    <w:sectPr w:rsidR="00106817" w:rsidSect="005E00F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268" w:right="1134" w:bottom="1134" w:left="1134" w:header="1134" w:footer="85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C48F66" w14:textId="77777777" w:rsidR="00932B31" w:rsidRDefault="00932B31">
      <w:r>
        <w:separator/>
      </w:r>
    </w:p>
  </w:endnote>
  <w:endnote w:type="continuationSeparator" w:id="0">
    <w:p w14:paraId="0FD37E6F" w14:textId="77777777" w:rsidR="00932B31" w:rsidRDefault="00932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C17D90C-90BF-4556-ADE0-774582EBD8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36AB74D-C98B-4269-8942-6C7811C4A5D3}"/>
    <w:embedBold r:id="rId3" w:fontKey="{5525ED4E-4553-442B-B35D-22DB48B402B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FD5FABFF-FBD9-4F8E-84E9-C2BA7A37161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FCD472A3-1874-4EA8-9619-FFF8A376B90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2182099F-2A5E-417A-AF89-70221C1BE0EE}"/>
    <w:embedBold r:id="rId7" w:fontKey="{95C65668-65F4-4072-90E4-DADFA57A115A}"/>
    <w:embedItalic r:id="rId8" w:fontKey="{4AC03E02-1D2A-429D-9324-5E69F4FA6867}"/>
    <w:embedBoldItalic r:id="rId9" w:fontKey="{3562E042-1DFC-4453-B57F-BDA01FE8160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0" w:fontKey="{8E4C10BD-4D52-4CC1-B205-6B9A399B39CE}"/>
    <w:embedBold r:id="rId11" w:fontKey="{724BEB7C-BB32-4CF5-A37B-F61F1B1C36F6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2" w:fontKey="{4179AA38-1083-47F4-A051-12018426EAAB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3" w:fontKey="{A88B3CF0-0599-4F3A-A25F-2F389D6F84BB}"/>
    <w:embedItalic r:id="rId14" w:fontKey="{80EEFBFB-ADFB-42BB-AED8-785569DCAE0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07E5BCA1-E69A-4F1D-AAB2-5C4F0FABC633}"/>
    <w:embedBold r:id="rId16" w:fontKey="{CB472452-8E55-4F65-9257-A6B85B521B56}"/>
    <w:embedItalic r:id="rId17" w:fontKey="{69FC3AD6-62C4-46A2-8B47-2CDB023B07B5}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8" w:fontKey="{81976462-9DA8-4182-98E9-E88718D25DED}"/>
    <w:embedBold r:id="rId19" w:fontKey="{B01076A8-3BF0-4A50-8E6F-2EA858105312}"/>
  </w:font>
  <w:font w:name="Cambria-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0" w:fontKey="{EA5B59A8-A320-47CD-B437-1B58ABE2F4B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1" w:fontKey="{38228EB9-0C03-4ECD-84FF-55505E10C9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67D1D4" w14:textId="77777777" w:rsidR="00D3762A" w:rsidRDefault="00D3762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004493" w14:textId="6A029C8E" w:rsidR="0058484B" w:rsidRPr="007E3DAC" w:rsidRDefault="0058484B" w:rsidP="0058484B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D3762A">
      <w:rPr>
        <w:rStyle w:val="Nmerodepgina"/>
        <w:noProof/>
      </w:rPr>
      <w:t>1</w:t>
    </w:r>
    <w:r w:rsidRPr="007E3DAC">
      <w:rPr>
        <w:rStyle w:val="Nmerodepgina"/>
      </w:rPr>
      <w:fldChar w:fldCharType="end"/>
    </w:r>
  </w:p>
  <w:p w14:paraId="50461768" w14:textId="49E2F2D0" w:rsidR="00106817" w:rsidRDefault="00A6167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highlight w:val="white"/>
        <w:lang w:val="pt-BR"/>
      </w:rPr>
    </w:pPr>
    <w:bookmarkStart w:id="3" w:name="_GoBack"/>
    <w:r w:rsidRPr="00A61676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 xml:space="preserve">Este material está em Licença Aberta </w:t>
    </w:r>
    <w:r w:rsidR="00D3762A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—</w:t>
    </w:r>
    <w:r w:rsidRPr="00A61676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 xml:space="preserve"> CC BY NC (permite a edição ou a criação de obras derivadas sobre a obra com fins não </w:t>
    </w:r>
    <w:bookmarkEnd w:id="3"/>
    <w:r w:rsidRPr="00A61676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89C6FC" w14:textId="77777777" w:rsidR="00D3762A" w:rsidRDefault="00D376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40B3E8" w14:textId="77777777" w:rsidR="00932B31" w:rsidRDefault="00932B31">
      <w:r>
        <w:separator/>
      </w:r>
    </w:p>
  </w:footnote>
  <w:footnote w:type="continuationSeparator" w:id="0">
    <w:p w14:paraId="735E1819" w14:textId="77777777" w:rsidR="00932B31" w:rsidRDefault="00932B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4A37E8" w14:textId="77777777" w:rsidR="00D3762A" w:rsidRDefault="00D3762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8C5D63" w14:textId="77777777" w:rsidR="00106817" w:rsidRDefault="00F64EB4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250AA04E" wp14:editId="23B487A3">
          <wp:extent cx="5939790" cy="288290"/>
          <wp:effectExtent l="0" t="0" r="0" b="0"/>
          <wp:docPr id="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88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90A5CC" w14:textId="77777777" w:rsidR="00D3762A" w:rsidRDefault="00D3762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763CE8"/>
    <w:multiLevelType w:val="hybridMultilevel"/>
    <w:tmpl w:val="763AF8D4"/>
    <w:lvl w:ilvl="0" w:tplc="838888E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D270EF7"/>
    <w:multiLevelType w:val="multilevel"/>
    <w:tmpl w:val="98D6F2B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3BEA30C0"/>
    <w:multiLevelType w:val="multilevel"/>
    <w:tmpl w:val="DDBADFCC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7466768"/>
    <w:multiLevelType w:val="hybridMultilevel"/>
    <w:tmpl w:val="A1EA2B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9E64AA"/>
    <w:multiLevelType w:val="hybridMultilevel"/>
    <w:tmpl w:val="3B28CC5E"/>
    <w:lvl w:ilvl="0" w:tplc="B8AC14F6">
      <w:start w:val="1"/>
      <w:numFmt w:val="bullet"/>
      <w:pStyle w:val="00Textogeral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5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817"/>
    <w:rsid w:val="00005B3C"/>
    <w:rsid w:val="000A5CE7"/>
    <w:rsid w:val="000C2EB6"/>
    <w:rsid w:val="000F6CBC"/>
    <w:rsid w:val="00106817"/>
    <w:rsid w:val="00155E21"/>
    <w:rsid w:val="00235FF4"/>
    <w:rsid w:val="00333F01"/>
    <w:rsid w:val="003A51D2"/>
    <w:rsid w:val="003B5963"/>
    <w:rsid w:val="003F1485"/>
    <w:rsid w:val="00410AD6"/>
    <w:rsid w:val="00450CFF"/>
    <w:rsid w:val="004652FF"/>
    <w:rsid w:val="00482E6B"/>
    <w:rsid w:val="004E0CDA"/>
    <w:rsid w:val="004F5038"/>
    <w:rsid w:val="00530B38"/>
    <w:rsid w:val="00560393"/>
    <w:rsid w:val="0058484B"/>
    <w:rsid w:val="005947C6"/>
    <w:rsid w:val="005E00F2"/>
    <w:rsid w:val="006A753C"/>
    <w:rsid w:val="006B1AD4"/>
    <w:rsid w:val="00711B71"/>
    <w:rsid w:val="007349A1"/>
    <w:rsid w:val="00781772"/>
    <w:rsid w:val="007A5F44"/>
    <w:rsid w:val="007B60B6"/>
    <w:rsid w:val="0080123C"/>
    <w:rsid w:val="00807F8D"/>
    <w:rsid w:val="00816769"/>
    <w:rsid w:val="00822D03"/>
    <w:rsid w:val="008526A0"/>
    <w:rsid w:val="00856E8E"/>
    <w:rsid w:val="00882E0B"/>
    <w:rsid w:val="008C2354"/>
    <w:rsid w:val="008E4000"/>
    <w:rsid w:val="00932B31"/>
    <w:rsid w:val="00947D79"/>
    <w:rsid w:val="009B6753"/>
    <w:rsid w:val="009F1858"/>
    <w:rsid w:val="00A0677F"/>
    <w:rsid w:val="00A12DE0"/>
    <w:rsid w:val="00A13555"/>
    <w:rsid w:val="00A57487"/>
    <w:rsid w:val="00A61676"/>
    <w:rsid w:val="00A823BD"/>
    <w:rsid w:val="00B03A51"/>
    <w:rsid w:val="00B75463"/>
    <w:rsid w:val="00C05C65"/>
    <w:rsid w:val="00C12152"/>
    <w:rsid w:val="00C1544F"/>
    <w:rsid w:val="00C42286"/>
    <w:rsid w:val="00D03C45"/>
    <w:rsid w:val="00D3762A"/>
    <w:rsid w:val="00D86259"/>
    <w:rsid w:val="00DA5452"/>
    <w:rsid w:val="00DA5CB9"/>
    <w:rsid w:val="00DF501B"/>
    <w:rsid w:val="00E542E4"/>
    <w:rsid w:val="00EA511E"/>
    <w:rsid w:val="00F141AB"/>
    <w:rsid w:val="00F21485"/>
    <w:rsid w:val="00F27E6E"/>
    <w:rsid w:val="00F36493"/>
    <w:rsid w:val="00F64EB4"/>
    <w:rsid w:val="00FF0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524902"/>
  <w15:docId w15:val="{BFFC226D-1505-4EAA-B302-A348B0C01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1215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F31798"/>
  </w:style>
  <w:style w:type="character" w:customStyle="1" w:styleId="CabealhoChar">
    <w:name w:val="Cabeçalho Char"/>
    <w:basedOn w:val="Fontepargpadro"/>
    <w:link w:val="Cabealho"/>
    <w:uiPriority w:val="99"/>
    <w:qFormat/>
    <w:rsid w:val="004413B1"/>
  </w:style>
  <w:style w:type="character" w:customStyle="1" w:styleId="RodapChar">
    <w:name w:val="Rodapé Char"/>
    <w:basedOn w:val="Fontepargpadro"/>
    <w:link w:val="Rodap"/>
    <w:uiPriority w:val="99"/>
    <w:qFormat/>
    <w:rsid w:val="004413B1"/>
  </w:style>
  <w:style w:type="character" w:customStyle="1" w:styleId="apple-converted-space">
    <w:name w:val="apple-converted-space"/>
    <w:basedOn w:val="Fontepargpadro"/>
    <w:qFormat/>
    <w:rsid w:val="0082646E"/>
  </w:style>
  <w:style w:type="character" w:customStyle="1" w:styleId="no-conversion">
    <w:name w:val="no-conversion"/>
    <w:basedOn w:val="Fontepargpadro"/>
    <w:qFormat/>
    <w:rsid w:val="0082646E"/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8D44DB"/>
    <w:rPr>
      <w:sz w:val="20"/>
      <w:szCs w:val="20"/>
      <w:lang w:val="pt-BR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b w:val="0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eastAsia="Arial" w:cs="Arial"/>
      <w:sz w:val="20"/>
      <w:szCs w:val="20"/>
    </w:rPr>
  </w:style>
  <w:style w:type="character" w:customStyle="1" w:styleId="ListLabel26">
    <w:name w:val="ListLabel 26"/>
    <w:qFormat/>
    <w:rPr>
      <w:rFonts w:eastAsia="Arial" w:cs="Arial"/>
      <w:sz w:val="20"/>
      <w:szCs w:val="20"/>
    </w:rPr>
  </w:style>
  <w:style w:type="character" w:customStyle="1" w:styleId="ListLabel27">
    <w:name w:val="ListLabel 27"/>
    <w:qFormat/>
    <w:rPr>
      <w:rFonts w:eastAsia="Arial" w:cs="Arial"/>
      <w:sz w:val="20"/>
      <w:szCs w:val="20"/>
    </w:rPr>
  </w:style>
  <w:style w:type="character" w:customStyle="1" w:styleId="ListLabel28">
    <w:name w:val="ListLabel 28"/>
    <w:qFormat/>
    <w:rPr>
      <w:rFonts w:eastAsia="Arial" w:cs="Arial"/>
      <w:sz w:val="20"/>
      <w:szCs w:val="20"/>
    </w:rPr>
  </w:style>
  <w:style w:type="character" w:customStyle="1" w:styleId="ListLabel29">
    <w:name w:val="ListLabel 29"/>
    <w:qFormat/>
    <w:rPr>
      <w:rFonts w:eastAsia="Arial" w:cs="Arial"/>
      <w:sz w:val="20"/>
      <w:szCs w:val="20"/>
    </w:rPr>
  </w:style>
  <w:style w:type="character" w:customStyle="1" w:styleId="ListLabel30">
    <w:name w:val="ListLabel 30"/>
    <w:qFormat/>
    <w:rPr>
      <w:rFonts w:eastAsia="Arial" w:cs="Arial"/>
      <w:sz w:val="20"/>
      <w:szCs w:val="20"/>
    </w:rPr>
  </w:style>
  <w:style w:type="character" w:customStyle="1" w:styleId="ListLabel31">
    <w:name w:val="ListLabel 31"/>
    <w:qFormat/>
    <w:rPr>
      <w:rFonts w:eastAsia="Arial" w:cs="Arial"/>
      <w:sz w:val="20"/>
      <w:szCs w:val="20"/>
    </w:rPr>
  </w:style>
  <w:style w:type="character" w:customStyle="1" w:styleId="ListLabel32">
    <w:name w:val="ListLabel 32"/>
    <w:qFormat/>
    <w:rPr>
      <w:rFonts w:eastAsia="Arial" w:cs="Arial"/>
      <w:sz w:val="20"/>
      <w:szCs w:val="20"/>
    </w:rPr>
  </w:style>
  <w:style w:type="character" w:customStyle="1" w:styleId="ListLabel33">
    <w:name w:val="ListLabel 33"/>
    <w:qFormat/>
    <w:rPr>
      <w:rFonts w:eastAsia="Arial" w:cs="Arial"/>
      <w:sz w:val="20"/>
      <w:szCs w:val="20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947D79"/>
    <w:pPr>
      <w:outlineLvl w:val="0"/>
    </w:pPr>
    <w:rPr>
      <w:rFonts w:ascii="Cambria Bold" w:eastAsiaTheme="minorEastAsia" w:hAnsi="Cambria Bold" w:cs="Cambria"/>
      <w:b/>
      <w:caps/>
      <w:color w:val="00AAAC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C12152"/>
    <w:pPr>
      <w:widowControl w:val="0"/>
      <w:numPr>
        <w:numId w:val="5"/>
      </w:numPr>
      <w:tabs>
        <w:tab w:val="left" w:pos="300"/>
      </w:tabs>
      <w:spacing w:before="85" w:after="57" w:line="300" w:lineRule="atLeast"/>
      <w:ind w:left="284" w:hanging="284"/>
      <w:jc w:val="both"/>
      <w:textAlignment w:val="center"/>
    </w:pPr>
    <w:rPr>
      <w:rFonts w:ascii="Tahoma" w:eastAsia="Arial" w:hAnsi="Tahoma" w:cs="Tahoma"/>
      <w:color w:val="000000"/>
      <w:spacing w:val="-2"/>
      <w:sz w:val="22"/>
      <w:szCs w:val="20"/>
      <w:lang w:val="pt-BR" w:eastAsia="es-ES"/>
    </w:rPr>
  </w:style>
  <w:style w:type="paragraph" w:customStyle="1" w:styleId="00P1">
    <w:name w:val="00_P1"/>
    <w:basedOn w:val="Normal"/>
    <w:autoRedefine/>
    <w:qFormat/>
    <w:rsid w:val="003A51D2"/>
    <w:pPr>
      <w:widowControl w:val="0"/>
      <w:suppressAutoHyphens/>
      <w:spacing w:line="400" w:lineRule="atLeast"/>
      <w:textAlignment w:val="center"/>
      <w:outlineLvl w:val="0"/>
    </w:pPr>
    <w:rPr>
      <w:rFonts w:ascii="Cambria" w:eastAsia="Arial" w:hAnsi="Cambria" w:cs="Cambria-Bold"/>
      <w:b/>
      <w:bC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BA3D52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2">
    <w:name w:val="00_PESO_2"/>
    <w:basedOn w:val="00peso3"/>
    <w:uiPriority w:val="99"/>
    <w:qFormat/>
    <w:rsid w:val="003A51D2"/>
    <w:rPr>
      <w:rFonts w:ascii="Cambria" w:hAnsi="Cambria"/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BA3D52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C12152"/>
    <w:pPr>
      <w:widowControl w:val="0"/>
      <w:spacing w:after="57" w:line="300" w:lineRule="atLeast"/>
      <w:ind w:firstLine="284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qFormat/>
    <w:rsid w:val="00BA3D52"/>
    <w:pPr>
      <w:spacing w:after="0"/>
      <w:ind w:firstLine="0"/>
    </w:pPr>
    <w:rPr>
      <w:rFonts w:cs="Arial"/>
    </w:rPr>
  </w:style>
  <w:style w:type="paragraph" w:customStyle="1" w:styleId="00rostotituloautores">
    <w:name w:val="00_rosto_titulo_autores"/>
    <w:basedOn w:val="Normal"/>
    <w:qFormat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qFormat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paragraph" w:customStyle="1" w:styleId="00comandoatividade">
    <w:name w:val="00_comando_atividade"/>
    <w:basedOn w:val="00textosemparagrafo"/>
    <w:autoRedefine/>
    <w:qFormat/>
    <w:rsid w:val="007579DE"/>
    <w:pPr>
      <w:spacing w:after="57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8D44DB"/>
    <w:pPr>
      <w:spacing w:after="160"/>
    </w:pPr>
    <w:rPr>
      <w:sz w:val="20"/>
      <w:szCs w:val="20"/>
      <w:lang w:val="pt-BR"/>
    </w:rPr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styleId="Tabelacomgrade">
    <w:name w:val="Table Grid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normal"/>
    <w:uiPriority w:val="99"/>
    <w:rsid w:val="00D03C45"/>
    <w:pPr>
      <w:jc w:val="center"/>
    </w:pPr>
    <w:rPr>
      <w:caps/>
      <w:sz w:val="20"/>
      <w:lang w:val="pt-BR"/>
    </w:rPr>
    <w:tblPr>
      <w:tblStyleRowBandSize w:val="1"/>
      <w:tblBorders>
        <w:top w:val="single" w:sz="4" w:space="0" w:color="auto"/>
      </w:tblBorders>
    </w:tblPr>
    <w:tcPr>
      <w:shd w:val="clear" w:color="auto" w:fill="7F7F7F" w:themeFill="text1" w:themeFillTint="80"/>
      <w:tcMar>
        <w:top w:w="170" w:type="dxa"/>
        <w:bottom w:w="170" w:type="dxa"/>
      </w:tcMar>
    </w:tcPr>
    <w:tblStylePr w:type="firstRow">
      <w:pPr>
        <w:wordWrap/>
        <w:jc w:val="center"/>
      </w:pPr>
      <w:rPr>
        <w:b/>
        <w:i w:val="0"/>
        <w:color w:val="FFFFFF" w:themeColor="background1"/>
        <w:sz w:val="22"/>
      </w:rPr>
      <w:tblPr>
        <w:tblCellMar>
          <w:top w:w="57" w:type="dxa"/>
          <w:left w:w="57" w:type="dxa"/>
          <w:bottom w:w="57" w:type="dxa"/>
          <w:right w:w="57" w:type="dxa"/>
        </w:tblCellMar>
      </w:tbl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5C2B14"/>
    <w:rPr>
      <w:rFonts w:eastAsiaTheme="minorEastAsi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7720D9"/>
    <w:rPr>
      <w:rFonts w:eastAsiaTheme="minorEastAsia"/>
      <w:caps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cPr>
      <w:shd w:val="clear" w:color="auto" w:fill="auto"/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eastAsiaTheme="minorEastAsi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7B60B6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B60B6"/>
    <w:pPr>
      <w:spacing w:after="0"/>
    </w:pPr>
    <w:rPr>
      <w:b/>
      <w:bCs/>
      <w:lang w:val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B60B6"/>
    <w:rPr>
      <w:b/>
      <w:bCs/>
      <w:sz w:val="20"/>
      <w:szCs w:val="20"/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B60B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60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7F12008-670C-4052-BD16-7D88FEBB9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6</Pages>
  <Words>1363</Words>
  <Characters>7362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Pavanelli Valsi</dc:creator>
  <dc:description/>
  <cp:lastModifiedBy>Nilza Shizue Yoshida</cp:lastModifiedBy>
  <cp:revision>33</cp:revision>
  <cp:lastPrinted>2017-10-06T21:02:00Z</cp:lastPrinted>
  <dcterms:created xsi:type="dcterms:W3CDTF">2017-11-17T19:23:00Z</dcterms:created>
  <dcterms:modified xsi:type="dcterms:W3CDTF">2017-12-09T20:45:00Z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