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DDAAAB" w14:textId="77777777" w:rsidR="00800EBA" w:rsidRDefault="00800EBA" w:rsidP="00800EBA">
      <w:pPr>
        <w:pStyle w:val="00cabeos"/>
        <w:rPr>
          <w:rFonts w:hint="eastAsia"/>
        </w:rPr>
      </w:pPr>
      <w:r>
        <w:t>SEQUÊNCIA DIDÁTICA 3</w:t>
      </w:r>
    </w:p>
    <w:p w14:paraId="54E95895" w14:textId="77777777" w:rsidR="00800EBA" w:rsidRDefault="00800EBA" w:rsidP="00800EBA">
      <w:pPr>
        <w:pStyle w:val="SemEspaamento"/>
      </w:pPr>
    </w:p>
    <w:p w14:paraId="16F82CB7" w14:textId="77777777" w:rsidR="00800EBA" w:rsidRPr="00C629FF" w:rsidRDefault="00800EBA" w:rsidP="00800EBA">
      <w:pPr>
        <w:pStyle w:val="00Peso1"/>
      </w:pPr>
      <w:r w:rsidRPr="00C629FF">
        <w:rPr>
          <w:iCs/>
        </w:rPr>
        <w:t>Diferentes rostos na mesma personagem</w:t>
      </w:r>
    </w:p>
    <w:p w14:paraId="49D82120" w14:textId="77777777" w:rsidR="00800EBA" w:rsidRPr="0052283F" w:rsidRDefault="00800EBA" w:rsidP="00800EBA">
      <w:pPr>
        <w:pStyle w:val="SemEspaamento"/>
      </w:pPr>
    </w:p>
    <w:p w14:paraId="037BAEC2" w14:textId="77777777" w:rsidR="00800EBA" w:rsidRDefault="00800EBA" w:rsidP="00800EBA">
      <w:pPr>
        <w:pStyle w:val="00PESO2"/>
      </w:pPr>
      <w:r>
        <w:t>Objetivos de aprendizagem</w:t>
      </w:r>
    </w:p>
    <w:p w14:paraId="3AEBEBB2" w14:textId="77777777" w:rsidR="00800EBA" w:rsidRPr="00C629FF" w:rsidRDefault="00800EBA" w:rsidP="00800EBA">
      <w:pPr>
        <w:pStyle w:val="00Textogeralbullet"/>
        <w:numPr>
          <w:ilvl w:val="0"/>
          <w:numId w:val="1"/>
        </w:numPr>
      </w:pPr>
      <w:r w:rsidRPr="00C629FF">
        <w:t>Criar a partir de diferentes práticas artísticas, tendo como referência produções teatrais diversas.</w:t>
      </w:r>
    </w:p>
    <w:p w14:paraId="07BDCD61" w14:textId="77777777" w:rsidR="00800EBA" w:rsidRPr="00C629FF" w:rsidRDefault="00800EBA" w:rsidP="00800EBA">
      <w:pPr>
        <w:pStyle w:val="00Textogeralbullet"/>
        <w:numPr>
          <w:ilvl w:val="0"/>
          <w:numId w:val="1"/>
        </w:numPr>
      </w:pPr>
      <w:r w:rsidRPr="00C629FF">
        <w:t>Conhecer e fruir as manifestações artísticas e culturais nacionais e internacionais.</w:t>
      </w:r>
    </w:p>
    <w:p w14:paraId="177CC12E" w14:textId="77777777" w:rsidR="00800EBA" w:rsidRDefault="00800EBA" w:rsidP="00800EBA">
      <w:pPr>
        <w:pStyle w:val="SemEspaamento"/>
      </w:pPr>
    </w:p>
    <w:p w14:paraId="280BCB5E" w14:textId="77777777" w:rsidR="00800EBA" w:rsidRDefault="00800EBA" w:rsidP="00800EBA">
      <w:pPr>
        <w:pStyle w:val="00PESO2"/>
      </w:pPr>
      <w:r>
        <w:t>Número de aulas: 3</w:t>
      </w:r>
    </w:p>
    <w:p w14:paraId="67859DD4" w14:textId="77777777" w:rsidR="00800EBA" w:rsidRDefault="00800EBA" w:rsidP="00800EBA">
      <w:pPr>
        <w:pStyle w:val="SemEspaamento"/>
      </w:pPr>
    </w:p>
    <w:p w14:paraId="0C04AF33" w14:textId="77777777" w:rsidR="00800EBA" w:rsidRDefault="00800EBA" w:rsidP="00800EBA">
      <w:pPr>
        <w:pStyle w:val="00PESO2"/>
      </w:pPr>
      <w:r>
        <w:t xml:space="preserve">Objetos de conhecimento/Habilidades </w:t>
      </w:r>
    </w:p>
    <w:p w14:paraId="2AC2018F" w14:textId="61612CB8" w:rsidR="00800EBA" w:rsidRPr="00C629FF" w:rsidRDefault="00800EBA" w:rsidP="00800EBA">
      <w:pPr>
        <w:pStyle w:val="00Textogeral"/>
        <w:ind w:firstLine="0"/>
      </w:pPr>
      <w:r w:rsidRPr="00C629FF">
        <w:t>Esta sequência didática oferecerá oportunidades de aproximação com a linguagem do teatro. Ao longo do trabalho, os alunos vão desenvolver um olhar sensível para observar o gesto, a voz e o espaço cênico, além de refletirem sobre a importância desses elementos para a comunicação e a expressão. A aproximação com as máscaras teatrais também será parte do conteúdo das aulas. Elas serão destacadas como importantes elementos para a caracterização e a composição de personagens para a linguagem do teatro. Ao final do trabalho, os alunos vão criar uma apresentação em grupos, em que poderão experimentar os elementos observados para expressar-</w:t>
      </w:r>
      <w:r w:rsidR="00C23A61">
        <w:t>-</w:t>
      </w:r>
      <w:r w:rsidRPr="00C629FF">
        <w:t>se e criar.</w:t>
      </w:r>
    </w:p>
    <w:p w14:paraId="6FC2901B" w14:textId="77777777" w:rsidR="00800EBA" w:rsidRDefault="00800EBA" w:rsidP="00800EBA">
      <w:pPr>
        <w:pStyle w:val="SemEspaamento"/>
      </w:pPr>
      <w:bookmarkStart w:id="0" w:name="_Hlk500410688"/>
      <w:bookmarkEnd w:id="0"/>
    </w:p>
    <w:p w14:paraId="161F4EC0" w14:textId="77777777" w:rsidR="00800EBA" w:rsidRDefault="00800EBA" w:rsidP="00800EBA">
      <w:pPr>
        <w:pStyle w:val="00PESO2"/>
      </w:pPr>
      <w:r>
        <w:t>Arte</w:t>
      </w:r>
    </w:p>
    <w:p w14:paraId="4A1CE7CD" w14:textId="77777777" w:rsidR="00800EBA" w:rsidRDefault="00800EBA" w:rsidP="00800EBA">
      <w:pPr>
        <w:pStyle w:val="00peso3"/>
      </w:pPr>
      <w:r>
        <w:t xml:space="preserve">Unidade temática: </w:t>
      </w:r>
      <w:r>
        <w:rPr>
          <w:b w:val="0"/>
          <w:iCs/>
        </w:rPr>
        <w:t>Teatro</w:t>
      </w:r>
    </w:p>
    <w:p w14:paraId="51F58B53" w14:textId="77777777" w:rsidR="00800EBA" w:rsidRDefault="00800EBA" w:rsidP="00800EBA">
      <w:pPr>
        <w:pStyle w:val="00peso3"/>
        <w:rPr>
          <w:b w:val="0"/>
        </w:rPr>
      </w:pPr>
      <w:r>
        <w:t>Objeto de conhecimento:</w:t>
      </w:r>
      <w:r>
        <w:rPr>
          <w:b w:val="0"/>
          <w:bCs w:val="0"/>
        </w:rPr>
        <w:t xml:space="preserve"> </w:t>
      </w:r>
      <w:r w:rsidRPr="00C629FF">
        <w:rPr>
          <w:b w:val="0"/>
          <w:bCs w:val="0"/>
          <w:iCs/>
        </w:rPr>
        <w:t>Processos de criação</w:t>
      </w:r>
    </w:p>
    <w:p w14:paraId="53EEBF8D" w14:textId="77777777" w:rsidR="00800EBA" w:rsidRDefault="00800EBA" w:rsidP="00800EBA">
      <w:pPr>
        <w:pStyle w:val="SemEspaamento"/>
      </w:pPr>
    </w:p>
    <w:p w14:paraId="09375A3E" w14:textId="77777777" w:rsidR="00800EBA" w:rsidRPr="00C629FF" w:rsidRDefault="00800EBA" w:rsidP="00800EBA">
      <w:pPr>
        <w:pStyle w:val="00Textogeral"/>
        <w:ind w:firstLine="0"/>
      </w:pPr>
      <w:r w:rsidRPr="00C629FF">
        <w:t xml:space="preserve">Habilidade (EF15AR21) Exercitar a imitação e o faz de conta, </w:t>
      </w:r>
      <w:proofErr w:type="spellStart"/>
      <w:r w:rsidRPr="00C629FF">
        <w:t>ressignificando</w:t>
      </w:r>
      <w:proofErr w:type="spellEnd"/>
      <w:r w:rsidRPr="00C629FF">
        <w:t xml:space="preserve"> objetos e fatos e experimentando-se no lugar do outro, ao compor e encenar acontecimentos cênicos, por meio de músicas, imagens, textos ou outros pontos de partida, de forma intencional e reflexiva. </w:t>
      </w:r>
    </w:p>
    <w:p w14:paraId="2B8DC415" w14:textId="77777777" w:rsidR="00800EBA" w:rsidRDefault="00800EBA" w:rsidP="00800EBA">
      <w:pPr>
        <w:pStyle w:val="SemEspaamento"/>
      </w:pPr>
    </w:p>
    <w:p w14:paraId="78A81F02" w14:textId="77777777" w:rsidR="00800EBA" w:rsidRDefault="00800EBA" w:rsidP="00800EBA">
      <w:pPr>
        <w:pStyle w:val="00PESO2"/>
      </w:pPr>
      <w:r>
        <w:t>Arte</w:t>
      </w:r>
    </w:p>
    <w:p w14:paraId="64BA9792" w14:textId="77777777" w:rsidR="00800EBA" w:rsidRDefault="00800EBA" w:rsidP="00800EBA">
      <w:pPr>
        <w:pStyle w:val="00peso3"/>
      </w:pPr>
      <w:r>
        <w:t xml:space="preserve">Unidade temática: </w:t>
      </w:r>
      <w:r w:rsidRPr="00AE293D">
        <w:rPr>
          <w:b w:val="0"/>
          <w:iCs/>
        </w:rPr>
        <w:t>Artes integradas</w:t>
      </w:r>
    </w:p>
    <w:p w14:paraId="6555A204" w14:textId="77777777" w:rsidR="00800EBA" w:rsidRDefault="00800EBA" w:rsidP="00800EBA">
      <w:pPr>
        <w:pStyle w:val="00peso3"/>
        <w:rPr>
          <w:b w:val="0"/>
        </w:rPr>
      </w:pPr>
      <w:r>
        <w:t>Objeto de conhecimento:</w:t>
      </w:r>
      <w:r>
        <w:rPr>
          <w:b w:val="0"/>
        </w:rPr>
        <w:t xml:space="preserve"> </w:t>
      </w:r>
      <w:r w:rsidRPr="00AE293D">
        <w:rPr>
          <w:b w:val="0"/>
          <w:bCs w:val="0"/>
          <w:iCs/>
        </w:rPr>
        <w:t>Processos de criação</w:t>
      </w:r>
    </w:p>
    <w:p w14:paraId="21355576" w14:textId="77777777" w:rsidR="00800EBA" w:rsidRDefault="00800EBA" w:rsidP="00800EBA">
      <w:pPr>
        <w:pStyle w:val="SemEspaamento"/>
      </w:pPr>
    </w:p>
    <w:p w14:paraId="161C59D3" w14:textId="77777777" w:rsidR="00800EBA" w:rsidRPr="00C629FF" w:rsidRDefault="00800EBA" w:rsidP="00800EBA">
      <w:pPr>
        <w:pStyle w:val="00Textogeral"/>
        <w:ind w:firstLine="0"/>
      </w:pPr>
      <w:r w:rsidRPr="00C629FF">
        <w:t>Habilidade (EF15AR23) Reconhecer e experimentar, em projetos temáticos, as relações processuais entre diversas linguagens artísticas.</w:t>
      </w:r>
    </w:p>
    <w:p w14:paraId="58AEB1D7" w14:textId="77777777" w:rsidR="00800EBA" w:rsidRDefault="00800EBA" w:rsidP="00800EBA">
      <w:pPr>
        <w:pStyle w:val="SemEspaamento"/>
      </w:pPr>
    </w:p>
    <w:p w14:paraId="40E97C2B" w14:textId="77777777" w:rsidR="00800EBA" w:rsidRDefault="00800EBA" w:rsidP="00800EBA">
      <w:pPr>
        <w:pStyle w:val="00PESO2"/>
      </w:pPr>
      <w:r>
        <w:t>Arte</w:t>
      </w:r>
    </w:p>
    <w:p w14:paraId="584D4926" w14:textId="77777777" w:rsidR="00800EBA" w:rsidRDefault="00800EBA" w:rsidP="00800EBA">
      <w:pPr>
        <w:pStyle w:val="00peso3"/>
      </w:pPr>
      <w:r>
        <w:t xml:space="preserve">Unidade temática: </w:t>
      </w:r>
      <w:r w:rsidRPr="00C629FF">
        <w:rPr>
          <w:b w:val="0"/>
          <w:iCs/>
        </w:rPr>
        <w:t>Artes integradas</w:t>
      </w:r>
    </w:p>
    <w:p w14:paraId="27FC143E" w14:textId="77777777" w:rsidR="00800EBA" w:rsidRDefault="00800EBA" w:rsidP="00800EBA">
      <w:pPr>
        <w:pStyle w:val="00peso3"/>
        <w:rPr>
          <w:b w:val="0"/>
        </w:rPr>
      </w:pPr>
      <w:r>
        <w:t>Objeto de conhecimento:</w:t>
      </w:r>
      <w:r>
        <w:rPr>
          <w:b w:val="0"/>
          <w:bCs w:val="0"/>
        </w:rPr>
        <w:t xml:space="preserve"> </w:t>
      </w:r>
      <w:r w:rsidRPr="00C629FF">
        <w:rPr>
          <w:b w:val="0"/>
          <w:bCs w:val="0"/>
          <w:iCs/>
        </w:rPr>
        <w:t>Matrizes estéticas e culturais</w:t>
      </w:r>
    </w:p>
    <w:p w14:paraId="0CA15569" w14:textId="77777777" w:rsidR="00800EBA" w:rsidRDefault="00800EBA" w:rsidP="00800EBA">
      <w:pPr>
        <w:pStyle w:val="SemEspaamento"/>
      </w:pPr>
    </w:p>
    <w:p w14:paraId="24564A2E" w14:textId="77777777" w:rsidR="00800EBA" w:rsidRPr="00C629FF" w:rsidRDefault="00800EBA" w:rsidP="00800EBA">
      <w:pPr>
        <w:pStyle w:val="00Textogeral"/>
        <w:ind w:firstLine="0"/>
      </w:pPr>
      <w:r w:rsidRPr="00C629FF">
        <w:t xml:space="preserve">Habilidade (EF15AR24) Caracterizar e experimentar brinquedos, brincadeiras, jogos, danças, canções e histórias de diferentes matrizes estéticas e culturais. </w:t>
      </w:r>
    </w:p>
    <w:p w14:paraId="1D68808F" w14:textId="77777777" w:rsidR="00800EBA" w:rsidRDefault="00800EBA" w:rsidP="00800EBA">
      <w:pPr>
        <w:pStyle w:val="00Textogeral"/>
        <w:ind w:firstLine="0"/>
      </w:pPr>
    </w:p>
    <w:p w14:paraId="4D18AA1E" w14:textId="77777777" w:rsidR="00800EBA" w:rsidRDefault="00800EBA" w:rsidP="00800EBA">
      <w:pPr>
        <w:pStyle w:val="00Textogeral"/>
        <w:ind w:firstLine="0"/>
      </w:pPr>
    </w:p>
    <w:p w14:paraId="46431545" w14:textId="77777777" w:rsidR="00800EBA" w:rsidRDefault="00800EBA" w:rsidP="00800EBA">
      <w:pPr>
        <w:pStyle w:val="00Textogeral"/>
        <w:ind w:firstLine="0"/>
      </w:pPr>
    </w:p>
    <w:p w14:paraId="1693BFC7" w14:textId="77777777" w:rsidR="00800EBA" w:rsidRDefault="00800EBA" w:rsidP="00800EBA">
      <w:pPr>
        <w:pStyle w:val="00Textogeral"/>
        <w:ind w:firstLine="0"/>
      </w:pPr>
    </w:p>
    <w:p w14:paraId="3D30E240" w14:textId="77777777" w:rsidR="00800EBA" w:rsidRPr="00AE293D" w:rsidRDefault="00800EBA" w:rsidP="00800EBA">
      <w:pPr>
        <w:pStyle w:val="00Textogeral"/>
        <w:ind w:firstLine="0"/>
      </w:pPr>
    </w:p>
    <w:p w14:paraId="17648A7E" w14:textId="77777777" w:rsidR="00800EBA" w:rsidRDefault="00800EBA" w:rsidP="00800EBA">
      <w:pPr>
        <w:pStyle w:val="00PESO2"/>
        <w:rPr>
          <w:color w:val="4EA993"/>
        </w:rPr>
      </w:pPr>
      <w:r>
        <w:rPr>
          <w:color w:val="4EA993"/>
        </w:rPr>
        <w:lastRenderedPageBreak/>
        <w:t>AULA 1</w:t>
      </w:r>
    </w:p>
    <w:p w14:paraId="0721C411" w14:textId="77777777" w:rsidR="00800EBA" w:rsidRDefault="00800EBA" w:rsidP="00800EBA">
      <w:pPr>
        <w:pStyle w:val="00peso3"/>
      </w:pPr>
      <w:r>
        <w:t>Objetivos específicos de aprendizagem</w:t>
      </w:r>
    </w:p>
    <w:p w14:paraId="356B6DCF" w14:textId="77777777" w:rsidR="00800EBA" w:rsidRPr="00C629FF" w:rsidRDefault="00800EBA" w:rsidP="00800EBA">
      <w:pPr>
        <w:pStyle w:val="00Textogeralbullet"/>
        <w:numPr>
          <w:ilvl w:val="0"/>
          <w:numId w:val="1"/>
        </w:numPr>
      </w:pPr>
      <w:r w:rsidRPr="00C629FF">
        <w:t>Compartilhar o próprio repertório de teatro com os demais alunos.</w:t>
      </w:r>
    </w:p>
    <w:p w14:paraId="7560696D" w14:textId="77777777" w:rsidR="00800EBA" w:rsidRPr="00C629FF" w:rsidRDefault="00800EBA" w:rsidP="00800EBA">
      <w:pPr>
        <w:pStyle w:val="00Textogeralbullet"/>
        <w:numPr>
          <w:ilvl w:val="0"/>
          <w:numId w:val="1"/>
        </w:numPr>
      </w:pPr>
      <w:r w:rsidRPr="00C629FF">
        <w:t>Sensibilizar o olhar para observar o gesto, a voz e a ocupação do espaço cênico e reconhecê-los como importantes elementos para expressão.</w:t>
      </w:r>
    </w:p>
    <w:p w14:paraId="0EB96287" w14:textId="77777777" w:rsidR="00800EBA" w:rsidRPr="00C629FF" w:rsidRDefault="00800EBA" w:rsidP="00800EBA">
      <w:pPr>
        <w:pStyle w:val="00Textogeralbullet"/>
        <w:numPr>
          <w:ilvl w:val="0"/>
          <w:numId w:val="1"/>
        </w:numPr>
      </w:pPr>
      <w:r w:rsidRPr="00C629FF">
        <w:t>Experimentar gestos, usos da voz e do espaço cênico ao participar com o grupo de brincadeiras tradicionais.</w:t>
      </w:r>
    </w:p>
    <w:p w14:paraId="7905861E" w14:textId="77777777" w:rsidR="00800EBA" w:rsidRDefault="00800EBA" w:rsidP="00800EBA">
      <w:pPr>
        <w:ind w:left="1080" w:hanging="360"/>
        <w:jc w:val="both"/>
        <w:rPr>
          <w:rFonts w:ascii="Tahoma" w:eastAsia="Tahoma" w:hAnsi="Tahoma" w:cs="Tahoma"/>
          <w:sz w:val="24"/>
          <w:szCs w:val="24"/>
        </w:rPr>
      </w:pPr>
    </w:p>
    <w:p w14:paraId="63F72C20" w14:textId="77777777" w:rsidR="00800EBA" w:rsidRDefault="00800EBA" w:rsidP="00800EBA">
      <w:pPr>
        <w:pStyle w:val="00peso3"/>
      </w:pPr>
      <w:r>
        <w:t>Recursos didáticos</w:t>
      </w:r>
    </w:p>
    <w:p w14:paraId="1C64B1F3" w14:textId="77777777" w:rsidR="00800EBA" w:rsidRPr="00C629FF" w:rsidRDefault="00800EBA" w:rsidP="00800EBA">
      <w:pPr>
        <w:pStyle w:val="00Textogeralbullet"/>
        <w:numPr>
          <w:ilvl w:val="0"/>
          <w:numId w:val="1"/>
        </w:numPr>
      </w:pPr>
      <w:r w:rsidRPr="00C629FF">
        <w:t>Sala de aula com espaço mais amplo (se possível com mesas e cadeiras afastadas)</w:t>
      </w:r>
    </w:p>
    <w:p w14:paraId="5E0B8773" w14:textId="77777777" w:rsidR="00800EBA" w:rsidRPr="00C629FF" w:rsidRDefault="00800EBA" w:rsidP="00800EBA">
      <w:pPr>
        <w:pStyle w:val="00Textogeralbullet"/>
        <w:numPr>
          <w:ilvl w:val="0"/>
          <w:numId w:val="1"/>
        </w:numPr>
      </w:pPr>
      <w:r w:rsidRPr="00C629FF">
        <w:t xml:space="preserve">Peças de teatro filmadas ou cenas de filmes para apreciar com os alunos (sugerimos a peça </w:t>
      </w:r>
      <w:r w:rsidRPr="00C629FF">
        <w:rPr>
          <w:i/>
        </w:rPr>
        <w:t>Rapunzel</w:t>
      </w:r>
      <w:r w:rsidRPr="00C629FF">
        <w:t xml:space="preserve">, da TV Rá-Tim-Bum, encenada pelo </w:t>
      </w:r>
      <w:proofErr w:type="spellStart"/>
      <w:r w:rsidRPr="00C629FF">
        <w:t>Furunfunfum</w:t>
      </w:r>
      <w:proofErr w:type="spellEnd"/>
      <w:r w:rsidRPr="00C629FF">
        <w:t>)</w:t>
      </w:r>
    </w:p>
    <w:p w14:paraId="7B582E40" w14:textId="77777777" w:rsidR="00800EBA" w:rsidRPr="00C629FF" w:rsidRDefault="00800EBA" w:rsidP="00800EBA">
      <w:pPr>
        <w:pStyle w:val="00Textogeralbullet"/>
        <w:numPr>
          <w:ilvl w:val="0"/>
          <w:numId w:val="1"/>
        </w:numPr>
      </w:pPr>
      <w:r w:rsidRPr="00C629FF">
        <w:t xml:space="preserve">Fotocópia do texto </w:t>
      </w:r>
      <w:r w:rsidRPr="00C629FF">
        <w:rPr>
          <w:i/>
        </w:rPr>
        <w:t>Os músicos de Bremen</w:t>
      </w:r>
      <w:r w:rsidRPr="00C629FF">
        <w:t>, dos Irmãos Grimm</w:t>
      </w:r>
    </w:p>
    <w:p w14:paraId="00F3478A" w14:textId="77777777" w:rsidR="00800EBA" w:rsidRPr="00C629FF" w:rsidRDefault="00800EBA" w:rsidP="00800EBA">
      <w:pPr>
        <w:pStyle w:val="00Textogeralbullet"/>
        <w:numPr>
          <w:ilvl w:val="0"/>
          <w:numId w:val="1"/>
        </w:numPr>
      </w:pPr>
      <w:r w:rsidRPr="00C629FF">
        <w:t xml:space="preserve">Equipamento para a projeção de imagens do tipo </w:t>
      </w:r>
      <w:proofErr w:type="spellStart"/>
      <w:r w:rsidRPr="00C629FF">
        <w:rPr>
          <w:i/>
        </w:rPr>
        <w:t>datashow</w:t>
      </w:r>
      <w:proofErr w:type="spellEnd"/>
      <w:r w:rsidRPr="00C629FF">
        <w:t xml:space="preserve"> </w:t>
      </w:r>
    </w:p>
    <w:p w14:paraId="100C1708" w14:textId="231BDF51" w:rsidR="00800EBA" w:rsidRPr="00C629FF" w:rsidRDefault="00800EBA" w:rsidP="00800EBA">
      <w:pPr>
        <w:pStyle w:val="00Textogeralbullet"/>
        <w:numPr>
          <w:ilvl w:val="0"/>
          <w:numId w:val="1"/>
        </w:numPr>
      </w:pPr>
      <w:r w:rsidRPr="00C629FF">
        <w:t>Conexão com a internet</w:t>
      </w:r>
    </w:p>
    <w:p w14:paraId="3ADC5397" w14:textId="77777777" w:rsidR="00800EBA" w:rsidRDefault="00800EBA" w:rsidP="00800EBA">
      <w:pPr>
        <w:pStyle w:val="SemEspaamento"/>
      </w:pPr>
    </w:p>
    <w:p w14:paraId="317FAA5A" w14:textId="77777777" w:rsidR="00800EBA" w:rsidRDefault="00800EBA" w:rsidP="00800EBA">
      <w:pPr>
        <w:pStyle w:val="00peso3"/>
      </w:pPr>
      <w:r>
        <w:t>Encaminhamento</w:t>
      </w:r>
    </w:p>
    <w:p w14:paraId="09B6FC71" w14:textId="4AC2993F" w:rsidR="00800EBA" w:rsidRDefault="00800EBA" w:rsidP="008F6E43">
      <w:pPr>
        <w:pStyle w:val="00Textogeral"/>
        <w:ind w:firstLine="0"/>
      </w:pPr>
      <w:r>
        <w:rPr>
          <w:b/>
        </w:rPr>
        <w:t xml:space="preserve">Momento 1 </w:t>
      </w:r>
      <w:r>
        <w:t xml:space="preserve">– </w:t>
      </w:r>
      <w:r w:rsidRPr="00C629FF">
        <w:t xml:space="preserve">Comece a atividade dizendo aos alunos que ao longo das próximas aulas eles vão conhecer e experimentar a linguagem do teatro. Pergunte a eles se já assistiram a apresentações de teatro (caso a escola já tenha recebido grupos de teatro para apresentações, retome e peça </w:t>
      </w:r>
      <w:r w:rsidR="008F6E43">
        <w:t>a</w:t>
      </w:r>
      <w:r w:rsidRPr="00C629FF">
        <w:t xml:space="preserve">os alunos </w:t>
      </w:r>
      <w:r w:rsidR="008F6E43">
        <w:t xml:space="preserve">que </w:t>
      </w:r>
      <w:r w:rsidRPr="00C629FF">
        <w:t>descrevam sua experiência) e solicite que descrevam os elementos presentes (plateia, palco, cenário, atores, iluminação, figurino, maquiagem etc.).</w:t>
      </w:r>
    </w:p>
    <w:p w14:paraId="4BFF21F0" w14:textId="749FC6D3" w:rsidR="00800EBA" w:rsidRDefault="00800EBA" w:rsidP="008F6E43">
      <w:pPr>
        <w:pStyle w:val="00Textogeral"/>
        <w:ind w:firstLine="0"/>
      </w:pPr>
      <w:r>
        <w:rPr>
          <w:b/>
        </w:rPr>
        <w:t xml:space="preserve">Momento 2 </w:t>
      </w:r>
      <w:r>
        <w:t xml:space="preserve">– </w:t>
      </w:r>
      <w:r w:rsidRPr="00C629FF">
        <w:t xml:space="preserve">Reflita com os alunos sobre como o ator desenvolve seu trabalho. Pergunte o que eles sabem sobre o trabalho do ator, o que ele usa para atuar. Deixe que troquem ideias e enriqueça a conversa falando da importância dos gestos, da voz e da utilização do espaço da cena. Aprecie com os alunos um trecho da peça </w:t>
      </w:r>
      <w:r w:rsidRPr="008F6E43">
        <w:rPr>
          <w:i/>
        </w:rPr>
        <w:t>Rapunzel</w:t>
      </w:r>
      <w:r w:rsidRPr="00C629FF">
        <w:t xml:space="preserve">, da TV Rá-Tim-Bum, encenada pelo grupo </w:t>
      </w:r>
      <w:proofErr w:type="spellStart"/>
      <w:r w:rsidRPr="00C629FF">
        <w:t>Furunfunfum</w:t>
      </w:r>
      <w:proofErr w:type="spellEnd"/>
      <w:r w:rsidRPr="00C629FF">
        <w:t>, e peça que fiquem atentos aos elementos destacados (como os atores usam a voz, que gestos realizam, como usam o espaço de atuação). Em seguida, peça que troquem impressões e, se desejarem, imitem os atores, experimentando os gestos, as falas que acharem mais interessantes</w:t>
      </w:r>
      <w:r>
        <w:t>.</w:t>
      </w:r>
    </w:p>
    <w:p w14:paraId="15C5D872" w14:textId="77777777" w:rsidR="00800EBA" w:rsidRDefault="00800EBA" w:rsidP="008F6E43">
      <w:pPr>
        <w:pStyle w:val="00Textogeral"/>
        <w:ind w:firstLine="0"/>
      </w:pPr>
      <w:r>
        <w:rPr>
          <w:b/>
        </w:rPr>
        <w:t xml:space="preserve">Momento 3 </w:t>
      </w:r>
      <w:r w:rsidRPr="008F6E43">
        <w:t>–</w:t>
      </w:r>
      <w:r>
        <w:rPr>
          <w:b/>
        </w:rPr>
        <w:t xml:space="preserve"> </w:t>
      </w:r>
      <w:r w:rsidRPr="00C629FF">
        <w:t>Organize os alunos numa grande roda e diga que agora eles vão experimentar gesticular, falar e usar todo o espaço da roda para brincar com os colegas, como os atores. Proponha que brinquem o tradicional jogo do Pai Francisco: com os alunos em semicírculo, o que representa o Pai Francisco fica no centro, um pouco afastado dos demais, cantando, dançando e fazendo gestos conforme a letra. Para realizar a brincadeira, escolha um Delegado e um Pai Francisco e peça ao grupo que cante enquanto a dupla encena as personagens. Troque as duplas até que todos os alunos que desejarem tenham brincado no centro da roda</w:t>
      </w:r>
      <w:r>
        <w:t>.</w:t>
      </w:r>
    </w:p>
    <w:p w14:paraId="620D423D" w14:textId="77777777" w:rsidR="00800EBA" w:rsidRDefault="00800EBA" w:rsidP="00800EBA">
      <w:pPr>
        <w:pStyle w:val="00textogeralsemparagrafo"/>
        <w:rPr>
          <w:highlight w:val="white"/>
        </w:rPr>
      </w:pPr>
      <w:r>
        <w:rPr>
          <w:highlight w:val="white"/>
        </w:rPr>
        <w:t>Pai Francisco entrou na roda</w:t>
      </w:r>
    </w:p>
    <w:p w14:paraId="31B2FA2C" w14:textId="77777777" w:rsidR="00800EBA" w:rsidRDefault="00800EBA" w:rsidP="00800EBA">
      <w:pPr>
        <w:pStyle w:val="00textogeralsemparagrafo"/>
        <w:rPr>
          <w:highlight w:val="white"/>
        </w:rPr>
      </w:pPr>
      <w:r>
        <w:rPr>
          <w:highlight w:val="white"/>
        </w:rPr>
        <w:t>Tocando o seu violão</w:t>
      </w:r>
    </w:p>
    <w:p w14:paraId="3A3445EC" w14:textId="77777777" w:rsidR="00800EBA" w:rsidRDefault="00800EBA" w:rsidP="00800EBA">
      <w:pPr>
        <w:pStyle w:val="00textogeralsemparagrafo"/>
        <w:rPr>
          <w:highlight w:val="white"/>
        </w:rPr>
      </w:pPr>
      <w:proofErr w:type="spellStart"/>
      <w:r>
        <w:rPr>
          <w:highlight w:val="white"/>
        </w:rPr>
        <w:t>Darará</w:t>
      </w:r>
      <w:proofErr w:type="spellEnd"/>
      <w:r>
        <w:rPr>
          <w:highlight w:val="white"/>
        </w:rPr>
        <w:t xml:space="preserve"> </w:t>
      </w:r>
      <w:proofErr w:type="gramStart"/>
      <w:r>
        <w:rPr>
          <w:highlight w:val="white"/>
        </w:rPr>
        <w:t>dão</w:t>
      </w:r>
      <w:proofErr w:type="gramEnd"/>
      <w:r>
        <w:rPr>
          <w:highlight w:val="white"/>
        </w:rPr>
        <w:t xml:space="preserve"> </w:t>
      </w:r>
      <w:proofErr w:type="spellStart"/>
      <w:r>
        <w:rPr>
          <w:highlight w:val="white"/>
        </w:rPr>
        <w:t>dão</w:t>
      </w:r>
      <w:proofErr w:type="spellEnd"/>
      <w:r>
        <w:rPr>
          <w:highlight w:val="white"/>
        </w:rPr>
        <w:t xml:space="preserve">! </w:t>
      </w:r>
      <w:proofErr w:type="spellStart"/>
      <w:r>
        <w:rPr>
          <w:highlight w:val="white"/>
        </w:rPr>
        <w:t>Darará</w:t>
      </w:r>
      <w:proofErr w:type="spellEnd"/>
      <w:r>
        <w:rPr>
          <w:highlight w:val="white"/>
        </w:rPr>
        <w:t xml:space="preserve"> </w:t>
      </w:r>
      <w:proofErr w:type="gramStart"/>
      <w:r>
        <w:rPr>
          <w:highlight w:val="white"/>
        </w:rPr>
        <w:t>dão</w:t>
      </w:r>
      <w:proofErr w:type="gramEnd"/>
      <w:r>
        <w:rPr>
          <w:highlight w:val="white"/>
        </w:rPr>
        <w:t xml:space="preserve"> </w:t>
      </w:r>
      <w:proofErr w:type="spellStart"/>
      <w:r>
        <w:rPr>
          <w:highlight w:val="white"/>
        </w:rPr>
        <w:t>dão</w:t>
      </w:r>
      <w:proofErr w:type="spellEnd"/>
      <w:r>
        <w:rPr>
          <w:highlight w:val="white"/>
        </w:rPr>
        <w:t>!</w:t>
      </w:r>
    </w:p>
    <w:p w14:paraId="026B43B5" w14:textId="77777777" w:rsidR="00800EBA" w:rsidRDefault="00800EBA" w:rsidP="00800EBA">
      <w:pPr>
        <w:pStyle w:val="00textogeralsemparagrafo"/>
        <w:rPr>
          <w:highlight w:val="white"/>
        </w:rPr>
      </w:pPr>
      <w:r>
        <w:rPr>
          <w:highlight w:val="white"/>
        </w:rPr>
        <w:t>Vem de lá, seu Delegado</w:t>
      </w:r>
    </w:p>
    <w:p w14:paraId="6811297A" w14:textId="77777777" w:rsidR="00800EBA" w:rsidRDefault="00800EBA" w:rsidP="00800EBA">
      <w:pPr>
        <w:pStyle w:val="00textogeralsemparagrafo"/>
        <w:rPr>
          <w:highlight w:val="white"/>
        </w:rPr>
      </w:pPr>
      <w:r>
        <w:rPr>
          <w:highlight w:val="white"/>
        </w:rPr>
        <w:t xml:space="preserve">E Pai </w:t>
      </w:r>
      <w:proofErr w:type="spellStart"/>
      <w:r>
        <w:rPr>
          <w:highlight w:val="white"/>
        </w:rPr>
        <w:t>Franciso</w:t>
      </w:r>
      <w:proofErr w:type="spellEnd"/>
      <w:r>
        <w:rPr>
          <w:highlight w:val="white"/>
        </w:rPr>
        <w:t xml:space="preserve"> foi </w:t>
      </w:r>
      <w:proofErr w:type="gramStart"/>
      <w:r>
        <w:rPr>
          <w:highlight w:val="white"/>
        </w:rPr>
        <w:t>pra</w:t>
      </w:r>
      <w:proofErr w:type="gramEnd"/>
      <w:r>
        <w:rPr>
          <w:highlight w:val="white"/>
        </w:rPr>
        <w:t xml:space="preserve"> prisão.</w:t>
      </w:r>
    </w:p>
    <w:p w14:paraId="75712C66" w14:textId="77777777" w:rsidR="00800EBA" w:rsidRDefault="00800EBA" w:rsidP="00800EBA">
      <w:pPr>
        <w:pStyle w:val="00textogeralsemparagrafo"/>
        <w:rPr>
          <w:highlight w:val="white"/>
        </w:rPr>
      </w:pPr>
      <w:r>
        <w:rPr>
          <w:highlight w:val="white"/>
        </w:rPr>
        <w:t>Como ele vem todo requebrado</w:t>
      </w:r>
    </w:p>
    <w:p w14:paraId="11C1384C" w14:textId="77777777" w:rsidR="00800EBA" w:rsidRDefault="00800EBA" w:rsidP="00800EBA">
      <w:pPr>
        <w:pStyle w:val="00textogeralsemparagrafo"/>
        <w:rPr>
          <w:highlight w:val="white"/>
        </w:rPr>
      </w:pPr>
      <w:r>
        <w:rPr>
          <w:highlight w:val="white"/>
        </w:rPr>
        <w:t>Parece um boneco desengonçado.</w:t>
      </w:r>
    </w:p>
    <w:p w14:paraId="3C997D2C" w14:textId="77777777" w:rsidR="00800EBA" w:rsidRDefault="00800EBA" w:rsidP="00800EBA">
      <w:pPr>
        <w:pStyle w:val="00textogeralsemparagrafo"/>
        <w:ind w:right="6519"/>
        <w:jc w:val="right"/>
        <w:rPr>
          <w:sz w:val="18"/>
          <w:szCs w:val="18"/>
          <w:highlight w:val="white"/>
        </w:rPr>
      </w:pPr>
      <w:r>
        <w:rPr>
          <w:sz w:val="18"/>
          <w:szCs w:val="18"/>
          <w:highlight w:val="white"/>
        </w:rPr>
        <w:t>Domínio público.</w:t>
      </w:r>
    </w:p>
    <w:p w14:paraId="6763D859" w14:textId="77777777" w:rsidR="00800EBA" w:rsidRPr="00C629FF" w:rsidRDefault="00800EBA" w:rsidP="008F6E43">
      <w:pPr>
        <w:pStyle w:val="00Textogeral"/>
        <w:ind w:firstLine="0"/>
      </w:pPr>
      <w:r w:rsidRPr="00C629FF">
        <w:rPr>
          <w:b/>
        </w:rPr>
        <w:lastRenderedPageBreak/>
        <w:t xml:space="preserve">Momento 4 </w:t>
      </w:r>
      <w:r w:rsidRPr="00C629FF">
        <w:t>– Ao final da brincadeira, reflita com os alunos sobre os gestos que eles realizaram e sobre o uso do espaço. Peça a eles que descrevam as gestualidades que acharam mais expressivas, justificando suas respostas.</w:t>
      </w:r>
    </w:p>
    <w:p w14:paraId="7C6FC697" w14:textId="77777777" w:rsidR="00800EBA" w:rsidRPr="00C629FF" w:rsidRDefault="00800EBA" w:rsidP="008F6E43">
      <w:pPr>
        <w:pStyle w:val="00Textogeral"/>
        <w:ind w:firstLine="0"/>
      </w:pPr>
      <w:r w:rsidRPr="00C629FF">
        <w:rPr>
          <w:b/>
        </w:rPr>
        <w:t xml:space="preserve">Momento 5 </w:t>
      </w:r>
      <w:r w:rsidRPr="008F6E43">
        <w:t>–</w:t>
      </w:r>
      <w:r w:rsidRPr="00C629FF">
        <w:rPr>
          <w:b/>
        </w:rPr>
        <w:t xml:space="preserve"> </w:t>
      </w:r>
      <w:r w:rsidRPr="00C629FF">
        <w:t xml:space="preserve">Diga aos alunos que ao final do trabalho eles poderão se apresentar em grupos uns para os outros ou para outras classes da escola. Organize a turma em 4 ou 6 grupos, dependendo do número de alunos. O ideal é que os grupos não tenham mais de 6 alunos. Distribua os impressos do </w:t>
      </w:r>
      <w:proofErr w:type="gramStart"/>
      <w:r w:rsidRPr="00C629FF">
        <w:t xml:space="preserve">conto </w:t>
      </w:r>
      <w:r w:rsidRPr="008F6E43">
        <w:rPr>
          <w:i/>
        </w:rPr>
        <w:t>Os</w:t>
      </w:r>
      <w:proofErr w:type="gramEnd"/>
      <w:r w:rsidRPr="008F6E43">
        <w:rPr>
          <w:i/>
        </w:rPr>
        <w:t xml:space="preserve"> músicos de Bremen</w:t>
      </w:r>
      <w:r w:rsidRPr="00C629FF">
        <w:t>, dos Irmãos Grimm, e peça que leiam como tarefa de casa.</w:t>
      </w:r>
    </w:p>
    <w:p w14:paraId="67227D26" w14:textId="77777777" w:rsidR="00800EBA" w:rsidRDefault="00800EBA" w:rsidP="00800EBA">
      <w:pPr>
        <w:pStyle w:val="00Textogeral"/>
        <w:ind w:firstLine="0"/>
      </w:pPr>
    </w:p>
    <w:p w14:paraId="31280308" w14:textId="77777777" w:rsidR="00800EBA" w:rsidRPr="00AE293D" w:rsidRDefault="00800EBA" w:rsidP="00800EBA">
      <w:pPr>
        <w:pStyle w:val="00Textogeral"/>
        <w:ind w:firstLine="0"/>
      </w:pPr>
    </w:p>
    <w:p w14:paraId="670916C8" w14:textId="77777777" w:rsidR="00800EBA" w:rsidRDefault="00800EBA" w:rsidP="00800EBA">
      <w:pPr>
        <w:pStyle w:val="00PESO2"/>
        <w:rPr>
          <w:color w:val="4EA993"/>
        </w:rPr>
      </w:pPr>
      <w:r>
        <w:rPr>
          <w:color w:val="4EA993"/>
        </w:rPr>
        <w:t>AULA 2</w:t>
      </w:r>
    </w:p>
    <w:p w14:paraId="62BBDE6E" w14:textId="77777777" w:rsidR="00800EBA" w:rsidRDefault="00800EBA" w:rsidP="00800EBA">
      <w:pPr>
        <w:pStyle w:val="00peso3"/>
      </w:pPr>
      <w:r>
        <w:t>Objetivos específicos de aprendizagem</w:t>
      </w:r>
    </w:p>
    <w:p w14:paraId="5C5111C1" w14:textId="77777777" w:rsidR="00800EBA" w:rsidRPr="00C629FF" w:rsidRDefault="00800EBA" w:rsidP="00800EBA">
      <w:pPr>
        <w:pStyle w:val="00Textogeralbullet"/>
        <w:numPr>
          <w:ilvl w:val="0"/>
          <w:numId w:val="1"/>
        </w:numPr>
      </w:pPr>
      <w:r w:rsidRPr="00C629FF">
        <w:t>Participar de jogos teatrais, experimentando novas formas de ocupar o espaço, de usar a voz e produzir gestos.</w:t>
      </w:r>
    </w:p>
    <w:p w14:paraId="2D22F341" w14:textId="77777777" w:rsidR="00800EBA" w:rsidRPr="00C629FF" w:rsidRDefault="00800EBA" w:rsidP="00800EBA">
      <w:pPr>
        <w:pStyle w:val="00Textogeralbullet"/>
        <w:numPr>
          <w:ilvl w:val="0"/>
          <w:numId w:val="1"/>
        </w:numPr>
      </w:pPr>
      <w:r w:rsidRPr="00C629FF">
        <w:t xml:space="preserve">Apreciar as </w:t>
      </w:r>
      <w:proofErr w:type="gramStart"/>
      <w:r w:rsidRPr="00C629FF">
        <w:t xml:space="preserve">pinturas </w:t>
      </w:r>
      <w:r w:rsidRPr="00C629FF">
        <w:rPr>
          <w:i/>
        </w:rPr>
        <w:t>Os</w:t>
      </w:r>
      <w:proofErr w:type="gramEnd"/>
      <w:r w:rsidRPr="00C629FF">
        <w:rPr>
          <w:i/>
        </w:rPr>
        <w:t xml:space="preserve"> trapaceiros</w:t>
      </w:r>
      <w:r w:rsidRPr="00C629FF">
        <w:t xml:space="preserve">, de Michelangelo </w:t>
      </w:r>
      <w:proofErr w:type="spellStart"/>
      <w:r w:rsidRPr="00C629FF">
        <w:t>Merisi</w:t>
      </w:r>
      <w:proofErr w:type="spellEnd"/>
      <w:r w:rsidRPr="00C629FF">
        <w:t xml:space="preserve"> da </w:t>
      </w:r>
      <w:proofErr w:type="spellStart"/>
      <w:r w:rsidRPr="00C629FF">
        <w:t>Caravaggio</w:t>
      </w:r>
      <w:proofErr w:type="spellEnd"/>
      <w:r w:rsidRPr="00C629FF">
        <w:t xml:space="preserve">, e </w:t>
      </w:r>
      <w:r w:rsidRPr="00C629FF">
        <w:rPr>
          <w:i/>
        </w:rPr>
        <w:t>O trapaceiro com ás de ouros</w:t>
      </w:r>
      <w:r w:rsidRPr="00C629FF">
        <w:t>, de George de La Tour, para imitar os gestos das cenas.</w:t>
      </w:r>
    </w:p>
    <w:p w14:paraId="30DACBCC" w14:textId="77777777" w:rsidR="00800EBA" w:rsidRPr="00C629FF" w:rsidRDefault="00800EBA" w:rsidP="00800EBA">
      <w:pPr>
        <w:pStyle w:val="00Textogeralbullet"/>
        <w:numPr>
          <w:ilvl w:val="0"/>
          <w:numId w:val="1"/>
        </w:numPr>
      </w:pPr>
      <w:r w:rsidRPr="00C629FF">
        <w:t xml:space="preserve">Criar uma cena teatral para um trecho do </w:t>
      </w:r>
      <w:proofErr w:type="gramStart"/>
      <w:r w:rsidRPr="00C629FF">
        <w:t xml:space="preserve">conto </w:t>
      </w:r>
      <w:r w:rsidRPr="00C629FF">
        <w:rPr>
          <w:i/>
        </w:rPr>
        <w:t>Os</w:t>
      </w:r>
      <w:proofErr w:type="gramEnd"/>
      <w:r w:rsidRPr="00C629FF">
        <w:rPr>
          <w:i/>
        </w:rPr>
        <w:t xml:space="preserve"> músicos de Bremen</w:t>
      </w:r>
      <w:r w:rsidRPr="00C629FF">
        <w:t>, dos Irmãos Grimm.</w:t>
      </w:r>
    </w:p>
    <w:p w14:paraId="54C91A03" w14:textId="77777777" w:rsidR="00800EBA" w:rsidRDefault="00800EBA" w:rsidP="00800EBA">
      <w:pPr>
        <w:ind w:left="1080" w:hanging="360"/>
        <w:jc w:val="both"/>
        <w:rPr>
          <w:rFonts w:ascii="Tahoma" w:eastAsia="Tahoma" w:hAnsi="Tahoma" w:cs="Tahoma"/>
          <w:sz w:val="24"/>
          <w:szCs w:val="24"/>
        </w:rPr>
      </w:pPr>
    </w:p>
    <w:p w14:paraId="41F7DB2D" w14:textId="77777777" w:rsidR="00800EBA" w:rsidRDefault="00800EBA" w:rsidP="00800EBA">
      <w:pPr>
        <w:pStyle w:val="00peso3"/>
      </w:pPr>
      <w:r>
        <w:t>Recursos didáticos</w:t>
      </w:r>
    </w:p>
    <w:p w14:paraId="5CA03160" w14:textId="77777777" w:rsidR="00800EBA" w:rsidRPr="00C629FF" w:rsidRDefault="00800EBA" w:rsidP="00800EBA">
      <w:pPr>
        <w:pStyle w:val="00Textogeralbullet"/>
        <w:numPr>
          <w:ilvl w:val="0"/>
          <w:numId w:val="1"/>
        </w:numPr>
      </w:pPr>
      <w:r w:rsidRPr="00C629FF">
        <w:t>Sala de aula com espaço mais amplo (se possível, com mesas e cadeiras afastadas)</w:t>
      </w:r>
    </w:p>
    <w:p w14:paraId="08931C86" w14:textId="77777777" w:rsidR="00800EBA" w:rsidRPr="00C629FF" w:rsidRDefault="00800EBA" w:rsidP="00800EBA">
      <w:pPr>
        <w:pStyle w:val="00Textogeralbullet"/>
        <w:numPr>
          <w:ilvl w:val="0"/>
          <w:numId w:val="1"/>
        </w:numPr>
      </w:pPr>
      <w:r w:rsidRPr="00C629FF">
        <w:t xml:space="preserve">Imagens impressas ou projetadas </w:t>
      </w:r>
      <w:proofErr w:type="gramStart"/>
      <w:r w:rsidRPr="00C629FF">
        <w:t xml:space="preserve">de </w:t>
      </w:r>
      <w:r w:rsidRPr="00C629FF">
        <w:rPr>
          <w:i/>
        </w:rPr>
        <w:t>Os</w:t>
      </w:r>
      <w:proofErr w:type="gramEnd"/>
      <w:r w:rsidRPr="00C629FF">
        <w:rPr>
          <w:i/>
        </w:rPr>
        <w:t xml:space="preserve"> trapaceiros</w:t>
      </w:r>
      <w:r w:rsidRPr="00C629FF">
        <w:t xml:space="preserve">, de Michelangelo </w:t>
      </w:r>
      <w:proofErr w:type="spellStart"/>
      <w:r w:rsidRPr="00C629FF">
        <w:t>Merisi</w:t>
      </w:r>
      <w:proofErr w:type="spellEnd"/>
      <w:r w:rsidRPr="00C629FF">
        <w:t xml:space="preserve"> da </w:t>
      </w:r>
      <w:proofErr w:type="spellStart"/>
      <w:r w:rsidRPr="00C629FF">
        <w:t>Caravaggio</w:t>
      </w:r>
      <w:proofErr w:type="spellEnd"/>
      <w:r w:rsidRPr="00C629FF">
        <w:t xml:space="preserve">, e </w:t>
      </w:r>
      <w:r w:rsidRPr="00C629FF">
        <w:rPr>
          <w:i/>
        </w:rPr>
        <w:t>O trapaceiro com ás de ouros</w:t>
      </w:r>
      <w:r w:rsidRPr="00C629FF">
        <w:t xml:space="preserve">, de George de La Tour </w:t>
      </w:r>
    </w:p>
    <w:p w14:paraId="0EBA02B2" w14:textId="77777777" w:rsidR="00800EBA" w:rsidRPr="00C629FF" w:rsidRDefault="00800EBA" w:rsidP="00800EBA">
      <w:pPr>
        <w:pStyle w:val="00Textogeralbullet"/>
        <w:numPr>
          <w:ilvl w:val="0"/>
          <w:numId w:val="1"/>
        </w:numPr>
      </w:pPr>
      <w:r w:rsidRPr="00C629FF">
        <w:t xml:space="preserve">Cópias impressas do </w:t>
      </w:r>
      <w:proofErr w:type="gramStart"/>
      <w:r w:rsidRPr="00C629FF">
        <w:t xml:space="preserve">conto </w:t>
      </w:r>
      <w:r w:rsidRPr="00C629FF">
        <w:rPr>
          <w:i/>
        </w:rPr>
        <w:t>Os</w:t>
      </w:r>
      <w:proofErr w:type="gramEnd"/>
      <w:r w:rsidRPr="00C629FF">
        <w:rPr>
          <w:i/>
        </w:rPr>
        <w:t xml:space="preserve"> músicos de Bremen</w:t>
      </w:r>
      <w:r w:rsidRPr="00C629FF">
        <w:t>, dos irmãos Grimm</w:t>
      </w:r>
    </w:p>
    <w:p w14:paraId="11061B1E" w14:textId="77777777" w:rsidR="00800EBA" w:rsidRPr="00C629FF" w:rsidRDefault="00800EBA" w:rsidP="00800EBA">
      <w:pPr>
        <w:pStyle w:val="00Textogeralbullet"/>
        <w:numPr>
          <w:ilvl w:val="0"/>
          <w:numId w:val="1"/>
        </w:numPr>
      </w:pPr>
      <w:r w:rsidRPr="00C629FF">
        <w:t xml:space="preserve">Equipamento para a projeção de imagens do tipo </w:t>
      </w:r>
      <w:proofErr w:type="spellStart"/>
      <w:r w:rsidRPr="00C629FF">
        <w:rPr>
          <w:i/>
        </w:rPr>
        <w:t>datashow</w:t>
      </w:r>
      <w:proofErr w:type="spellEnd"/>
    </w:p>
    <w:p w14:paraId="324B0712" w14:textId="77777777" w:rsidR="00800EBA" w:rsidRDefault="00800EBA" w:rsidP="00800EBA">
      <w:pPr>
        <w:pStyle w:val="SemEspaamento"/>
      </w:pPr>
    </w:p>
    <w:p w14:paraId="035B07B9" w14:textId="77777777" w:rsidR="00800EBA" w:rsidRDefault="00800EBA" w:rsidP="00800EBA">
      <w:pPr>
        <w:pStyle w:val="00peso3"/>
      </w:pPr>
      <w:r>
        <w:t>Encaminhamento</w:t>
      </w:r>
    </w:p>
    <w:p w14:paraId="5643F0F0" w14:textId="77777777" w:rsidR="00800EBA" w:rsidRPr="00C629FF" w:rsidRDefault="00800EBA" w:rsidP="008F6E43">
      <w:pPr>
        <w:pStyle w:val="00Textogeral"/>
        <w:ind w:firstLine="0"/>
      </w:pPr>
      <w:r w:rsidRPr="00C629FF">
        <w:rPr>
          <w:b/>
        </w:rPr>
        <w:t>Momento 1</w:t>
      </w:r>
      <w:r w:rsidRPr="00C629FF">
        <w:t xml:space="preserve"> – Organize a turma numa grande roda e retome as experiências das aulas anteriores. Deixe que os alunos compartilhem suas impressões sobre as aulas, bem como as aprendizagens que conquistaram. Diga aos alunos que uma forma de aprender novos gestos e compor personagens é imitar os gestos de animais, pessoas e até de elementos da natureza.</w:t>
      </w:r>
    </w:p>
    <w:p w14:paraId="077F11E4" w14:textId="0692E720" w:rsidR="00800EBA" w:rsidRPr="00C629FF" w:rsidRDefault="00800EBA" w:rsidP="008F6E43">
      <w:pPr>
        <w:pStyle w:val="00Textogeral"/>
        <w:ind w:firstLine="0"/>
      </w:pPr>
      <w:r w:rsidRPr="00C629FF">
        <w:rPr>
          <w:b/>
        </w:rPr>
        <w:t xml:space="preserve">Momento 2 </w:t>
      </w:r>
      <w:r w:rsidRPr="00C629FF">
        <w:t xml:space="preserve">– Aprecie com os alunos as imagens de </w:t>
      </w:r>
      <w:proofErr w:type="spellStart"/>
      <w:r w:rsidRPr="00C629FF">
        <w:t>Caravaggio</w:t>
      </w:r>
      <w:proofErr w:type="spellEnd"/>
      <w:r w:rsidRPr="00C629FF">
        <w:t xml:space="preserve"> e La Tour e analise com os eles os gestos de cada personagem. Proponha que imitem os gestos, compartilhando suas impressões sobre eles. Em seguida, peça-lhes que se organizem nos grupos montados na aula anterior e dê alguns minutos para que eles recriem as cenas, exatamente como as veem. Observe com os alunos as cenas de cada grupo e deixe que façam comentários a respeito dos gestos recriados.</w:t>
      </w:r>
    </w:p>
    <w:p w14:paraId="30DDFE1E" w14:textId="77777777" w:rsidR="00800EBA" w:rsidRPr="00C629FF" w:rsidRDefault="00800EBA" w:rsidP="008F6E43">
      <w:pPr>
        <w:pStyle w:val="00Textogeral"/>
        <w:ind w:firstLine="0"/>
      </w:pPr>
      <w:r w:rsidRPr="00C629FF">
        <w:rPr>
          <w:b/>
        </w:rPr>
        <w:t xml:space="preserve">Momento 3 </w:t>
      </w:r>
      <w:r w:rsidRPr="008F6E43">
        <w:t>–</w:t>
      </w:r>
      <w:r w:rsidRPr="00C629FF">
        <w:rPr>
          <w:b/>
        </w:rPr>
        <w:t xml:space="preserve"> </w:t>
      </w:r>
      <w:r w:rsidRPr="00C629FF">
        <w:t>Peça aos alunos que retomem o conto lido como tarefa de casa e deixe que troquem impressões sobre a leitura, seus trechos preferidos, personagens que acham mais interessantes etc. Em seguida, organize novamente os grupos de trabalho e diga que cada um poderá criar uma cena a partir de um trecho do conto. Cada cena poderá ter a duração máxima de 10 minutos.</w:t>
      </w:r>
    </w:p>
    <w:p w14:paraId="00463A3F" w14:textId="48EA8BC7" w:rsidR="00035F66" w:rsidRDefault="00800EBA" w:rsidP="00035F66">
      <w:pPr>
        <w:pStyle w:val="00Textogeral"/>
        <w:ind w:firstLine="0"/>
        <w:rPr>
          <w:i/>
        </w:rPr>
      </w:pPr>
      <w:r w:rsidRPr="00C629FF">
        <w:rPr>
          <w:b/>
        </w:rPr>
        <w:t xml:space="preserve">Momento 4 </w:t>
      </w:r>
      <w:r w:rsidRPr="00C629FF">
        <w:t>– Retome com os alunos as observações que eles realizaram ao longo das aulas a respeito do uso da voz, do espaço e dos gestos para a atuação no teatro e dê alguns minutos para que criem suas cenas. Nesse momento, passe pelos grupos, ajudando os alunos a superar desafios e dando sugestões quando julgar necessário.</w:t>
      </w:r>
      <w:r w:rsidR="00035F66">
        <w:br w:type="page"/>
      </w:r>
    </w:p>
    <w:p w14:paraId="782B406F" w14:textId="77777777" w:rsidR="00800EBA" w:rsidRPr="00C629FF" w:rsidRDefault="00800EBA" w:rsidP="008F6E43">
      <w:pPr>
        <w:pStyle w:val="00Textogeral"/>
        <w:ind w:firstLine="0"/>
      </w:pPr>
      <w:r w:rsidRPr="00C629FF">
        <w:rPr>
          <w:b/>
        </w:rPr>
        <w:lastRenderedPageBreak/>
        <w:t xml:space="preserve">Momento 5 </w:t>
      </w:r>
      <w:r w:rsidRPr="00C629FF">
        <w:t xml:space="preserve">– Oriente cada grupo a escolher outro para apresentar a cena criada, de modo que se criem “pares de grupos” – um para apresentar e outro </w:t>
      </w:r>
      <w:r>
        <w:t xml:space="preserve">para </w:t>
      </w:r>
      <w:r w:rsidRPr="00C629FF">
        <w:t>assistir. Caso os grupos não tenham terminado de criar a cena, não há problema; diga que eles poderão apresentar o que conseguirem e que o importante é ouvir as observações e sugestões dos colegas que estiverem assistindo. Reforce a importância da observação cuidadosa com os colegas e as atitudes que devemos adotar quando vamos assistir a peças de teatro.</w:t>
      </w:r>
    </w:p>
    <w:p w14:paraId="2E53DA70" w14:textId="77777777" w:rsidR="00800EBA" w:rsidRPr="00C629FF" w:rsidRDefault="00800EBA" w:rsidP="008F6E43">
      <w:pPr>
        <w:pStyle w:val="00Textogeral"/>
        <w:ind w:firstLine="0"/>
      </w:pPr>
      <w:r w:rsidRPr="00C629FF">
        <w:rPr>
          <w:b/>
        </w:rPr>
        <w:t xml:space="preserve">Momento 6 </w:t>
      </w:r>
      <w:r w:rsidRPr="00C629FF">
        <w:t>– Como tarefa de casa, diga aos alunos que eles vão procurar objetos como lenços, luvas etc. para compor as personagens, e que na próxima aula vão criar máscaras para a apresentação.</w:t>
      </w:r>
    </w:p>
    <w:p w14:paraId="61EFB4C1" w14:textId="77777777" w:rsidR="00800EBA" w:rsidRDefault="00800EBA" w:rsidP="00800EBA">
      <w:pPr>
        <w:pStyle w:val="00Textogeral"/>
        <w:ind w:firstLine="0"/>
      </w:pPr>
    </w:p>
    <w:p w14:paraId="43F6478D" w14:textId="77777777" w:rsidR="00800EBA" w:rsidRPr="00AE293D" w:rsidRDefault="00800EBA" w:rsidP="00800EBA">
      <w:pPr>
        <w:pStyle w:val="00Textogeral"/>
        <w:ind w:firstLine="0"/>
      </w:pPr>
    </w:p>
    <w:p w14:paraId="5A23B43A" w14:textId="77777777" w:rsidR="00800EBA" w:rsidRDefault="00800EBA" w:rsidP="00800EBA">
      <w:pPr>
        <w:pStyle w:val="00PESO2"/>
        <w:rPr>
          <w:color w:val="4EA993"/>
        </w:rPr>
      </w:pPr>
      <w:r>
        <w:rPr>
          <w:color w:val="4EA993"/>
        </w:rPr>
        <w:t>AULA 3</w:t>
      </w:r>
    </w:p>
    <w:p w14:paraId="26C60444" w14:textId="77777777" w:rsidR="00800EBA" w:rsidRDefault="00800EBA" w:rsidP="00800EBA">
      <w:pPr>
        <w:pStyle w:val="00peso3"/>
      </w:pPr>
      <w:r>
        <w:t>Objetivos específicos de aprendizagem</w:t>
      </w:r>
    </w:p>
    <w:p w14:paraId="159E6D76" w14:textId="77777777" w:rsidR="00800EBA" w:rsidRPr="00C629FF" w:rsidRDefault="00800EBA" w:rsidP="00800EBA">
      <w:pPr>
        <w:pStyle w:val="00Textogeralbullet"/>
        <w:numPr>
          <w:ilvl w:val="0"/>
          <w:numId w:val="1"/>
        </w:numPr>
      </w:pPr>
      <w:r w:rsidRPr="00C629FF">
        <w:t xml:space="preserve">Criar máscaras de teatro a partir das personagens do </w:t>
      </w:r>
      <w:proofErr w:type="gramStart"/>
      <w:r w:rsidRPr="00C629FF">
        <w:t xml:space="preserve">conto </w:t>
      </w:r>
      <w:r w:rsidRPr="00C629FF">
        <w:rPr>
          <w:i/>
        </w:rPr>
        <w:t>Os</w:t>
      </w:r>
      <w:proofErr w:type="gramEnd"/>
      <w:r w:rsidRPr="00C629FF">
        <w:rPr>
          <w:i/>
        </w:rPr>
        <w:t xml:space="preserve"> músicos de Bremen</w:t>
      </w:r>
      <w:r w:rsidRPr="00C629FF">
        <w:t>.</w:t>
      </w:r>
    </w:p>
    <w:p w14:paraId="79DA09A7" w14:textId="77777777" w:rsidR="00800EBA" w:rsidRPr="00C629FF" w:rsidRDefault="00800EBA" w:rsidP="00800EBA">
      <w:pPr>
        <w:pStyle w:val="00Textogeralbullet"/>
        <w:numPr>
          <w:ilvl w:val="0"/>
          <w:numId w:val="1"/>
        </w:numPr>
      </w:pPr>
      <w:r w:rsidRPr="00C629FF">
        <w:t>Ensaiar a cena criada em grupo para apresentar aos colegas.</w:t>
      </w:r>
    </w:p>
    <w:p w14:paraId="3CB137F1" w14:textId="77777777" w:rsidR="00800EBA" w:rsidRDefault="00800EBA" w:rsidP="00800EBA">
      <w:pPr>
        <w:ind w:left="1080" w:hanging="360"/>
        <w:jc w:val="both"/>
        <w:rPr>
          <w:rFonts w:ascii="Tahoma" w:eastAsia="Tahoma" w:hAnsi="Tahoma" w:cs="Tahoma"/>
          <w:sz w:val="24"/>
          <w:szCs w:val="24"/>
        </w:rPr>
      </w:pPr>
    </w:p>
    <w:p w14:paraId="75BBDE28" w14:textId="77777777" w:rsidR="00800EBA" w:rsidRDefault="00800EBA" w:rsidP="00800EBA">
      <w:pPr>
        <w:pStyle w:val="00peso3"/>
      </w:pPr>
      <w:r>
        <w:t>Recursos didáticos</w:t>
      </w:r>
    </w:p>
    <w:p w14:paraId="43469AEB" w14:textId="77777777" w:rsidR="00800EBA" w:rsidRPr="00C629FF" w:rsidRDefault="00800EBA" w:rsidP="00800EBA">
      <w:pPr>
        <w:pStyle w:val="00Textogeralbullet"/>
        <w:numPr>
          <w:ilvl w:val="0"/>
          <w:numId w:val="1"/>
        </w:numPr>
      </w:pPr>
      <w:r w:rsidRPr="00C629FF">
        <w:t>Sala de aula com espaço mais amplo (se possível, com mesas e cadeiras afastadas)</w:t>
      </w:r>
    </w:p>
    <w:p w14:paraId="06B202EA" w14:textId="77777777" w:rsidR="00800EBA" w:rsidRPr="00C629FF" w:rsidRDefault="00800EBA" w:rsidP="00800EBA">
      <w:pPr>
        <w:pStyle w:val="00Textogeralbullet"/>
        <w:numPr>
          <w:ilvl w:val="0"/>
          <w:numId w:val="1"/>
        </w:numPr>
      </w:pPr>
      <w:r w:rsidRPr="00C629FF">
        <w:t xml:space="preserve">Imagens de máscaras gregas, romanas e japonesas antigas (você pode usar as imagens do Livro do Estudante, página 54) </w:t>
      </w:r>
    </w:p>
    <w:p w14:paraId="762680CE" w14:textId="77777777" w:rsidR="00800EBA" w:rsidRPr="00C629FF" w:rsidRDefault="00800EBA" w:rsidP="00800EBA">
      <w:pPr>
        <w:pStyle w:val="00Textogeralbullet"/>
        <w:numPr>
          <w:ilvl w:val="0"/>
          <w:numId w:val="1"/>
        </w:numPr>
      </w:pPr>
      <w:r w:rsidRPr="00C629FF">
        <w:t>Tiras de papelão</w:t>
      </w:r>
    </w:p>
    <w:p w14:paraId="3E2848B6" w14:textId="77777777" w:rsidR="00800EBA" w:rsidRPr="00C629FF" w:rsidRDefault="00800EBA" w:rsidP="00800EBA">
      <w:pPr>
        <w:pStyle w:val="00Textogeralbullet"/>
        <w:numPr>
          <w:ilvl w:val="0"/>
          <w:numId w:val="1"/>
        </w:numPr>
      </w:pPr>
      <w:r w:rsidRPr="00C629FF">
        <w:t>Tiras de jornal</w:t>
      </w:r>
    </w:p>
    <w:p w14:paraId="2A7A3AEC" w14:textId="77777777" w:rsidR="00800EBA" w:rsidRPr="00C629FF" w:rsidRDefault="00800EBA" w:rsidP="00800EBA">
      <w:pPr>
        <w:pStyle w:val="00Textogeralbullet"/>
        <w:numPr>
          <w:ilvl w:val="0"/>
          <w:numId w:val="1"/>
        </w:numPr>
      </w:pPr>
      <w:r w:rsidRPr="00C629FF">
        <w:t>Cola branca líquida</w:t>
      </w:r>
    </w:p>
    <w:p w14:paraId="2E332A2E" w14:textId="77777777" w:rsidR="00800EBA" w:rsidRPr="00C629FF" w:rsidRDefault="00800EBA" w:rsidP="00800EBA">
      <w:pPr>
        <w:pStyle w:val="00Textogeralbullet"/>
        <w:numPr>
          <w:ilvl w:val="0"/>
          <w:numId w:val="1"/>
        </w:numPr>
      </w:pPr>
      <w:r w:rsidRPr="00C629FF">
        <w:t>Tesoura com pontas arredondadas</w:t>
      </w:r>
    </w:p>
    <w:p w14:paraId="7BE5F442" w14:textId="77777777" w:rsidR="00800EBA" w:rsidRPr="00C629FF" w:rsidRDefault="00800EBA" w:rsidP="00800EBA">
      <w:pPr>
        <w:pStyle w:val="00Textogeralbullet"/>
        <w:numPr>
          <w:ilvl w:val="0"/>
          <w:numId w:val="1"/>
        </w:numPr>
      </w:pPr>
      <w:r w:rsidRPr="00C629FF">
        <w:t>Elástico ou barbante</w:t>
      </w:r>
    </w:p>
    <w:p w14:paraId="3FD8881B" w14:textId="77777777" w:rsidR="00800EBA" w:rsidRPr="00C629FF" w:rsidRDefault="00800EBA" w:rsidP="00800EBA">
      <w:pPr>
        <w:pStyle w:val="00Textogeralbullet"/>
        <w:numPr>
          <w:ilvl w:val="0"/>
          <w:numId w:val="1"/>
        </w:numPr>
      </w:pPr>
      <w:r w:rsidRPr="00C629FF">
        <w:t>Tinta guache de diversas cores</w:t>
      </w:r>
    </w:p>
    <w:p w14:paraId="70EA3EA9" w14:textId="77777777" w:rsidR="00800EBA" w:rsidRPr="00C629FF" w:rsidRDefault="00800EBA" w:rsidP="00800EBA">
      <w:pPr>
        <w:pStyle w:val="00Textogeralbullet"/>
        <w:numPr>
          <w:ilvl w:val="0"/>
          <w:numId w:val="1"/>
        </w:numPr>
      </w:pPr>
      <w:r w:rsidRPr="00C629FF">
        <w:t>Pincéis</w:t>
      </w:r>
    </w:p>
    <w:p w14:paraId="6572C4D7" w14:textId="77777777" w:rsidR="00800EBA" w:rsidRPr="00C629FF" w:rsidRDefault="00800EBA" w:rsidP="00800EBA">
      <w:pPr>
        <w:pStyle w:val="00Textogeralbullet"/>
        <w:numPr>
          <w:ilvl w:val="0"/>
          <w:numId w:val="1"/>
        </w:numPr>
      </w:pPr>
      <w:r w:rsidRPr="00C629FF">
        <w:t>Barbante colorido ou fita de cetim colorida</w:t>
      </w:r>
    </w:p>
    <w:p w14:paraId="7EF65839" w14:textId="77777777" w:rsidR="00800EBA" w:rsidRPr="00C629FF" w:rsidRDefault="00800EBA" w:rsidP="00800EBA">
      <w:pPr>
        <w:pStyle w:val="00Textogeralbullet"/>
        <w:numPr>
          <w:ilvl w:val="0"/>
          <w:numId w:val="1"/>
        </w:numPr>
      </w:pPr>
      <w:r w:rsidRPr="00C629FF">
        <w:t>Fita-crepe</w:t>
      </w:r>
    </w:p>
    <w:p w14:paraId="4BA38708" w14:textId="77777777" w:rsidR="00800EBA" w:rsidRPr="00C629FF" w:rsidRDefault="00800EBA" w:rsidP="00800EBA">
      <w:pPr>
        <w:pStyle w:val="00Textogeralbullet"/>
        <w:numPr>
          <w:ilvl w:val="0"/>
          <w:numId w:val="1"/>
        </w:numPr>
      </w:pPr>
      <w:r w:rsidRPr="00C629FF">
        <w:t>Grampeador</w:t>
      </w:r>
    </w:p>
    <w:p w14:paraId="5B800F5A" w14:textId="77777777" w:rsidR="00800EBA" w:rsidRPr="00C629FF" w:rsidRDefault="00800EBA" w:rsidP="00800EBA">
      <w:pPr>
        <w:pStyle w:val="00Textogeralbullet"/>
        <w:numPr>
          <w:ilvl w:val="0"/>
          <w:numId w:val="1"/>
        </w:numPr>
      </w:pPr>
      <w:r w:rsidRPr="00C629FF">
        <w:t>Panos para limpeza</w:t>
      </w:r>
    </w:p>
    <w:p w14:paraId="5AD9DA8B" w14:textId="77777777" w:rsidR="00800EBA" w:rsidRPr="00C629FF" w:rsidRDefault="00800EBA" w:rsidP="00800EBA">
      <w:pPr>
        <w:pStyle w:val="00Textogeralbullet"/>
        <w:numPr>
          <w:ilvl w:val="0"/>
          <w:numId w:val="1"/>
        </w:numPr>
      </w:pPr>
      <w:r w:rsidRPr="00C629FF">
        <w:t>Potes plásticos para colocar água</w:t>
      </w:r>
    </w:p>
    <w:p w14:paraId="72A1E115" w14:textId="77777777" w:rsidR="00800EBA" w:rsidRDefault="00800EBA" w:rsidP="00800EBA">
      <w:pPr>
        <w:pStyle w:val="SemEspaamento"/>
      </w:pPr>
    </w:p>
    <w:p w14:paraId="4744D39F" w14:textId="77777777" w:rsidR="00800EBA" w:rsidRDefault="00800EBA" w:rsidP="00800EBA">
      <w:pPr>
        <w:pStyle w:val="00peso3"/>
      </w:pPr>
      <w:r>
        <w:t>Encaminhamento</w:t>
      </w:r>
    </w:p>
    <w:p w14:paraId="3677514E" w14:textId="77777777" w:rsidR="00800EBA" w:rsidRDefault="00800EBA" w:rsidP="008F6E43">
      <w:pPr>
        <w:pStyle w:val="00Textogeral"/>
        <w:ind w:firstLine="0"/>
      </w:pPr>
      <w:r w:rsidRPr="00C629FF">
        <w:rPr>
          <w:b/>
        </w:rPr>
        <w:t>Momento 1</w:t>
      </w:r>
      <w:r w:rsidRPr="00C629FF">
        <w:t xml:space="preserve"> – Organize uma grande roda e, como aquecimento, proponha o jogo do espelho. Forme duplas e escolha quais alunos serão espelho. Diga que o aluno que está em frente ao espelho fará diferentes movimentos e gestos, que devem ser imitados pelo seu espelho. Dê alguns minutos e, em seguida, troque os papéis das duplas.</w:t>
      </w:r>
    </w:p>
    <w:p w14:paraId="4D11E45F" w14:textId="77777777" w:rsidR="00422554" w:rsidRDefault="00422554">
      <w:pPr>
        <w:rPr>
          <w:rFonts w:ascii="Tahoma" w:hAnsi="Tahoma" w:cs="Cambria"/>
          <w:b/>
          <w:i w:val="0"/>
          <w:color w:val="000000"/>
          <w:sz w:val="22"/>
        </w:rPr>
      </w:pPr>
      <w:r>
        <w:rPr>
          <w:b/>
        </w:rPr>
        <w:br w:type="page"/>
      </w:r>
    </w:p>
    <w:p w14:paraId="76A87B7D" w14:textId="28099777" w:rsidR="00800EBA" w:rsidRPr="00C629FF" w:rsidRDefault="00800EBA" w:rsidP="008F6E43">
      <w:pPr>
        <w:pStyle w:val="00Textogeral"/>
        <w:ind w:firstLine="0"/>
      </w:pPr>
      <w:r w:rsidRPr="00C629FF">
        <w:rPr>
          <w:b/>
        </w:rPr>
        <w:lastRenderedPageBreak/>
        <w:t xml:space="preserve">Momento 2 </w:t>
      </w:r>
      <w:r w:rsidRPr="00C629FF">
        <w:t>– Explique aos alunos que nesta aula eles vão fazer máscaras das personagens da cena escolhida para a apresentação. Pergunte se conhecem alguma personagem que usa máscaras e deixe que troquem preferências e impressões. Enriqueça a conversa dizendo que o teatro existe desde a Grécia Antiga e que, à época, criaram-se anfiteatros capazes de comportar centenas de pessoas sem que houvesse necessidade de usar microfones. Informe que as máscaras são elementos de cena desse teatro desde o século V a.C. Observem as imagens de máscaras antigas selecionadas no Livro do Estudante. Deixe que os alunos troquem impressões e compartilhem suas preferências.</w:t>
      </w:r>
    </w:p>
    <w:p w14:paraId="389663B8" w14:textId="77777777" w:rsidR="00800EBA" w:rsidRPr="00C629FF" w:rsidRDefault="00800EBA" w:rsidP="008F6E43">
      <w:pPr>
        <w:pStyle w:val="00Textogeral"/>
        <w:ind w:firstLine="0"/>
      </w:pPr>
      <w:r>
        <w:rPr>
          <w:b/>
        </w:rPr>
        <w:t xml:space="preserve">Momento 3 </w:t>
      </w:r>
      <w:r w:rsidRPr="00422554">
        <w:t>–</w:t>
      </w:r>
      <w:r>
        <w:rPr>
          <w:b/>
        </w:rPr>
        <w:t xml:space="preserve"> </w:t>
      </w:r>
      <w:r w:rsidRPr="00C629FF">
        <w:t>Com a ajuda dos alunos, organize uma bancada com os materiais para a produção das máscaras. Oriente-os no passo a passo para fazer as máscaras:</w:t>
      </w:r>
    </w:p>
    <w:p w14:paraId="7C7C66AD" w14:textId="77777777" w:rsidR="00800EBA" w:rsidRPr="00C629FF" w:rsidRDefault="00800EBA" w:rsidP="008F6E43">
      <w:pPr>
        <w:pStyle w:val="00Textogeral"/>
        <w:ind w:firstLine="0"/>
      </w:pPr>
      <w:r w:rsidRPr="00C629FF">
        <w:rPr>
          <w:b/>
        </w:rPr>
        <w:t>Passo 1</w:t>
      </w:r>
      <w:r w:rsidRPr="00C629FF">
        <w:t xml:space="preserve"> – Pegue uma tira de papelão e meça toda a circunferência do rosto (passando pelo queixo e pelo alto da cabeça). Corte o excesso e grampeie a tira.</w:t>
      </w:r>
    </w:p>
    <w:p w14:paraId="4B7BFD13" w14:textId="77777777" w:rsidR="00800EBA" w:rsidRPr="00C629FF" w:rsidRDefault="00800EBA" w:rsidP="008F6E43">
      <w:pPr>
        <w:pStyle w:val="00Textogeral"/>
        <w:ind w:firstLine="0"/>
      </w:pPr>
      <w:r w:rsidRPr="00C629FF">
        <w:rPr>
          <w:b/>
        </w:rPr>
        <w:t>Passo 2</w:t>
      </w:r>
      <w:r w:rsidRPr="00C629FF">
        <w:t xml:space="preserve"> – Acrescente mais duas tiras de papelão horizontalmente, de modo a cobrir a parte da frente da máscara, grampeando-as na primeira tira e deixando uma abertura atrás.</w:t>
      </w:r>
    </w:p>
    <w:p w14:paraId="6EA8900D" w14:textId="77777777" w:rsidR="00800EBA" w:rsidRPr="00C629FF" w:rsidRDefault="00800EBA" w:rsidP="008F6E43">
      <w:pPr>
        <w:pStyle w:val="00Textogeral"/>
        <w:ind w:firstLine="0"/>
      </w:pPr>
      <w:r w:rsidRPr="00C629FF">
        <w:rPr>
          <w:b/>
        </w:rPr>
        <w:t>Passo 3</w:t>
      </w:r>
      <w:r w:rsidRPr="00C629FF">
        <w:t xml:space="preserve"> – Para recobrir a máscara, cole tiras de jornal em toda a sua extensão.</w:t>
      </w:r>
    </w:p>
    <w:p w14:paraId="53AB2DDF" w14:textId="77777777" w:rsidR="00800EBA" w:rsidRPr="00C629FF" w:rsidRDefault="00800EBA" w:rsidP="008F6E43">
      <w:pPr>
        <w:pStyle w:val="00Textogeral"/>
        <w:ind w:firstLine="0"/>
      </w:pPr>
      <w:r w:rsidRPr="00C629FF">
        <w:rPr>
          <w:b/>
        </w:rPr>
        <w:t>Passo 4</w:t>
      </w:r>
      <w:r w:rsidRPr="00C629FF">
        <w:t xml:space="preserve"> – Marque os olhos, o nariz e a boca, e recorte pequenos orifícios.</w:t>
      </w:r>
    </w:p>
    <w:p w14:paraId="690B9442" w14:textId="77777777" w:rsidR="00800EBA" w:rsidRPr="00C629FF" w:rsidRDefault="00800EBA" w:rsidP="008F6E43">
      <w:pPr>
        <w:pStyle w:val="00Textogeral"/>
        <w:ind w:firstLine="0"/>
      </w:pPr>
      <w:r w:rsidRPr="00C629FF">
        <w:rPr>
          <w:b/>
        </w:rPr>
        <w:t>Passo 5</w:t>
      </w:r>
      <w:r w:rsidRPr="00C629FF">
        <w:t xml:space="preserve"> – Para terminar, pinte e adorne a máscara como preferir (use pouca tinta</w:t>
      </w:r>
      <w:r>
        <w:t>,</w:t>
      </w:r>
      <w:r w:rsidRPr="00C629FF">
        <w:t xml:space="preserve"> para que ela não demore a secar).</w:t>
      </w:r>
    </w:p>
    <w:p w14:paraId="7C43966B" w14:textId="77777777" w:rsidR="00800EBA" w:rsidRPr="00C629FF" w:rsidRDefault="00800EBA" w:rsidP="008F6E43">
      <w:pPr>
        <w:pStyle w:val="00Textogeral"/>
        <w:ind w:firstLine="0"/>
      </w:pPr>
      <w:r w:rsidRPr="00C629FF">
        <w:rPr>
          <w:b/>
        </w:rPr>
        <w:t>Passo 6</w:t>
      </w:r>
      <w:r w:rsidRPr="00C629FF">
        <w:t xml:space="preserve"> – Coloque em algum lugar da sala de aula para secar.</w:t>
      </w:r>
    </w:p>
    <w:p w14:paraId="233F86FB" w14:textId="77777777" w:rsidR="00800EBA" w:rsidRPr="00C629FF" w:rsidRDefault="00800EBA" w:rsidP="008F6E43">
      <w:pPr>
        <w:pStyle w:val="00Textogeral"/>
        <w:ind w:firstLine="0"/>
      </w:pPr>
      <w:bookmarkStart w:id="1" w:name="_GoBack"/>
      <w:bookmarkEnd w:id="1"/>
      <w:r w:rsidRPr="00C629FF">
        <w:rPr>
          <w:b/>
        </w:rPr>
        <w:t xml:space="preserve">Momento 4 </w:t>
      </w:r>
      <w:r w:rsidRPr="00C629FF">
        <w:t>– Dê alguns minutos para que os grupos ensaiem a cena criada na aula anterior, se possível usando as máscaras, e marque o dia da apresentação para os colegas de classe ou para outros grupos da escola. Neste caso, faça alguns cartazes para convidá-los e espalhe-os pela escola.</w:t>
      </w:r>
    </w:p>
    <w:p w14:paraId="572A1450" w14:textId="77777777" w:rsidR="00800EBA" w:rsidRDefault="00800EBA" w:rsidP="00800EBA">
      <w:pPr>
        <w:rPr>
          <w:rFonts w:ascii="Cambria" w:hAnsi="Cambria"/>
          <w:b/>
          <w:sz w:val="25"/>
          <w:szCs w:val="25"/>
        </w:rPr>
      </w:pPr>
    </w:p>
    <w:p w14:paraId="045A25B2" w14:textId="77777777" w:rsidR="00800EBA" w:rsidRPr="008F6E43" w:rsidRDefault="00800EBA" w:rsidP="00800EBA">
      <w:pPr>
        <w:rPr>
          <w:rFonts w:ascii="Cambria" w:hAnsi="Cambria"/>
          <w:i w:val="0"/>
          <w:sz w:val="25"/>
          <w:szCs w:val="25"/>
        </w:rPr>
      </w:pPr>
      <w:r w:rsidRPr="008F6E43">
        <w:rPr>
          <w:rFonts w:ascii="Cambria" w:hAnsi="Cambria"/>
          <w:b/>
          <w:i w:val="0"/>
          <w:sz w:val="25"/>
          <w:szCs w:val="25"/>
        </w:rPr>
        <w:t>Acompanhamento das aprendizagens</w:t>
      </w:r>
      <w:r w:rsidRPr="008F6E43">
        <w:rPr>
          <w:rFonts w:ascii="Cambria" w:hAnsi="Cambria"/>
          <w:i w:val="0"/>
          <w:sz w:val="25"/>
          <w:szCs w:val="25"/>
        </w:rPr>
        <w:t xml:space="preserve"> </w:t>
      </w:r>
    </w:p>
    <w:p w14:paraId="1164CEF8" w14:textId="77777777" w:rsidR="00800EBA" w:rsidRPr="00E066C0" w:rsidRDefault="00800EBA" w:rsidP="00800EBA">
      <w:pPr>
        <w:rPr>
          <w:rFonts w:ascii="Cambria" w:hAnsi="Cambria"/>
          <w:i w:val="0"/>
          <w:sz w:val="22"/>
          <w:szCs w:val="22"/>
        </w:rPr>
      </w:pPr>
      <w:r w:rsidRPr="00E066C0">
        <w:rPr>
          <w:rFonts w:ascii="Tahoma" w:eastAsia="Tahoma" w:hAnsi="Tahoma" w:cs="Tahoma"/>
          <w:i w:val="0"/>
          <w:sz w:val="22"/>
          <w:szCs w:val="22"/>
        </w:rPr>
        <w:t>Para aferir as aprendizagens dos alunos, é importante estar atento aos aspectos de relevância nas diferentes etapas do processo:</w:t>
      </w:r>
    </w:p>
    <w:p w14:paraId="6364C780" w14:textId="77777777" w:rsidR="00800EBA" w:rsidRPr="00C629FF" w:rsidRDefault="00800EBA" w:rsidP="00800EBA">
      <w:pPr>
        <w:widowControl w:val="0"/>
        <w:numPr>
          <w:ilvl w:val="0"/>
          <w:numId w:val="10"/>
        </w:numPr>
        <w:ind w:left="530" w:right="170"/>
        <w:contextualSpacing/>
        <w:jc w:val="both"/>
        <w:rPr>
          <w:rFonts w:ascii="Tahoma" w:eastAsia="Tahoma" w:hAnsi="Tahoma" w:cs="Tahoma"/>
          <w:i w:val="0"/>
          <w:sz w:val="22"/>
          <w:szCs w:val="22"/>
        </w:rPr>
      </w:pPr>
      <w:r w:rsidRPr="00C629FF">
        <w:rPr>
          <w:rFonts w:ascii="Tahoma" w:eastAsia="Tahoma" w:hAnsi="Tahoma" w:cs="Tahoma"/>
          <w:i w:val="0"/>
          <w:sz w:val="22"/>
          <w:szCs w:val="22"/>
        </w:rPr>
        <w:t>Observe os alunos em cada uma das atividades propostas.</w:t>
      </w:r>
    </w:p>
    <w:p w14:paraId="2C465750" w14:textId="77777777" w:rsidR="00800EBA" w:rsidRPr="00C629FF" w:rsidRDefault="00800EBA" w:rsidP="00800EBA">
      <w:pPr>
        <w:widowControl w:val="0"/>
        <w:numPr>
          <w:ilvl w:val="0"/>
          <w:numId w:val="10"/>
        </w:numPr>
        <w:ind w:left="530" w:right="170"/>
        <w:contextualSpacing/>
        <w:jc w:val="both"/>
        <w:rPr>
          <w:rFonts w:ascii="Tahoma" w:eastAsia="Tahoma" w:hAnsi="Tahoma" w:cs="Tahoma"/>
          <w:i w:val="0"/>
          <w:sz w:val="22"/>
          <w:szCs w:val="22"/>
        </w:rPr>
      </w:pPr>
      <w:r w:rsidRPr="00C629FF">
        <w:rPr>
          <w:rFonts w:ascii="Tahoma" w:eastAsia="Tahoma" w:hAnsi="Tahoma" w:cs="Tahoma"/>
          <w:i w:val="0"/>
          <w:sz w:val="22"/>
          <w:szCs w:val="22"/>
        </w:rPr>
        <w:t>Faça uma análise do conjunto das produções e dos processos dos alunos.</w:t>
      </w:r>
    </w:p>
    <w:p w14:paraId="21905B6D" w14:textId="77777777" w:rsidR="00800EBA" w:rsidRPr="00C629FF" w:rsidRDefault="00800EBA" w:rsidP="00800EBA">
      <w:pPr>
        <w:widowControl w:val="0"/>
        <w:numPr>
          <w:ilvl w:val="0"/>
          <w:numId w:val="10"/>
        </w:numPr>
        <w:ind w:left="530" w:right="170"/>
        <w:contextualSpacing/>
        <w:jc w:val="both"/>
        <w:rPr>
          <w:rFonts w:ascii="Tahoma" w:eastAsia="Tahoma" w:hAnsi="Tahoma" w:cs="Tahoma"/>
          <w:i w:val="0"/>
          <w:sz w:val="22"/>
          <w:szCs w:val="22"/>
        </w:rPr>
      </w:pPr>
      <w:r w:rsidRPr="00C629FF">
        <w:rPr>
          <w:rFonts w:ascii="Tahoma" w:eastAsia="Tahoma" w:hAnsi="Tahoma" w:cs="Tahoma"/>
          <w:i w:val="0"/>
          <w:sz w:val="22"/>
          <w:szCs w:val="22"/>
        </w:rPr>
        <w:t xml:space="preserve">Crie uma planilha de acompanhamento individual dos alunos e, a cada encontro, faça uma anotação de seu desenvolvimento no decorrer da atividade. </w:t>
      </w:r>
    </w:p>
    <w:p w14:paraId="3A102363" w14:textId="77777777" w:rsidR="00800EBA" w:rsidRPr="00C629FF" w:rsidRDefault="00800EBA" w:rsidP="00800EBA">
      <w:pPr>
        <w:widowControl w:val="0"/>
        <w:numPr>
          <w:ilvl w:val="0"/>
          <w:numId w:val="10"/>
        </w:numPr>
        <w:ind w:left="530" w:right="170"/>
        <w:contextualSpacing/>
        <w:jc w:val="both"/>
        <w:rPr>
          <w:rFonts w:ascii="Tahoma" w:eastAsia="Tahoma" w:hAnsi="Tahoma" w:cs="Tahoma"/>
          <w:i w:val="0"/>
          <w:sz w:val="22"/>
          <w:szCs w:val="22"/>
        </w:rPr>
      </w:pPr>
      <w:r w:rsidRPr="00C629FF">
        <w:rPr>
          <w:rFonts w:ascii="Tahoma" w:eastAsia="Tahoma" w:hAnsi="Tahoma" w:cs="Tahoma"/>
          <w:i w:val="0"/>
          <w:sz w:val="22"/>
          <w:szCs w:val="22"/>
        </w:rPr>
        <w:t>Ao realizar os momentos de conversa, observe os processos de cada um, verificando se houve apropriação da linguagem oral para fazer comentários sobre as imagens observadas.</w:t>
      </w:r>
    </w:p>
    <w:p w14:paraId="182A6F0C" w14:textId="77777777" w:rsidR="00800EBA" w:rsidRPr="00C629FF" w:rsidRDefault="00800EBA" w:rsidP="00800EBA">
      <w:pPr>
        <w:widowControl w:val="0"/>
        <w:numPr>
          <w:ilvl w:val="0"/>
          <w:numId w:val="10"/>
        </w:numPr>
        <w:ind w:left="530" w:right="170"/>
        <w:contextualSpacing/>
        <w:jc w:val="both"/>
        <w:rPr>
          <w:rFonts w:ascii="Tahoma" w:eastAsia="Tahoma" w:hAnsi="Tahoma" w:cs="Tahoma"/>
          <w:i w:val="0"/>
          <w:sz w:val="22"/>
          <w:szCs w:val="22"/>
        </w:rPr>
      </w:pPr>
      <w:r w:rsidRPr="00C629FF">
        <w:rPr>
          <w:rFonts w:ascii="Tahoma" w:eastAsia="Tahoma" w:hAnsi="Tahoma" w:cs="Tahoma"/>
          <w:i w:val="0"/>
          <w:sz w:val="22"/>
          <w:szCs w:val="22"/>
        </w:rPr>
        <w:t>Observe as sequências de trabalhos dos alunos e se elas apresentam conhecimentos agregados ao processo.</w:t>
      </w:r>
    </w:p>
    <w:p w14:paraId="2EF2F049" w14:textId="77777777" w:rsidR="00800EBA" w:rsidRPr="00C629FF" w:rsidRDefault="00800EBA" w:rsidP="00800EBA">
      <w:pPr>
        <w:widowControl w:val="0"/>
        <w:numPr>
          <w:ilvl w:val="0"/>
          <w:numId w:val="10"/>
        </w:numPr>
        <w:ind w:left="530" w:right="170"/>
        <w:contextualSpacing/>
        <w:jc w:val="both"/>
        <w:rPr>
          <w:rFonts w:ascii="Tahoma" w:eastAsia="Tahoma" w:hAnsi="Tahoma" w:cs="Tahoma"/>
          <w:i w:val="0"/>
          <w:sz w:val="22"/>
          <w:szCs w:val="22"/>
        </w:rPr>
      </w:pPr>
      <w:r w:rsidRPr="00C629FF">
        <w:rPr>
          <w:rFonts w:ascii="Tahoma" w:eastAsia="Tahoma" w:hAnsi="Tahoma" w:cs="Tahoma"/>
          <w:i w:val="0"/>
          <w:sz w:val="22"/>
          <w:szCs w:val="22"/>
        </w:rPr>
        <w:t>Identifique os conteúdos ensináveis e se houve aprendizagem garantida dos alunos.</w:t>
      </w:r>
    </w:p>
    <w:p w14:paraId="38F8DA97" w14:textId="77777777" w:rsidR="00800EBA" w:rsidRPr="00C629FF" w:rsidRDefault="00800EBA" w:rsidP="00800EBA">
      <w:pPr>
        <w:widowControl w:val="0"/>
        <w:numPr>
          <w:ilvl w:val="0"/>
          <w:numId w:val="10"/>
        </w:numPr>
        <w:ind w:left="530" w:right="170"/>
        <w:contextualSpacing/>
        <w:jc w:val="both"/>
        <w:rPr>
          <w:rFonts w:ascii="Tahoma" w:eastAsia="Tahoma" w:hAnsi="Tahoma" w:cs="Tahoma"/>
          <w:i w:val="0"/>
          <w:sz w:val="22"/>
          <w:szCs w:val="22"/>
        </w:rPr>
      </w:pPr>
      <w:r w:rsidRPr="00C629FF">
        <w:rPr>
          <w:rFonts w:ascii="Tahoma" w:eastAsia="Tahoma" w:hAnsi="Tahoma" w:cs="Tahoma"/>
          <w:i w:val="0"/>
          <w:sz w:val="22"/>
          <w:szCs w:val="22"/>
        </w:rPr>
        <w:t>Fique atento para checar se os objetivos de cada sequência didática foram atingidos no tempo proposto por você.</w:t>
      </w:r>
    </w:p>
    <w:p w14:paraId="3DE6A3EE" w14:textId="77777777" w:rsidR="00800EBA" w:rsidRPr="00C629FF" w:rsidRDefault="00800EBA" w:rsidP="00800EBA">
      <w:pPr>
        <w:widowControl w:val="0"/>
        <w:numPr>
          <w:ilvl w:val="0"/>
          <w:numId w:val="10"/>
        </w:numPr>
        <w:ind w:left="530" w:right="170"/>
        <w:contextualSpacing/>
        <w:jc w:val="both"/>
        <w:rPr>
          <w:rFonts w:ascii="Tahoma" w:eastAsia="Tahoma" w:hAnsi="Tahoma" w:cs="Tahoma"/>
          <w:i w:val="0"/>
          <w:sz w:val="22"/>
          <w:szCs w:val="22"/>
        </w:rPr>
      </w:pPr>
      <w:r w:rsidRPr="00C629FF">
        <w:rPr>
          <w:rFonts w:ascii="Tahoma" w:eastAsia="Tahoma" w:hAnsi="Tahoma" w:cs="Tahoma"/>
          <w:i w:val="0"/>
          <w:sz w:val="22"/>
          <w:szCs w:val="22"/>
        </w:rPr>
        <w:t>No caso desta proposta, observe se os alunos exploram novas formas de usar a voz, de realizar gestos e utilizar o espaço para movimentar-se.</w:t>
      </w:r>
    </w:p>
    <w:p w14:paraId="542BA977" w14:textId="77777777" w:rsidR="00800EBA" w:rsidRPr="00E066C0" w:rsidRDefault="00800EBA" w:rsidP="00800EBA">
      <w:pPr>
        <w:widowControl w:val="0"/>
        <w:numPr>
          <w:ilvl w:val="0"/>
          <w:numId w:val="10"/>
        </w:numPr>
        <w:ind w:left="530" w:right="170"/>
        <w:contextualSpacing/>
        <w:jc w:val="both"/>
        <w:rPr>
          <w:rFonts w:eastAsia="Tahoma" w:cs="Tahoma"/>
          <w:i w:val="0"/>
          <w:sz w:val="22"/>
          <w:szCs w:val="22"/>
        </w:rPr>
      </w:pPr>
      <w:r w:rsidRPr="00C629FF">
        <w:rPr>
          <w:rFonts w:ascii="Tahoma" w:eastAsia="Tahoma" w:hAnsi="Tahoma" w:cs="Tahoma"/>
          <w:i w:val="0"/>
          <w:sz w:val="22"/>
          <w:szCs w:val="22"/>
        </w:rPr>
        <w:t>Em suas observações, verifique se os alunos</w:t>
      </w:r>
      <w:r w:rsidRPr="00E066C0">
        <w:rPr>
          <w:rFonts w:ascii="Tahoma" w:eastAsia="Tahoma" w:hAnsi="Tahoma" w:cs="Tahoma"/>
          <w:i w:val="0"/>
          <w:sz w:val="22"/>
          <w:szCs w:val="22"/>
        </w:rPr>
        <w:t>:</w:t>
      </w:r>
    </w:p>
    <w:p w14:paraId="2A11296D" w14:textId="77777777" w:rsidR="00800EBA" w:rsidRPr="00C629FF" w:rsidRDefault="00800EBA" w:rsidP="00800EBA">
      <w:pPr>
        <w:pStyle w:val="00alternativas"/>
      </w:pPr>
      <w:r w:rsidRPr="00C629FF">
        <w:t>Apropriaram-se do vocabulário para conversar sobre as cenas e imagens, compartilhando sentimentos e ideias.</w:t>
      </w:r>
    </w:p>
    <w:p w14:paraId="6F6F035A" w14:textId="77777777" w:rsidR="00800EBA" w:rsidRPr="00C629FF" w:rsidRDefault="00800EBA" w:rsidP="00800EBA">
      <w:pPr>
        <w:pStyle w:val="00alternativas"/>
      </w:pPr>
      <w:r w:rsidRPr="00C629FF">
        <w:t>Apoiaram-se no processo de criação dos artistas para explorar novos gestos e formas de impostar a voz.</w:t>
      </w:r>
    </w:p>
    <w:p w14:paraId="10E07BD9" w14:textId="77777777" w:rsidR="00800EBA" w:rsidRPr="00C629FF" w:rsidRDefault="00800EBA" w:rsidP="00800EBA">
      <w:pPr>
        <w:pStyle w:val="00alternativas"/>
      </w:pPr>
      <w:r w:rsidRPr="00C629FF">
        <w:t>Interessaram-se por conhecer as cenas e máscaras teatrais.</w:t>
      </w:r>
    </w:p>
    <w:p w14:paraId="4F997C72" w14:textId="75C01B01" w:rsidR="00035F66" w:rsidRPr="00035F66" w:rsidRDefault="00800EBA" w:rsidP="00F47C97">
      <w:pPr>
        <w:pStyle w:val="00alternativas"/>
      </w:pPr>
      <w:r w:rsidRPr="00C629FF">
        <w:t>Compartilharam suas experiências de aprendizagem com os colegas.</w:t>
      </w:r>
      <w:r w:rsidR="00035F66">
        <w:br w:type="page"/>
      </w:r>
    </w:p>
    <w:p w14:paraId="068A11CA" w14:textId="77777777" w:rsidR="00800EBA" w:rsidRDefault="00800EBA" w:rsidP="00800EBA">
      <w:pPr>
        <w:pStyle w:val="00PESO2"/>
      </w:pPr>
      <w:proofErr w:type="spellStart"/>
      <w:r>
        <w:lastRenderedPageBreak/>
        <w:t>Autoavaliação</w:t>
      </w:r>
      <w:proofErr w:type="spellEnd"/>
    </w:p>
    <w:p w14:paraId="79D92A80" w14:textId="77777777" w:rsidR="00800EBA" w:rsidRPr="00C629FF" w:rsidRDefault="00800EBA" w:rsidP="00800EBA">
      <w:pPr>
        <w:pStyle w:val="00Textogeralbullet"/>
        <w:numPr>
          <w:ilvl w:val="0"/>
          <w:numId w:val="1"/>
        </w:numPr>
      </w:pPr>
      <w:r w:rsidRPr="00C629FF">
        <w:t xml:space="preserve">Você conseguiu explorar novos gestos, formas de usar a voz e o espaço ao longo das aulas? Acrescentou algo novo ao seu jeito de representar? </w:t>
      </w:r>
    </w:p>
    <w:p w14:paraId="1B407294" w14:textId="77777777" w:rsidR="00800EBA" w:rsidRPr="00C629FF" w:rsidRDefault="00800EBA" w:rsidP="00800EBA">
      <w:pPr>
        <w:pStyle w:val="00Textogeralbullet"/>
        <w:numPr>
          <w:ilvl w:val="0"/>
          <w:numId w:val="1"/>
        </w:numPr>
      </w:pPr>
      <w:r w:rsidRPr="00C629FF">
        <w:t>Você gostou de conhecer melhor o teatro? De que gostou mais? Por quê?</w:t>
      </w:r>
    </w:p>
    <w:p w14:paraId="127857D5" w14:textId="77777777" w:rsidR="00800EBA" w:rsidRPr="00C629FF" w:rsidRDefault="00800EBA" w:rsidP="00800EBA">
      <w:pPr>
        <w:pStyle w:val="00Textogeralbullet"/>
        <w:numPr>
          <w:ilvl w:val="0"/>
          <w:numId w:val="1"/>
        </w:numPr>
      </w:pPr>
      <w:r w:rsidRPr="00C629FF">
        <w:t>Você gostaria de aprender algo que ainda não conseguiu?</w:t>
      </w:r>
    </w:p>
    <w:p w14:paraId="2DCE4578" w14:textId="77777777" w:rsidR="00800EBA" w:rsidRDefault="00800EBA" w:rsidP="00800EBA">
      <w:pPr>
        <w:pStyle w:val="00Textogeralbullet"/>
        <w:ind w:left="284"/>
      </w:pPr>
    </w:p>
    <w:tbl>
      <w:tblPr>
        <w:tblStyle w:val="GradedeTabelaClaro1"/>
        <w:tblW w:w="9547" w:type="dxa"/>
        <w:tblInd w:w="-6" w:type="dxa"/>
        <w:tblCellMar>
          <w:top w:w="57" w:type="dxa"/>
          <w:left w:w="52" w:type="dxa"/>
          <w:bottom w:w="57" w:type="dxa"/>
          <w:right w:w="57" w:type="dxa"/>
        </w:tblCellMar>
        <w:tblLook w:val="0600" w:firstRow="0" w:lastRow="0" w:firstColumn="0" w:lastColumn="0" w:noHBand="1" w:noVBand="1"/>
      </w:tblPr>
      <w:tblGrid>
        <w:gridCol w:w="9547"/>
      </w:tblGrid>
      <w:tr w:rsidR="00800EBA" w14:paraId="32B33474" w14:textId="77777777" w:rsidTr="007074D4">
        <w:trPr>
          <w:trHeight w:val="1209"/>
        </w:trPr>
        <w:tc>
          <w:tcPr>
            <w:tcW w:w="9547" w:type="dxa"/>
            <w:shd w:val="clear" w:color="auto" w:fill="D3EBD4"/>
            <w:tcMar>
              <w:left w:w="52" w:type="dxa"/>
            </w:tcMar>
          </w:tcPr>
          <w:p w14:paraId="5D4BE42F" w14:textId="77777777" w:rsidR="00800EBA" w:rsidRDefault="00800EBA" w:rsidP="007074D4">
            <w:pPr>
              <w:spacing w:before="6"/>
              <w:ind w:left="170" w:right="170"/>
              <w:rPr>
                <w:b/>
                <w:i w:val="0"/>
              </w:rPr>
            </w:pPr>
            <w:r>
              <w:rPr>
                <w:rFonts w:ascii="Tahoma" w:hAnsi="Tahoma"/>
                <w:b/>
                <w:i w:val="0"/>
              </w:rPr>
              <w:t>Ampliando conhecimentos</w:t>
            </w:r>
          </w:p>
          <w:p w14:paraId="437DC5E0" w14:textId="77777777" w:rsidR="00800EBA" w:rsidRDefault="00800EBA" w:rsidP="007074D4">
            <w:pPr>
              <w:ind w:left="170" w:right="170"/>
              <w:rPr>
                <w:rFonts w:ascii="Tahoma" w:hAnsi="Tahoma"/>
                <w:b/>
                <w:i w:val="0"/>
                <w:sz w:val="16"/>
                <w:szCs w:val="16"/>
              </w:rPr>
            </w:pPr>
          </w:p>
          <w:p w14:paraId="4B1D044E" w14:textId="77777777" w:rsidR="00800EBA" w:rsidRDefault="00800EBA" w:rsidP="007074D4">
            <w:pPr>
              <w:ind w:left="170" w:right="170"/>
              <w:jc w:val="both"/>
              <w:rPr>
                <w:rFonts w:eastAsia="Tahoma" w:cs="Tahoma"/>
                <w:i w:val="0"/>
              </w:rPr>
            </w:pPr>
            <w:r>
              <w:rPr>
                <w:rFonts w:ascii="Tahoma" w:eastAsia="Tahoma" w:hAnsi="Tahoma" w:cs="Tahoma"/>
              </w:rPr>
              <w:t>Sites</w:t>
            </w:r>
            <w:r>
              <w:rPr>
                <w:rFonts w:ascii="Tahoma" w:eastAsia="Tahoma" w:hAnsi="Tahoma" w:cs="Tahoma"/>
                <w:i w:val="0"/>
              </w:rPr>
              <w:t xml:space="preserve"> para pesquisa</w:t>
            </w:r>
          </w:p>
          <w:p w14:paraId="333B0DB0" w14:textId="77777777" w:rsidR="00800EBA" w:rsidRPr="00035F66" w:rsidRDefault="00800EBA" w:rsidP="007074D4">
            <w:pPr>
              <w:ind w:left="170" w:right="170"/>
              <w:jc w:val="both"/>
              <w:rPr>
                <w:rStyle w:val="LinkdaInternet"/>
                <w:rFonts w:cs="Tahoma"/>
                <w:i w:val="0"/>
              </w:rPr>
            </w:pPr>
            <w:r w:rsidRPr="00035F66">
              <w:rPr>
                <w:rStyle w:val="LinkdaInternet"/>
                <w:rFonts w:cs="Tahoma"/>
                <w:i w:val="0"/>
                <w:color w:val="000000" w:themeColor="text1"/>
                <w:u w:val="none"/>
              </w:rPr>
              <w:t>&lt;</w:t>
            </w:r>
            <w:hyperlink r:id="rId8" w:history="1">
              <w:r w:rsidRPr="00035F66">
                <w:rPr>
                  <w:rStyle w:val="LinkdaInternet"/>
                  <w:rFonts w:cs="Tahoma"/>
                  <w:i w:val="0"/>
                </w:rPr>
                <w:t>http://enciclopedia.itaucultural.org.br/busca?q=teatro</w:t>
              </w:r>
            </w:hyperlink>
            <w:r w:rsidRPr="00035F66">
              <w:rPr>
                <w:rStyle w:val="LinkdaInternet"/>
                <w:rFonts w:cs="Tahoma"/>
                <w:i w:val="0"/>
                <w:color w:val="000000" w:themeColor="text1"/>
                <w:u w:val="none"/>
              </w:rPr>
              <w:t>&gt;</w:t>
            </w:r>
          </w:p>
          <w:p w14:paraId="7B88DB3F" w14:textId="77777777" w:rsidR="00800EBA" w:rsidRPr="00035F66" w:rsidRDefault="00800EBA" w:rsidP="007074D4">
            <w:pPr>
              <w:ind w:left="170" w:right="170"/>
              <w:jc w:val="both"/>
              <w:rPr>
                <w:rStyle w:val="LinkdaInternet"/>
                <w:rFonts w:cs="Tahoma"/>
                <w:i w:val="0"/>
              </w:rPr>
            </w:pPr>
            <w:r w:rsidRPr="00035F66">
              <w:rPr>
                <w:rStyle w:val="LinkdaInternet"/>
                <w:rFonts w:cs="Tahoma"/>
                <w:i w:val="0"/>
                <w:color w:val="000000" w:themeColor="text1"/>
                <w:u w:val="none"/>
              </w:rPr>
              <w:t>&lt;</w:t>
            </w:r>
            <w:hyperlink r:id="rId9" w:history="1">
              <w:r w:rsidRPr="00035F66">
                <w:rPr>
                  <w:rStyle w:val="LinkdaInternet"/>
                  <w:rFonts w:cs="Tahoma"/>
                  <w:i w:val="0"/>
                </w:rPr>
                <w:t>https://www.grimmstories.com/pt/grimm_contos/index</w:t>
              </w:r>
            </w:hyperlink>
            <w:r w:rsidRPr="00035F66">
              <w:rPr>
                <w:rStyle w:val="LinkdaInternet"/>
                <w:rFonts w:cs="Tahoma"/>
                <w:i w:val="0"/>
                <w:color w:val="000000" w:themeColor="text1"/>
                <w:u w:val="none"/>
              </w:rPr>
              <w:t>&gt;</w:t>
            </w:r>
          </w:p>
          <w:p w14:paraId="4C4FF693" w14:textId="77777777" w:rsidR="00800EBA" w:rsidRPr="00C629FF" w:rsidRDefault="00800EBA" w:rsidP="007074D4">
            <w:pPr>
              <w:ind w:left="170" w:right="170"/>
              <w:jc w:val="both"/>
              <w:rPr>
                <w:rStyle w:val="LinkdaInternet"/>
                <w:i w:val="0"/>
              </w:rPr>
            </w:pPr>
            <w:r w:rsidRPr="00035F66">
              <w:rPr>
                <w:rStyle w:val="LinkdaInternet"/>
                <w:rFonts w:cs="Tahoma"/>
                <w:i w:val="0"/>
                <w:color w:val="000000" w:themeColor="text1"/>
                <w:u w:val="none"/>
              </w:rPr>
              <w:t>&lt;</w:t>
            </w:r>
            <w:hyperlink r:id="rId10" w:history="1">
              <w:r w:rsidRPr="00035F66">
                <w:rPr>
                  <w:rStyle w:val="LinkdaInternet"/>
                  <w:rFonts w:cs="Tahoma"/>
                  <w:i w:val="0"/>
                </w:rPr>
                <w:t>http://portal.iphan.gov.br/pagina/detalhes/959/</w:t>
              </w:r>
            </w:hyperlink>
            <w:r w:rsidRPr="00035F66">
              <w:rPr>
                <w:rStyle w:val="LinkdaInternet"/>
                <w:rFonts w:cs="Tahoma"/>
                <w:i w:val="0"/>
                <w:color w:val="000000" w:themeColor="text1"/>
                <w:u w:val="none"/>
              </w:rPr>
              <w:t>&gt;</w:t>
            </w:r>
          </w:p>
        </w:tc>
      </w:tr>
    </w:tbl>
    <w:p w14:paraId="1FF011D2" w14:textId="77777777" w:rsidR="00800EBA" w:rsidRDefault="00800EBA" w:rsidP="00800EBA">
      <w:pPr>
        <w:pStyle w:val="00Textogeralbullet"/>
        <w:ind w:left="284"/>
      </w:pPr>
    </w:p>
    <w:p w14:paraId="57E86A4C" w14:textId="77777777" w:rsidR="00AE293D" w:rsidRPr="00800EBA" w:rsidRDefault="00AE293D" w:rsidP="00800EBA"/>
    <w:sectPr w:rsidR="00AE293D" w:rsidRPr="00800EBA">
      <w:headerReference w:type="even" r:id="rId11"/>
      <w:headerReference w:type="default" r:id="rId12"/>
      <w:footerReference w:type="even" r:id="rId13"/>
      <w:footerReference w:type="default" r:id="rId14"/>
      <w:headerReference w:type="first" r:id="rId15"/>
      <w:footerReference w:type="first" r:id="rId16"/>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97757D" w14:textId="77777777" w:rsidR="00FA04A7" w:rsidRDefault="00FA04A7">
      <w:r>
        <w:separator/>
      </w:r>
    </w:p>
  </w:endnote>
  <w:endnote w:type="continuationSeparator" w:id="0">
    <w:p w14:paraId="662DA71F" w14:textId="77777777" w:rsidR="00FA04A7" w:rsidRDefault="00FA04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0796F1A8-B64E-4429-BEFB-B9701D550DA3}"/>
    <w:embedBold r:id="rId2" w:fontKey="{E9686E1A-B9B4-487F-99FB-77A97102009F}"/>
    <w:embedItalic r:id="rId3" w:fontKey="{FB7A3D4F-E0EA-4CD1-A94E-35DA699B163A}"/>
    <w:embedBoldItalic r:id="rId4" w:fontKey="{1B9BD00F-F85C-451F-9652-D4424F14F3E5}"/>
  </w:font>
  <w:font w:name="Tahoma">
    <w:panose1 w:val="020B0604030504040204"/>
    <w:charset w:val="00"/>
    <w:family w:val="swiss"/>
    <w:pitch w:val="variable"/>
    <w:sig w:usb0="E1002EFF" w:usb1="C000605B" w:usb2="00000029" w:usb3="00000000" w:csb0="000101FF" w:csb1="00000000"/>
    <w:embedRegular r:id="rId5" w:fontKey="{B60767A6-8147-4BDF-906F-1BE2891DA292}"/>
    <w:embedBold r:id="rId6" w:fontKey="{72626665-EAEA-4AA0-A399-8EE54BBD5918}"/>
    <w:embedItalic r:id="rId7" w:fontKey="{3CFF8918-EED9-4CB6-8120-7FD40766D945}"/>
    <w:embedBoldItalic r:id="rId8" w:fontKey="{A4CB9BAB-E7B9-4E8B-94A3-C09D260DC8CB}"/>
  </w:font>
  <w:font w:name="Symbol">
    <w:panose1 w:val="05050102010706020507"/>
    <w:charset w:val="02"/>
    <w:family w:val="roman"/>
    <w:pitch w:val="variable"/>
    <w:sig w:usb0="00000000" w:usb1="10000000" w:usb2="00000000" w:usb3="00000000" w:csb0="80000000" w:csb1="00000000"/>
    <w:embedRegular r:id="rId9" w:fontKey="{9837B2A6-BD3C-4B78-B51C-045462D74C07}"/>
  </w:font>
  <w:font w:name="Courier New">
    <w:panose1 w:val="02070309020205020404"/>
    <w:charset w:val="00"/>
    <w:family w:val="modern"/>
    <w:pitch w:val="fixed"/>
    <w:sig w:usb0="E0002EFF" w:usb1="C0007843" w:usb2="00000009" w:usb3="00000000" w:csb0="000001FF" w:csb1="00000000"/>
    <w:embedRegular r:id="rId10" w:fontKey="{2307211A-CC54-4984-A74C-17AA5977349C}"/>
  </w:font>
  <w:font w:name="Wingdings">
    <w:panose1 w:val="05000000000000000000"/>
    <w:charset w:val="02"/>
    <w:family w:val="auto"/>
    <w:pitch w:val="variable"/>
    <w:sig w:usb0="00000000" w:usb1="10000000" w:usb2="00000000" w:usb3="00000000" w:csb0="80000000" w:csb1="00000000"/>
    <w:embedRegular r:id="rId11" w:fontKey="{F568B32F-58BA-4125-B190-E1E679E6A0FE}"/>
  </w:font>
  <w:font w:name="Noto Sans Symbols">
    <w:altName w:val="Calibri"/>
    <w:charset w:val="00"/>
    <w:family w:val="auto"/>
    <w:pitch w:val="default"/>
  </w:font>
  <w:font w:name="Calibri">
    <w:panose1 w:val="020F0502020204030204"/>
    <w:charset w:val="00"/>
    <w:family w:val="swiss"/>
    <w:pitch w:val="variable"/>
    <w:sig w:usb0="E0002AFF" w:usb1="C000247B" w:usb2="00000009" w:usb3="00000000" w:csb0="000001FF" w:csb1="00000000"/>
    <w:embedRegular r:id="rId12" w:fontKey="{A9ABC3F3-377E-4AF7-A3CC-61059A1C644D}"/>
    <w:embedBold r:id="rId13" w:fontKey="{C4DA5EA0-F4C7-43B5-83E6-2B3A39697B20}"/>
    <w:embedItalic r:id="rId14" w:fontKey="{D0F9F6B2-2D74-4F30-A5D7-5BF5DBA9175D}"/>
    <w:embedBoldItalic r:id="rId15" w:fontKey="{B91FE4F7-2CFF-44B2-B4DD-D662CDE75442}"/>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6" w:fontKey="{09F2F064-1B3D-439D-B47F-65D6E93BCD7E}"/>
    <w:embedItalic r:id="rId17" w:fontKey="{8BD0FCE4-0939-49B6-AFE5-B314AF4CEACD}"/>
    <w:embedBoldItalic r:id="rId18" w:fontKey="{D4A7A7E5-1193-433B-97A7-0EB2C1350192}"/>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9" w:fontKey="{916CA570-4DAC-43E1-A9A4-4100E51F7E0C}"/>
  </w:font>
  <w:font w:name="Arial">
    <w:panose1 w:val="020B0604020202020204"/>
    <w:charset w:val="00"/>
    <w:family w:val="swiss"/>
    <w:pitch w:val="variable"/>
    <w:sig w:usb0="E0002EFF" w:usb1="C0007843" w:usb2="00000009" w:usb3="00000000" w:csb0="000001FF" w:csb1="00000000"/>
    <w:embedRegular r:id="rId20" w:fontKey="{1C209B53-F3CB-491C-8D36-0A138C5B2C48}"/>
    <w:embedItalic r:id="rId21" w:fontKey="{806DB1DA-CB82-49B1-98B4-F4C0ABFB6429}"/>
  </w:font>
  <w:font w:name="Mangal">
    <w:panose1 w:val="00000400000000000000"/>
    <w:charset w:val="00"/>
    <w:family w:val="roman"/>
    <w:pitch w:val="variable"/>
    <w:sig w:usb0="00008003" w:usb1="00000000" w:usb2="00000000" w:usb3="00000000" w:csb0="00000001" w:csb1="00000000"/>
    <w:embedItalic r:id="rId22" w:fontKey="{B22FC388-6C57-47C0-9163-AF58775E2D6A}"/>
  </w:font>
  <w:font w:name="Cambria">
    <w:panose1 w:val="02040503050406030204"/>
    <w:charset w:val="00"/>
    <w:family w:val="roman"/>
    <w:pitch w:val="variable"/>
    <w:sig w:usb0="E00002FF" w:usb1="400004FF" w:usb2="00000000" w:usb3="00000000" w:csb0="0000019F" w:csb1="00000000"/>
    <w:embedRegular r:id="rId23" w:fontKey="{BE2059CC-B267-4CA0-A197-28D829163081}"/>
    <w:embedBold r:id="rId24" w:fontKey="{FE2D0E53-6213-4349-BB4D-8783EEB65A90}"/>
    <w:embedItalic r:id="rId25" w:fontKey="{B43010B6-EAD0-49B3-A8BF-BB324B8DC763}"/>
    <w:embedBoldItalic r:id="rId26" w:fontKey="{A7CB64E7-A7E5-4265-84D6-833511D4756B}"/>
  </w:font>
  <w:font w:name="Cambria-Bold">
    <w:altName w:val="Cambria"/>
    <w:charset w:val="00"/>
    <w:family w:val="roman"/>
    <w:pitch w:val="variable"/>
    <w:sig w:usb0="E00002FF" w:usb1="4000045F" w:usb2="00000000" w:usb3="00000000" w:csb0="0000019F" w:csb1="00000000"/>
  </w:font>
  <w:font w:name="Arial-BoldMT">
    <w:altName w:val="Arial"/>
    <w:charset w:val="00"/>
    <w:family w:val="swiss"/>
    <w:pitch w:val="variable"/>
    <w:sig w:usb0="E0002AFF" w:usb1="C0007843" w:usb2="00000009" w:usb3="00000000" w:csb0="000001FF" w:csb1="00000000"/>
  </w:font>
  <w:font w:name="Cambria Bold">
    <w:panose1 w:val="02040803050406030204"/>
    <w:charset w:val="00"/>
    <w:family w:val="roman"/>
    <w:pitch w:val="variable"/>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C572F6" w14:textId="77777777" w:rsidR="00E87F65" w:rsidRDefault="00E87F65">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EFB46F" w14:textId="3B585940" w:rsidR="00E87F65" w:rsidRPr="00E87F65" w:rsidRDefault="00E87F65" w:rsidP="00E87F65">
    <w:pPr>
      <w:pStyle w:val="Rodap"/>
      <w:framePr w:wrap="around" w:vAnchor="text" w:hAnchor="margin" w:xAlign="right" w:y="1"/>
      <w:rPr>
        <w:rStyle w:val="Nmerodepgina"/>
        <w:i w:val="0"/>
        <w:iCs w:val="0"/>
        <w:sz w:val="24"/>
        <w:szCs w:val="24"/>
      </w:rPr>
    </w:pPr>
    <w:r w:rsidRPr="00E87F65">
      <w:rPr>
        <w:rStyle w:val="Nmerodepgina"/>
        <w:i w:val="0"/>
        <w:sz w:val="24"/>
        <w:szCs w:val="24"/>
      </w:rPr>
      <w:fldChar w:fldCharType="begin"/>
    </w:r>
    <w:r w:rsidRPr="00E87F65">
      <w:rPr>
        <w:rStyle w:val="Nmerodepgina"/>
        <w:i w:val="0"/>
        <w:sz w:val="24"/>
        <w:szCs w:val="24"/>
      </w:rPr>
      <w:instrText xml:space="preserve">PAGE  </w:instrText>
    </w:r>
    <w:r w:rsidRPr="00E87F65">
      <w:rPr>
        <w:rStyle w:val="Nmerodepgina"/>
        <w:i w:val="0"/>
        <w:sz w:val="24"/>
        <w:szCs w:val="24"/>
      </w:rPr>
      <w:fldChar w:fldCharType="separate"/>
    </w:r>
    <w:r w:rsidR="00503497">
      <w:rPr>
        <w:rStyle w:val="Nmerodepgina"/>
        <w:i w:val="0"/>
        <w:noProof/>
        <w:sz w:val="24"/>
        <w:szCs w:val="24"/>
      </w:rPr>
      <w:t>6</w:t>
    </w:r>
    <w:r w:rsidRPr="00E87F65">
      <w:rPr>
        <w:rStyle w:val="Nmerodepgina"/>
        <w:i w:val="0"/>
        <w:sz w:val="24"/>
        <w:szCs w:val="24"/>
      </w:rPr>
      <w:fldChar w:fldCharType="end"/>
    </w:r>
  </w:p>
  <w:p w14:paraId="62E9D0E0" w14:textId="77777777" w:rsidR="00B07D0D" w:rsidRDefault="00105F8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E87F65">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8997B6" w14:textId="77777777" w:rsidR="00E87F65" w:rsidRDefault="00E87F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FCAE12" w14:textId="77777777" w:rsidR="00FA04A7" w:rsidRDefault="00FA04A7">
      <w:r>
        <w:separator/>
      </w:r>
    </w:p>
  </w:footnote>
  <w:footnote w:type="continuationSeparator" w:id="0">
    <w:p w14:paraId="004AA41E" w14:textId="77777777" w:rsidR="00FA04A7" w:rsidRDefault="00FA04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79B39F" w14:textId="77777777" w:rsidR="00E87F65" w:rsidRDefault="00E87F65">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35C802" w14:textId="77777777" w:rsidR="00B07D0D" w:rsidRDefault="00C629FF">
    <w:pPr>
      <w:pStyle w:val="Cabealho"/>
    </w:pPr>
    <w:r>
      <w:rPr>
        <w:noProof/>
      </w:rPr>
      <w:drawing>
        <wp:inline distT="0" distB="0" distL="0" distR="0" wp14:anchorId="21CEBA8A" wp14:editId="12D71016">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5_MD_2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E2E27" w14:textId="77777777" w:rsidR="00E87F65" w:rsidRDefault="00E87F65">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76711A"/>
    <w:multiLevelType w:val="multilevel"/>
    <w:tmpl w:val="7B2CC19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 w15:restartNumberingAfterBreak="0">
    <w:nsid w:val="0C071018"/>
    <w:multiLevelType w:val="multilevel"/>
    <w:tmpl w:val="34700C72"/>
    <w:lvl w:ilvl="0">
      <w:start w:val="1"/>
      <w:numFmt w:val="lowerLetter"/>
      <w:pStyle w:val="00alternativas"/>
      <w:lvlText w:val="%1)"/>
      <w:lvlJc w:val="left"/>
      <w:pPr>
        <w:ind w:left="1070" w:hanging="360"/>
      </w:pPr>
      <w:rPr>
        <w:strike w:val="0"/>
        <w:dstrike w:val="0"/>
        <w:u w:val="none"/>
        <w:effect w:val="none"/>
      </w:rPr>
    </w:lvl>
    <w:lvl w:ilvl="1">
      <w:start w:val="1"/>
      <w:numFmt w:val="bullet"/>
      <w:lvlText w:val="○"/>
      <w:lvlJc w:val="left"/>
      <w:pPr>
        <w:ind w:left="1790" w:hanging="360"/>
      </w:pPr>
      <w:rPr>
        <w:strike w:val="0"/>
        <w:dstrike w:val="0"/>
        <w:u w:val="none"/>
        <w:effect w:val="none"/>
      </w:rPr>
    </w:lvl>
    <w:lvl w:ilvl="2">
      <w:start w:val="1"/>
      <w:numFmt w:val="bullet"/>
      <w:lvlText w:val="■"/>
      <w:lvlJc w:val="left"/>
      <w:pPr>
        <w:ind w:left="2510" w:hanging="360"/>
      </w:pPr>
      <w:rPr>
        <w:strike w:val="0"/>
        <w:dstrike w:val="0"/>
        <w:u w:val="none"/>
        <w:effect w:val="none"/>
      </w:rPr>
    </w:lvl>
    <w:lvl w:ilvl="3">
      <w:start w:val="1"/>
      <w:numFmt w:val="bullet"/>
      <w:lvlText w:val="●"/>
      <w:lvlJc w:val="left"/>
      <w:pPr>
        <w:ind w:left="3230" w:hanging="360"/>
      </w:pPr>
      <w:rPr>
        <w:strike w:val="0"/>
        <w:dstrike w:val="0"/>
        <w:u w:val="none"/>
        <w:effect w:val="none"/>
      </w:rPr>
    </w:lvl>
    <w:lvl w:ilvl="4">
      <w:start w:val="1"/>
      <w:numFmt w:val="bullet"/>
      <w:lvlText w:val="○"/>
      <w:lvlJc w:val="left"/>
      <w:pPr>
        <w:ind w:left="3950" w:hanging="360"/>
      </w:pPr>
      <w:rPr>
        <w:strike w:val="0"/>
        <w:dstrike w:val="0"/>
        <w:u w:val="none"/>
        <w:effect w:val="none"/>
      </w:rPr>
    </w:lvl>
    <w:lvl w:ilvl="5">
      <w:start w:val="1"/>
      <w:numFmt w:val="bullet"/>
      <w:lvlText w:val="■"/>
      <w:lvlJc w:val="left"/>
      <w:pPr>
        <w:ind w:left="4670" w:hanging="360"/>
      </w:pPr>
      <w:rPr>
        <w:strike w:val="0"/>
        <w:dstrike w:val="0"/>
        <w:u w:val="none"/>
        <w:effect w:val="none"/>
      </w:rPr>
    </w:lvl>
    <w:lvl w:ilvl="6">
      <w:start w:val="1"/>
      <w:numFmt w:val="bullet"/>
      <w:lvlText w:val="●"/>
      <w:lvlJc w:val="left"/>
      <w:pPr>
        <w:ind w:left="5390" w:hanging="360"/>
      </w:pPr>
      <w:rPr>
        <w:strike w:val="0"/>
        <w:dstrike w:val="0"/>
        <w:u w:val="none"/>
        <w:effect w:val="none"/>
      </w:rPr>
    </w:lvl>
    <w:lvl w:ilvl="7">
      <w:start w:val="1"/>
      <w:numFmt w:val="bullet"/>
      <w:lvlText w:val="○"/>
      <w:lvlJc w:val="left"/>
      <w:pPr>
        <w:ind w:left="6110" w:hanging="360"/>
      </w:pPr>
      <w:rPr>
        <w:strike w:val="0"/>
        <w:dstrike w:val="0"/>
        <w:u w:val="none"/>
        <w:effect w:val="none"/>
      </w:rPr>
    </w:lvl>
    <w:lvl w:ilvl="8">
      <w:start w:val="1"/>
      <w:numFmt w:val="bullet"/>
      <w:lvlText w:val="■"/>
      <w:lvlJc w:val="left"/>
      <w:pPr>
        <w:ind w:left="6830" w:hanging="360"/>
      </w:pPr>
      <w:rPr>
        <w:strike w:val="0"/>
        <w:dstrike w:val="0"/>
        <w:u w:val="none"/>
        <w:effect w:val="none"/>
      </w:rPr>
    </w:lvl>
  </w:abstractNum>
  <w:abstractNum w:abstractNumId="2" w15:restartNumberingAfterBreak="0">
    <w:nsid w:val="0D6174BA"/>
    <w:multiLevelType w:val="multilevel"/>
    <w:tmpl w:val="031CAAEC"/>
    <w:lvl w:ilvl="0">
      <w:start w:val="1"/>
      <w:numFmt w:val="lowerLetter"/>
      <w:lvlText w:val="%1)"/>
      <w:lvlJc w:val="left"/>
      <w:pPr>
        <w:ind w:left="720" w:hanging="360"/>
      </w:pPr>
      <w:rPr>
        <w:rFonts w:ascii="Tahoma" w:eastAsia="Tahoma" w:hAnsi="Tahoma" w:cs="Tahoma"/>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 w15:restartNumberingAfterBreak="0">
    <w:nsid w:val="0E382390"/>
    <w:multiLevelType w:val="multilevel"/>
    <w:tmpl w:val="125EF1F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12AC114E"/>
    <w:multiLevelType w:val="multilevel"/>
    <w:tmpl w:val="100639DA"/>
    <w:lvl w:ilvl="0">
      <w:start w:val="1"/>
      <w:numFmt w:val="bullet"/>
      <w:lvlText w:val="●"/>
      <w:lvlJc w:val="left"/>
      <w:pPr>
        <w:ind w:left="720" w:hanging="360"/>
      </w:pPr>
      <w:rPr>
        <w:strike w:val="0"/>
        <w:dstrike w:val="0"/>
        <w:color w:val="00000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 w15:restartNumberingAfterBreak="0">
    <w:nsid w:val="26583C4D"/>
    <w:multiLevelType w:val="multilevel"/>
    <w:tmpl w:val="2ED4F01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 w15:restartNumberingAfterBreak="0">
    <w:nsid w:val="26CE609E"/>
    <w:multiLevelType w:val="multilevel"/>
    <w:tmpl w:val="B0CC2F70"/>
    <w:lvl w:ilvl="0">
      <w:start w:val="1"/>
      <w:numFmt w:val="bullet"/>
      <w:lvlText w:val=""/>
      <w:lvlJc w:val="left"/>
      <w:pPr>
        <w:ind w:left="720" w:hanging="360"/>
      </w:pPr>
      <w:rPr>
        <w:rFonts w:ascii="Symbol" w:hAnsi="Symbol" w:hint="default"/>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lef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lef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left"/>
      <w:pPr>
        <w:ind w:left="6480" w:hanging="360"/>
      </w:pPr>
      <w:rPr>
        <w:strike w:val="0"/>
        <w:dstrike w:val="0"/>
        <w:u w:val="none"/>
        <w:effect w:val="none"/>
      </w:rPr>
    </w:lvl>
  </w:abstractNum>
  <w:abstractNum w:abstractNumId="7" w15:restartNumberingAfterBreak="0">
    <w:nsid w:val="28086412"/>
    <w:multiLevelType w:val="multilevel"/>
    <w:tmpl w:val="A906F83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 w15:restartNumberingAfterBreak="0">
    <w:nsid w:val="295E2331"/>
    <w:multiLevelType w:val="multilevel"/>
    <w:tmpl w:val="93D4C2C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2D042D15"/>
    <w:multiLevelType w:val="multilevel"/>
    <w:tmpl w:val="8B5E397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 w15:restartNumberingAfterBreak="0">
    <w:nsid w:val="2FBB5334"/>
    <w:multiLevelType w:val="hybridMultilevel"/>
    <w:tmpl w:val="8EFCC2EC"/>
    <w:lvl w:ilvl="0" w:tplc="21DC4DEA">
      <w:start w:val="1"/>
      <w:numFmt w:val="lowerLetter"/>
      <w:lvlText w:val="%1)"/>
      <w:lvlJc w:val="left"/>
      <w:pPr>
        <w:ind w:left="1494" w:hanging="360"/>
      </w:pPr>
      <w:rPr>
        <w:b w:val="0"/>
      </w:rPr>
    </w:lvl>
    <w:lvl w:ilvl="1" w:tplc="04160019">
      <w:start w:val="1"/>
      <w:numFmt w:val="lowerLetter"/>
      <w:lvlText w:val="%2."/>
      <w:lvlJc w:val="left"/>
      <w:pPr>
        <w:ind w:left="2214" w:hanging="360"/>
      </w:pPr>
    </w:lvl>
    <w:lvl w:ilvl="2" w:tplc="0416001B">
      <w:start w:val="1"/>
      <w:numFmt w:val="lowerRoman"/>
      <w:lvlText w:val="%3."/>
      <w:lvlJc w:val="right"/>
      <w:pPr>
        <w:ind w:left="2934" w:hanging="180"/>
      </w:pPr>
    </w:lvl>
    <w:lvl w:ilvl="3" w:tplc="0416000F">
      <w:start w:val="1"/>
      <w:numFmt w:val="decimal"/>
      <w:lvlText w:val="%4."/>
      <w:lvlJc w:val="left"/>
      <w:pPr>
        <w:ind w:left="3654" w:hanging="360"/>
      </w:pPr>
    </w:lvl>
    <w:lvl w:ilvl="4" w:tplc="04160019">
      <w:start w:val="1"/>
      <w:numFmt w:val="lowerLetter"/>
      <w:lvlText w:val="%5."/>
      <w:lvlJc w:val="left"/>
      <w:pPr>
        <w:ind w:left="4374" w:hanging="360"/>
      </w:pPr>
    </w:lvl>
    <w:lvl w:ilvl="5" w:tplc="0416001B">
      <w:start w:val="1"/>
      <w:numFmt w:val="lowerRoman"/>
      <w:lvlText w:val="%6."/>
      <w:lvlJc w:val="right"/>
      <w:pPr>
        <w:ind w:left="5094" w:hanging="180"/>
      </w:pPr>
    </w:lvl>
    <w:lvl w:ilvl="6" w:tplc="0416000F">
      <w:start w:val="1"/>
      <w:numFmt w:val="decimal"/>
      <w:lvlText w:val="%7."/>
      <w:lvlJc w:val="left"/>
      <w:pPr>
        <w:ind w:left="5814" w:hanging="360"/>
      </w:pPr>
    </w:lvl>
    <w:lvl w:ilvl="7" w:tplc="04160019">
      <w:start w:val="1"/>
      <w:numFmt w:val="lowerLetter"/>
      <w:lvlText w:val="%8."/>
      <w:lvlJc w:val="left"/>
      <w:pPr>
        <w:ind w:left="6534" w:hanging="360"/>
      </w:pPr>
    </w:lvl>
    <w:lvl w:ilvl="8" w:tplc="0416001B">
      <w:start w:val="1"/>
      <w:numFmt w:val="lowerRoman"/>
      <w:lvlText w:val="%9."/>
      <w:lvlJc w:val="right"/>
      <w:pPr>
        <w:ind w:left="7254" w:hanging="180"/>
      </w:pPr>
    </w:lvl>
  </w:abstractNum>
  <w:abstractNum w:abstractNumId="11"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2" w15:restartNumberingAfterBreak="0">
    <w:nsid w:val="36C73288"/>
    <w:multiLevelType w:val="multilevel"/>
    <w:tmpl w:val="6CDCD05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 w15:restartNumberingAfterBreak="0">
    <w:nsid w:val="45D77B6A"/>
    <w:multiLevelType w:val="multilevel"/>
    <w:tmpl w:val="D9DC50E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4" w15:restartNumberingAfterBreak="0">
    <w:nsid w:val="46A02A76"/>
    <w:multiLevelType w:val="multilevel"/>
    <w:tmpl w:val="3C5E4E6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5" w15:restartNumberingAfterBreak="0">
    <w:nsid w:val="66F22F8A"/>
    <w:multiLevelType w:val="multilevel"/>
    <w:tmpl w:val="E300215E"/>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6" w15:restartNumberingAfterBreak="0">
    <w:nsid w:val="67853039"/>
    <w:multiLevelType w:val="multilevel"/>
    <w:tmpl w:val="7E5E3E3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7" w15:restartNumberingAfterBreak="0">
    <w:nsid w:val="689201E0"/>
    <w:multiLevelType w:val="multilevel"/>
    <w:tmpl w:val="418880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01A53B5"/>
    <w:multiLevelType w:val="hybridMultilevel"/>
    <w:tmpl w:val="068204A6"/>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start w:val="1"/>
      <w:numFmt w:val="bullet"/>
      <w:lvlText w:val=""/>
      <w:lvlJc w:val="left"/>
      <w:pPr>
        <w:ind w:left="2520" w:hanging="360"/>
      </w:pPr>
      <w:rPr>
        <w:rFonts w:ascii="Wingdings" w:hAnsi="Wingdings" w:hint="default"/>
      </w:rPr>
    </w:lvl>
    <w:lvl w:ilvl="3" w:tplc="04160001">
      <w:start w:val="1"/>
      <w:numFmt w:val="bullet"/>
      <w:lvlText w:val=""/>
      <w:lvlJc w:val="left"/>
      <w:pPr>
        <w:ind w:left="3240" w:hanging="360"/>
      </w:pPr>
      <w:rPr>
        <w:rFonts w:ascii="Symbol" w:hAnsi="Symbol" w:hint="default"/>
      </w:rPr>
    </w:lvl>
    <w:lvl w:ilvl="4" w:tplc="04160003">
      <w:start w:val="1"/>
      <w:numFmt w:val="bullet"/>
      <w:lvlText w:val="o"/>
      <w:lvlJc w:val="left"/>
      <w:pPr>
        <w:ind w:left="3960" w:hanging="360"/>
      </w:pPr>
      <w:rPr>
        <w:rFonts w:ascii="Courier New" w:hAnsi="Courier New" w:cs="Courier New" w:hint="default"/>
      </w:rPr>
    </w:lvl>
    <w:lvl w:ilvl="5" w:tplc="04160005">
      <w:start w:val="1"/>
      <w:numFmt w:val="bullet"/>
      <w:lvlText w:val=""/>
      <w:lvlJc w:val="left"/>
      <w:pPr>
        <w:ind w:left="4680" w:hanging="360"/>
      </w:pPr>
      <w:rPr>
        <w:rFonts w:ascii="Wingdings" w:hAnsi="Wingdings" w:hint="default"/>
      </w:rPr>
    </w:lvl>
    <w:lvl w:ilvl="6" w:tplc="04160001">
      <w:start w:val="1"/>
      <w:numFmt w:val="bullet"/>
      <w:lvlText w:val=""/>
      <w:lvlJc w:val="left"/>
      <w:pPr>
        <w:ind w:left="5400" w:hanging="360"/>
      </w:pPr>
      <w:rPr>
        <w:rFonts w:ascii="Symbol" w:hAnsi="Symbol" w:hint="default"/>
      </w:rPr>
    </w:lvl>
    <w:lvl w:ilvl="7" w:tplc="04160003">
      <w:start w:val="1"/>
      <w:numFmt w:val="bullet"/>
      <w:lvlText w:val="o"/>
      <w:lvlJc w:val="left"/>
      <w:pPr>
        <w:ind w:left="6120" w:hanging="360"/>
      </w:pPr>
      <w:rPr>
        <w:rFonts w:ascii="Courier New" w:hAnsi="Courier New" w:cs="Courier New" w:hint="default"/>
      </w:rPr>
    </w:lvl>
    <w:lvl w:ilvl="8" w:tplc="04160005">
      <w:start w:val="1"/>
      <w:numFmt w:val="bullet"/>
      <w:lvlText w:val=""/>
      <w:lvlJc w:val="left"/>
      <w:pPr>
        <w:ind w:left="6840" w:hanging="360"/>
      </w:pPr>
      <w:rPr>
        <w:rFonts w:ascii="Wingdings" w:hAnsi="Wingdings" w:hint="default"/>
      </w:rPr>
    </w:lvl>
  </w:abstractNum>
  <w:abstractNum w:abstractNumId="19" w15:restartNumberingAfterBreak="0">
    <w:nsid w:val="716C1770"/>
    <w:multiLevelType w:val="multilevel"/>
    <w:tmpl w:val="C9AA31C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num w:numId="1">
    <w:abstractNumId w:val="3"/>
  </w:num>
  <w:num w:numId="2">
    <w:abstractNumId w:val="15"/>
  </w:num>
  <w:num w:numId="3">
    <w:abstractNumId w:val="13"/>
  </w:num>
  <w:num w:numId="4">
    <w:abstractNumId w:val="18"/>
  </w:num>
  <w:num w:numId="5">
    <w:abstractNumId w:val="17"/>
  </w:num>
  <w:num w:numId="6">
    <w:abstractNumId w:val="7"/>
  </w:num>
  <w:num w:numId="7">
    <w:abstractNumId w:val="16"/>
  </w:num>
  <w:num w:numId="8">
    <w:abstractNumId w:val="0"/>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1"/>
    <w:lvlOverride w:ilvl="0">
      <w:startOverride w:val="1"/>
    </w:lvlOverride>
    <w:lvlOverride w:ilvl="1"/>
    <w:lvlOverride w:ilvl="2"/>
    <w:lvlOverride w:ilvl="3"/>
    <w:lvlOverride w:ilvl="4"/>
    <w:lvlOverride w:ilvl="5"/>
    <w:lvlOverride w:ilvl="6"/>
    <w:lvlOverride w:ilvl="7"/>
    <w:lvlOverride w:ilvl="8"/>
  </w:num>
  <w:num w:numId="12">
    <w:abstractNumId w:val="8"/>
  </w:num>
  <w:num w:numId="13">
    <w:abstractNumId w:val="19"/>
  </w:num>
  <w:num w:numId="14">
    <w:abstractNumId w:val="14"/>
  </w:num>
  <w:num w:numId="15">
    <w:abstractNumId w:val="12"/>
  </w:num>
  <w:num w:numId="16">
    <w:abstractNumId w:val="4"/>
  </w:num>
  <w:num w:numId="17">
    <w:abstractNumId w:val="9"/>
  </w:num>
  <w:num w:numId="18">
    <w:abstractNumId w:val="5"/>
  </w:num>
  <w:num w:numId="19">
    <w:abstractNumId w:val="2"/>
    <w:lvlOverride w:ilvl="0">
      <w:startOverride w:val="1"/>
    </w:lvlOverride>
    <w:lvlOverride w:ilvl="1"/>
    <w:lvlOverride w:ilvl="2"/>
    <w:lvlOverride w:ilvl="3"/>
    <w:lvlOverride w:ilvl="4"/>
    <w:lvlOverride w:ilvl="5"/>
    <w:lvlOverride w:ilvl="6"/>
    <w:lvlOverride w:ilvl="7"/>
    <w:lvlOverride w:ilvl="8"/>
  </w:num>
  <w:num w:numId="2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07D0D"/>
    <w:rsid w:val="00035F66"/>
    <w:rsid w:val="00105F8B"/>
    <w:rsid w:val="00422554"/>
    <w:rsid w:val="00503497"/>
    <w:rsid w:val="0052283F"/>
    <w:rsid w:val="00645954"/>
    <w:rsid w:val="007745FF"/>
    <w:rsid w:val="007D6A11"/>
    <w:rsid w:val="00800EBA"/>
    <w:rsid w:val="008F6E43"/>
    <w:rsid w:val="009502E1"/>
    <w:rsid w:val="009E016C"/>
    <w:rsid w:val="00A37A6C"/>
    <w:rsid w:val="00A503D5"/>
    <w:rsid w:val="00A75B1F"/>
    <w:rsid w:val="00AE293D"/>
    <w:rsid w:val="00AE5B2D"/>
    <w:rsid w:val="00B07D0D"/>
    <w:rsid w:val="00C23A61"/>
    <w:rsid w:val="00C629FF"/>
    <w:rsid w:val="00CF7509"/>
    <w:rsid w:val="00E0180D"/>
    <w:rsid w:val="00E87F65"/>
    <w:rsid w:val="00FA04A7"/>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D30177"/>
  <w15:docId w15:val="{6AA1EE80-D0FD-445B-A570-FC6BABE04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AE293D"/>
    <w:rPr>
      <w:rFonts w:ascii="Tahoma" w:hAnsi="Tahoma"/>
      <w:color w:val="0000FF"/>
      <w:sz w:val="20"/>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AF4F99"/>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rFonts w:cs="Symbol"/>
      <w:u w:val="none" w:color="000000"/>
    </w:rPr>
  </w:style>
  <w:style w:type="character" w:customStyle="1" w:styleId="ListLabel129">
    <w:name w:val="ListLabel 129"/>
    <w:qFormat/>
    <w:rPr>
      <w:rFonts w:cs="Courier New"/>
    </w:rPr>
  </w:style>
  <w:style w:type="character" w:customStyle="1" w:styleId="ListLabel130">
    <w:name w:val="ListLabel 130"/>
    <w:qFormat/>
    <w:rPr>
      <w:rFonts w:cs="Wingdings"/>
    </w:rPr>
  </w:style>
  <w:style w:type="character" w:customStyle="1" w:styleId="ListLabel131">
    <w:name w:val="ListLabel 131"/>
    <w:qFormat/>
    <w:rPr>
      <w:rFonts w:cs="Symbol"/>
    </w:rPr>
  </w:style>
  <w:style w:type="character" w:customStyle="1" w:styleId="ListLabel132">
    <w:name w:val="ListLabel 132"/>
    <w:qFormat/>
    <w:rPr>
      <w:rFonts w:cs="Courier New"/>
    </w:rPr>
  </w:style>
  <w:style w:type="character" w:customStyle="1" w:styleId="ListLabel133">
    <w:name w:val="ListLabel 133"/>
    <w:qFormat/>
    <w:rPr>
      <w:rFonts w:cs="Wingdings"/>
    </w:rPr>
  </w:style>
  <w:style w:type="character" w:customStyle="1" w:styleId="ListLabel134">
    <w:name w:val="ListLabel 134"/>
    <w:qFormat/>
    <w:rPr>
      <w:rFonts w:cs="Symbol"/>
    </w:rPr>
  </w:style>
  <w:style w:type="character" w:customStyle="1" w:styleId="ListLabel135">
    <w:name w:val="ListLabel 135"/>
    <w:qFormat/>
    <w:rPr>
      <w:rFonts w:cs="Courier New"/>
    </w:rPr>
  </w:style>
  <w:style w:type="character" w:customStyle="1" w:styleId="ListLabel136">
    <w:name w:val="ListLabel 136"/>
    <w:qFormat/>
    <w:rPr>
      <w:rFonts w:cs="Wingdings"/>
    </w:rPr>
  </w:style>
  <w:style w:type="character" w:customStyle="1" w:styleId="ListLabel137">
    <w:name w:val="ListLabel 137"/>
    <w:qFormat/>
    <w:rPr>
      <w:rFonts w:ascii="Tahoma" w:hAnsi="Tahoma" w:cs="Symbol"/>
    </w:rPr>
  </w:style>
  <w:style w:type="character" w:customStyle="1" w:styleId="ListLabel138">
    <w:name w:val="ListLabel 138"/>
    <w:qFormat/>
    <w:rPr>
      <w:rFonts w:cs="Courier New"/>
    </w:rPr>
  </w:style>
  <w:style w:type="character" w:customStyle="1" w:styleId="ListLabel139">
    <w:name w:val="ListLabel 139"/>
    <w:qFormat/>
    <w:rPr>
      <w:rFonts w:cs="Noto Sans Symbols"/>
    </w:rPr>
  </w:style>
  <w:style w:type="character" w:customStyle="1" w:styleId="ListLabel140">
    <w:name w:val="ListLabel 140"/>
    <w:qFormat/>
    <w:rPr>
      <w:rFonts w:cs="Noto Sans Symbols"/>
    </w:rPr>
  </w:style>
  <w:style w:type="character" w:customStyle="1" w:styleId="ListLabel141">
    <w:name w:val="ListLabel 141"/>
    <w:qFormat/>
    <w:rPr>
      <w:rFonts w:cs="Courier New"/>
    </w:rPr>
  </w:style>
  <w:style w:type="character" w:customStyle="1" w:styleId="ListLabel142">
    <w:name w:val="ListLabel 142"/>
    <w:qFormat/>
    <w:rPr>
      <w:rFonts w:cs="Noto Sans Symbols"/>
    </w:rPr>
  </w:style>
  <w:style w:type="character" w:customStyle="1" w:styleId="ListLabel143">
    <w:name w:val="ListLabel 143"/>
    <w:qFormat/>
    <w:rPr>
      <w:rFonts w:cs="Noto Sans Symbols"/>
    </w:rPr>
  </w:style>
  <w:style w:type="character" w:customStyle="1" w:styleId="ListLabel144">
    <w:name w:val="ListLabel 144"/>
    <w:qFormat/>
    <w:rPr>
      <w:rFonts w:cs="Courier New"/>
    </w:rPr>
  </w:style>
  <w:style w:type="character" w:customStyle="1" w:styleId="ListLabel145">
    <w:name w:val="ListLabel 145"/>
    <w:qFormat/>
    <w:rPr>
      <w:rFonts w:cs="Noto Sans Symbols"/>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rFonts w:cs="Courier New"/>
    </w:rPr>
  </w:style>
  <w:style w:type="character" w:customStyle="1" w:styleId="ListLabel156">
    <w:name w:val="ListLabel 156"/>
    <w:qFormat/>
    <w:rPr>
      <w:rFonts w:cs="Courier New"/>
    </w:rPr>
  </w:style>
  <w:style w:type="character" w:customStyle="1" w:styleId="ListLabel157">
    <w:name w:val="ListLabel 157"/>
    <w:qFormat/>
    <w:rPr>
      <w:rFonts w:cs="Courier New"/>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AE293D"/>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574715"/>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C629FF"/>
    <w:pPr>
      <w:numPr>
        <w:numId w:val="11"/>
      </w:numPr>
    </w:pPr>
    <w:rPr>
      <w:iCs/>
    </w:r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AE293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29846">
      <w:bodyDiv w:val="1"/>
      <w:marLeft w:val="0"/>
      <w:marRight w:val="0"/>
      <w:marTop w:val="0"/>
      <w:marBottom w:val="0"/>
      <w:divBdr>
        <w:top w:val="none" w:sz="0" w:space="0" w:color="auto"/>
        <w:left w:val="none" w:sz="0" w:space="0" w:color="auto"/>
        <w:bottom w:val="none" w:sz="0" w:space="0" w:color="auto"/>
        <w:right w:val="none" w:sz="0" w:space="0" w:color="auto"/>
      </w:divBdr>
    </w:div>
    <w:div w:id="158615096">
      <w:bodyDiv w:val="1"/>
      <w:marLeft w:val="0"/>
      <w:marRight w:val="0"/>
      <w:marTop w:val="0"/>
      <w:marBottom w:val="0"/>
      <w:divBdr>
        <w:top w:val="none" w:sz="0" w:space="0" w:color="auto"/>
        <w:left w:val="none" w:sz="0" w:space="0" w:color="auto"/>
        <w:bottom w:val="none" w:sz="0" w:space="0" w:color="auto"/>
        <w:right w:val="none" w:sz="0" w:space="0" w:color="auto"/>
      </w:divBdr>
    </w:div>
    <w:div w:id="158935053">
      <w:bodyDiv w:val="1"/>
      <w:marLeft w:val="0"/>
      <w:marRight w:val="0"/>
      <w:marTop w:val="0"/>
      <w:marBottom w:val="0"/>
      <w:divBdr>
        <w:top w:val="none" w:sz="0" w:space="0" w:color="auto"/>
        <w:left w:val="none" w:sz="0" w:space="0" w:color="auto"/>
        <w:bottom w:val="none" w:sz="0" w:space="0" w:color="auto"/>
        <w:right w:val="none" w:sz="0" w:space="0" w:color="auto"/>
      </w:divBdr>
    </w:div>
    <w:div w:id="184486618">
      <w:bodyDiv w:val="1"/>
      <w:marLeft w:val="0"/>
      <w:marRight w:val="0"/>
      <w:marTop w:val="0"/>
      <w:marBottom w:val="0"/>
      <w:divBdr>
        <w:top w:val="none" w:sz="0" w:space="0" w:color="auto"/>
        <w:left w:val="none" w:sz="0" w:space="0" w:color="auto"/>
        <w:bottom w:val="none" w:sz="0" w:space="0" w:color="auto"/>
        <w:right w:val="none" w:sz="0" w:space="0" w:color="auto"/>
      </w:divBdr>
    </w:div>
    <w:div w:id="455683198">
      <w:bodyDiv w:val="1"/>
      <w:marLeft w:val="0"/>
      <w:marRight w:val="0"/>
      <w:marTop w:val="0"/>
      <w:marBottom w:val="0"/>
      <w:divBdr>
        <w:top w:val="none" w:sz="0" w:space="0" w:color="auto"/>
        <w:left w:val="none" w:sz="0" w:space="0" w:color="auto"/>
        <w:bottom w:val="none" w:sz="0" w:space="0" w:color="auto"/>
        <w:right w:val="none" w:sz="0" w:space="0" w:color="auto"/>
      </w:divBdr>
    </w:div>
    <w:div w:id="484398819">
      <w:bodyDiv w:val="1"/>
      <w:marLeft w:val="0"/>
      <w:marRight w:val="0"/>
      <w:marTop w:val="0"/>
      <w:marBottom w:val="0"/>
      <w:divBdr>
        <w:top w:val="none" w:sz="0" w:space="0" w:color="auto"/>
        <w:left w:val="none" w:sz="0" w:space="0" w:color="auto"/>
        <w:bottom w:val="none" w:sz="0" w:space="0" w:color="auto"/>
        <w:right w:val="none" w:sz="0" w:space="0" w:color="auto"/>
      </w:divBdr>
    </w:div>
    <w:div w:id="713652973">
      <w:bodyDiv w:val="1"/>
      <w:marLeft w:val="0"/>
      <w:marRight w:val="0"/>
      <w:marTop w:val="0"/>
      <w:marBottom w:val="0"/>
      <w:divBdr>
        <w:top w:val="none" w:sz="0" w:space="0" w:color="auto"/>
        <w:left w:val="none" w:sz="0" w:space="0" w:color="auto"/>
        <w:bottom w:val="none" w:sz="0" w:space="0" w:color="auto"/>
        <w:right w:val="none" w:sz="0" w:space="0" w:color="auto"/>
      </w:divBdr>
    </w:div>
    <w:div w:id="785926778">
      <w:bodyDiv w:val="1"/>
      <w:marLeft w:val="0"/>
      <w:marRight w:val="0"/>
      <w:marTop w:val="0"/>
      <w:marBottom w:val="0"/>
      <w:divBdr>
        <w:top w:val="none" w:sz="0" w:space="0" w:color="auto"/>
        <w:left w:val="none" w:sz="0" w:space="0" w:color="auto"/>
        <w:bottom w:val="none" w:sz="0" w:space="0" w:color="auto"/>
        <w:right w:val="none" w:sz="0" w:space="0" w:color="auto"/>
      </w:divBdr>
    </w:div>
    <w:div w:id="827329382">
      <w:bodyDiv w:val="1"/>
      <w:marLeft w:val="0"/>
      <w:marRight w:val="0"/>
      <w:marTop w:val="0"/>
      <w:marBottom w:val="0"/>
      <w:divBdr>
        <w:top w:val="none" w:sz="0" w:space="0" w:color="auto"/>
        <w:left w:val="none" w:sz="0" w:space="0" w:color="auto"/>
        <w:bottom w:val="none" w:sz="0" w:space="0" w:color="auto"/>
        <w:right w:val="none" w:sz="0" w:space="0" w:color="auto"/>
      </w:divBdr>
    </w:div>
    <w:div w:id="861699640">
      <w:bodyDiv w:val="1"/>
      <w:marLeft w:val="0"/>
      <w:marRight w:val="0"/>
      <w:marTop w:val="0"/>
      <w:marBottom w:val="0"/>
      <w:divBdr>
        <w:top w:val="none" w:sz="0" w:space="0" w:color="auto"/>
        <w:left w:val="none" w:sz="0" w:space="0" w:color="auto"/>
        <w:bottom w:val="none" w:sz="0" w:space="0" w:color="auto"/>
        <w:right w:val="none" w:sz="0" w:space="0" w:color="auto"/>
      </w:divBdr>
    </w:div>
    <w:div w:id="896863702">
      <w:bodyDiv w:val="1"/>
      <w:marLeft w:val="0"/>
      <w:marRight w:val="0"/>
      <w:marTop w:val="0"/>
      <w:marBottom w:val="0"/>
      <w:divBdr>
        <w:top w:val="none" w:sz="0" w:space="0" w:color="auto"/>
        <w:left w:val="none" w:sz="0" w:space="0" w:color="auto"/>
        <w:bottom w:val="none" w:sz="0" w:space="0" w:color="auto"/>
        <w:right w:val="none" w:sz="0" w:space="0" w:color="auto"/>
      </w:divBdr>
    </w:div>
    <w:div w:id="916280169">
      <w:bodyDiv w:val="1"/>
      <w:marLeft w:val="0"/>
      <w:marRight w:val="0"/>
      <w:marTop w:val="0"/>
      <w:marBottom w:val="0"/>
      <w:divBdr>
        <w:top w:val="none" w:sz="0" w:space="0" w:color="auto"/>
        <w:left w:val="none" w:sz="0" w:space="0" w:color="auto"/>
        <w:bottom w:val="none" w:sz="0" w:space="0" w:color="auto"/>
        <w:right w:val="none" w:sz="0" w:space="0" w:color="auto"/>
      </w:divBdr>
    </w:div>
    <w:div w:id="1321352036">
      <w:bodyDiv w:val="1"/>
      <w:marLeft w:val="0"/>
      <w:marRight w:val="0"/>
      <w:marTop w:val="0"/>
      <w:marBottom w:val="0"/>
      <w:divBdr>
        <w:top w:val="none" w:sz="0" w:space="0" w:color="auto"/>
        <w:left w:val="none" w:sz="0" w:space="0" w:color="auto"/>
        <w:bottom w:val="none" w:sz="0" w:space="0" w:color="auto"/>
        <w:right w:val="none" w:sz="0" w:space="0" w:color="auto"/>
      </w:divBdr>
    </w:div>
    <w:div w:id="1368214897">
      <w:bodyDiv w:val="1"/>
      <w:marLeft w:val="0"/>
      <w:marRight w:val="0"/>
      <w:marTop w:val="0"/>
      <w:marBottom w:val="0"/>
      <w:divBdr>
        <w:top w:val="none" w:sz="0" w:space="0" w:color="auto"/>
        <w:left w:val="none" w:sz="0" w:space="0" w:color="auto"/>
        <w:bottom w:val="none" w:sz="0" w:space="0" w:color="auto"/>
        <w:right w:val="none" w:sz="0" w:space="0" w:color="auto"/>
      </w:divBdr>
    </w:div>
    <w:div w:id="1374426104">
      <w:bodyDiv w:val="1"/>
      <w:marLeft w:val="0"/>
      <w:marRight w:val="0"/>
      <w:marTop w:val="0"/>
      <w:marBottom w:val="0"/>
      <w:divBdr>
        <w:top w:val="none" w:sz="0" w:space="0" w:color="auto"/>
        <w:left w:val="none" w:sz="0" w:space="0" w:color="auto"/>
        <w:bottom w:val="none" w:sz="0" w:space="0" w:color="auto"/>
        <w:right w:val="none" w:sz="0" w:space="0" w:color="auto"/>
      </w:divBdr>
    </w:div>
    <w:div w:id="1425875714">
      <w:bodyDiv w:val="1"/>
      <w:marLeft w:val="0"/>
      <w:marRight w:val="0"/>
      <w:marTop w:val="0"/>
      <w:marBottom w:val="0"/>
      <w:divBdr>
        <w:top w:val="none" w:sz="0" w:space="0" w:color="auto"/>
        <w:left w:val="none" w:sz="0" w:space="0" w:color="auto"/>
        <w:bottom w:val="none" w:sz="0" w:space="0" w:color="auto"/>
        <w:right w:val="none" w:sz="0" w:space="0" w:color="auto"/>
      </w:divBdr>
    </w:div>
    <w:div w:id="1450128941">
      <w:bodyDiv w:val="1"/>
      <w:marLeft w:val="0"/>
      <w:marRight w:val="0"/>
      <w:marTop w:val="0"/>
      <w:marBottom w:val="0"/>
      <w:divBdr>
        <w:top w:val="none" w:sz="0" w:space="0" w:color="auto"/>
        <w:left w:val="none" w:sz="0" w:space="0" w:color="auto"/>
        <w:bottom w:val="none" w:sz="0" w:space="0" w:color="auto"/>
        <w:right w:val="none" w:sz="0" w:space="0" w:color="auto"/>
      </w:divBdr>
    </w:div>
    <w:div w:id="1713651628">
      <w:bodyDiv w:val="1"/>
      <w:marLeft w:val="0"/>
      <w:marRight w:val="0"/>
      <w:marTop w:val="0"/>
      <w:marBottom w:val="0"/>
      <w:divBdr>
        <w:top w:val="none" w:sz="0" w:space="0" w:color="auto"/>
        <w:left w:val="none" w:sz="0" w:space="0" w:color="auto"/>
        <w:bottom w:val="none" w:sz="0" w:space="0" w:color="auto"/>
        <w:right w:val="none" w:sz="0" w:space="0" w:color="auto"/>
      </w:divBdr>
    </w:div>
    <w:div w:id="1745032718">
      <w:bodyDiv w:val="1"/>
      <w:marLeft w:val="0"/>
      <w:marRight w:val="0"/>
      <w:marTop w:val="0"/>
      <w:marBottom w:val="0"/>
      <w:divBdr>
        <w:top w:val="none" w:sz="0" w:space="0" w:color="auto"/>
        <w:left w:val="none" w:sz="0" w:space="0" w:color="auto"/>
        <w:bottom w:val="none" w:sz="0" w:space="0" w:color="auto"/>
        <w:right w:val="none" w:sz="0" w:space="0" w:color="auto"/>
      </w:divBdr>
    </w:div>
    <w:div w:id="1777600297">
      <w:bodyDiv w:val="1"/>
      <w:marLeft w:val="0"/>
      <w:marRight w:val="0"/>
      <w:marTop w:val="0"/>
      <w:marBottom w:val="0"/>
      <w:divBdr>
        <w:top w:val="none" w:sz="0" w:space="0" w:color="auto"/>
        <w:left w:val="none" w:sz="0" w:space="0" w:color="auto"/>
        <w:bottom w:val="none" w:sz="0" w:space="0" w:color="auto"/>
        <w:right w:val="none" w:sz="0" w:space="0" w:color="auto"/>
      </w:divBdr>
    </w:div>
    <w:div w:id="1819767222">
      <w:bodyDiv w:val="1"/>
      <w:marLeft w:val="0"/>
      <w:marRight w:val="0"/>
      <w:marTop w:val="0"/>
      <w:marBottom w:val="0"/>
      <w:divBdr>
        <w:top w:val="none" w:sz="0" w:space="0" w:color="auto"/>
        <w:left w:val="none" w:sz="0" w:space="0" w:color="auto"/>
        <w:bottom w:val="none" w:sz="0" w:space="0" w:color="auto"/>
        <w:right w:val="none" w:sz="0" w:space="0" w:color="auto"/>
      </w:divBdr>
    </w:div>
    <w:div w:id="1822496954">
      <w:bodyDiv w:val="1"/>
      <w:marLeft w:val="0"/>
      <w:marRight w:val="0"/>
      <w:marTop w:val="0"/>
      <w:marBottom w:val="0"/>
      <w:divBdr>
        <w:top w:val="none" w:sz="0" w:space="0" w:color="auto"/>
        <w:left w:val="none" w:sz="0" w:space="0" w:color="auto"/>
        <w:bottom w:val="none" w:sz="0" w:space="0" w:color="auto"/>
        <w:right w:val="none" w:sz="0" w:space="0" w:color="auto"/>
      </w:divBdr>
    </w:div>
    <w:div w:id="1942639435">
      <w:bodyDiv w:val="1"/>
      <w:marLeft w:val="0"/>
      <w:marRight w:val="0"/>
      <w:marTop w:val="0"/>
      <w:marBottom w:val="0"/>
      <w:divBdr>
        <w:top w:val="none" w:sz="0" w:space="0" w:color="auto"/>
        <w:left w:val="none" w:sz="0" w:space="0" w:color="auto"/>
        <w:bottom w:val="none" w:sz="0" w:space="0" w:color="auto"/>
        <w:right w:val="none" w:sz="0" w:space="0" w:color="auto"/>
      </w:divBdr>
    </w:div>
    <w:div w:id="2003656709">
      <w:bodyDiv w:val="1"/>
      <w:marLeft w:val="0"/>
      <w:marRight w:val="0"/>
      <w:marTop w:val="0"/>
      <w:marBottom w:val="0"/>
      <w:divBdr>
        <w:top w:val="none" w:sz="0" w:space="0" w:color="auto"/>
        <w:left w:val="none" w:sz="0" w:space="0" w:color="auto"/>
        <w:bottom w:val="none" w:sz="0" w:space="0" w:color="auto"/>
        <w:right w:val="none" w:sz="0" w:space="0" w:color="auto"/>
      </w:divBdr>
    </w:div>
    <w:div w:id="2022773500">
      <w:bodyDiv w:val="1"/>
      <w:marLeft w:val="0"/>
      <w:marRight w:val="0"/>
      <w:marTop w:val="0"/>
      <w:marBottom w:val="0"/>
      <w:divBdr>
        <w:top w:val="none" w:sz="0" w:space="0" w:color="auto"/>
        <w:left w:val="none" w:sz="0" w:space="0" w:color="auto"/>
        <w:bottom w:val="none" w:sz="0" w:space="0" w:color="auto"/>
        <w:right w:val="none" w:sz="0" w:space="0" w:color="auto"/>
      </w:divBdr>
    </w:div>
    <w:div w:id="2027363895">
      <w:bodyDiv w:val="1"/>
      <w:marLeft w:val="0"/>
      <w:marRight w:val="0"/>
      <w:marTop w:val="0"/>
      <w:marBottom w:val="0"/>
      <w:divBdr>
        <w:top w:val="none" w:sz="0" w:space="0" w:color="auto"/>
        <w:left w:val="none" w:sz="0" w:space="0" w:color="auto"/>
        <w:bottom w:val="none" w:sz="0" w:space="0" w:color="auto"/>
        <w:right w:val="none" w:sz="0" w:space="0" w:color="auto"/>
      </w:divBdr>
    </w:div>
    <w:div w:id="21409993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enciclopedia.itaucultural.org.br/busca?q=teatro" TargetMode="Externa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http://portal.iphan.gov.br/pagina/detalhes/959/" TargetMode="External"/><Relationship Id="rId4" Type="http://schemas.openxmlformats.org/officeDocument/2006/relationships/settings" Target="settings.xml"/><Relationship Id="rId9" Type="http://schemas.openxmlformats.org/officeDocument/2006/relationships/hyperlink" Target="https://www.grimmstories.com/pt/grimm_contos/index" TargetMode="Externa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A7CCB5-E615-439B-9F0E-94FEFB2258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TotalTime>
  <Pages>6</Pages>
  <Words>2031</Words>
  <Characters>10970</Characters>
  <Application>Microsoft Office Word</Application>
  <DocSecurity>0</DocSecurity>
  <Lines>91</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51</cp:revision>
  <cp:lastPrinted>2017-11-23T20:20:00Z</cp:lastPrinted>
  <dcterms:created xsi:type="dcterms:W3CDTF">2017-11-23T12:11:00Z</dcterms:created>
  <dcterms:modified xsi:type="dcterms:W3CDTF">2018-02-01T11:49:00Z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