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4FAB73" w14:textId="77777777" w:rsidR="00235384" w:rsidRDefault="00235384" w:rsidP="00235384">
      <w:pPr>
        <w:pStyle w:val="00cabeos"/>
      </w:pPr>
      <w:r>
        <w:t>SEQUÊNCIA DIDÁTICA 1</w:t>
      </w:r>
    </w:p>
    <w:p w14:paraId="337134EB" w14:textId="77777777" w:rsidR="00235384" w:rsidRDefault="00235384" w:rsidP="00235384">
      <w:pPr>
        <w:pStyle w:val="SemEspaamento"/>
      </w:pPr>
    </w:p>
    <w:p w14:paraId="1907E28E" w14:textId="77777777" w:rsidR="00235384" w:rsidRDefault="00235384" w:rsidP="00235384">
      <w:pPr>
        <w:pStyle w:val="00Peso1"/>
      </w:pPr>
      <w:r>
        <w:rPr>
          <w:iCs/>
        </w:rPr>
        <w:t>Pintando outros bichos nas rochas</w:t>
      </w:r>
    </w:p>
    <w:p w14:paraId="5E8B2A7D" w14:textId="77777777" w:rsidR="00235384" w:rsidRDefault="00235384" w:rsidP="00235384">
      <w:pPr>
        <w:pStyle w:val="SemEspaamento"/>
      </w:pPr>
    </w:p>
    <w:p w14:paraId="1BE9F380" w14:textId="77777777" w:rsidR="00235384" w:rsidRDefault="00235384" w:rsidP="00235384">
      <w:pPr>
        <w:pStyle w:val="00PESO2"/>
      </w:pPr>
      <w:r>
        <w:t>Objetivos de aprendizagem</w:t>
      </w:r>
    </w:p>
    <w:p w14:paraId="792F332A" w14:textId="77777777" w:rsidR="00235384" w:rsidRDefault="00235384" w:rsidP="00235384">
      <w:pPr>
        <w:pStyle w:val="00Textogeralbullet"/>
        <w:numPr>
          <w:ilvl w:val="0"/>
          <w:numId w:val="21"/>
        </w:numPr>
        <w:textAlignment w:val="auto"/>
      </w:pPr>
      <w:r>
        <w:t>Conhecer a arte rupestre e alguns locais onde podemos encontrar esses registros.</w:t>
      </w:r>
    </w:p>
    <w:p w14:paraId="22CABEE8" w14:textId="77777777" w:rsidR="00235384" w:rsidRDefault="00235384" w:rsidP="00235384">
      <w:pPr>
        <w:pStyle w:val="00Textogeralbullet"/>
        <w:numPr>
          <w:ilvl w:val="0"/>
          <w:numId w:val="21"/>
        </w:numPr>
        <w:textAlignment w:val="auto"/>
      </w:pPr>
      <w:r>
        <w:t>Conhecer a arte rupestre brasileira, principalmente a existente no Piauí.</w:t>
      </w:r>
    </w:p>
    <w:p w14:paraId="570A8C71" w14:textId="77777777" w:rsidR="00235384" w:rsidRDefault="00235384" w:rsidP="00235384">
      <w:pPr>
        <w:pStyle w:val="00Textogeralbullet"/>
        <w:numPr>
          <w:ilvl w:val="0"/>
          <w:numId w:val="21"/>
        </w:numPr>
        <w:textAlignment w:val="auto"/>
      </w:pPr>
      <w:r>
        <w:t>Conhecer o trabalho do arqueólogo e sua contribuição para as descobertas e os estudos sobre o homem e a arte.</w:t>
      </w:r>
    </w:p>
    <w:p w14:paraId="4ABAB3CD" w14:textId="77777777" w:rsidR="00235384" w:rsidRDefault="00235384" w:rsidP="00235384">
      <w:pPr>
        <w:pStyle w:val="SemEspaamento"/>
      </w:pPr>
    </w:p>
    <w:p w14:paraId="779096C3" w14:textId="77777777" w:rsidR="00235384" w:rsidRDefault="00235384" w:rsidP="00235384">
      <w:pPr>
        <w:pStyle w:val="00PESO2"/>
      </w:pPr>
      <w:r>
        <w:t xml:space="preserve">Número de aulas: 3 </w:t>
      </w:r>
    </w:p>
    <w:p w14:paraId="00F4A823" w14:textId="77777777" w:rsidR="00235384" w:rsidRDefault="00235384" w:rsidP="00235384">
      <w:pPr>
        <w:pStyle w:val="SemEspaamento"/>
      </w:pPr>
    </w:p>
    <w:p w14:paraId="44E2EC67" w14:textId="77777777" w:rsidR="00235384" w:rsidRDefault="00235384" w:rsidP="00235384">
      <w:pPr>
        <w:pStyle w:val="00PESO2"/>
      </w:pPr>
      <w:r>
        <w:t xml:space="preserve">Objetos de conhecimento/Habilidades </w:t>
      </w:r>
    </w:p>
    <w:p w14:paraId="50941345" w14:textId="06FFCD8B" w:rsidR="00235384" w:rsidRDefault="00235384" w:rsidP="00235384">
      <w:pPr>
        <w:pStyle w:val="00Textogeral"/>
        <w:ind w:firstLine="0"/>
      </w:pPr>
      <w:r>
        <w:t xml:space="preserve">Esta sequência didática propõe que os alunos entrem em contato com as pinturas rupestres existentes em diferentes lugares do mundo, principalmente no Brasil. Faremos uma apresentação da arqueologia, que é a ciência que estuda e investiga como </w:t>
      </w:r>
      <w:r w:rsidR="00305203">
        <w:t xml:space="preserve">viviam </w:t>
      </w:r>
      <w:r>
        <w:t>as pessoas que habitaram esses lugares há milhares de anos. Propomos a observação das imagens e o levantamento das hipóteses a respeito dos materiais utilizados em sua criação. Os alunos poderão manusear materiais extraídos da natureza e, por meio de exercícios de desenho, experimentar seus usos. Pretendemos que, ao assimilar novos conhecimentos, os alunos possam valorizar a importância de se preservar o patrimônio cultural dos sítios arqueológicos para as futuras gerações.</w:t>
      </w:r>
    </w:p>
    <w:p w14:paraId="5BB419ED" w14:textId="77777777" w:rsidR="00235384" w:rsidRDefault="00235384" w:rsidP="00235384">
      <w:pPr>
        <w:pStyle w:val="SemEspaamento"/>
      </w:pPr>
    </w:p>
    <w:p w14:paraId="27538D77" w14:textId="77777777" w:rsidR="00235384" w:rsidRDefault="00235384" w:rsidP="00235384">
      <w:pPr>
        <w:pStyle w:val="00PESO2"/>
      </w:pPr>
      <w:r>
        <w:t>Arte</w:t>
      </w:r>
    </w:p>
    <w:p w14:paraId="4B66C514" w14:textId="77777777" w:rsidR="00235384" w:rsidRDefault="00235384" w:rsidP="00235384">
      <w:pPr>
        <w:pStyle w:val="00peso3"/>
      </w:pPr>
      <w:r>
        <w:t xml:space="preserve">Unidade temática: </w:t>
      </w:r>
      <w:r>
        <w:rPr>
          <w:b w:val="0"/>
          <w:iCs/>
        </w:rPr>
        <w:t>Artes visuais</w:t>
      </w:r>
    </w:p>
    <w:p w14:paraId="40A3689B" w14:textId="77777777" w:rsidR="00235384" w:rsidRDefault="00235384" w:rsidP="00235384">
      <w:pPr>
        <w:pStyle w:val="00peso3"/>
        <w:rPr>
          <w:b w:val="0"/>
        </w:rPr>
      </w:pPr>
      <w:r>
        <w:t xml:space="preserve">Objeto de conhecimento: </w:t>
      </w:r>
      <w:r>
        <w:rPr>
          <w:b w:val="0"/>
          <w:iCs/>
        </w:rPr>
        <w:t>Materialidades</w:t>
      </w:r>
    </w:p>
    <w:p w14:paraId="57F0E211" w14:textId="77777777" w:rsidR="00235384" w:rsidRDefault="00235384" w:rsidP="00235384">
      <w:pPr>
        <w:pStyle w:val="SemEspaamento"/>
      </w:pPr>
    </w:p>
    <w:p w14:paraId="4F1D8542" w14:textId="77777777" w:rsidR="00235384" w:rsidRDefault="00235384" w:rsidP="00235384">
      <w:pPr>
        <w:pStyle w:val="00Textogeral"/>
        <w:ind w:firstLine="0"/>
      </w:pPr>
      <w:r>
        <w:t xml:space="preserve">Habilidade (EF15AR04) Experimentar diferentes formas de expressão artística (desenho, pintura, colagem, quadrinhos, dobradura, escultura, modelagem, instalação, vídeo, fotografia etc.), fazendo uso sustentável de materiais, instrumentos, recursos e técnicas convencionais e não convencionais. </w:t>
      </w:r>
    </w:p>
    <w:p w14:paraId="3A8E2213" w14:textId="77777777" w:rsidR="00235384" w:rsidRDefault="00235384" w:rsidP="00235384">
      <w:pPr>
        <w:pStyle w:val="SemEspaamento"/>
      </w:pPr>
    </w:p>
    <w:p w14:paraId="79BDF85C" w14:textId="77777777" w:rsidR="00235384" w:rsidRDefault="00235384" w:rsidP="00235384">
      <w:pPr>
        <w:pStyle w:val="00PESO2"/>
      </w:pPr>
      <w:r>
        <w:t>Arte</w:t>
      </w:r>
    </w:p>
    <w:p w14:paraId="07EDC9E0" w14:textId="77777777" w:rsidR="00235384" w:rsidRDefault="00235384" w:rsidP="00235384">
      <w:pPr>
        <w:pStyle w:val="00peso3"/>
      </w:pPr>
      <w:r>
        <w:t xml:space="preserve">Unidade temática: </w:t>
      </w:r>
      <w:r>
        <w:rPr>
          <w:b w:val="0"/>
          <w:iCs/>
        </w:rPr>
        <w:t>Artes visuais</w:t>
      </w:r>
    </w:p>
    <w:p w14:paraId="486651F1" w14:textId="77777777" w:rsidR="00235384" w:rsidRDefault="00235384" w:rsidP="00235384">
      <w:pPr>
        <w:pStyle w:val="00peso3"/>
        <w:rPr>
          <w:b w:val="0"/>
        </w:rPr>
      </w:pPr>
      <w:r>
        <w:t>Objeto de conhecimento:</w:t>
      </w:r>
      <w:r>
        <w:rPr>
          <w:b w:val="0"/>
        </w:rPr>
        <w:t xml:space="preserve"> </w:t>
      </w:r>
      <w:r>
        <w:rPr>
          <w:b w:val="0"/>
          <w:iCs/>
        </w:rPr>
        <w:t>Processos de criação</w:t>
      </w:r>
    </w:p>
    <w:p w14:paraId="186273E7" w14:textId="77777777" w:rsidR="00235384" w:rsidRDefault="00235384" w:rsidP="00235384">
      <w:pPr>
        <w:pStyle w:val="SemEspaamento"/>
      </w:pPr>
    </w:p>
    <w:p w14:paraId="1405273C" w14:textId="77777777" w:rsidR="00235384" w:rsidRDefault="00235384" w:rsidP="00235384">
      <w:pPr>
        <w:pStyle w:val="00Textogeral"/>
        <w:ind w:firstLine="0"/>
        <w:rPr>
          <w:spacing w:val="-2"/>
        </w:rPr>
      </w:pPr>
      <w:r>
        <w:rPr>
          <w:spacing w:val="-2"/>
        </w:rPr>
        <w:t>Habilidade (EF15AR06) Dialogar sobre a sua criação e as dos colegas, para alcançar sentidos plurais.</w:t>
      </w:r>
    </w:p>
    <w:p w14:paraId="24BED2C2" w14:textId="77777777" w:rsidR="00235384" w:rsidRDefault="00235384" w:rsidP="00235384">
      <w:pPr>
        <w:pStyle w:val="SemEspaamento"/>
      </w:pPr>
    </w:p>
    <w:p w14:paraId="47A82B87" w14:textId="77777777" w:rsidR="00235384" w:rsidRDefault="00235384" w:rsidP="00235384">
      <w:pPr>
        <w:pStyle w:val="00PESO2"/>
      </w:pPr>
      <w:r>
        <w:t>Arte</w:t>
      </w:r>
    </w:p>
    <w:p w14:paraId="199AA5B9" w14:textId="77777777" w:rsidR="00235384" w:rsidRDefault="00235384" w:rsidP="00235384">
      <w:pPr>
        <w:pStyle w:val="00peso3"/>
      </w:pPr>
      <w:r>
        <w:t xml:space="preserve">Unidade temática: </w:t>
      </w:r>
      <w:r>
        <w:rPr>
          <w:b w:val="0"/>
          <w:iCs/>
        </w:rPr>
        <w:t>Dança</w:t>
      </w:r>
    </w:p>
    <w:p w14:paraId="5CD46F37" w14:textId="77777777" w:rsidR="00235384" w:rsidRDefault="00235384" w:rsidP="00235384">
      <w:pPr>
        <w:pStyle w:val="00peso3"/>
        <w:rPr>
          <w:b w:val="0"/>
        </w:rPr>
      </w:pPr>
      <w:r>
        <w:t>Objeto de conhecimento:</w:t>
      </w:r>
      <w:r>
        <w:rPr>
          <w:b w:val="0"/>
        </w:rPr>
        <w:t xml:space="preserve"> </w:t>
      </w:r>
      <w:r>
        <w:rPr>
          <w:b w:val="0"/>
          <w:iCs/>
        </w:rPr>
        <w:t>Elementos da linguagem</w:t>
      </w:r>
    </w:p>
    <w:p w14:paraId="5CBB75FB" w14:textId="77777777" w:rsidR="00235384" w:rsidRDefault="00235384" w:rsidP="00235384">
      <w:pPr>
        <w:pStyle w:val="SemEspaamento"/>
      </w:pPr>
    </w:p>
    <w:p w14:paraId="1EAA18B2" w14:textId="77777777" w:rsidR="00235384" w:rsidRDefault="00235384" w:rsidP="00235384">
      <w:pPr>
        <w:pStyle w:val="00Textogeral"/>
        <w:ind w:firstLine="0"/>
        <w:rPr>
          <w:spacing w:val="-2"/>
        </w:rPr>
      </w:pPr>
      <w:r>
        <w:rPr>
          <w:spacing w:val="-2"/>
        </w:rPr>
        <w:t>Habilidade (EF15AR09) Estabelecer relações entre as partes do corpo e destas com o todo corporal na construção do movimento dançado.</w:t>
      </w:r>
    </w:p>
    <w:p w14:paraId="7E821776" w14:textId="77777777" w:rsidR="00235384" w:rsidRDefault="00235384" w:rsidP="00235384">
      <w:pPr>
        <w:pStyle w:val="00Textogeral"/>
        <w:ind w:firstLine="0"/>
      </w:pPr>
    </w:p>
    <w:p w14:paraId="5FCB0FEA" w14:textId="77777777" w:rsidR="00235384" w:rsidRDefault="00235384" w:rsidP="00235384">
      <w:pPr>
        <w:pStyle w:val="00Textogeral"/>
        <w:ind w:firstLine="0"/>
      </w:pPr>
    </w:p>
    <w:p w14:paraId="0C2E5C34" w14:textId="77777777" w:rsidR="00235384" w:rsidRDefault="00235384" w:rsidP="00235384">
      <w:pPr>
        <w:pStyle w:val="00Textogeral"/>
        <w:ind w:firstLine="0"/>
      </w:pPr>
    </w:p>
    <w:p w14:paraId="6993E259" w14:textId="77777777" w:rsidR="00235384" w:rsidRDefault="00235384" w:rsidP="00235384">
      <w:pPr>
        <w:pStyle w:val="00PESO2"/>
      </w:pPr>
      <w:r>
        <w:lastRenderedPageBreak/>
        <w:t>Arte</w:t>
      </w:r>
    </w:p>
    <w:p w14:paraId="695F57A8" w14:textId="77777777" w:rsidR="00235384" w:rsidRDefault="00235384" w:rsidP="00235384">
      <w:pPr>
        <w:pStyle w:val="00peso3"/>
      </w:pPr>
      <w:r>
        <w:t xml:space="preserve">Unidade temática: </w:t>
      </w:r>
      <w:r>
        <w:rPr>
          <w:b w:val="0"/>
          <w:iCs/>
        </w:rPr>
        <w:t>Artes integradas</w:t>
      </w:r>
    </w:p>
    <w:p w14:paraId="09B2B462" w14:textId="77777777" w:rsidR="00235384" w:rsidRDefault="00235384" w:rsidP="00235384">
      <w:pPr>
        <w:pStyle w:val="00peso3"/>
        <w:rPr>
          <w:b w:val="0"/>
        </w:rPr>
      </w:pPr>
      <w:r>
        <w:t xml:space="preserve">Objeto de conhecimento: </w:t>
      </w:r>
      <w:r>
        <w:rPr>
          <w:b w:val="0"/>
          <w:iCs/>
        </w:rPr>
        <w:t>Patrimônio cultural</w:t>
      </w:r>
    </w:p>
    <w:p w14:paraId="27BEB9BE" w14:textId="77777777" w:rsidR="00235384" w:rsidRDefault="00235384" w:rsidP="00235384">
      <w:pPr>
        <w:pStyle w:val="SemEspaamento"/>
      </w:pPr>
    </w:p>
    <w:p w14:paraId="5AE872F5" w14:textId="77777777" w:rsidR="00235384" w:rsidRDefault="00235384" w:rsidP="00235384">
      <w:pPr>
        <w:pStyle w:val="00Textogeral"/>
        <w:ind w:firstLine="0"/>
      </w:pPr>
      <w:r>
        <w:t xml:space="preserve">Habilidade (EF15AR25) Conhecer e valorizar o patrimônio cultural, material e imaterial, de culturas diversas, em especial a brasileira, incluindo-se suas matrizes indígenas, africanas e europeias, de diferentes épocas, favorecendo a construção de vocabulário e repertório relativos às diferentes linguagens artísticas. </w:t>
      </w:r>
    </w:p>
    <w:p w14:paraId="228EFF0B" w14:textId="77777777" w:rsidR="00235384" w:rsidRDefault="00235384" w:rsidP="00235384">
      <w:pPr>
        <w:pStyle w:val="SemEspaamento"/>
      </w:pPr>
    </w:p>
    <w:p w14:paraId="62DAFAE6" w14:textId="77777777" w:rsidR="00235384" w:rsidRDefault="00235384" w:rsidP="00235384">
      <w:pPr>
        <w:pStyle w:val="00PESO2"/>
      </w:pPr>
      <w:r>
        <w:t>Arte</w:t>
      </w:r>
    </w:p>
    <w:p w14:paraId="05D82259" w14:textId="77777777" w:rsidR="00235384" w:rsidRDefault="00235384" w:rsidP="00235384">
      <w:pPr>
        <w:pStyle w:val="00peso3"/>
      </w:pPr>
      <w:r>
        <w:t xml:space="preserve">Unidade temática: </w:t>
      </w:r>
      <w:r>
        <w:rPr>
          <w:b w:val="0"/>
          <w:iCs/>
        </w:rPr>
        <w:t>Artes visuais</w:t>
      </w:r>
    </w:p>
    <w:p w14:paraId="4FAA6D2C" w14:textId="77777777" w:rsidR="00235384" w:rsidRDefault="00235384" w:rsidP="00235384">
      <w:pPr>
        <w:pStyle w:val="00peso3"/>
        <w:rPr>
          <w:b w:val="0"/>
        </w:rPr>
      </w:pPr>
      <w:r>
        <w:t>Objeto de conhecimento:</w:t>
      </w:r>
      <w:r>
        <w:rPr>
          <w:b w:val="0"/>
        </w:rPr>
        <w:t xml:space="preserve"> </w:t>
      </w:r>
      <w:r>
        <w:rPr>
          <w:b w:val="0"/>
          <w:iCs/>
        </w:rPr>
        <w:t>Processos de criação</w:t>
      </w:r>
    </w:p>
    <w:p w14:paraId="582B1DB4" w14:textId="77777777" w:rsidR="00235384" w:rsidRDefault="00235384" w:rsidP="00235384">
      <w:pPr>
        <w:pStyle w:val="SemEspaamento"/>
      </w:pPr>
    </w:p>
    <w:p w14:paraId="091F71BD" w14:textId="77777777" w:rsidR="00235384" w:rsidRDefault="00235384" w:rsidP="00235384">
      <w:pPr>
        <w:pStyle w:val="00Textogeral"/>
        <w:ind w:firstLine="0"/>
        <w:rPr>
          <w:spacing w:val="-2"/>
        </w:rPr>
      </w:pPr>
      <w:r>
        <w:rPr>
          <w:spacing w:val="-2"/>
        </w:rPr>
        <w:t>Habilidade (EF15AR05) Experimentar a criação em artes visuais de modo individual, coletivo e colaborativo, explorando diferentes espaços da escola e da comunidade.</w:t>
      </w:r>
    </w:p>
    <w:p w14:paraId="165B0FFE" w14:textId="77777777" w:rsidR="00235384" w:rsidRDefault="00235384" w:rsidP="00235384">
      <w:pPr>
        <w:pStyle w:val="SemEspaamento"/>
      </w:pPr>
    </w:p>
    <w:p w14:paraId="3E813CD2" w14:textId="77777777" w:rsidR="00235384" w:rsidRDefault="00235384" w:rsidP="00235384">
      <w:pPr>
        <w:pStyle w:val="00PESO2"/>
      </w:pPr>
      <w:r>
        <w:t>Arte</w:t>
      </w:r>
    </w:p>
    <w:p w14:paraId="7F070AF1" w14:textId="77777777" w:rsidR="00235384" w:rsidRDefault="00235384" w:rsidP="00235384">
      <w:pPr>
        <w:pStyle w:val="00peso3"/>
      </w:pPr>
      <w:r>
        <w:t xml:space="preserve">Unidade temática: </w:t>
      </w:r>
      <w:r>
        <w:rPr>
          <w:b w:val="0"/>
          <w:iCs/>
        </w:rPr>
        <w:t>Artes integradas</w:t>
      </w:r>
    </w:p>
    <w:p w14:paraId="4C3BCAC4" w14:textId="77777777" w:rsidR="00235384" w:rsidRDefault="00235384" w:rsidP="00235384">
      <w:pPr>
        <w:pStyle w:val="00peso3"/>
        <w:rPr>
          <w:b w:val="0"/>
        </w:rPr>
      </w:pPr>
      <w:r>
        <w:t>Objeto de conhecimento:</w:t>
      </w:r>
      <w:r>
        <w:rPr>
          <w:b w:val="0"/>
        </w:rPr>
        <w:t xml:space="preserve"> </w:t>
      </w:r>
      <w:r>
        <w:rPr>
          <w:b w:val="0"/>
          <w:iCs/>
        </w:rPr>
        <w:t>Arte e tecnologia</w:t>
      </w:r>
    </w:p>
    <w:p w14:paraId="2CDEADED" w14:textId="77777777" w:rsidR="00235384" w:rsidRDefault="00235384" w:rsidP="00235384">
      <w:pPr>
        <w:pStyle w:val="SemEspaamento"/>
      </w:pPr>
    </w:p>
    <w:p w14:paraId="75C32613" w14:textId="77777777" w:rsidR="00235384" w:rsidRDefault="00235384" w:rsidP="00235384">
      <w:pPr>
        <w:pStyle w:val="00Textogeral"/>
        <w:ind w:firstLine="0"/>
      </w:pPr>
      <w:r>
        <w:rPr>
          <w:spacing w:val="-2"/>
        </w:rPr>
        <w:t>Habilidade (EF15AR26) Explorar diferentes tecnologias e recursos digitais (</w:t>
      </w:r>
      <w:proofErr w:type="spellStart"/>
      <w:r>
        <w:rPr>
          <w:spacing w:val="-2"/>
        </w:rPr>
        <w:t>multimeios</w:t>
      </w:r>
      <w:proofErr w:type="spellEnd"/>
      <w:r>
        <w:rPr>
          <w:spacing w:val="-2"/>
        </w:rPr>
        <w:t xml:space="preserve">, animações, jogos eletrônicos, gravações em áudio e vídeo, fotografia, </w:t>
      </w:r>
      <w:r w:rsidRPr="00305203">
        <w:rPr>
          <w:i/>
          <w:spacing w:val="-2"/>
        </w:rPr>
        <w:t>softwares</w:t>
      </w:r>
      <w:r>
        <w:rPr>
          <w:spacing w:val="-2"/>
        </w:rPr>
        <w:t xml:space="preserve"> etc.) nos processos de criação artística.</w:t>
      </w:r>
    </w:p>
    <w:p w14:paraId="5A98A3F5" w14:textId="77777777" w:rsidR="00235384" w:rsidRDefault="00235384" w:rsidP="00235384">
      <w:pPr>
        <w:jc w:val="both"/>
        <w:rPr>
          <w:rFonts w:ascii="Tahoma" w:eastAsia="Tahoma" w:hAnsi="Tahoma" w:cs="Tahoma"/>
          <w:sz w:val="24"/>
          <w:szCs w:val="24"/>
        </w:rPr>
      </w:pPr>
    </w:p>
    <w:p w14:paraId="2CD6CDFD" w14:textId="77777777" w:rsidR="00235384" w:rsidRDefault="00235384" w:rsidP="00235384">
      <w:pPr>
        <w:jc w:val="both"/>
        <w:rPr>
          <w:rFonts w:ascii="Tahoma" w:eastAsia="Tahoma" w:hAnsi="Tahoma" w:cs="Tahoma"/>
          <w:sz w:val="24"/>
          <w:szCs w:val="24"/>
        </w:rPr>
      </w:pPr>
    </w:p>
    <w:p w14:paraId="47A93089" w14:textId="77777777" w:rsidR="00235384" w:rsidRDefault="00235384" w:rsidP="00235384">
      <w:pPr>
        <w:pStyle w:val="00PESO2"/>
        <w:rPr>
          <w:color w:val="4EA993"/>
        </w:rPr>
      </w:pPr>
      <w:r>
        <w:rPr>
          <w:color w:val="4EA993"/>
        </w:rPr>
        <w:t>AULA 1</w:t>
      </w:r>
    </w:p>
    <w:p w14:paraId="40B7D881" w14:textId="77777777" w:rsidR="00235384" w:rsidRDefault="00235384" w:rsidP="00235384">
      <w:pPr>
        <w:pStyle w:val="00peso3"/>
      </w:pPr>
      <w:r>
        <w:t>Objetivos específicos de aprendizagem</w:t>
      </w:r>
    </w:p>
    <w:p w14:paraId="67F99372" w14:textId="77777777" w:rsidR="00235384" w:rsidRDefault="00235384" w:rsidP="00235384">
      <w:pPr>
        <w:pStyle w:val="00Textogeralbullet"/>
        <w:numPr>
          <w:ilvl w:val="0"/>
          <w:numId w:val="21"/>
        </w:numPr>
        <w:textAlignment w:val="auto"/>
      </w:pPr>
      <w:r>
        <w:t>Conhecer virtualmente alguns locais que abrigam as pesquisas arqueológicas.</w:t>
      </w:r>
    </w:p>
    <w:p w14:paraId="6C9A5A4C" w14:textId="77777777" w:rsidR="00235384" w:rsidRDefault="00235384" w:rsidP="00235384">
      <w:pPr>
        <w:pStyle w:val="00Textogeralbullet"/>
        <w:numPr>
          <w:ilvl w:val="0"/>
          <w:numId w:val="21"/>
        </w:numPr>
        <w:textAlignment w:val="auto"/>
      </w:pPr>
      <w:r>
        <w:t xml:space="preserve">Identificar as imagens da caverna de </w:t>
      </w:r>
      <w:proofErr w:type="spellStart"/>
      <w:r>
        <w:t>Lascaux</w:t>
      </w:r>
      <w:proofErr w:type="spellEnd"/>
      <w:r>
        <w:t xml:space="preserve"> e do Parque Nacional Serra da Capivara e reconhecer sua importância cultural e a necessidade de preservação.</w:t>
      </w:r>
    </w:p>
    <w:p w14:paraId="7887064C" w14:textId="77777777" w:rsidR="00235384" w:rsidRDefault="00235384" w:rsidP="00235384">
      <w:pPr>
        <w:ind w:left="1080" w:hanging="360"/>
        <w:jc w:val="both"/>
        <w:rPr>
          <w:rFonts w:ascii="Tahoma" w:eastAsia="Tahoma" w:hAnsi="Tahoma" w:cs="Tahoma"/>
          <w:sz w:val="24"/>
          <w:szCs w:val="24"/>
        </w:rPr>
      </w:pPr>
    </w:p>
    <w:p w14:paraId="6F099901" w14:textId="77777777" w:rsidR="00235384" w:rsidRDefault="00235384" w:rsidP="00235384">
      <w:pPr>
        <w:pStyle w:val="00peso3"/>
      </w:pPr>
      <w:r>
        <w:t>Recursos didáticos</w:t>
      </w:r>
    </w:p>
    <w:p w14:paraId="5E3F9DE4" w14:textId="77777777" w:rsidR="00235384" w:rsidRDefault="00235384" w:rsidP="00235384">
      <w:pPr>
        <w:pStyle w:val="00Textogeralbullet"/>
        <w:numPr>
          <w:ilvl w:val="0"/>
          <w:numId w:val="21"/>
        </w:numPr>
        <w:textAlignment w:val="auto"/>
      </w:pPr>
      <w:r>
        <w:t xml:space="preserve">Imagens da caverna de </w:t>
      </w:r>
      <w:proofErr w:type="spellStart"/>
      <w:r>
        <w:t>Lascaux</w:t>
      </w:r>
      <w:proofErr w:type="spellEnd"/>
      <w:r>
        <w:t xml:space="preserve"> e do Parque Nacional Serra da Capivara, no Piauí (utilize as imagens apresentadas no livro do Livro do Estudante, páginas 8 a 10, 12; se preferir, complemente as imagens com pesquisas em </w:t>
      </w:r>
      <w:r>
        <w:rPr>
          <w:i/>
        </w:rPr>
        <w:t>sites</w:t>
      </w:r>
      <w:r>
        <w:t xml:space="preserve"> recomendados neste material)</w:t>
      </w:r>
    </w:p>
    <w:p w14:paraId="49992EA3" w14:textId="77777777" w:rsidR="00235384" w:rsidRDefault="00235384" w:rsidP="00235384">
      <w:pPr>
        <w:pStyle w:val="00Textogeralbullet"/>
        <w:numPr>
          <w:ilvl w:val="0"/>
          <w:numId w:val="21"/>
        </w:numPr>
        <w:textAlignment w:val="auto"/>
        <w:rPr>
          <w:spacing w:val="-4"/>
        </w:rPr>
      </w:pPr>
      <w:r>
        <w:rPr>
          <w:spacing w:val="-4"/>
        </w:rPr>
        <w:t xml:space="preserve">Equipamentos eletrônicos para a projeção das imagens e a realização da visita virtual (computador e projetor de imagens tipo </w:t>
      </w:r>
      <w:proofErr w:type="spellStart"/>
      <w:r>
        <w:rPr>
          <w:i/>
          <w:spacing w:val="-4"/>
        </w:rPr>
        <w:t>datashow</w:t>
      </w:r>
      <w:proofErr w:type="spellEnd"/>
      <w:r>
        <w:rPr>
          <w:spacing w:val="-4"/>
        </w:rPr>
        <w:t>); caso seja necessário fazer impressão, escolha um conjunto de imagens e reproduza em cópia colorida para facilitar a visualização dos alunos</w:t>
      </w:r>
    </w:p>
    <w:p w14:paraId="149EF1E4" w14:textId="77777777" w:rsidR="00235384" w:rsidRDefault="00235384" w:rsidP="00235384">
      <w:pPr>
        <w:pStyle w:val="00Textogeralbullet"/>
        <w:numPr>
          <w:ilvl w:val="0"/>
          <w:numId w:val="21"/>
        </w:numPr>
        <w:textAlignment w:val="auto"/>
      </w:pPr>
      <w:r>
        <w:t>Papel sulfite A4 (2 folhas por aluno)</w:t>
      </w:r>
    </w:p>
    <w:p w14:paraId="30B28707" w14:textId="244A6EFE" w:rsidR="00235384" w:rsidRDefault="00235384" w:rsidP="00235384">
      <w:pPr>
        <w:pStyle w:val="00Textogeralbullet"/>
        <w:numPr>
          <w:ilvl w:val="0"/>
          <w:numId w:val="21"/>
        </w:numPr>
        <w:textAlignment w:val="auto"/>
      </w:pPr>
      <w:r>
        <w:t>Carvão mineral (1 pedaço por aluno)</w:t>
      </w:r>
      <w:r w:rsidR="00305203" w:rsidRPr="00305203">
        <w:t xml:space="preserve"> </w:t>
      </w:r>
      <w:r w:rsidR="00305203">
        <w:t>(carvão que se usa para acender a churrasqueira)</w:t>
      </w:r>
    </w:p>
    <w:p w14:paraId="4BF2F128" w14:textId="77777777" w:rsidR="00235384" w:rsidRDefault="00235384" w:rsidP="00235384">
      <w:pPr>
        <w:pStyle w:val="00Textogeralbullet"/>
        <w:numPr>
          <w:ilvl w:val="0"/>
          <w:numId w:val="21"/>
        </w:numPr>
        <w:textAlignment w:val="auto"/>
      </w:pPr>
      <w:r>
        <w:t>Giz de cera de cores variadas</w:t>
      </w:r>
    </w:p>
    <w:p w14:paraId="421A6EA9" w14:textId="175922AE" w:rsidR="00235384" w:rsidRDefault="00235384" w:rsidP="00235384">
      <w:pPr>
        <w:pStyle w:val="00Textogeralbullet"/>
        <w:numPr>
          <w:ilvl w:val="0"/>
          <w:numId w:val="21"/>
        </w:numPr>
        <w:textAlignment w:val="auto"/>
      </w:pPr>
      <w:r>
        <w:t>Cola branca líquida</w:t>
      </w:r>
    </w:p>
    <w:p w14:paraId="0B142F27" w14:textId="77777777" w:rsidR="00235384" w:rsidRDefault="00235384" w:rsidP="00235384">
      <w:pPr>
        <w:pStyle w:val="SemEspaamento"/>
      </w:pPr>
    </w:p>
    <w:p w14:paraId="206191E8" w14:textId="77777777" w:rsidR="00235384" w:rsidRDefault="00235384" w:rsidP="00235384">
      <w:pPr>
        <w:pStyle w:val="SemEspaamento"/>
      </w:pPr>
    </w:p>
    <w:p w14:paraId="5A274799" w14:textId="77777777" w:rsidR="00235384" w:rsidRDefault="00235384" w:rsidP="00235384">
      <w:pPr>
        <w:pStyle w:val="SemEspaamento"/>
      </w:pPr>
    </w:p>
    <w:p w14:paraId="2FF29C03" w14:textId="77777777" w:rsidR="00235384" w:rsidRDefault="00235384" w:rsidP="00235384">
      <w:pPr>
        <w:pStyle w:val="SemEspaamento"/>
      </w:pPr>
    </w:p>
    <w:p w14:paraId="0957FA5B" w14:textId="77777777" w:rsidR="00235384" w:rsidRDefault="00235384" w:rsidP="00235384">
      <w:pPr>
        <w:pStyle w:val="SemEspaamento"/>
      </w:pPr>
    </w:p>
    <w:p w14:paraId="0F2C31AE" w14:textId="77777777" w:rsidR="00235384" w:rsidRDefault="00235384" w:rsidP="00235384">
      <w:pPr>
        <w:pStyle w:val="00peso3"/>
      </w:pPr>
      <w:r>
        <w:lastRenderedPageBreak/>
        <w:t>Encaminhamento</w:t>
      </w:r>
    </w:p>
    <w:p w14:paraId="2D7A91AA" w14:textId="77777777" w:rsidR="00235384" w:rsidRDefault="00235384" w:rsidP="00305203">
      <w:pPr>
        <w:pStyle w:val="00Textogeral"/>
        <w:ind w:firstLine="0"/>
      </w:pPr>
      <w:r>
        <w:rPr>
          <w:b/>
        </w:rPr>
        <w:t xml:space="preserve">Momento 1 </w:t>
      </w:r>
      <w:r>
        <w:t>– Procure iniciar a aula com uma roda de conversa entre os alunos. Levante as hipóteses do que eles entendem sobre arte rupestre e procure fazer algumas perguntas para começar a discussão: “Quem conhece arte rupestre?”, “Alguém já viu alguma pintura rupestre de perto?”, “Será que há arte rupestre no Brasil?”, “Quem pintava na parede das cavernas era artista?”.</w:t>
      </w:r>
    </w:p>
    <w:p w14:paraId="5232FC1A" w14:textId="5F0B3FFD" w:rsidR="00235384" w:rsidRDefault="00235384" w:rsidP="00305203">
      <w:pPr>
        <w:pStyle w:val="00Textogeral"/>
        <w:ind w:firstLine="0"/>
      </w:pPr>
      <w:r>
        <w:rPr>
          <w:b/>
        </w:rPr>
        <w:t xml:space="preserve">Momento 2 </w:t>
      </w:r>
      <w:r>
        <w:t xml:space="preserve">– Procure ouvir tudo que os alunos têm a dizer e anote as falas mais significativas; você poderá analisá-las em momentos de avaliação. Agora inicie a projeção da visita virtual à caverna de </w:t>
      </w:r>
      <w:proofErr w:type="spellStart"/>
      <w:r>
        <w:t>Lascaux</w:t>
      </w:r>
      <w:proofErr w:type="spellEnd"/>
      <w:r>
        <w:t>, conte aos alunos que ela fica na França e é reconhecida mundialmente como patrimônio da humanidade.</w:t>
      </w:r>
    </w:p>
    <w:p w14:paraId="08FE4704" w14:textId="120E2473" w:rsidR="00235384" w:rsidRDefault="00235384" w:rsidP="00305203">
      <w:pPr>
        <w:pStyle w:val="00Textogeral"/>
        <w:ind w:firstLine="0"/>
      </w:pPr>
      <w:r>
        <w:rPr>
          <w:b/>
        </w:rPr>
        <w:t xml:space="preserve">Momento 3 – </w:t>
      </w:r>
      <w:r>
        <w:t>A visita virtual pode ser orientada por você no equipamento de projeção, mas procure estimular o olhar dos alunos para todas as direções, fazendo-os observar as imagens registradas, o ambiente, a luminosidade artificial, as cores e a dimensão dos desenhos. Enfim, explore com eles todos os conteúdos das imagens dessa visita. Principalmente, chame a atenção deles para o universo mágico e desconhecido que envolve a pintura rupestre.</w:t>
      </w:r>
    </w:p>
    <w:p w14:paraId="1DF72891" w14:textId="77777777" w:rsidR="00235384" w:rsidRDefault="00235384" w:rsidP="00305203">
      <w:pPr>
        <w:pStyle w:val="00Textogeral"/>
        <w:ind w:firstLine="0"/>
      </w:pPr>
      <w:r>
        <w:rPr>
          <w:b/>
        </w:rPr>
        <w:t xml:space="preserve">Momento 4 </w:t>
      </w:r>
      <w:r>
        <w:t>– Neste momento, você pode iniciar uma conversa com os alunos para saber o que eles acharam da visita virtual a uma caverna que fica tão distante do local onde moram, e o que identificaram nas imagens ao observar as pinturas nas rochas.</w:t>
      </w:r>
    </w:p>
    <w:p w14:paraId="2DDBFA6D" w14:textId="77777777" w:rsidR="00235384" w:rsidRDefault="00235384" w:rsidP="00305203">
      <w:pPr>
        <w:pStyle w:val="00Textogeral"/>
        <w:ind w:firstLine="0"/>
      </w:pPr>
      <w:r>
        <w:rPr>
          <w:b/>
        </w:rPr>
        <w:t xml:space="preserve">Momento 5 </w:t>
      </w:r>
      <w:r>
        <w:t>– Organize uma mesa com todos os materiais disponíveis para o desenvolvimento da proposta e informe aos alunos que seu uso é coletivo e que eles podem selecionar o que necessitarem. Retome com eles os combinados de evitar desperdício e de devolver todas as sobras à mesa para manter a sala de aula em ordem e limpa ao fim da atividade. Isso deve ser compreendido como parte de um acordo entre os participantes.</w:t>
      </w:r>
    </w:p>
    <w:p w14:paraId="6B22E077" w14:textId="7FD19922" w:rsidR="00235384" w:rsidRDefault="00235384" w:rsidP="00305203">
      <w:pPr>
        <w:pStyle w:val="00Textogeral"/>
        <w:ind w:firstLine="0"/>
      </w:pPr>
      <w:r>
        <w:rPr>
          <w:b/>
        </w:rPr>
        <w:t xml:space="preserve">Momento 6 </w:t>
      </w:r>
      <w:r>
        <w:t>– Distribua as duas folhas de sulfite para cada aluno e peça que desenhem com o carvão as figuras</w:t>
      </w:r>
      <w:r w:rsidR="00305203">
        <w:t xml:space="preserve"> de</w:t>
      </w:r>
      <w:r>
        <w:t xml:space="preserve"> que mais gostaram na visita virtual. Eles podem inserir mais cores nos desenhos, utilizando o giz de cera, e usar a cola para unir as duas folhas de modo </w:t>
      </w:r>
      <w:r w:rsidR="00305203">
        <w:t>que tenham</w:t>
      </w:r>
      <w:r>
        <w:t xml:space="preserve"> um espaço maior de trabalho com as imagens. Circule pelas mesas e, se os alunos precisarem de ajuda, oriente-os na solução do problema.</w:t>
      </w:r>
    </w:p>
    <w:p w14:paraId="340A3044" w14:textId="77777777" w:rsidR="00235384" w:rsidRDefault="00235384" w:rsidP="00305203">
      <w:pPr>
        <w:pStyle w:val="00Textogeral"/>
        <w:ind w:firstLine="0"/>
      </w:pPr>
      <w:r>
        <w:rPr>
          <w:b/>
        </w:rPr>
        <w:t xml:space="preserve">Momento 7 </w:t>
      </w:r>
      <w:r>
        <w:t>– Depois de prontos os desenhos, cada aluno pode colar o seu na parede da sala de aula. Desse modo, cria-se um mural sobre arte rupestre que poderá receber novos trabalhos ao longo das outras aulas.</w:t>
      </w:r>
    </w:p>
    <w:p w14:paraId="05EA5E13" w14:textId="77777777" w:rsidR="00235384" w:rsidRDefault="00235384" w:rsidP="00235384">
      <w:pPr>
        <w:jc w:val="both"/>
        <w:rPr>
          <w:rFonts w:ascii="Tahoma" w:eastAsia="Tahoma" w:hAnsi="Tahoma" w:cs="Tahoma"/>
          <w:sz w:val="24"/>
          <w:szCs w:val="24"/>
        </w:rPr>
      </w:pPr>
    </w:p>
    <w:p w14:paraId="0B27A951" w14:textId="77777777" w:rsidR="00235384" w:rsidRDefault="00235384" w:rsidP="00235384">
      <w:pPr>
        <w:jc w:val="both"/>
        <w:rPr>
          <w:rFonts w:ascii="Tahoma" w:eastAsia="Tahoma" w:hAnsi="Tahoma" w:cs="Tahoma"/>
          <w:sz w:val="24"/>
          <w:szCs w:val="24"/>
        </w:rPr>
      </w:pPr>
    </w:p>
    <w:p w14:paraId="0B973490" w14:textId="77777777" w:rsidR="00235384" w:rsidRDefault="00235384" w:rsidP="00235384">
      <w:pPr>
        <w:pStyle w:val="00PESO2"/>
        <w:rPr>
          <w:color w:val="4EA993"/>
        </w:rPr>
      </w:pPr>
      <w:r>
        <w:rPr>
          <w:color w:val="4EA993"/>
        </w:rPr>
        <w:t>AULA 2</w:t>
      </w:r>
    </w:p>
    <w:p w14:paraId="42C82B44" w14:textId="77777777" w:rsidR="00235384" w:rsidRDefault="00235384" w:rsidP="00235384">
      <w:pPr>
        <w:pStyle w:val="00peso3"/>
      </w:pPr>
      <w:r>
        <w:t>Objetivos específicos de aprendizagem</w:t>
      </w:r>
    </w:p>
    <w:p w14:paraId="143096F7" w14:textId="77777777" w:rsidR="00235384" w:rsidRDefault="00235384" w:rsidP="00235384">
      <w:pPr>
        <w:pStyle w:val="00Textogeralbullet"/>
        <w:numPr>
          <w:ilvl w:val="0"/>
          <w:numId w:val="21"/>
        </w:numPr>
        <w:textAlignment w:val="auto"/>
      </w:pPr>
      <w:r>
        <w:t>Conhecer o trabalho do arqueólogo, experimentando a investigação e a observação.</w:t>
      </w:r>
    </w:p>
    <w:p w14:paraId="271C2B3E" w14:textId="77777777" w:rsidR="00235384" w:rsidRDefault="00235384" w:rsidP="00235384">
      <w:pPr>
        <w:pStyle w:val="00Textogeralbullet"/>
        <w:numPr>
          <w:ilvl w:val="0"/>
          <w:numId w:val="21"/>
        </w:numPr>
        <w:textAlignment w:val="auto"/>
      </w:pPr>
      <w:r>
        <w:t xml:space="preserve">Conhecer a importância do trabalho da arqueóloga </w:t>
      </w:r>
      <w:proofErr w:type="spellStart"/>
      <w:r>
        <w:t>Niède</w:t>
      </w:r>
      <w:proofErr w:type="spellEnd"/>
      <w:r>
        <w:t xml:space="preserve"> </w:t>
      </w:r>
      <w:proofErr w:type="spellStart"/>
      <w:r>
        <w:t>Guidon</w:t>
      </w:r>
      <w:proofErr w:type="spellEnd"/>
      <w:r>
        <w:t xml:space="preserve"> para o Parque Nacional Serra da Capivara.</w:t>
      </w:r>
    </w:p>
    <w:p w14:paraId="7EB3B51F" w14:textId="77777777" w:rsidR="00235384" w:rsidRDefault="00235384" w:rsidP="00235384">
      <w:pPr>
        <w:rPr>
          <w:rFonts w:ascii="Tahoma" w:hAnsi="Tahoma" w:cs="Cambria"/>
          <w:i w:val="0"/>
          <w:color w:val="000000"/>
          <w:spacing w:val="-2"/>
          <w:sz w:val="22"/>
          <w:szCs w:val="22"/>
        </w:rPr>
      </w:pPr>
    </w:p>
    <w:p w14:paraId="4F387107" w14:textId="77777777" w:rsidR="00235384" w:rsidRDefault="00235384" w:rsidP="00235384">
      <w:pPr>
        <w:pStyle w:val="00peso3"/>
      </w:pPr>
      <w:r>
        <w:t>Recursos didáticos</w:t>
      </w:r>
    </w:p>
    <w:p w14:paraId="435502AB" w14:textId="71AD674C" w:rsidR="00235384" w:rsidRDefault="00235384" w:rsidP="00235384">
      <w:pPr>
        <w:pStyle w:val="00Textogeralbullet"/>
        <w:numPr>
          <w:ilvl w:val="0"/>
          <w:numId w:val="21"/>
        </w:numPr>
        <w:textAlignment w:val="auto"/>
      </w:pPr>
      <w:r>
        <w:t xml:space="preserve">Imagens do Parque Nacional Serra da Capivara e da arqueóloga </w:t>
      </w:r>
      <w:proofErr w:type="spellStart"/>
      <w:r>
        <w:t>Niède</w:t>
      </w:r>
      <w:proofErr w:type="spellEnd"/>
      <w:r>
        <w:t xml:space="preserve"> </w:t>
      </w:r>
      <w:proofErr w:type="spellStart"/>
      <w:r>
        <w:t>Guidon</w:t>
      </w:r>
      <w:proofErr w:type="spellEnd"/>
      <w:r>
        <w:t xml:space="preserve"> (utilize as imagens contidas no Livro do Estudante, página 10; se preferir, complemente as imagens com pesquisas em </w:t>
      </w:r>
      <w:r>
        <w:rPr>
          <w:i/>
        </w:rPr>
        <w:t>sites</w:t>
      </w:r>
      <w:r>
        <w:t xml:space="preserve"> recomendados neste material</w:t>
      </w:r>
    </w:p>
    <w:p w14:paraId="2F542DE4" w14:textId="77777777" w:rsidR="00235384" w:rsidRDefault="00235384" w:rsidP="00235384">
      <w:pPr>
        <w:pStyle w:val="00Textogeralbullet"/>
        <w:numPr>
          <w:ilvl w:val="0"/>
          <w:numId w:val="21"/>
        </w:numPr>
        <w:textAlignment w:val="auto"/>
      </w:pPr>
      <w:r>
        <w:t xml:space="preserve">Equipamentos eletrônicos para a projeção das imagens (computador e projetor de imagens tipo </w:t>
      </w:r>
      <w:proofErr w:type="spellStart"/>
      <w:r>
        <w:rPr>
          <w:i/>
        </w:rPr>
        <w:t>datashow</w:t>
      </w:r>
      <w:proofErr w:type="spellEnd"/>
      <w:r>
        <w:t>); caso seja necessário fazer impressão, escolha um conjunto de imagens e procure reproduzir em tamanho A4, em cópia colorida, para facilitar a visualização dos alunos</w:t>
      </w:r>
    </w:p>
    <w:p w14:paraId="4B716084" w14:textId="77777777" w:rsidR="00235384" w:rsidRDefault="00235384" w:rsidP="00235384">
      <w:pPr>
        <w:pStyle w:val="00Textogeral"/>
      </w:pPr>
    </w:p>
    <w:p w14:paraId="579075E1" w14:textId="77777777" w:rsidR="00235384" w:rsidRDefault="00235384" w:rsidP="00235384">
      <w:pPr>
        <w:pStyle w:val="00Textogeralbullet"/>
        <w:numPr>
          <w:ilvl w:val="0"/>
          <w:numId w:val="21"/>
        </w:numPr>
        <w:textAlignment w:val="auto"/>
      </w:pPr>
      <w:r>
        <w:lastRenderedPageBreak/>
        <w:t>Papel sulfite A4 (1 folha por aluno)</w:t>
      </w:r>
    </w:p>
    <w:p w14:paraId="5C070EFB" w14:textId="77777777" w:rsidR="00235384" w:rsidRDefault="00235384" w:rsidP="00235384">
      <w:pPr>
        <w:pStyle w:val="00Textogeralbullet"/>
        <w:numPr>
          <w:ilvl w:val="0"/>
          <w:numId w:val="21"/>
        </w:numPr>
        <w:textAlignment w:val="auto"/>
      </w:pPr>
      <w:r>
        <w:t>Cartolina branca (4 folhas)</w:t>
      </w:r>
    </w:p>
    <w:p w14:paraId="15D68FA6" w14:textId="77777777" w:rsidR="00235384" w:rsidRDefault="00235384" w:rsidP="00235384">
      <w:pPr>
        <w:pStyle w:val="00Textogeralbullet"/>
        <w:numPr>
          <w:ilvl w:val="0"/>
          <w:numId w:val="21"/>
        </w:numPr>
        <w:textAlignment w:val="auto"/>
      </w:pPr>
      <w:r>
        <w:t xml:space="preserve">Caneta </w:t>
      </w:r>
      <w:proofErr w:type="spellStart"/>
      <w:r>
        <w:t>hidrocor</w:t>
      </w:r>
      <w:proofErr w:type="spellEnd"/>
      <w:r>
        <w:t xml:space="preserve"> de cores variadas</w:t>
      </w:r>
    </w:p>
    <w:p w14:paraId="63518C53" w14:textId="77777777" w:rsidR="00235384" w:rsidRDefault="00235384" w:rsidP="00235384">
      <w:pPr>
        <w:pStyle w:val="00Textogeralbullet"/>
        <w:numPr>
          <w:ilvl w:val="0"/>
          <w:numId w:val="21"/>
        </w:numPr>
        <w:textAlignment w:val="auto"/>
      </w:pPr>
      <w:r>
        <w:t>Lápis de cor de cores variadas</w:t>
      </w:r>
    </w:p>
    <w:p w14:paraId="4A812EC2" w14:textId="77777777" w:rsidR="00235384" w:rsidRDefault="00235384" w:rsidP="00235384">
      <w:pPr>
        <w:pStyle w:val="00Textogeralbullet"/>
        <w:numPr>
          <w:ilvl w:val="0"/>
          <w:numId w:val="21"/>
        </w:numPr>
        <w:textAlignment w:val="auto"/>
      </w:pPr>
      <w:r>
        <w:t>Lápis grafite</w:t>
      </w:r>
    </w:p>
    <w:p w14:paraId="58EBA3D0" w14:textId="77777777" w:rsidR="00235384" w:rsidRDefault="00235384" w:rsidP="00235384">
      <w:pPr>
        <w:pStyle w:val="00Textogeralbullet"/>
        <w:numPr>
          <w:ilvl w:val="0"/>
          <w:numId w:val="21"/>
        </w:numPr>
        <w:textAlignment w:val="auto"/>
      </w:pPr>
      <w:r>
        <w:t>Rolo de fita-crepe</w:t>
      </w:r>
    </w:p>
    <w:p w14:paraId="62F84C82" w14:textId="77777777" w:rsidR="00235384" w:rsidRDefault="00235384" w:rsidP="00235384">
      <w:pPr>
        <w:pStyle w:val="SemEspaamento"/>
      </w:pPr>
    </w:p>
    <w:p w14:paraId="6A9C1148" w14:textId="77777777" w:rsidR="00235384" w:rsidRDefault="00235384" w:rsidP="00235384">
      <w:pPr>
        <w:pStyle w:val="00peso3"/>
      </w:pPr>
      <w:r>
        <w:t>Encaminhamento</w:t>
      </w:r>
    </w:p>
    <w:p w14:paraId="004FF33E" w14:textId="7EE0F32A" w:rsidR="00235384" w:rsidRDefault="00235384" w:rsidP="00305203">
      <w:pPr>
        <w:pStyle w:val="00Textogeral"/>
        <w:ind w:firstLine="0"/>
      </w:pPr>
      <w:r>
        <w:rPr>
          <w:b/>
        </w:rPr>
        <w:t>Momento 1</w:t>
      </w:r>
      <w:r>
        <w:t xml:space="preserve"> – Procure iniciar a aula mostrando as imagens da arqueóloga </w:t>
      </w:r>
      <w:proofErr w:type="spellStart"/>
      <w:r>
        <w:t>Niède</w:t>
      </w:r>
      <w:proofErr w:type="spellEnd"/>
      <w:r>
        <w:t xml:space="preserve"> </w:t>
      </w:r>
      <w:proofErr w:type="spellStart"/>
      <w:r>
        <w:t>Guidon</w:t>
      </w:r>
      <w:proofErr w:type="spellEnd"/>
      <w:r>
        <w:t xml:space="preserve"> e falando um pouco da importância do trabalho de preservação cultural e ambiental que ela realiza no Parque Nacional Serra da Capivara, localizado na região Norte do Brasil. Esse sítio arqueológico foi inscrito pela Unesco na lista do Patrimônio Cultural da Humanidade. Se desejar, mostre aos alunos o </w:t>
      </w:r>
      <w:r w:rsidRPr="00305203">
        <w:rPr>
          <w:i/>
        </w:rPr>
        <w:t>site</w:t>
      </w:r>
      <w:r>
        <w:t xml:space="preserve"> do parque (o endereço está disponível nas páginas finais deste material), pois ele é um recurso para os alunos entenderem sua dimensão.</w:t>
      </w:r>
    </w:p>
    <w:p w14:paraId="16333D36" w14:textId="77777777" w:rsidR="00235384" w:rsidRDefault="00235384" w:rsidP="00305203">
      <w:pPr>
        <w:pStyle w:val="00Textogeral"/>
        <w:ind w:firstLine="0"/>
      </w:pPr>
      <w:r>
        <w:rPr>
          <w:b/>
        </w:rPr>
        <w:t xml:space="preserve">Momento 2 </w:t>
      </w:r>
      <w:r>
        <w:t>– Após a conversa e a leitura das imagens, proponha aos alunos uma brincadeira: eles serão os arqueólogos responsáveis por levantar todas as informações sobre o “povo que habita a escola”, como se ela estivesse inserida em um determinado lugar, atendendo a seus moradores. Eles vão visitar todos os ambientes, anotando os vestígios, as marcas, os espaços e os objetos que esses “habitantes” deixam pelo caminho. Depois de observados e coletados os vestígios, as observações dos alunos serão utilizadas para realizar um levantamento de hipóteses de qual é esse “povo” e como ele vive. Esta é uma proposta de trabalho que será realizada com o grupo todo, mas as observações são individuais e o professor acompanhará todo o processo junto dos alunos.</w:t>
      </w:r>
    </w:p>
    <w:p w14:paraId="46BFF020" w14:textId="77777777" w:rsidR="00235384" w:rsidRDefault="00235384" w:rsidP="00305203">
      <w:pPr>
        <w:pStyle w:val="00Textogeral"/>
        <w:ind w:firstLine="0"/>
      </w:pPr>
      <w:r>
        <w:rPr>
          <w:b/>
        </w:rPr>
        <w:t xml:space="preserve">Momento 3 – </w:t>
      </w:r>
      <w:r>
        <w:t>Antes da saída para a pesquisa de campo, cada aluno vai receber uma folha de sulfite. Peça que eles dobrem a folha em quatro partes iguais (ao meio e novamente ao meio, juntando as extremidades da folha) e numerem cada parte de 1 a 4. Diga aos alunos que desenhem e escrevam em um único lado da folha, deixando o verso em branco. Explique que eles sairão pela escola observando e pesquisando os vestígios, ou marcas, das pessoas. Dê alguns exemplos do que os alunos podem registrar: uma pegada no chão, um papel de bala, um desenho na parede. Ao escolher a marca, ele escreve sua descrição e, no espaço ao lado, faz o desenho da marca; em seguida, repete o procedimento, registrando outra marca.</w:t>
      </w:r>
    </w:p>
    <w:p w14:paraId="4C6BC39D" w14:textId="77777777" w:rsidR="00235384" w:rsidRDefault="00235384" w:rsidP="00305203">
      <w:pPr>
        <w:pStyle w:val="00Textogeral"/>
        <w:ind w:firstLine="0"/>
      </w:pPr>
      <w:r>
        <w:rPr>
          <w:b/>
        </w:rPr>
        <w:t xml:space="preserve">Momento 4 – </w:t>
      </w:r>
      <w:r>
        <w:t>Acompanhe os alunos em sua pesquisa de campo. Se algum deles encontrar muitas marcas e desejar registrá-las, proponha que eleja as duas mais significativas. Depois que todos os alunos conseguirem identificar duas marcas, volte para a sala de aula com eles e distribua os demais materiais para que eles possam colorir, cuidar dos detalhes dos desenhos e reescrever os registros.</w:t>
      </w:r>
    </w:p>
    <w:p w14:paraId="5D3C2EBB" w14:textId="7A13FFA9" w:rsidR="00235384" w:rsidRDefault="00235384" w:rsidP="00305203">
      <w:pPr>
        <w:pStyle w:val="00Textogeral"/>
        <w:ind w:firstLine="0"/>
      </w:pPr>
      <w:r>
        <w:rPr>
          <w:b/>
        </w:rPr>
        <w:t xml:space="preserve">Momento 5 – </w:t>
      </w:r>
      <w:r>
        <w:t>Cole no mural de arte rupestre as folhas de cartolina, uma ao lado da outra, e peça aos alunos que, um a um, colem seus registros aleatoriamente em cima da cartolina, deixando espaço entre um registro e outro. Depois que todos colarem seus registros, sente com eles em frente ao mural e observe todas as anotações, ouça os alunos sobre tudo que observaram, criando um momento em que todos possam falar sobre suas observações e de como foi ter que escolher apenas dois vestígios para registrar.</w:t>
      </w:r>
    </w:p>
    <w:p w14:paraId="68D9ADD3" w14:textId="77777777" w:rsidR="00235384" w:rsidRDefault="00235384" w:rsidP="00305203">
      <w:pPr>
        <w:pStyle w:val="00Textogeral"/>
        <w:ind w:firstLine="0"/>
      </w:pPr>
      <w:r>
        <w:rPr>
          <w:b/>
        </w:rPr>
        <w:t xml:space="preserve">Momento 6 – </w:t>
      </w:r>
      <w:r>
        <w:rPr>
          <w:spacing w:val="-4"/>
        </w:rPr>
        <w:t>Depois que os alunos falarem, o professor pode fazer uma aproximação entre o exercício de investigação e os registros dos alunos com o trabalho dos arqueólogos de pesquisar, escavar, catalogar e analisar os objetos encontrados nos sítios arqueológicos. Agora, peça aos alunos que assinem o mural. Eles podem escrever seu nome entre os desenhos e os registros colados. Este registro coletivo deve ficar exposto no mural de arte rupestre, completando suas imagens</w:t>
      </w:r>
      <w:r>
        <w:t>.</w:t>
      </w:r>
    </w:p>
    <w:p w14:paraId="01EE5518" w14:textId="77777777" w:rsidR="00235384" w:rsidRDefault="00235384" w:rsidP="00235384">
      <w:pPr>
        <w:rPr>
          <w:rFonts w:ascii="Tahoma" w:hAnsi="Tahoma" w:cs="Cambria"/>
          <w:i w:val="0"/>
          <w:color w:val="000000"/>
          <w:sz w:val="22"/>
        </w:rPr>
      </w:pPr>
      <w:r>
        <w:br w:type="page"/>
      </w:r>
    </w:p>
    <w:p w14:paraId="2F431A3D" w14:textId="77777777" w:rsidR="00235384" w:rsidRDefault="00235384" w:rsidP="00235384">
      <w:pPr>
        <w:pStyle w:val="00PESO2"/>
        <w:rPr>
          <w:color w:val="4EA993"/>
        </w:rPr>
      </w:pPr>
      <w:r>
        <w:rPr>
          <w:color w:val="4EA993"/>
        </w:rPr>
        <w:lastRenderedPageBreak/>
        <w:t>AULA 3</w:t>
      </w:r>
    </w:p>
    <w:p w14:paraId="3C52698F" w14:textId="77777777" w:rsidR="00235384" w:rsidRDefault="00235384" w:rsidP="00235384">
      <w:pPr>
        <w:pStyle w:val="00peso3"/>
      </w:pPr>
      <w:r>
        <w:t>Objetivos específicos de aprendizagem</w:t>
      </w:r>
    </w:p>
    <w:p w14:paraId="40A863CC" w14:textId="77777777" w:rsidR="00235384" w:rsidRDefault="00235384" w:rsidP="00235384">
      <w:pPr>
        <w:pStyle w:val="00Textogeralbullet"/>
        <w:numPr>
          <w:ilvl w:val="0"/>
          <w:numId w:val="21"/>
        </w:numPr>
        <w:textAlignment w:val="auto"/>
      </w:pPr>
      <w:r>
        <w:t>Pesquisar cores e texturas de diferentes materiais originários da natureza.</w:t>
      </w:r>
    </w:p>
    <w:p w14:paraId="17096294" w14:textId="77777777" w:rsidR="00235384" w:rsidRDefault="00235384" w:rsidP="00235384">
      <w:pPr>
        <w:pStyle w:val="00Textogeralbullet"/>
        <w:numPr>
          <w:ilvl w:val="0"/>
          <w:numId w:val="21"/>
        </w:numPr>
        <w:textAlignment w:val="auto"/>
      </w:pPr>
      <w:r>
        <w:t>Criar desenhos e colorir com pigmentos naturais.</w:t>
      </w:r>
    </w:p>
    <w:p w14:paraId="5E177698" w14:textId="77777777" w:rsidR="00235384" w:rsidRDefault="00235384" w:rsidP="00235384">
      <w:pPr>
        <w:ind w:left="1080" w:hanging="360"/>
        <w:jc w:val="both"/>
        <w:rPr>
          <w:rFonts w:ascii="Tahoma" w:eastAsia="Tahoma" w:hAnsi="Tahoma" w:cs="Tahoma"/>
          <w:sz w:val="24"/>
          <w:szCs w:val="24"/>
        </w:rPr>
      </w:pPr>
    </w:p>
    <w:p w14:paraId="452D9337" w14:textId="77777777" w:rsidR="00235384" w:rsidRDefault="00235384" w:rsidP="00235384">
      <w:pPr>
        <w:pStyle w:val="00peso3"/>
      </w:pPr>
      <w:r>
        <w:t>Recursos didáticos</w:t>
      </w:r>
    </w:p>
    <w:p w14:paraId="00757156" w14:textId="77777777" w:rsidR="00235384" w:rsidRDefault="00235384" w:rsidP="00235384">
      <w:pPr>
        <w:pStyle w:val="00Textogeralbullet"/>
        <w:numPr>
          <w:ilvl w:val="0"/>
          <w:numId w:val="21"/>
        </w:numPr>
        <w:textAlignment w:val="auto"/>
      </w:pPr>
      <w:r>
        <w:t>Papel sulfite A4 (3 folhas por aluno)</w:t>
      </w:r>
    </w:p>
    <w:p w14:paraId="3489A73E" w14:textId="29D22100" w:rsidR="00235384" w:rsidRDefault="00235384" w:rsidP="00235384">
      <w:pPr>
        <w:pStyle w:val="00Textogeralbullet"/>
        <w:numPr>
          <w:ilvl w:val="0"/>
          <w:numId w:val="21"/>
        </w:numPr>
        <w:textAlignment w:val="auto"/>
      </w:pPr>
      <w:r>
        <w:t xml:space="preserve">Carvão mineral em pedaços </w:t>
      </w:r>
    </w:p>
    <w:p w14:paraId="1FE1B571" w14:textId="77777777" w:rsidR="00235384" w:rsidRDefault="00235384" w:rsidP="00235384">
      <w:pPr>
        <w:pStyle w:val="00Textogeralbullet"/>
        <w:numPr>
          <w:ilvl w:val="0"/>
          <w:numId w:val="21"/>
        </w:numPr>
        <w:textAlignment w:val="auto"/>
      </w:pPr>
      <w:r>
        <w:t>Diferentes tipos de terra</w:t>
      </w:r>
    </w:p>
    <w:p w14:paraId="30FA6CB5" w14:textId="77777777" w:rsidR="00235384" w:rsidRDefault="00235384" w:rsidP="00235384">
      <w:pPr>
        <w:pStyle w:val="00Textogeralbullet"/>
        <w:numPr>
          <w:ilvl w:val="0"/>
          <w:numId w:val="21"/>
        </w:numPr>
        <w:textAlignment w:val="auto"/>
      </w:pPr>
      <w:r>
        <w:t>Diferentes tipos de folhas e flores</w:t>
      </w:r>
    </w:p>
    <w:p w14:paraId="122923E0" w14:textId="77777777" w:rsidR="00235384" w:rsidRDefault="00235384" w:rsidP="00235384">
      <w:pPr>
        <w:pStyle w:val="00Textogeralbullet"/>
        <w:numPr>
          <w:ilvl w:val="0"/>
          <w:numId w:val="21"/>
        </w:numPr>
        <w:textAlignment w:val="auto"/>
      </w:pPr>
      <w:r>
        <w:t>Peneira (5 de tramas médias)</w:t>
      </w:r>
    </w:p>
    <w:p w14:paraId="4F52087A" w14:textId="77777777" w:rsidR="00235384" w:rsidRDefault="00235384" w:rsidP="00235384">
      <w:pPr>
        <w:pStyle w:val="00Textogeralbullet"/>
        <w:numPr>
          <w:ilvl w:val="0"/>
          <w:numId w:val="21"/>
        </w:numPr>
        <w:textAlignment w:val="auto"/>
      </w:pPr>
      <w:r>
        <w:t>Potes, pratos e colheres plásticas</w:t>
      </w:r>
    </w:p>
    <w:p w14:paraId="191C0614" w14:textId="77777777" w:rsidR="00235384" w:rsidRDefault="00235384" w:rsidP="00235384">
      <w:pPr>
        <w:pStyle w:val="00Textogeralbullet"/>
        <w:numPr>
          <w:ilvl w:val="0"/>
          <w:numId w:val="21"/>
        </w:numPr>
        <w:textAlignment w:val="auto"/>
      </w:pPr>
      <w:r>
        <w:t>Pincéis de diferentes tamanhos</w:t>
      </w:r>
    </w:p>
    <w:p w14:paraId="6321EFA6" w14:textId="77777777" w:rsidR="00235384" w:rsidRDefault="00235384" w:rsidP="00235384">
      <w:pPr>
        <w:pStyle w:val="00Textogeralbullet"/>
        <w:numPr>
          <w:ilvl w:val="0"/>
          <w:numId w:val="21"/>
        </w:numPr>
        <w:textAlignment w:val="auto"/>
      </w:pPr>
      <w:r>
        <w:t>Cola branca líquida</w:t>
      </w:r>
    </w:p>
    <w:p w14:paraId="27F3B0F6" w14:textId="77777777" w:rsidR="00235384" w:rsidRDefault="00235384" w:rsidP="00235384">
      <w:pPr>
        <w:pStyle w:val="00Textogeralbullet"/>
        <w:numPr>
          <w:ilvl w:val="0"/>
          <w:numId w:val="21"/>
        </w:numPr>
        <w:textAlignment w:val="auto"/>
      </w:pPr>
      <w:r>
        <w:t>Paninhos e retalhos para limpeza</w:t>
      </w:r>
    </w:p>
    <w:p w14:paraId="4AD8984C" w14:textId="77777777" w:rsidR="00235384" w:rsidRDefault="00235384" w:rsidP="00235384">
      <w:pPr>
        <w:pStyle w:val="00Textogeralbullet"/>
        <w:numPr>
          <w:ilvl w:val="0"/>
          <w:numId w:val="21"/>
        </w:numPr>
        <w:textAlignment w:val="auto"/>
      </w:pPr>
      <w:r>
        <w:t>Folhas de jornal para forrar os espaços</w:t>
      </w:r>
    </w:p>
    <w:p w14:paraId="725767A9" w14:textId="77777777" w:rsidR="00235384" w:rsidRDefault="00235384" w:rsidP="00235384">
      <w:pPr>
        <w:pStyle w:val="SemEspaamento"/>
      </w:pPr>
    </w:p>
    <w:p w14:paraId="1E30A63F" w14:textId="77777777" w:rsidR="00235384" w:rsidRDefault="00235384" w:rsidP="00235384">
      <w:pPr>
        <w:pStyle w:val="00peso3"/>
      </w:pPr>
      <w:r>
        <w:t>Encaminhamento</w:t>
      </w:r>
    </w:p>
    <w:p w14:paraId="4B668F6F" w14:textId="6FD38F39" w:rsidR="00235384" w:rsidRDefault="00235384" w:rsidP="00305203">
      <w:pPr>
        <w:pStyle w:val="00Textogeral"/>
        <w:ind w:firstLine="0"/>
      </w:pPr>
      <w:r>
        <w:rPr>
          <w:b/>
        </w:rPr>
        <w:t xml:space="preserve">Momento 1 </w:t>
      </w:r>
      <w:r>
        <w:t xml:space="preserve">– Procure iniciar a aula no pátio. Faça uma roda com os alunos e converse com eles sobre as imagens que vocês viram ao fazer as visitas virtuais à caverna de </w:t>
      </w:r>
      <w:proofErr w:type="spellStart"/>
      <w:r>
        <w:t>Lascaux</w:t>
      </w:r>
      <w:proofErr w:type="spellEnd"/>
      <w:r>
        <w:t xml:space="preserve"> e ao Parque Nacional Serra da Capivara. Peça a eles que destaquem as cenas </w:t>
      </w:r>
      <w:r w:rsidR="00305203">
        <w:t xml:space="preserve">de </w:t>
      </w:r>
      <w:r>
        <w:t>que mais gostaram, tais como os bichos desenhados, as figuras humanas, e retome as visitas nesta conversa. Se possível, acesse o Livro do Estudante, páginas 8 a 10 e 12, para tornar este exercício mais concreto.</w:t>
      </w:r>
    </w:p>
    <w:p w14:paraId="38997948" w14:textId="533F9C7A" w:rsidR="00235384" w:rsidRDefault="00235384" w:rsidP="00305203">
      <w:pPr>
        <w:pStyle w:val="00Textogeral"/>
        <w:ind w:firstLine="0"/>
      </w:pPr>
      <w:r>
        <w:rPr>
          <w:b/>
        </w:rPr>
        <w:t xml:space="preserve">Momento 2 </w:t>
      </w:r>
      <w:r w:rsidRPr="00305203">
        <w:t>–</w:t>
      </w:r>
      <w:r>
        <w:rPr>
          <w:b/>
        </w:rPr>
        <w:t xml:space="preserve"> </w:t>
      </w:r>
      <w:r>
        <w:t>Ainda no pátio, distribua aos alunos um pote e uma colher de plástico. Eles podem sair pela escola e coletar um pouco de terra ou areia que encontrarem; podem ainda recolher folhas verdes e flores que já estiverem caídas das árvores. É importante ressaltar que a natureza deve ser preservada e que eles poderão utilizar apenas os elementos que estiverem no chão. Diga que tudo que for recolhido deve ser trazido para a roda para ser avaliado pelo grupo.</w:t>
      </w:r>
    </w:p>
    <w:p w14:paraId="72CE7E78" w14:textId="58455911" w:rsidR="00235384" w:rsidRDefault="00235384" w:rsidP="00305203">
      <w:pPr>
        <w:pStyle w:val="00Textogeral"/>
        <w:ind w:firstLine="0"/>
      </w:pPr>
      <w:r>
        <w:rPr>
          <w:b/>
        </w:rPr>
        <w:t xml:space="preserve">Momento 3 </w:t>
      </w:r>
      <w:r>
        <w:t xml:space="preserve">– Assim que todos os alunos retornarem, procure observar com eles as folhas e as flores que ainda possuem água (as que estiverem secas podem ser descartadas no recipiente apropriado). A terra e a areia devem ser peneiradas para tirar os pedriscos maiores e separadas em potes de acordo com a sua cor. Observe com os alunos como as tonalidades variam. Você pode preparar uma das tintas para que </w:t>
      </w:r>
      <w:r w:rsidR="00305203">
        <w:t>eles</w:t>
      </w:r>
      <w:r>
        <w:t xml:space="preserve"> aprendam a fazê-la:</w:t>
      </w:r>
    </w:p>
    <w:p w14:paraId="76D6AE16" w14:textId="77777777" w:rsidR="00235384" w:rsidRDefault="00235384" w:rsidP="00235384">
      <w:pPr>
        <w:pStyle w:val="00Textogeralbullet"/>
        <w:numPr>
          <w:ilvl w:val="0"/>
          <w:numId w:val="21"/>
        </w:numPr>
        <w:textAlignment w:val="auto"/>
      </w:pPr>
      <w:r>
        <w:t xml:space="preserve">Pegue um novo pote plástico e coloque água nele (mais ou menos 3 cm). </w:t>
      </w:r>
    </w:p>
    <w:p w14:paraId="24E182CC" w14:textId="77777777" w:rsidR="00235384" w:rsidRDefault="00235384" w:rsidP="00235384">
      <w:pPr>
        <w:pStyle w:val="00Textogeralbullet"/>
        <w:numPr>
          <w:ilvl w:val="0"/>
          <w:numId w:val="21"/>
        </w:numPr>
        <w:textAlignment w:val="auto"/>
      </w:pPr>
      <w:r>
        <w:t>Escolha a tonalidade de terra e/ou areia e misture à água até ficar na cor desejada.</w:t>
      </w:r>
    </w:p>
    <w:p w14:paraId="7A6388DF" w14:textId="77777777" w:rsidR="00235384" w:rsidRDefault="00235384" w:rsidP="00235384">
      <w:pPr>
        <w:pStyle w:val="00Textogeralbullet"/>
        <w:numPr>
          <w:ilvl w:val="0"/>
          <w:numId w:val="21"/>
        </w:numPr>
        <w:textAlignment w:val="auto"/>
      </w:pPr>
      <w:r>
        <w:t>Pegue um punhado de folhas, amasse bem e misture à água pouco a pouco, para obter outra cor.</w:t>
      </w:r>
    </w:p>
    <w:p w14:paraId="5786DF20" w14:textId="77777777" w:rsidR="00235384" w:rsidRDefault="00235384" w:rsidP="00235384">
      <w:pPr>
        <w:pStyle w:val="00Textogeral"/>
      </w:pPr>
      <w:r>
        <w:t>Permita que os alunos façam esses procedimentos com todos os materiais que coletaram e que eles mesmos criem suas tintas.</w:t>
      </w:r>
    </w:p>
    <w:p w14:paraId="6C2AC23D" w14:textId="77777777" w:rsidR="00235384" w:rsidRDefault="00235384" w:rsidP="00235384">
      <w:pPr>
        <w:pStyle w:val="00Textogeral"/>
      </w:pPr>
    </w:p>
    <w:p w14:paraId="3F6A826A" w14:textId="77777777" w:rsidR="00235384" w:rsidRDefault="00235384" w:rsidP="00235384">
      <w:pPr>
        <w:pStyle w:val="00Textogeral"/>
      </w:pPr>
    </w:p>
    <w:p w14:paraId="7419F7D8" w14:textId="77777777" w:rsidR="00235384" w:rsidRDefault="00235384" w:rsidP="00235384">
      <w:pPr>
        <w:pStyle w:val="00Textogeral"/>
      </w:pPr>
    </w:p>
    <w:p w14:paraId="2346036B" w14:textId="77777777" w:rsidR="00235384" w:rsidRDefault="00235384" w:rsidP="00235384">
      <w:pPr>
        <w:pStyle w:val="00Textogeral"/>
      </w:pPr>
    </w:p>
    <w:p w14:paraId="4FFDF3B7" w14:textId="77777777" w:rsidR="00235384" w:rsidRDefault="00235384" w:rsidP="00305203">
      <w:pPr>
        <w:pStyle w:val="00Textogeral"/>
        <w:ind w:firstLine="0"/>
      </w:pPr>
      <w:bookmarkStart w:id="0" w:name="_e7li4q7cjgir"/>
      <w:bookmarkEnd w:id="0"/>
      <w:r>
        <w:rPr>
          <w:b/>
        </w:rPr>
        <w:lastRenderedPageBreak/>
        <w:t xml:space="preserve">Momento 4 </w:t>
      </w:r>
      <w:r>
        <w:t xml:space="preserve">– Continue com os alunos no pátio da escola, porém oriente-os nos cuidados com o espaço, dizendo-lhes que tudo que for utilizado seja limpo no final. Organizado este material, os alunos podem pegar a primeira folha de sulfite e fazer um desenho de um dos bichos que observaram na arte rupestre. Diga-lhes que desenhem com o carvão e depois pintem com o pincel e as tintas preparadas por eles, que precisam ser peneiradas ou coadas para garantir a eficiência da cor. O segundo desenho mostrará um grupo de pessoas em um momento de caça. Os alunos podem desenhar diretamente com o pincel e as tintas que prepararam. Caso estas acabem, eles podem preparar mais ou emprestar uns aos outros. O terceiro e último desenho será o de uma cena que tenha lhes chamado a atenção ao observarem as imagens desenhadas nas paredes das cavernas. Este desenho pode ser feito diretamente com o pincel e as tintas. Depois de bem seco, os alunos vão inserir nele algumas linhas feitas com o carvão, tomando cuidado para não </w:t>
      </w:r>
      <w:proofErr w:type="gramStart"/>
      <w:r>
        <w:t>borrá-lo</w:t>
      </w:r>
      <w:proofErr w:type="gramEnd"/>
      <w:r>
        <w:t>.</w:t>
      </w:r>
    </w:p>
    <w:p w14:paraId="5C7B9722" w14:textId="24D2F6D3" w:rsidR="00235384" w:rsidRDefault="00235384" w:rsidP="00305203">
      <w:pPr>
        <w:pStyle w:val="00Textogeral"/>
        <w:ind w:firstLine="0"/>
      </w:pPr>
      <w:r>
        <w:rPr>
          <w:b/>
        </w:rPr>
        <w:t xml:space="preserve">Momento 5 </w:t>
      </w:r>
      <w:r w:rsidRPr="00305203">
        <w:t>–</w:t>
      </w:r>
      <w:r>
        <w:rPr>
          <w:b/>
        </w:rPr>
        <w:t xml:space="preserve"> </w:t>
      </w:r>
      <w:r>
        <w:t xml:space="preserve">Organize com os alunos o espaço que utilizaram, limpando e guardando os materiais e descartando o que não é mais necessário. Em seguida, diga-lhes que peguem suas pinturas e voltem à sala de aula. </w:t>
      </w:r>
      <w:r w:rsidR="00305203">
        <w:t>Eles</w:t>
      </w:r>
      <w:r>
        <w:t xml:space="preserve"> vão colocar nome e data em cada um dos trabalhos, escolher um local no mural e colar na mesma ordem em que os fizeram. Eles podem realizar esta tarefa de três em três para que a atividade seja organizada. Os demais alunos podem ficar sentados diante do mural, observando.</w:t>
      </w:r>
    </w:p>
    <w:p w14:paraId="0C61E386" w14:textId="31D10D5D" w:rsidR="00235384" w:rsidRDefault="00235384" w:rsidP="00305203">
      <w:pPr>
        <w:pStyle w:val="00Textogeral"/>
        <w:ind w:firstLine="0"/>
      </w:pPr>
      <w:r>
        <w:rPr>
          <w:b/>
        </w:rPr>
        <w:t xml:space="preserve">Momento 6 </w:t>
      </w:r>
      <w:r w:rsidRPr="00305203">
        <w:t>–</w:t>
      </w:r>
      <w:r>
        <w:rPr>
          <w:b/>
        </w:rPr>
        <w:t xml:space="preserve"> </w:t>
      </w:r>
      <w:r>
        <w:t>Assim que tiverem colado seus desenhos, tome distância do mural com o grupo e observe os trabalhos. Permita que os alunos façam comentários e aproveite o momento para destacar os pontos fortes e aqueles que podem ser melhorados nas produções dos alunos. Fale de maneira genérica, sem personalizar, para não constranger ninguém. Com os alunos de volta aos seus lugares, combine que o mural poderá ficar exposto por alguns dias, assim eles podem convidar várias pessoas para ver os trabalhos.</w:t>
      </w:r>
    </w:p>
    <w:p w14:paraId="22623BF0" w14:textId="77777777" w:rsidR="00235384" w:rsidRDefault="00235384" w:rsidP="00235384">
      <w:pPr>
        <w:rPr>
          <w:rFonts w:ascii="Cambria" w:hAnsi="Cambria"/>
          <w:b/>
          <w:sz w:val="25"/>
          <w:szCs w:val="25"/>
        </w:rPr>
      </w:pPr>
    </w:p>
    <w:p w14:paraId="2DA218C4" w14:textId="77777777" w:rsidR="00235384" w:rsidRPr="00305203" w:rsidRDefault="00235384" w:rsidP="00235384">
      <w:pPr>
        <w:rPr>
          <w:rFonts w:ascii="Cambria" w:hAnsi="Cambria"/>
          <w:i w:val="0"/>
          <w:sz w:val="25"/>
          <w:szCs w:val="25"/>
        </w:rPr>
      </w:pPr>
      <w:r w:rsidRPr="00305203">
        <w:rPr>
          <w:rFonts w:ascii="Cambria" w:hAnsi="Cambria"/>
          <w:b/>
          <w:i w:val="0"/>
          <w:sz w:val="25"/>
          <w:szCs w:val="25"/>
        </w:rPr>
        <w:t>Acompanhamento das aprendizagens</w:t>
      </w:r>
      <w:r w:rsidRPr="00305203">
        <w:rPr>
          <w:rFonts w:ascii="Cambria" w:hAnsi="Cambria"/>
          <w:i w:val="0"/>
          <w:sz w:val="25"/>
          <w:szCs w:val="25"/>
        </w:rPr>
        <w:t xml:space="preserve"> </w:t>
      </w:r>
    </w:p>
    <w:p w14:paraId="3E9CE1FB" w14:textId="77777777" w:rsidR="00235384" w:rsidRDefault="00235384" w:rsidP="00235384">
      <w:pPr>
        <w:rPr>
          <w:rFonts w:ascii="Cambria" w:hAnsi="Cambria"/>
          <w:i w:val="0"/>
          <w:sz w:val="22"/>
          <w:szCs w:val="22"/>
        </w:rPr>
      </w:pPr>
      <w:r>
        <w:rPr>
          <w:rFonts w:ascii="Tahoma" w:eastAsia="Tahoma" w:hAnsi="Tahoma" w:cs="Tahoma"/>
          <w:i w:val="0"/>
          <w:sz w:val="22"/>
          <w:szCs w:val="22"/>
        </w:rPr>
        <w:t>Para aferir as aprendizagens dos alunos, é importante estar atento aos aspectos de relevância nas diferentes etapas do processo:</w:t>
      </w:r>
    </w:p>
    <w:p w14:paraId="23963EAA" w14:textId="77777777" w:rsidR="00235384" w:rsidRDefault="00235384" w:rsidP="00235384">
      <w:pPr>
        <w:widowControl w:val="0"/>
        <w:numPr>
          <w:ilvl w:val="0"/>
          <w:numId w:val="23"/>
        </w:numPr>
        <w:ind w:left="530" w:right="170"/>
        <w:contextualSpacing/>
        <w:jc w:val="both"/>
        <w:rPr>
          <w:rFonts w:ascii="Tahoma" w:eastAsia="Tahoma" w:hAnsi="Tahoma" w:cs="Tahoma"/>
          <w:i w:val="0"/>
          <w:sz w:val="22"/>
          <w:szCs w:val="22"/>
        </w:rPr>
      </w:pPr>
      <w:r>
        <w:rPr>
          <w:rFonts w:ascii="Tahoma" w:eastAsia="Tahoma" w:hAnsi="Tahoma" w:cs="Tahoma"/>
          <w:i w:val="0"/>
          <w:sz w:val="22"/>
          <w:szCs w:val="22"/>
        </w:rPr>
        <w:t>Observe os alunos em cada uma das atividades propostas.</w:t>
      </w:r>
    </w:p>
    <w:p w14:paraId="55EEC97C" w14:textId="77777777" w:rsidR="00235384" w:rsidRDefault="00235384" w:rsidP="00235384">
      <w:pPr>
        <w:widowControl w:val="0"/>
        <w:numPr>
          <w:ilvl w:val="0"/>
          <w:numId w:val="23"/>
        </w:numPr>
        <w:ind w:left="530" w:right="170"/>
        <w:contextualSpacing/>
        <w:jc w:val="both"/>
        <w:rPr>
          <w:rFonts w:ascii="Tahoma" w:eastAsia="Tahoma" w:hAnsi="Tahoma" w:cs="Tahoma"/>
          <w:i w:val="0"/>
          <w:sz w:val="22"/>
          <w:szCs w:val="22"/>
        </w:rPr>
      </w:pPr>
      <w:r>
        <w:rPr>
          <w:rFonts w:ascii="Tahoma" w:eastAsia="Tahoma" w:hAnsi="Tahoma" w:cs="Tahoma"/>
          <w:i w:val="0"/>
          <w:sz w:val="22"/>
          <w:szCs w:val="22"/>
        </w:rPr>
        <w:t>Faça uma análise do conjunto das produções e dos processos dos alunos.</w:t>
      </w:r>
    </w:p>
    <w:p w14:paraId="44B4900F" w14:textId="77777777" w:rsidR="00235384" w:rsidRDefault="00235384" w:rsidP="00235384">
      <w:pPr>
        <w:widowControl w:val="0"/>
        <w:numPr>
          <w:ilvl w:val="0"/>
          <w:numId w:val="23"/>
        </w:numPr>
        <w:ind w:left="530" w:right="170"/>
        <w:contextualSpacing/>
        <w:jc w:val="both"/>
        <w:rPr>
          <w:rFonts w:ascii="Tahoma" w:eastAsia="Tahoma" w:hAnsi="Tahoma" w:cs="Tahoma"/>
          <w:i w:val="0"/>
          <w:sz w:val="22"/>
          <w:szCs w:val="22"/>
        </w:rPr>
      </w:pPr>
      <w:r>
        <w:rPr>
          <w:rFonts w:ascii="Tahoma" w:eastAsia="Tahoma" w:hAnsi="Tahoma" w:cs="Tahoma"/>
          <w:i w:val="0"/>
          <w:sz w:val="22"/>
          <w:szCs w:val="22"/>
        </w:rPr>
        <w:t>Crie uma planilha de acompanhamento individual dos alunos e, a cada encontro, faça uma anotação de seu desenvolvimento no decorrer da atividade.</w:t>
      </w:r>
    </w:p>
    <w:p w14:paraId="5E076C82" w14:textId="77777777" w:rsidR="00235384" w:rsidRDefault="00235384" w:rsidP="00235384">
      <w:pPr>
        <w:widowControl w:val="0"/>
        <w:numPr>
          <w:ilvl w:val="0"/>
          <w:numId w:val="23"/>
        </w:numPr>
        <w:ind w:left="530" w:right="170"/>
        <w:contextualSpacing/>
        <w:jc w:val="both"/>
        <w:rPr>
          <w:rFonts w:ascii="Tahoma" w:eastAsia="Tahoma" w:hAnsi="Tahoma" w:cs="Tahoma"/>
          <w:i w:val="0"/>
          <w:sz w:val="22"/>
          <w:szCs w:val="22"/>
        </w:rPr>
      </w:pPr>
      <w:r>
        <w:rPr>
          <w:rFonts w:ascii="Tahoma" w:eastAsia="Tahoma" w:hAnsi="Tahoma" w:cs="Tahoma"/>
          <w:i w:val="0"/>
          <w:sz w:val="22"/>
          <w:szCs w:val="22"/>
        </w:rPr>
        <w:t>Ao realizar os momentos de conversa, observe os processos de cada um, verificando se houve apropriação da linguagem oral para fazer comentários sobre as imagens observadas.</w:t>
      </w:r>
    </w:p>
    <w:p w14:paraId="5DDAA7FE" w14:textId="77777777" w:rsidR="00235384" w:rsidRDefault="00235384" w:rsidP="00235384">
      <w:pPr>
        <w:widowControl w:val="0"/>
        <w:numPr>
          <w:ilvl w:val="0"/>
          <w:numId w:val="23"/>
        </w:numPr>
        <w:ind w:left="530" w:right="170"/>
        <w:contextualSpacing/>
        <w:jc w:val="both"/>
        <w:rPr>
          <w:rFonts w:ascii="Tahoma" w:eastAsia="Tahoma" w:hAnsi="Tahoma" w:cs="Tahoma"/>
          <w:i w:val="0"/>
          <w:sz w:val="22"/>
          <w:szCs w:val="22"/>
        </w:rPr>
      </w:pPr>
      <w:r>
        <w:rPr>
          <w:rFonts w:ascii="Tahoma" w:eastAsia="Tahoma" w:hAnsi="Tahoma" w:cs="Tahoma"/>
          <w:i w:val="0"/>
          <w:sz w:val="22"/>
          <w:szCs w:val="22"/>
        </w:rPr>
        <w:t>Observe as sequências de trabalhos dos alunos e se elas apresentam conhecimentos agregados ao processo.</w:t>
      </w:r>
    </w:p>
    <w:p w14:paraId="286BA347" w14:textId="77777777" w:rsidR="00235384" w:rsidRDefault="00235384" w:rsidP="00235384">
      <w:pPr>
        <w:widowControl w:val="0"/>
        <w:numPr>
          <w:ilvl w:val="0"/>
          <w:numId w:val="23"/>
        </w:numPr>
        <w:ind w:left="530" w:right="170"/>
        <w:contextualSpacing/>
        <w:jc w:val="both"/>
        <w:rPr>
          <w:rFonts w:ascii="Tahoma" w:eastAsia="Tahoma" w:hAnsi="Tahoma" w:cs="Tahoma"/>
          <w:i w:val="0"/>
          <w:sz w:val="22"/>
          <w:szCs w:val="22"/>
        </w:rPr>
      </w:pPr>
      <w:r>
        <w:rPr>
          <w:rFonts w:ascii="Tahoma" w:eastAsia="Tahoma" w:hAnsi="Tahoma" w:cs="Tahoma"/>
          <w:i w:val="0"/>
          <w:sz w:val="22"/>
          <w:szCs w:val="22"/>
        </w:rPr>
        <w:t>Identifique os conteúdos ensináveis e se houve aprendizagem garantida dos alunos.</w:t>
      </w:r>
    </w:p>
    <w:p w14:paraId="446392C4" w14:textId="77777777" w:rsidR="00235384" w:rsidRDefault="00235384" w:rsidP="00235384">
      <w:pPr>
        <w:widowControl w:val="0"/>
        <w:numPr>
          <w:ilvl w:val="0"/>
          <w:numId w:val="23"/>
        </w:numPr>
        <w:ind w:left="530" w:right="170"/>
        <w:contextualSpacing/>
        <w:jc w:val="both"/>
        <w:rPr>
          <w:rFonts w:ascii="Tahoma" w:eastAsia="Tahoma" w:hAnsi="Tahoma" w:cs="Tahoma"/>
          <w:i w:val="0"/>
          <w:sz w:val="22"/>
          <w:szCs w:val="22"/>
        </w:rPr>
      </w:pPr>
      <w:r>
        <w:rPr>
          <w:rFonts w:ascii="Tahoma" w:eastAsia="Tahoma" w:hAnsi="Tahoma" w:cs="Tahoma"/>
          <w:i w:val="0"/>
          <w:sz w:val="22"/>
          <w:szCs w:val="22"/>
        </w:rPr>
        <w:t>Fique atento para checar se os objetivos de cada sequência didática foram atingidos no tempo proposto por você.</w:t>
      </w:r>
    </w:p>
    <w:p w14:paraId="3B0236FB" w14:textId="77777777" w:rsidR="00235384" w:rsidRDefault="00235384" w:rsidP="00235384">
      <w:pPr>
        <w:widowControl w:val="0"/>
        <w:numPr>
          <w:ilvl w:val="0"/>
          <w:numId w:val="23"/>
        </w:numPr>
        <w:ind w:left="530" w:right="170"/>
        <w:contextualSpacing/>
        <w:jc w:val="both"/>
        <w:rPr>
          <w:rFonts w:ascii="Tahoma" w:eastAsia="Tahoma" w:hAnsi="Tahoma" w:cs="Tahoma"/>
          <w:i w:val="0"/>
          <w:sz w:val="22"/>
          <w:szCs w:val="22"/>
        </w:rPr>
      </w:pPr>
      <w:r>
        <w:rPr>
          <w:rFonts w:ascii="Tahoma" w:eastAsia="Tahoma" w:hAnsi="Tahoma" w:cs="Tahoma"/>
          <w:i w:val="0"/>
          <w:sz w:val="22"/>
          <w:szCs w:val="22"/>
        </w:rPr>
        <w:t>No caso desta proposta avalie se os alunos entenderam o que é arte rupestre.</w:t>
      </w:r>
    </w:p>
    <w:p w14:paraId="5F04037D" w14:textId="77777777" w:rsidR="00235384" w:rsidRDefault="00235384" w:rsidP="00235384">
      <w:pPr>
        <w:widowControl w:val="0"/>
        <w:numPr>
          <w:ilvl w:val="0"/>
          <w:numId w:val="23"/>
        </w:numPr>
        <w:ind w:left="530" w:right="170"/>
        <w:contextualSpacing/>
        <w:jc w:val="both"/>
        <w:rPr>
          <w:rFonts w:eastAsia="Tahoma" w:cs="Tahoma"/>
          <w:i w:val="0"/>
          <w:sz w:val="22"/>
          <w:szCs w:val="22"/>
        </w:rPr>
      </w:pPr>
      <w:r>
        <w:rPr>
          <w:rFonts w:ascii="Tahoma" w:eastAsia="Tahoma" w:hAnsi="Tahoma" w:cs="Tahoma"/>
          <w:i w:val="0"/>
          <w:sz w:val="22"/>
          <w:szCs w:val="22"/>
        </w:rPr>
        <w:t>Em suas observações, verifique se os alunos:</w:t>
      </w:r>
    </w:p>
    <w:p w14:paraId="3806B71D" w14:textId="1B4CADCE" w:rsidR="00235384" w:rsidRDefault="00235384" w:rsidP="00235384">
      <w:pPr>
        <w:pStyle w:val="00alternativas"/>
        <w:numPr>
          <w:ilvl w:val="0"/>
          <w:numId w:val="22"/>
        </w:numPr>
        <w:textAlignment w:val="auto"/>
      </w:pPr>
      <w:r>
        <w:t>Exploraram outras formas de representação e posturas</w:t>
      </w:r>
      <w:r w:rsidR="003174F2">
        <w:t>.</w:t>
      </w:r>
      <w:bookmarkStart w:id="1" w:name="_GoBack"/>
      <w:bookmarkEnd w:id="1"/>
    </w:p>
    <w:p w14:paraId="74ABB22B" w14:textId="77777777" w:rsidR="00235384" w:rsidRDefault="00235384" w:rsidP="00235384">
      <w:pPr>
        <w:pStyle w:val="00alternativas"/>
        <w:numPr>
          <w:ilvl w:val="0"/>
          <w:numId w:val="22"/>
        </w:numPr>
        <w:textAlignment w:val="auto"/>
      </w:pPr>
      <w:r>
        <w:t>Realizaram as propostas de trabalho com empenho e seriedade.</w:t>
      </w:r>
    </w:p>
    <w:p w14:paraId="79DF0544" w14:textId="77777777" w:rsidR="00235384" w:rsidRDefault="00235384" w:rsidP="00235384">
      <w:pPr>
        <w:pStyle w:val="00alternativas"/>
        <w:numPr>
          <w:ilvl w:val="0"/>
          <w:numId w:val="22"/>
        </w:numPr>
        <w:textAlignment w:val="auto"/>
      </w:pPr>
      <w:r>
        <w:t>Realizaram os exercícios e as propostas com toda a sua competência e empenho na atividade.</w:t>
      </w:r>
    </w:p>
    <w:p w14:paraId="7BDA0666" w14:textId="77777777" w:rsidR="00235384" w:rsidRDefault="00235384" w:rsidP="00235384">
      <w:pPr>
        <w:pStyle w:val="00alternativas"/>
        <w:numPr>
          <w:ilvl w:val="0"/>
          <w:numId w:val="22"/>
        </w:numPr>
        <w:textAlignment w:val="auto"/>
      </w:pPr>
      <w:r>
        <w:t>Conseguiram fazer uso dos materiais disponíveis de forma autoral, autônoma e coletiva.</w:t>
      </w:r>
    </w:p>
    <w:p w14:paraId="76346B44" w14:textId="77777777" w:rsidR="00235384" w:rsidRDefault="00235384" w:rsidP="00235384">
      <w:pPr>
        <w:pStyle w:val="00alternativas"/>
        <w:numPr>
          <w:ilvl w:val="0"/>
          <w:numId w:val="22"/>
        </w:numPr>
        <w:textAlignment w:val="auto"/>
      </w:pPr>
      <w:r>
        <w:t>Enfrentaram desafios e encontraram soluções para os problemas apresentados.</w:t>
      </w:r>
    </w:p>
    <w:p w14:paraId="5404056A" w14:textId="77777777" w:rsidR="00235384" w:rsidRDefault="00235384" w:rsidP="00235384">
      <w:pPr>
        <w:pStyle w:val="00alternativas"/>
        <w:numPr>
          <w:ilvl w:val="0"/>
          <w:numId w:val="22"/>
        </w:numPr>
        <w:textAlignment w:val="auto"/>
      </w:pPr>
      <w:r>
        <w:t>Apresentaram desenvolvimento e domínio das estratégias de interação e domínio dos espaços ao longo da realização das ambientações desenvolvidas por eles e apresentadas ao público.</w:t>
      </w:r>
    </w:p>
    <w:p w14:paraId="39509B22" w14:textId="77777777" w:rsidR="00235384" w:rsidRDefault="00235384" w:rsidP="00235384">
      <w:pPr>
        <w:rPr>
          <w:rFonts w:ascii="Tahoma" w:hAnsi="Tahoma" w:cs="Cambria"/>
          <w:i w:val="0"/>
          <w:color w:val="000000"/>
          <w:sz w:val="22"/>
        </w:rPr>
      </w:pPr>
      <w:r>
        <w:br w:type="page"/>
      </w:r>
    </w:p>
    <w:p w14:paraId="645C4935" w14:textId="77777777" w:rsidR="00235384" w:rsidRDefault="00235384" w:rsidP="00235384">
      <w:pPr>
        <w:pStyle w:val="00PESO2"/>
      </w:pPr>
      <w:proofErr w:type="spellStart"/>
      <w:r>
        <w:lastRenderedPageBreak/>
        <w:t>Autoavaliação</w:t>
      </w:r>
      <w:proofErr w:type="spellEnd"/>
    </w:p>
    <w:p w14:paraId="437158A3" w14:textId="77777777" w:rsidR="00235384" w:rsidRDefault="00235384" w:rsidP="00235384">
      <w:pPr>
        <w:pStyle w:val="00Textogeralbullet"/>
        <w:numPr>
          <w:ilvl w:val="0"/>
          <w:numId w:val="21"/>
        </w:numPr>
        <w:textAlignment w:val="auto"/>
      </w:pPr>
      <w:r>
        <w:t>O que você considera ter aprendido nessas aulas?</w:t>
      </w:r>
    </w:p>
    <w:p w14:paraId="6E622BA5" w14:textId="10DC5A0A" w:rsidR="00235384" w:rsidRDefault="00305203" w:rsidP="00235384">
      <w:pPr>
        <w:pStyle w:val="00Textogeralbullet"/>
        <w:numPr>
          <w:ilvl w:val="0"/>
          <w:numId w:val="21"/>
        </w:numPr>
        <w:textAlignment w:val="auto"/>
      </w:pPr>
      <w:r>
        <w:t>De q</w:t>
      </w:r>
      <w:r w:rsidR="00235384">
        <w:t>ual atividade sobre arte rupestre você mais gostou? Por quê?</w:t>
      </w:r>
    </w:p>
    <w:p w14:paraId="47314F41" w14:textId="77777777" w:rsidR="00235384" w:rsidRDefault="00235384" w:rsidP="00235384">
      <w:pPr>
        <w:pStyle w:val="00Textogeralbullet"/>
        <w:numPr>
          <w:ilvl w:val="0"/>
          <w:numId w:val="21"/>
        </w:numPr>
        <w:textAlignment w:val="auto"/>
      </w:pPr>
      <w:r>
        <w:t>Como foi para você produzir desenhos com pigmento natural, criando suas próprias tintas?</w:t>
      </w:r>
    </w:p>
    <w:p w14:paraId="49BA4342" w14:textId="77777777" w:rsidR="00235384" w:rsidRDefault="00235384" w:rsidP="00235384">
      <w:pPr>
        <w:pStyle w:val="00Textogeralbullet"/>
        <w:numPr>
          <w:ilvl w:val="0"/>
          <w:numId w:val="21"/>
        </w:numPr>
        <w:textAlignment w:val="auto"/>
      </w:pPr>
      <w:r>
        <w:t>Você havia se imaginado fazendo uma atividade assim na escola?</w:t>
      </w:r>
    </w:p>
    <w:p w14:paraId="09B3223B" w14:textId="77777777" w:rsidR="00235384" w:rsidRDefault="00235384" w:rsidP="00235384">
      <w:pPr>
        <w:pStyle w:val="00Textogeralbullet"/>
        <w:numPr>
          <w:ilvl w:val="0"/>
          <w:numId w:val="21"/>
        </w:numPr>
        <w:textAlignment w:val="auto"/>
      </w:pPr>
      <w:r>
        <w:t>Indique se alguma coisa lhe desagradou no decorrer deste trabalho.</w:t>
      </w:r>
    </w:p>
    <w:p w14:paraId="3834F073" w14:textId="77777777" w:rsidR="00235384" w:rsidRDefault="00235384" w:rsidP="00235384">
      <w:pPr>
        <w:pStyle w:val="00Textogeral"/>
      </w:pPr>
    </w:p>
    <w:tbl>
      <w:tblPr>
        <w:tblStyle w:val="GradedeTabelaClaro1"/>
        <w:tblW w:w="9547" w:type="dxa"/>
        <w:tblInd w:w="-11" w:type="dxa"/>
        <w:tblCellMar>
          <w:top w:w="57" w:type="dxa"/>
          <w:left w:w="47" w:type="dxa"/>
          <w:bottom w:w="57" w:type="dxa"/>
          <w:right w:w="57" w:type="dxa"/>
        </w:tblCellMar>
        <w:tblLook w:val="0600" w:firstRow="0" w:lastRow="0" w:firstColumn="0" w:lastColumn="0" w:noHBand="1" w:noVBand="1"/>
      </w:tblPr>
      <w:tblGrid>
        <w:gridCol w:w="9547"/>
      </w:tblGrid>
      <w:tr w:rsidR="00235384" w14:paraId="5C568FD3" w14:textId="77777777" w:rsidTr="00235384">
        <w:trPr>
          <w:trHeight w:val="1209"/>
        </w:trPr>
        <w:tc>
          <w:tcPr>
            <w:tcW w:w="954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3EBD4"/>
          </w:tcPr>
          <w:p w14:paraId="61F93C66" w14:textId="77777777" w:rsidR="00235384" w:rsidRDefault="00235384">
            <w:pPr>
              <w:spacing w:before="6"/>
              <w:ind w:left="170" w:right="170"/>
              <w:rPr>
                <w:b/>
                <w:i w:val="0"/>
              </w:rPr>
            </w:pPr>
            <w:r>
              <w:rPr>
                <w:rFonts w:ascii="Tahoma" w:hAnsi="Tahoma"/>
                <w:b/>
                <w:i w:val="0"/>
              </w:rPr>
              <w:t>Ampliando conhecimentos</w:t>
            </w:r>
          </w:p>
          <w:p w14:paraId="318EFFFB" w14:textId="77777777" w:rsidR="00235384" w:rsidRDefault="00235384">
            <w:pPr>
              <w:ind w:left="170" w:right="170"/>
              <w:rPr>
                <w:rFonts w:ascii="Tahoma" w:hAnsi="Tahoma"/>
                <w:b/>
                <w:i w:val="0"/>
                <w:sz w:val="16"/>
                <w:szCs w:val="16"/>
              </w:rPr>
            </w:pPr>
          </w:p>
          <w:p w14:paraId="55FEFB60" w14:textId="77777777" w:rsidR="00235384" w:rsidRDefault="00235384">
            <w:pPr>
              <w:ind w:left="170" w:right="170"/>
              <w:jc w:val="both"/>
              <w:rPr>
                <w:rFonts w:eastAsia="Tahoma" w:cs="Tahoma"/>
                <w:i w:val="0"/>
              </w:rPr>
            </w:pPr>
            <w:r>
              <w:rPr>
                <w:rFonts w:ascii="Tahoma" w:eastAsia="Tahoma" w:hAnsi="Tahoma" w:cs="Tahoma"/>
              </w:rPr>
              <w:t>Sites</w:t>
            </w:r>
            <w:r>
              <w:rPr>
                <w:rFonts w:ascii="Tahoma" w:eastAsia="Tahoma" w:hAnsi="Tahoma" w:cs="Tahoma"/>
                <w:i w:val="0"/>
              </w:rPr>
              <w:t xml:space="preserve"> para pesquisa</w:t>
            </w:r>
          </w:p>
          <w:p w14:paraId="31FE7EBF" w14:textId="77777777" w:rsidR="00235384" w:rsidRPr="00A91CC5" w:rsidRDefault="00235384">
            <w:pPr>
              <w:ind w:left="170" w:right="170"/>
              <w:jc w:val="both"/>
              <w:rPr>
                <w:rStyle w:val="LinkdaInternet"/>
                <w:rFonts w:ascii="Tahoma" w:hAnsi="Tahoma"/>
                <w:i w:val="0"/>
              </w:rPr>
            </w:pPr>
            <w:r w:rsidRPr="00A91CC5">
              <w:rPr>
                <w:i w:val="0"/>
              </w:rPr>
              <w:t>&lt;</w:t>
            </w:r>
            <w:hyperlink r:id="rId8" w:anchor="/en/00.xml" w:history="1">
              <w:r w:rsidRPr="00A91CC5">
                <w:rPr>
                  <w:rStyle w:val="LinkdaInternet"/>
                  <w:rFonts w:ascii="Tahoma" w:eastAsia="Tahoma" w:hAnsi="Tahoma" w:cs="Tahoma"/>
                  <w:i w:val="0"/>
                </w:rPr>
                <w:t>http://archeologie.culture.fr/lascaux/fr#/en/00.xml</w:t>
              </w:r>
            </w:hyperlink>
            <w:r w:rsidRPr="00A91CC5">
              <w:rPr>
                <w:i w:val="0"/>
              </w:rPr>
              <w:t>&gt;</w:t>
            </w:r>
          </w:p>
          <w:p w14:paraId="0B513C4F" w14:textId="77777777" w:rsidR="00235384" w:rsidRPr="00A91CC5" w:rsidRDefault="00235384">
            <w:pPr>
              <w:ind w:left="170" w:right="170"/>
              <w:jc w:val="both"/>
              <w:rPr>
                <w:rStyle w:val="LinkdaInternet"/>
                <w:rFonts w:ascii="Tahoma" w:eastAsia="Tahoma" w:hAnsi="Tahoma" w:cs="Tahoma"/>
                <w:i w:val="0"/>
              </w:rPr>
            </w:pPr>
            <w:bookmarkStart w:id="2" w:name="_p4bq4bxytjvy"/>
            <w:bookmarkEnd w:id="2"/>
            <w:r w:rsidRPr="00A91CC5">
              <w:rPr>
                <w:i w:val="0"/>
              </w:rPr>
              <w:t>&lt;</w:t>
            </w:r>
            <w:hyperlink r:id="rId9" w:history="1">
              <w:r w:rsidRPr="00A91CC5">
                <w:rPr>
                  <w:rStyle w:val="LinkdaInternet"/>
                  <w:rFonts w:ascii="Tahoma" w:eastAsia="Tahoma" w:hAnsi="Tahoma" w:cs="Tahoma"/>
                  <w:i w:val="0"/>
                </w:rPr>
                <w:t>http://www.fumdham.org.br/</w:t>
              </w:r>
            </w:hyperlink>
            <w:r w:rsidRPr="00A91CC5">
              <w:rPr>
                <w:i w:val="0"/>
              </w:rPr>
              <w:t>&gt;</w:t>
            </w:r>
          </w:p>
          <w:p w14:paraId="46834AC9" w14:textId="77777777" w:rsidR="00235384" w:rsidRPr="00A91CC5" w:rsidRDefault="00235384">
            <w:pPr>
              <w:ind w:left="170" w:right="170"/>
              <w:jc w:val="both"/>
              <w:rPr>
                <w:rStyle w:val="LinkdaInternet"/>
                <w:rFonts w:ascii="Tahoma" w:eastAsia="Tahoma" w:hAnsi="Tahoma" w:cs="Tahoma"/>
                <w:i w:val="0"/>
              </w:rPr>
            </w:pPr>
            <w:bookmarkStart w:id="3" w:name="_mynm13h43fnw"/>
            <w:bookmarkEnd w:id="3"/>
            <w:r w:rsidRPr="00A91CC5">
              <w:rPr>
                <w:i w:val="0"/>
              </w:rPr>
              <w:t>&lt;</w:t>
            </w:r>
            <w:hyperlink r:id="rId10" w:history="1">
              <w:r w:rsidRPr="00A91CC5">
                <w:rPr>
                  <w:rStyle w:val="LinkdaInternet"/>
                  <w:rFonts w:ascii="Tahoma" w:eastAsia="Tahoma" w:hAnsi="Tahoma" w:cs="Tahoma"/>
                  <w:i w:val="0"/>
                </w:rPr>
                <w:t>http://revistapesquisa.fapesp.br/2008/12/01/niede-guidon/</w:t>
              </w:r>
            </w:hyperlink>
            <w:r w:rsidRPr="00A91CC5">
              <w:rPr>
                <w:i w:val="0"/>
              </w:rPr>
              <w:t>&gt;</w:t>
            </w:r>
          </w:p>
          <w:p w14:paraId="35D8E1AE" w14:textId="77777777" w:rsidR="00235384" w:rsidRDefault="00235384">
            <w:pPr>
              <w:ind w:left="170" w:right="170"/>
              <w:jc w:val="both"/>
            </w:pPr>
            <w:bookmarkStart w:id="4" w:name="_snmum6ff4kw6"/>
            <w:bookmarkEnd w:id="4"/>
            <w:r w:rsidRPr="00A91CC5">
              <w:rPr>
                <w:i w:val="0"/>
              </w:rPr>
              <w:t>&lt;</w:t>
            </w:r>
            <w:hyperlink r:id="rId11" w:history="1">
              <w:r w:rsidRPr="00A91CC5">
                <w:rPr>
                  <w:rStyle w:val="LinkdaInternet"/>
                  <w:rFonts w:ascii="Tahoma" w:eastAsia="Tahoma" w:hAnsi="Tahoma" w:cs="Tahoma"/>
                  <w:i w:val="0"/>
                </w:rPr>
                <w:t>https://www.ufsj.edu.br/portal2-repositorio/File/artes/IC_TINTAS_DA_TERRA.pdf</w:t>
              </w:r>
            </w:hyperlink>
            <w:r w:rsidRPr="00A91CC5">
              <w:rPr>
                <w:i w:val="0"/>
              </w:rPr>
              <w:t>&gt;</w:t>
            </w:r>
          </w:p>
        </w:tc>
      </w:tr>
    </w:tbl>
    <w:p w14:paraId="7FD873A8" w14:textId="77777777" w:rsidR="00235384" w:rsidRDefault="00235384" w:rsidP="00235384">
      <w:pPr>
        <w:pStyle w:val="00Textogeralbullet"/>
        <w:numPr>
          <w:ilvl w:val="0"/>
          <w:numId w:val="0"/>
        </w:numPr>
        <w:ind w:left="284"/>
      </w:pPr>
    </w:p>
    <w:p w14:paraId="2DD9E45A" w14:textId="77777777" w:rsidR="008F0CA4" w:rsidRPr="000B029B" w:rsidRDefault="008F0CA4" w:rsidP="000B029B"/>
    <w:sectPr w:rsidR="008F0CA4" w:rsidRPr="000B029B">
      <w:headerReference w:type="default" r:id="rId12"/>
      <w:footerReference w:type="default" r:id="rId13"/>
      <w:pgSz w:w="11906" w:h="16838"/>
      <w:pgMar w:top="1985" w:right="1134" w:bottom="1134" w:left="1134" w:header="1134" w:footer="851" w:gutter="0"/>
      <w:cols w:space="720"/>
      <w:formProt w:val="0"/>
      <w:docGrid w:linePitch="360"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0140B93" w14:textId="77777777" w:rsidR="00A664F4" w:rsidRDefault="00A664F4">
      <w:r>
        <w:separator/>
      </w:r>
    </w:p>
  </w:endnote>
  <w:endnote w:type="continuationSeparator" w:id="0">
    <w:p w14:paraId="2B10D6A4" w14:textId="77777777" w:rsidR="00A664F4" w:rsidRDefault="00A664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52F57607-8279-48B9-A9D4-59A14AA1683E}"/>
    <w:embedBold r:id="rId2" w:fontKey="{A6EF8EF6-EF9D-4593-9C77-808C02887455}"/>
    <w:embedItalic r:id="rId3" w:fontKey="{9BF561FA-FCD7-4111-9E6B-4167BB4B6C6C}"/>
    <w:embedBoldItalic r:id="rId4" w:fontKey="{DB0693E8-CDAD-4746-970A-E0F8BBA0580B}"/>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embedRegular r:id="rId5" w:fontKey="{107AE504-C474-4586-AAD4-B65EEC3E3E11}"/>
  </w:font>
  <w:font w:name="Symbol">
    <w:panose1 w:val="05050102010706020507"/>
    <w:charset w:val="02"/>
    <w:family w:val="roman"/>
    <w:pitch w:val="variable"/>
    <w:sig w:usb0="00000000" w:usb1="10000000" w:usb2="00000000" w:usb3="00000000" w:csb0="80000000" w:csb1="00000000"/>
    <w:embedRegular r:id="rId6" w:fontKey="{24A612A6-F17C-4161-BDA5-CF0ADA6C9DC6}"/>
  </w:font>
  <w:font w:name="Wingdings">
    <w:panose1 w:val="05000000000000000000"/>
    <w:charset w:val="02"/>
    <w:family w:val="auto"/>
    <w:pitch w:val="variable"/>
    <w:sig w:usb0="00000000" w:usb1="10000000" w:usb2="00000000" w:usb3="00000000" w:csb0="80000000" w:csb1="00000000"/>
    <w:embedRegular r:id="rId7" w:fontKey="{4FA5152A-C635-4AF5-A914-299CC4AAED9F}"/>
  </w:font>
  <w:font w:name="Arial">
    <w:panose1 w:val="020B0604020202020204"/>
    <w:charset w:val="00"/>
    <w:family w:val="swiss"/>
    <w:pitch w:val="variable"/>
    <w:sig w:usb0="E0002EFF" w:usb1="C0007843" w:usb2="00000009" w:usb3="00000000" w:csb0="000001FF" w:csb1="00000000"/>
    <w:embedRegular r:id="rId8" w:fontKey="{8D54F221-CD9D-437E-B54E-6F5AED5D7D7B}"/>
    <w:embedItalic r:id="rId9" w:fontKey="{401DCBE8-05FC-41FA-A8C5-D08A338B778A}"/>
  </w:font>
  <w:font w:name="Calibri">
    <w:panose1 w:val="020F0502020204030204"/>
    <w:charset w:val="00"/>
    <w:family w:val="swiss"/>
    <w:pitch w:val="variable"/>
    <w:sig w:usb0="E0002AFF" w:usb1="C000247B" w:usb2="00000009" w:usb3="00000000" w:csb0="000001FF" w:csb1="00000000"/>
    <w:embedRegular r:id="rId10" w:fontKey="{9E2BA8B3-3B35-4055-BC18-BEFCD9CB4EE6}"/>
    <w:embedBold r:id="rId11" w:fontKey="{AF65AFCA-DECE-4588-A098-BB33D3B76AA1}"/>
    <w:embedItalic r:id="rId12" w:fontKey="{7B456D74-88BD-46D0-8A8D-391991D63797}"/>
    <w:embedBoldItalic r:id="rId13" w:fontKey="{F5B79252-4628-4DB8-8FC4-F98647FB6F6E}"/>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embedRegular r:id="rId14" w:fontKey="{DF478D57-72BD-4DBC-954F-9F8012032824}"/>
    <w:embedItalic r:id="rId15" w:fontKey="{284C80F2-4DD0-40A4-922D-4DC0D6994DD1}"/>
    <w:embedBoldItalic r:id="rId16" w:fontKey="{AC4556D0-FDE0-4D57-8720-3447ECE0D14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Italic r:id="rId17" w:fontKey="{F297AAD9-DCA4-4005-B680-93E7ACCB81F5}"/>
  </w:font>
  <w:font w:name="Mangal">
    <w:panose1 w:val="00000400000000000000"/>
    <w:charset w:val="00"/>
    <w:family w:val="roman"/>
    <w:pitch w:val="variable"/>
    <w:sig w:usb0="00008003" w:usb1="00000000" w:usb2="00000000" w:usb3="00000000" w:csb0="00000001" w:csb1="00000000"/>
    <w:embedItalic r:id="rId18" w:fontKey="{405B8A8D-1473-4FD8-A13F-06CBA053E7A4}"/>
  </w:font>
  <w:font w:name="Cambria">
    <w:panose1 w:val="02040503050406030204"/>
    <w:charset w:val="00"/>
    <w:family w:val="roman"/>
    <w:pitch w:val="variable"/>
    <w:sig w:usb0="E00002FF" w:usb1="400004FF" w:usb2="00000000" w:usb3="00000000" w:csb0="0000019F" w:csb1="00000000"/>
    <w:embedRegular r:id="rId19" w:fontKey="{554CCDC0-810F-4692-9459-0711841095AB}"/>
    <w:embedBold r:id="rId20" w:fontKey="{CA69A9A0-C38B-47A9-A779-471804D3D608}"/>
    <w:embedItalic r:id="rId21" w:fontKey="{274394F2-C1F7-4A1B-8873-01517F492673}"/>
    <w:embedBoldItalic r:id="rId22" w:fontKey="{BF73D129-CE83-4CE8-AB57-82805B2C7A40}"/>
  </w:font>
  <w:font w:name="Cambria-Bold">
    <w:altName w:val="Cambria"/>
    <w:charset w:val="00"/>
    <w:family w:val="roman"/>
    <w:pitch w:val="variable"/>
    <w:sig w:usb0="00000001" w:usb1="4000045F" w:usb2="00000000" w:usb3="00000000" w:csb0="0000019F" w:csb1="00000000"/>
  </w:font>
  <w:font w:name="Tahoma">
    <w:panose1 w:val="020B0604030504040204"/>
    <w:charset w:val="00"/>
    <w:family w:val="swiss"/>
    <w:pitch w:val="variable"/>
    <w:sig w:usb0="E1002EFF" w:usb1="C000605B" w:usb2="00000029" w:usb3="00000000" w:csb0="000101FF" w:csb1="00000000"/>
    <w:embedRegular r:id="rId23" w:fontKey="{89016656-7AB1-43E7-A122-5AD0FE2AFEB4}"/>
    <w:embedBold r:id="rId24" w:fontKey="{8B506871-853E-4660-A250-C275CD620BDD}"/>
    <w:embedItalic r:id="rId25" w:fontKey="{E8140C9B-FAD3-4611-BFDD-FC76998387F9}"/>
    <w:embedBoldItalic r:id="rId26" w:fontKey="{D3A036AF-CEA0-4B3E-80E7-E9C3FBA7C006}"/>
  </w:font>
  <w:font w:name="Arial-BoldMT">
    <w:altName w:val="Arial"/>
    <w:charset w:val="00"/>
    <w:family w:val="swiss"/>
    <w:pitch w:val="variable"/>
    <w:sig w:usb0="E0002AFF" w:usb1="C0007843" w:usb2="00000009" w:usb3="00000000" w:csb0="000001FF" w:csb1="00000000"/>
  </w:font>
  <w:font w:name="Cambria Bold">
    <w:panose1 w:val="02040803050406030204"/>
    <w:charset w:val="00"/>
    <w:family w:val="roman"/>
    <w:pitch w:val="variable"/>
    <w:sig w:usb0="E00002FF" w:usb1="4000045F" w:usb2="00000000" w:usb3="00000000" w:csb0="0000019F" w:csb1="00000000"/>
  </w:font>
  <w:font w:name="Museo700-Regular">
    <w:altName w:val="Cambria"/>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8167F4" w14:textId="0030247F" w:rsidR="009B3B17" w:rsidRPr="009B3B17" w:rsidRDefault="009B3B17" w:rsidP="009B3B17">
    <w:pPr>
      <w:pStyle w:val="Rodap"/>
      <w:framePr w:wrap="around" w:vAnchor="text" w:hAnchor="margin" w:xAlign="right" w:y="1"/>
      <w:rPr>
        <w:rStyle w:val="Nmerodepgina"/>
        <w:i w:val="0"/>
        <w:sz w:val="24"/>
        <w:szCs w:val="24"/>
      </w:rPr>
    </w:pPr>
    <w:r w:rsidRPr="009B3B17">
      <w:rPr>
        <w:rStyle w:val="Nmerodepgina"/>
        <w:i w:val="0"/>
        <w:sz w:val="24"/>
        <w:szCs w:val="24"/>
      </w:rPr>
      <w:fldChar w:fldCharType="begin"/>
    </w:r>
    <w:r w:rsidRPr="009B3B17">
      <w:rPr>
        <w:rStyle w:val="Nmerodepgina"/>
        <w:i w:val="0"/>
        <w:sz w:val="24"/>
        <w:szCs w:val="24"/>
      </w:rPr>
      <w:instrText xml:space="preserve">PAGE  </w:instrText>
    </w:r>
    <w:r w:rsidRPr="009B3B17">
      <w:rPr>
        <w:rStyle w:val="Nmerodepgina"/>
        <w:i w:val="0"/>
        <w:sz w:val="24"/>
        <w:szCs w:val="24"/>
      </w:rPr>
      <w:fldChar w:fldCharType="separate"/>
    </w:r>
    <w:r w:rsidR="003174F2">
      <w:rPr>
        <w:rStyle w:val="Nmerodepgina"/>
        <w:i w:val="0"/>
        <w:noProof/>
        <w:sz w:val="24"/>
        <w:szCs w:val="24"/>
      </w:rPr>
      <w:t>7</w:t>
    </w:r>
    <w:r w:rsidRPr="009B3B17">
      <w:rPr>
        <w:rStyle w:val="Nmerodepgina"/>
        <w:i w:val="0"/>
        <w:sz w:val="24"/>
        <w:szCs w:val="24"/>
      </w:rPr>
      <w:fldChar w:fldCharType="end"/>
    </w:r>
  </w:p>
  <w:p w14:paraId="1D7DC96B" w14:textId="77777777" w:rsidR="008F0CA4" w:rsidRDefault="00A2493B">
    <w:pPr>
      <w:ind w:right="1694"/>
      <w:rPr>
        <w:rFonts w:ascii="Tahoma" w:eastAsia="Times New Roman" w:hAnsi="Tahoma" w:cs="Tahoma"/>
        <w:i w:val="0"/>
        <w:iCs w:val="0"/>
        <w:color w:val="3B3838" w:themeColor="background2" w:themeShade="40"/>
        <w:sz w:val="14"/>
        <w:szCs w:val="14"/>
        <w:highlight w:val="white"/>
      </w:rPr>
    </w:pPr>
    <w:r>
      <w:rPr>
        <w:rFonts w:ascii="Tahoma" w:eastAsia="Calibri" w:hAnsi="Tahoma" w:cs="Tahoma"/>
        <w:i w:val="0"/>
        <w:color w:val="3B3838" w:themeColor="background2" w:themeShade="40"/>
        <w:sz w:val="14"/>
        <w:szCs w:val="14"/>
        <w:shd w:val="clear" w:color="auto" w:fill="FFFFFF"/>
      </w:rPr>
      <w:t>Este material está em Licença Aberta — CC BY NC (permite a edição ou a criação de obras derivadas sobre a obra com fins</w:t>
    </w:r>
    <w:r w:rsidR="009B3B17">
      <w:rPr>
        <w:rFonts w:ascii="Tahoma" w:eastAsia="Calibri" w:hAnsi="Tahoma" w:cs="Tahoma"/>
        <w:i w:val="0"/>
        <w:color w:val="3B3838" w:themeColor="background2" w:themeShade="40"/>
        <w:sz w:val="14"/>
        <w:szCs w:val="14"/>
        <w:shd w:val="clear" w:color="auto" w:fill="FFFFFF"/>
      </w:rPr>
      <w:br/>
    </w:r>
    <w:r>
      <w:rPr>
        <w:rFonts w:ascii="Tahoma" w:eastAsia="Calibri" w:hAnsi="Tahoma" w:cs="Tahoma"/>
        <w:i w:val="0"/>
        <w:color w:val="3B3838" w:themeColor="background2" w:themeShade="40"/>
        <w:sz w:val="14"/>
        <w:szCs w:val="14"/>
        <w:shd w:val="clear" w:color="auto" w:fill="FFFFFF"/>
      </w:rPr>
      <w:t>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1CF7BE1" w14:textId="77777777" w:rsidR="00A664F4" w:rsidRDefault="00A664F4">
      <w:r>
        <w:separator/>
      </w:r>
    </w:p>
  </w:footnote>
  <w:footnote w:type="continuationSeparator" w:id="0">
    <w:p w14:paraId="6EB57433" w14:textId="77777777" w:rsidR="00A664F4" w:rsidRDefault="00A664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08C9D0" w14:textId="77777777" w:rsidR="008F0CA4" w:rsidRDefault="004F161E">
    <w:pPr>
      <w:pStyle w:val="Cabealho"/>
    </w:pPr>
    <w:r>
      <w:rPr>
        <w:noProof/>
      </w:rPr>
      <w:drawing>
        <wp:inline distT="0" distB="0" distL="0" distR="0" wp14:anchorId="5DCD0E5B" wp14:editId="1EACA2B6">
          <wp:extent cx="5940000" cy="288000"/>
          <wp:effectExtent l="0" t="0" r="0" b="0"/>
          <wp:docPr id="3" name="Imagem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TARJA_PPA5_MD_1Bim_G19.jp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5940000" cy="2880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C0383"/>
    <w:multiLevelType w:val="multilevel"/>
    <w:tmpl w:val="EAC40FBC"/>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 w15:restartNumberingAfterBreak="0">
    <w:nsid w:val="0C071018"/>
    <w:multiLevelType w:val="multilevel"/>
    <w:tmpl w:val="0176684A"/>
    <w:lvl w:ilvl="0">
      <w:start w:val="1"/>
      <w:numFmt w:val="lowerLetter"/>
      <w:pStyle w:val="00alternativas"/>
      <w:lvlText w:val="%1)"/>
      <w:lvlJc w:val="left"/>
      <w:pPr>
        <w:ind w:left="1070" w:hanging="360"/>
      </w:pPr>
      <w:rPr>
        <w:strike w:val="0"/>
        <w:dstrike w:val="0"/>
        <w:u w:val="none"/>
        <w:effect w:val="none"/>
      </w:rPr>
    </w:lvl>
    <w:lvl w:ilvl="1">
      <w:start w:val="1"/>
      <w:numFmt w:val="bullet"/>
      <w:lvlText w:val="○"/>
      <w:lvlJc w:val="left"/>
      <w:pPr>
        <w:ind w:left="1790" w:hanging="360"/>
      </w:pPr>
      <w:rPr>
        <w:strike w:val="0"/>
        <w:dstrike w:val="0"/>
        <w:u w:val="none"/>
        <w:effect w:val="none"/>
      </w:rPr>
    </w:lvl>
    <w:lvl w:ilvl="2">
      <w:start w:val="1"/>
      <w:numFmt w:val="bullet"/>
      <w:lvlText w:val="■"/>
      <w:lvlJc w:val="left"/>
      <w:pPr>
        <w:ind w:left="2510" w:hanging="360"/>
      </w:pPr>
      <w:rPr>
        <w:strike w:val="0"/>
        <w:dstrike w:val="0"/>
        <w:u w:val="none"/>
        <w:effect w:val="none"/>
      </w:rPr>
    </w:lvl>
    <w:lvl w:ilvl="3">
      <w:start w:val="1"/>
      <w:numFmt w:val="bullet"/>
      <w:lvlText w:val="●"/>
      <w:lvlJc w:val="left"/>
      <w:pPr>
        <w:ind w:left="3230" w:hanging="360"/>
      </w:pPr>
      <w:rPr>
        <w:strike w:val="0"/>
        <w:dstrike w:val="0"/>
        <w:u w:val="none"/>
        <w:effect w:val="none"/>
      </w:rPr>
    </w:lvl>
    <w:lvl w:ilvl="4">
      <w:start w:val="1"/>
      <w:numFmt w:val="bullet"/>
      <w:lvlText w:val="○"/>
      <w:lvlJc w:val="left"/>
      <w:pPr>
        <w:ind w:left="3950" w:hanging="360"/>
      </w:pPr>
      <w:rPr>
        <w:strike w:val="0"/>
        <w:dstrike w:val="0"/>
        <w:u w:val="none"/>
        <w:effect w:val="none"/>
      </w:rPr>
    </w:lvl>
    <w:lvl w:ilvl="5">
      <w:start w:val="1"/>
      <w:numFmt w:val="bullet"/>
      <w:lvlText w:val="■"/>
      <w:lvlJc w:val="left"/>
      <w:pPr>
        <w:ind w:left="4670" w:hanging="360"/>
      </w:pPr>
      <w:rPr>
        <w:strike w:val="0"/>
        <w:dstrike w:val="0"/>
        <w:u w:val="none"/>
        <w:effect w:val="none"/>
      </w:rPr>
    </w:lvl>
    <w:lvl w:ilvl="6">
      <w:start w:val="1"/>
      <w:numFmt w:val="bullet"/>
      <w:lvlText w:val="●"/>
      <w:lvlJc w:val="left"/>
      <w:pPr>
        <w:ind w:left="5390" w:hanging="360"/>
      </w:pPr>
      <w:rPr>
        <w:strike w:val="0"/>
        <w:dstrike w:val="0"/>
        <w:u w:val="none"/>
        <w:effect w:val="none"/>
      </w:rPr>
    </w:lvl>
    <w:lvl w:ilvl="7">
      <w:start w:val="1"/>
      <w:numFmt w:val="bullet"/>
      <w:lvlText w:val="○"/>
      <w:lvlJc w:val="left"/>
      <w:pPr>
        <w:ind w:left="6110" w:hanging="360"/>
      </w:pPr>
      <w:rPr>
        <w:strike w:val="0"/>
        <w:dstrike w:val="0"/>
        <w:u w:val="none"/>
        <w:effect w:val="none"/>
      </w:rPr>
    </w:lvl>
    <w:lvl w:ilvl="8">
      <w:start w:val="1"/>
      <w:numFmt w:val="bullet"/>
      <w:lvlText w:val="■"/>
      <w:lvlJc w:val="left"/>
      <w:pPr>
        <w:ind w:left="6830" w:hanging="360"/>
      </w:pPr>
      <w:rPr>
        <w:strike w:val="0"/>
        <w:dstrike w:val="0"/>
        <w:u w:val="none"/>
        <w:effect w:val="none"/>
      </w:rPr>
    </w:lvl>
  </w:abstractNum>
  <w:abstractNum w:abstractNumId="2" w15:restartNumberingAfterBreak="0">
    <w:nsid w:val="0D5F25AC"/>
    <w:multiLevelType w:val="multilevel"/>
    <w:tmpl w:val="D63A0C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FF26EE4"/>
    <w:multiLevelType w:val="multilevel"/>
    <w:tmpl w:val="BB3C77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0DC7D11"/>
    <w:multiLevelType w:val="multilevel"/>
    <w:tmpl w:val="78605FDE"/>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5" w15:restartNumberingAfterBreak="0">
    <w:nsid w:val="2135163C"/>
    <w:multiLevelType w:val="multilevel"/>
    <w:tmpl w:val="61544F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2E02FED"/>
    <w:multiLevelType w:val="multilevel"/>
    <w:tmpl w:val="A6C687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23954462"/>
    <w:multiLevelType w:val="multilevel"/>
    <w:tmpl w:val="4642B44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8" w15:restartNumberingAfterBreak="0">
    <w:nsid w:val="2770335E"/>
    <w:multiLevelType w:val="multilevel"/>
    <w:tmpl w:val="991093D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29CD531B"/>
    <w:multiLevelType w:val="multilevel"/>
    <w:tmpl w:val="11EC0EAE"/>
    <w:lvl w:ilvl="0">
      <w:start w:val="1"/>
      <w:numFmt w:val="bullet"/>
      <w:pStyle w:val="00Textoger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0" w15:restartNumberingAfterBreak="0">
    <w:nsid w:val="2A024F5C"/>
    <w:multiLevelType w:val="hybridMultilevel"/>
    <w:tmpl w:val="7F88F3F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335C0B88"/>
    <w:multiLevelType w:val="multilevel"/>
    <w:tmpl w:val="3AD46A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338A640C"/>
    <w:multiLevelType w:val="multilevel"/>
    <w:tmpl w:val="EAF440BC"/>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13" w15:restartNumberingAfterBreak="0">
    <w:nsid w:val="4B497B29"/>
    <w:multiLevelType w:val="hybridMultilevel"/>
    <w:tmpl w:val="38907260"/>
    <w:lvl w:ilvl="0" w:tplc="04160001">
      <w:start w:val="1"/>
      <w:numFmt w:val="bullet"/>
      <w:lvlText w:val=""/>
      <w:lvlJc w:val="left"/>
      <w:pPr>
        <w:ind w:left="1080" w:hanging="360"/>
      </w:pPr>
      <w:rPr>
        <w:rFonts w:ascii="Symbol" w:hAnsi="Symbol" w:hint="default"/>
      </w:rPr>
    </w:lvl>
    <w:lvl w:ilvl="1" w:tplc="04160003">
      <w:start w:val="1"/>
      <w:numFmt w:val="bullet"/>
      <w:lvlText w:val="o"/>
      <w:lvlJc w:val="left"/>
      <w:pPr>
        <w:ind w:left="1800" w:hanging="360"/>
      </w:pPr>
      <w:rPr>
        <w:rFonts w:ascii="Courier New" w:hAnsi="Courier New" w:cs="Courier New" w:hint="default"/>
      </w:rPr>
    </w:lvl>
    <w:lvl w:ilvl="2" w:tplc="04160005">
      <w:start w:val="1"/>
      <w:numFmt w:val="bullet"/>
      <w:lvlText w:val=""/>
      <w:lvlJc w:val="left"/>
      <w:pPr>
        <w:ind w:left="2520" w:hanging="360"/>
      </w:pPr>
      <w:rPr>
        <w:rFonts w:ascii="Wingdings" w:hAnsi="Wingdings" w:hint="default"/>
      </w:rPr>
    </w:lvl>
    <w:lvl w:ilvl="3" w:tplc="04160001">
      <w:start w:val="1"/>
      <w:numFmt w:val="bullet"/>
      <w:lvlText w:val=""/>
      <w:lvlJc w:val="left"/>
      <w:pPr>
        <w:ind w:left="3240" w:hanging="360"/>
      </w:pPr>
      <w:rPr>
        <w:rFonts w:ascii="Symbol" w:hAnsi="Symbol" w:hint="default"/>
      </w:rPr>
    </w:lvl>
    <w:lvl w:ilvl="4" w:tplc="04160003">
      <w:start w:val="1"/>
      <w:numFmt w:val="bullet"/>
      <w:lvlText w:val="o"/>
      <w:lvlJc w:val="left"/>
      <w:pPr>
        <w:ind w:left="3960" w:hanging="360"/>
      </w:pPr>
      <w:rPr>
        <w:rFonts w:ascii="Courier New" w:hAnsi="Courier New" w:cs="Courier New" w:hint="default"/>
      </w:rPr>
    </w:lvl>
    <w:lvl w:ilvl="5" w:tplc="04160005">
      <w:start w:val="1"/>
      <w:numFmt w:val="bullet"/>
      <w:lvlText w:val=""/>
      <w:lvlJc w:val="left"/>
      <w:pPr>
        <w:ind w:left="4680" w:hanging="360"/>
      </w:pPr>
      <w:rPr>
        <w:rFonts w:ascii="Wingdings" w:hAnsi="Wingdings" w:hint="default"/>
      </w:rPr>
    </w:lvl>
    <w:lvl w:ilvl="6" w:tplc="04160001">
      <w:start w:val="1"/>
      <w:numFmt w:val="bullet"/>
      <w:lvlText w:val=""/>
      <w:lvlJc w:val="left"/>
      <w:pPr>
        <w:ind w:left="5400" w:hanging="360"/>
      </w:pPr>
      <w:rPr>
        <w:rFonts w:ascii="Symbol" w:hAnsi="Symbol" w:hint="default"/>
      </w:rPr>
    </w:lvl>
    <w:lvl w:ilvl="7" w:tplc="04160003">
      <w:start w:val="1"/>
      <w:numFmt w:val="bullet"/>
      <w:lvlText w:val="o"/>
      <w:lvlJc w:val="left"/>
      <w:pPr>
        <w:ind w:left="6120" w:hanging="360"/>
      </w:pPr>
      <w:rPr>
        <w:rFonts w:ascii="Courier New" w:hAnsi="Courier New" w:cs="Courier New" w:hint="default"/>
      </w:rPr>
    </w:lvl>
    <w:lvl w:ilvl="8" w:tplc="04160005">
      <w:start w:val="1"/>
      <w:numFmt w:val="bullet"/>
      <w:lvlText w:val=""/>
      <w:lvlJc w:val="left"/>
      <w:pPr>
        <w:ind w:left="6840" w:hanging="360"/>
      </w:pPr>
      <w:rPr>
        <w:rFonts w:ascii="Wingdings" w:hAnsi="Wingdings" w:hint="default"/>
      </w:rPr>
    </w:lvl>
  </w:abstractNum>
  <w:abstractNum w:abstractNumId="14" w15:restartNumberingAfterBreak="0">
    <w:nsid w:val="4E6C3E7B"/>
    <w:multiLevelType w:val="multilevel"/>
    <w:tmpl w:val="4A7263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618C0509"/>
    <w:multiLevelType w:val="multilevel"/>
    <w:tmpl w:val="A0E4B20E"/>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6" w15:restartNumberingAfterBreak="0">
    <w:nsid w:val="644E49E4"/>
    <w:multiLevelType w:val="multilevel"/>
    <w:tmpl w:val="D8EC78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66D97173"/>
    <w:multiLevelType w:val="multilevel"/>
    <w:tmpl w:val="0EECB1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Arial" w:eastAsia="Arial" w:hAnsi="Arial" w:cs="Arial"/>
        <w:color w:val="000000"/>
        <w:sz w:val="24"/>
        <w:szCs w:val="24"/>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6F3D451B"/>
    <w:multiLevelType w:val="multilevel"/>
    <w:tmpl w:val="A6A80826"/>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19" w15:restartNumberingAfterBreak="0">
    <w:nsid w:val="78936ECF"/>
    <w:multiLevelType w:val="multilevel"/>
    <w:tmpl w:val="774291C0"/>
    <w:lvl w:ilvl="0">
      <w:start w:val="1"/>
      <w:numFmt w:v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abstractNumId w:val="9"/>
  </w:num>
  <w:num w:numId="2">
    <w:abstractNumId w:val="19"/>
  </w:num>
  <w:num w:numId="3">
    <w:abstractNumId w:val="18"/>
  </w:num>
  <w:num w:numId="4">
    <w:abstractNumId w:val="0"/>
  </w:num>
  <w:num w:numId="5">
    <w:abstractNumId w:val="11"/>
  </w:num>
  <w:num w:numId="6">
    <w:abstractNumId w:val="5"/>
  </w:num>
  <w:num w:numId="7">
    <w:abstractNumId w:val="14"/>
  </w:num>
  <w:num w:numId="8">
    <w:abstractNumId w:val="16"/>
  </w:num>
  <w:num w:numId="9">
    <w:abstractNumId w:val="17"/>
  </w:num>
  <w:num w:numId="10">
    <w:abstractNumId w:val="8"/>
  </w:num>
  <w:num w:numId="11">
    <w:abstractNumId w:val="2"/>
  </w:num>
  <w:num w:numId="12">
    <w:abstractNumId w:val="3"/>
  </w:num>
  <w:num w:numId="13">
    <w:abstractNumId w:val="10"/>
  </w:num>
  <w:num w:numId="14">
    <w:abstractNumId w:val="13"/>
  </w:num>
  <w:num w:numId="15">
    <w:abstractNumId w:val="6"/>
  </w:num>
  <w:num w:numId="16">
    <w:abstractNumId w:val="7"/>
  </w:num>
  <w:num w:numId="17">
    <w:abstractNumId w:val="15"/>
  </w:num>
  <w:num w:numId="18">
    <w:abstractNumId w:val="12"/>
  </w:num>
  <w:num w:numId="19">
    <w:abstractNumId w:val="4"/>
  </w:num>
  <w:num w:numId="20">
    <w:abstractNumId w:val="1"/>
    <w:lvlOverride w:ilvl="0">
      <w:startOverride w:val="1"/>
    </w:lvlOverride>
    <w:lvlOverride w:ilvl="1"/>
    <w:lvlOverride w:ilvl="2"/>
    <w:lvlOverride w:ilvl="3"/>
    <w:lvlOverride w:ilvl="4"/>
    <w:lvlOverride w:ilvl="5"/>
    <w:lvlOverride w:ilvl="6"/>
    <w:lvlOverride w:ilvl="7"/>
    <w:lvlOverride w:ilvl="8"/>
  </w:num>
  <w:num w:numId="21">
    <w:abstractNumId w:val="9"/>
  </w:num>
  <w:num w:numId="22">
    <w:abstractNumId w:val="1"/>
    <w:lvlOverride w:ilvl="0">
      <w:startOverride w:val="1"/>
    </w:lvlOverride>
    <w:lvlOverride w:ilvl="1"/>
    <w:lvlOverride w:ilvl="2"/>
    <w:lvlOverride w:ilvl="3"/>
    <w:lvlOverride w:ilvl="4"/>
    <w:lvlOverride w:ilvl="5"/>
    <w:lvlOverride w:ilvl="6"/>
    <w:lvlOverride w:ilvl="7"/>
    <w:lvlOverride w:ilvl="8"/>
  </w:num>
  <w:num w:numId="2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F0CA4"/>
    <w:rsid w:val="000B029B"/>
    <w:rsid w:val="00235384"/>
    <w:rsid w:val="00305203"/>
    <w:rsid w:val="003174F2"/>
    <w:rsid w:val="0037561B"/>
    <w:rsid w:val="004F161E"/>
    <w:rsid w:val="0054150D"/>
    <w:rsid w:val="005F4A41"/>
    <w:rsid w:val="00755A89"/>
    <w:rsid w:val="007A143E"/>
    <w:rsid w:val="007B02D4"/>
    <w:rsid w:val="00854551"/>
    <w:rsid w:val="008F0CA4"/>
    <w:rsid w:val="00957DE0"/>
    <w:rsid w:val="00997F45"/>
    <w:rsid w:val="009B3B17"/>
    <w:rsid w:val="00A2493B"/>
    <w:rsid w:val="00A664F4"/>
    <w:rsid w:val="00A91CC5"/>
    <w:rsid w:val="00B31DE9"/>
    <w:rsid w:val="00DF30A2"/>
    <w:rsid w:val="00EA1988"/>
  </w:rsids>
  <m:mathPr>
    <m:mathFont m:val="Cambria Math"/>
    <m:brkBin m:val="before"/>
    <m:brkBinSub m:val="--"/>
    <m:smallFrac m:val="0"/>
    <m:dispDef/>
    <m:lMargin m:val="0"/>
    <m:rMargin m:val="0"/>
    <m:defJc m:val="centerGroup"/>
    <m:wrapIndent m:val="1440"/>
    <m:intLim m:val="subSup"/>
    <m:naryLim m:val="undOvr"/>
  </m:mathPr>
  <w:themeFontLang w:val="pt-BR" w:eastAsia="ja-JP"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DF0458C"/>
  <w15:docId w15:val="{51D4FE44-7372-4F9A-9E11-255BFE6C21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Cs w:val="22"/>
        <w:lang w:val="pt-BR" w:eastAsia="en-US" w:bidi="ar-SA"/>
      </w:rPr>
    </w:rPrDefault>
    <w:pPrDefault/>
  </w:docDefaults>
  <w:latentStyles w:defLockedState="0" w:defUIPriority="99" w:defSemiHidden="0" w:defUnhideWhenUsed="0" w:defQFormat="0" w:count="375">
    <w:lsdException w:name="Normal" w:uiPriority="0"/>
    <w:lsdException w:name="heading 1" w:uiPriority="0"/>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12DF7"/>
    <w:rPr>
      <w:i/>
      <w:iCs/>
      <w:szCs w:val="20"/>
    </w:rPr>
  </w:style>
  <w:style w:type="paragraph" w:styleId="Ttulo1">
    <w:name w:val="heading 1"/>
    <w:basedOn w:val="Normal"/>
    <w:next w:val="Normal"/>
    <w:link w:val="Ttulo1Char"/>
    <w:qFormat/>
    <w:rsid w:val="00275BED"/>
    <w:pPr>
      <w:pBdr>
        <w:top w:val="single" w:sz="8" w:space="0" w:color="ED7D31"/>
        <w:left w:val="single" w:sz="8" w:space="0" w:color="ED7D31"/>
        <w:bottom w:val="single" w:sz="8" w:space="0" w:color="ED7D31"/>
        <w:right w:val="single" w:sz="8" w:space="0" w:color="ED7D31"/>
      </w:pBdr>
      <w:shd w:val="clear" w:color="auto" w:fill="FBE4D5" w:themeFill="accent2" w:themeFillTint="33"/>
      <w:spacing w:before="480" w:after="100" w:line="266"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nhideWhenUsed/>
    <w:qFormat/>
    <w:rsid w:val="00275BED"/>
    <w:pPr>
      <w:pBdr>
        <w:top w:val="single" w:sz="4" w:space="0" w:color="ED7D31"/>
        <w:left w:val="single" w:sz="48" w:space="2" w:color="ED7D31"/>
        <w:bottom w:val="single" w:sz="4" w:space="0" w:color="ED7D31"/>
        <w:right w:val="single" w:sz="4" w:space="4" w:color="ED7D31"/>
      </w:pBdr>
      <w:spacing w:before="200" w:after="100" w:line="266"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nhideWhenUsed/>
    <w:qFormat/>
    <w:rsid w:val="00275BED"/>
    <w:pPr>
      <w:pBdr>
        <w:left w:val="single" w:sz="48" w:space="2" w:color="ED7D31"/>
        <w:bottom w:val="single" w:sz="4" w:space="0" w:color="ED7D31"/>
      </w:pBdr>
      <w:spacing w:before="200" w:after="100"/>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nhideWhenUsed/>
    <w:qFormat/>
    <w:rsid w:val="00275BED"/>
    <w:pPr>
      <w:pBdr>
        <w:left w:val="single" w:sz="4" w:space="2" w:color="ED7D31"/>
        <w:bottom w:val="single" w:sz="4" w:space="2" w:color="ED7D31"/>
      </w:pBdr>
      <w:spacing w:before="200" w:after="100"/>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nhideWhenUsed/>
    <w:qFormat/>
    <w:rsid w:val="00275BED"/>
    <w:pPr>
      <w:pBdr>
        <w:left w:val="dotted" w:sz="4" w:space="2" w:color="ED7D31"/>
        <w:bottom w:val="dotted" w:sz="4" w:space="2" w:color="ED7D31"/>
      </w:pBdr>
      <w:spacing w:before="200" w:after="100"/>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nhideWhenUsed/>
    <w:qFormat/>
    <w:rsid w:val="00275BED"/>
    <w:pPr>
      <w:pBdr>
        <w:bottom w:val="single" w:sz="4" w:space="2" w:color="F7CAAC"/>
      </w:pBdr>
      <w:spacing w:before="200" w:after="100"/>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pBdr>
      <w:spacing w:before="200" w:after="100"/>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qFormat/>
    <w:rsid w:val="00275BED"/>
    <w:rPr>
      <w:rFonts w:asciiTheme="majorHAnsi" w:eastAsiaTheme="majorEastAsia" w:hAnsiTheme="majorHAnsi" w:cstheme="majorBidi"/>
      <w:i/>
      <w:iCs/>
      <w:color w:val="823B0B" w:themeColor="accent2" w:themeShade="7F"/>
      <w:shd w:val="clear" w:color="auto" w:fill="FBE4D5"/>
    </w:rPr>
  </w:style>
  <w:style w:type="character" w:customStyle="1" w:styleId="Ttulo2Char">
    <w:name w:val="Título 2 Char"/>
    <w:basedOn w:val="Fontepargpadro"/>
    <w:link w:val="Ttulo2"/>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apple-converted-space">
    <w:name w:val="apple-converted-space"/>
    <w:basedOn w:val="Fontepargpadro"/>
    <w:qFormat/>
    <w:rsid w:val="00073F7D"/>
  </w:style>
  <w:style w:type="character" w:customStyle="1" w:styleId="CabealhoChar">
    <w:name w:val="Cabeçalho Char"/>
    <w:basedOn w:val="Fontepargpadro"/>
    <w:link w:val="Cabealho"/>
    <w:uiPriority w:val="99"/>
    <w:qFormat/>
    <w:rsid w:val="00BC7466"/>
    <w:rPr>
      <w:i/>
      <w:iCs/>
      <w:sz w:val="20"/>
      <w:szCs w:val="20"/>
    </w:rPr>
  </w:style>
  <w:style w:type="character" w:customStyle="1" w:styleId="RodapChar">
    <w:name w:val="Rodapé Char"/>
    <w:basedOn w:val="Fontepargpadro"/>
    <w:link w:val="Rodap"/>
    <w:uiPriority w:val="99"/>
    <w:qFormat/>
    <w:rsid w:val="00BC7466"/>
    <w:rPr>
      <w:i/>
      <w:iCs/>
      <w:sz w:val="20"/>
      <w:szCs w:val="20"/>
    </w:rPr>
  </w:style>
  <w:style w:type="character" w:customStyle="1" w:styleId="Ttulo3Char">
    <w:name w:val="Título 3 Char"/>
    <w:basedOn w:val="Fontepargpadro"/>
    <w:link w:val="Ttulo3"/>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qFormat/>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qFormat/>
    <w:rsid w:val="00275BED"/>
    <w:rPr>
      <w:rFonts w:asciiTheme="majorHAnsi" w:eastAsiaTheme="majorEastAsia" w:hAnsiTheme="majorHAnsi" w:cstheme="majorBidi"/>
      <w:i/>
      <w:iCs/>
      <w:color w:val="ED7D31" w:themeColor="accent2"/>
      <w:sz w:val="20"/>
      <w:szCs w:val="20"/>
    </w:rPr>
  </w:style>
  <w:style w:type="character" w:styleId="Refdecomentrio">
    <w:name w:val="annotation reference"/>
    <w:basedOn w:val="Fontepargpadro"/>
    <w:uiPriority w:val="99"/>
    <w:semiHidden/>
    <w:unhideWhenUsed/>
    <w:qFormat/>
    <w:rsid w:val="000D6124"/>
    <w:rPr>
      <w:sz w:val="18"/>
      <w:szCs w:val="18"/>
    </w:rPr>
  </w:style>
  <w:style w:type="character" w:customStyle="1" w:styleId="TextodecomentrioChar">
    <w:name w:val="Texto de comentário Char"/>
    <w:basedOn w:val="Fontepargpadro"/>
    <w:link w:val="Textodecomentrio"/>
    <w:uiPriority w:val="99"/>
    <w:semiHidden/>
    <w:qFormat/>
    <w:rsid w:val="00934683"/>
    <w:rPr>
      <w:i/>
      <w:iCs/>
      <w:sz w:val="20"/>
      <w:szCs w:val="20"/>
    </w:rPr>
  </w:style>
  <w:style w:type="character" w:customStyle="1" w:styleId="AssuntodocomentrioChar">
    <w:name w:val="Assunto do comentário Char"/>
    <w:basedOn w:val="TextodecomentrioChar"/>
    <w:link w:val="Assuntodocomentrio"/>
    <w:uiPriority w:val="99"/>
    <w:semiHidden/>
    <w:qFormat/>
    <w:rsid w:val="00934683"/>
    <w:rPr>
      <w:b/>
      <w:bCs/>
      <w:i/>
      <w:iCs/>
      <w:sz w:val="20"/>
      <w:szCs w:val="20"/>
    </w:rPr>
  </w:style>
  <w:style w:type="character" w:customStyle="1" w:styleId="TextodebaloChar">
    <w:name w:val="Texto de balão Char"/>
    <w:basedOn w:val="Fontepargpadro"/>
    <w:link w:val="Textodebalo"/>
    <w:uiPriority w:val="99"/>
    <w:semiHidden/>
    <w:qFormat/>
    <w:rsid w:val="00934683"/>
    <w:rPr>
      <w:rFonts w:ascii="Segoe UI" w:hAnsi="Segoe UI" w:cs="Segoe UI"/>
      <w:i/>
      <w:iCs/>
      <w:sz w:val="18"/>
      <w:szCs w:val="18"/>
    </w:rPr>
  </w:style>
  <w:style w:type="character" w:customStyle="1" w:styleId="TtuloChar">
    <w:name w:val="Título Char"/>
    <w:basedOn w:val="Fontepargpadro"/>
    <w:link w:val="Ttulo"/>
    <w:qFormat/>
    <w:rsid w:val="005C4177"/>
    <w:rPr>
      <w:rFonts w:ascii="Arial" w:eastAsia="Arial" w:hAnsi="Arial" w:cs="Arial"/>
      <w:color w:val="000000"/>
      <w:sz w:val="52"/>
      <w:szCs w:val="52"/>
      <w:lang w:eastAsia="pt-BR"/>
    </w:rPr>
  </w:style>
  <w:style w:type="character" w:customStyle="1" w:styleId="SubttuloChar">
    <w:name w:val="Subtítulo Char"/>
    <w:basedOn w:val="Fontepargpadro"/>
    <w:link w:val="Subttulo"/>
    <w:qFormat/>
    <w:rsid w:val="005C4177"/>
    <w:rPr>
      <w:rFonts w:ascii="Arial" w:eastAsia="Arial" w:hAnsi="Arial" w:cs="Arial"/>
      <w:color w:val="666666"/>
      <w:sz w:val="30"/>
      <w:szCs w:val="30"/>
      <w:lang w:eastAsia="pt-BR"/>
    </w:rPr>
  </w:style>
  <w:style w:type="character" w:styleId="Forte">
    <w:name w:val="Strong"/>
    <w:basedOn w:val="Fontepargpadro"/>
    <w:uiPriority w:val="22"/>
    <w:qFormat/>
    <w:rsid w:val="005C4177"/>
    <w:rPr>
      <w:b/>
      <w:bCs/>
    </w:rPr>
  </w:style>
  <w:style w:type="character" w:customStyle="1" w:styleId="LinkdaInternet">
    <w:name w:val="Link da Internet"/>
    <w:basedOn w:val="Fontepargpadro"/>
    <w:uiPriority w:val="99"/>
    <w:unhideWhenUsed/>
    <w:rsid w:val="005C4177"/>
    <w:rPr>
      <w:color w:val="0000FF"/>
      <w:u w:val="single"/>
    </w:rPr>
  </w:style>
  <w:style w:type="character" w:customStyle="1" w:styleId="MenoPendente1">
    <w:name w:val="Menção Pendente1"/>
    <w:basedOn w:val="Fontepargpadro"/>
    <w:uiPriority w:val="99"/>
    <w:semiHidden/>
    <w:unhideWhenUsed/>
    <w:qFormat/>
    <w:rsid w:val="005C4177"/>
    <w:rPr>
      <w:color w:val="808080"/>
      <w:shd w:val="clear" w:color="auto" w:fill="E6E6E6"/>
    </w:rPr>
  </w:style>
  <w:style w:type="character" w:styleId="HiperlinkVisitado">
    <w:name w:val="FollowedHyperlink"/>
    <w:basedOn w:val="Fontepargpadro"/>
    <w:uiPriority w:val="99"/>
    <w:semiHidden/>
    <w:unhideWhenUsed/>
    <w:qFormat/>
    <w:rsid w:val="005C4177"/>
    <w:rPr>
      <w:color w:val="954F72" w:themeColor="followedHyperlink"/>
      <w:u w:val="single"/>
    </w:rPr>
  </w:style>
  <w:style w:type="character" w:styleId="Nmerodepgina">
    <w:name w:val="page number"/>
    <w:basedOn w:val="Fontepargpadro"/>
    <w:uiPriority w:val="99"/>
    <w:semiHidden/>
    <w:unhideWhenUsed/>
    <w:qFormat/>
    <w:rsid w:val="00093031"/>
  </w:style>
  <w:style w:type="character" w:customStyle="1" w:styleId="ListLabel1">
    <w:name w:val="ListLabel 1"/>
    <w:qFormat/>
    <w:rPr>
      <w:u w:val="none" w:color="000000"/>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eastAsia="Noto Sans Symbols" w:cs="Noto Sans Symbols"/>
    </w:rPr>
  </w:style>
  <w:style w:type="character" w:customStyle="1" w:styleId="ListLabel6">
    <w:name w:val="ListLabel 6"/>
    <w:qFormat/>
    <w:rPr>
      <w:rFonts w:eastAsia="Courier New" w:cs="Courier New"/>
    </w:rPr>
  </w:style>
  <w:style w:type="character" w:customStyle="1" w:styleId="ListLabel7">
    <w:name w:val="ListLabel 7"/>
    <w:qFormat/>
    <w:rPr>
      <w:rFonts w:eastAsia="Noto Sans Symbols" w:cs="Noto Sans Symbols"/>
    </w:rPr>
  </w:style>
  <w:style w:type="character" w:customStyle="1" w:styleId="ListLabel8">
    <w:name w:val="ListLabel 8"/>
    <w:qFormat/>
    <w:rPr>
      <w:rFonts w:eastAsia="Noto Sans Symbols" w:cs="Noto Sans Symbols"/>
    </w:rPr>
  </w:style>
  <w:style w:type="character" w:customStyle="1" w:styleId="ListLabel9">
    <w:name w:val="ListLabel 9"/>
    <w:qFormat/>
    <w:rPr>
      <w:rFonts w:eastAsia="Courier New" w:cs="Courier New"/>
    </w:rPr>
  </w:style>
  <w:style w:type="character" w:customStyle="1" w:styleId="ListLabel10">
    <w:name w:val="ListLabel 10"/>
    <w:qFormat/>
    <w:rPr>
      <w:rFonts w:eastAsia="Noto Sans Symbols" w:cs="Noto Sans Symbols"/>
    </w:rPr>
  </w:style>
  <w:style w:type="character" w:customStyle="1" w:styleId="ListLabel11">
    <w:name w:val="ListLabel 11"/>
    <w:qFormat/>
    <w:rPr>
      <w:rFonts w:eastAsia="Noto Sans Symbols" w:cs="Noto Sans Symbols"/>
    </w:rPr>
  </w:style>
  <w:style w:type="character" w:customStyle="1" w:styleId="ListLabel12">
    <w:name w:val="ListLabel 12"/>
    <w:qFormat/>
    <w:rPr>
      <w:rFonts w:eastAsia="Courier New" w:cs="Courier New"/>
    </w:rPr>
  </w:style>
  <w:style w:type="character" w:customStyle="1" w:styleId="ListLabel13">
    <w:name w:val="ListLabel 13"/>
    <w:qFormat/>
    <w:rPr>
      <w:rFonts w:eastAsia="Noto Sans Symbols" w:cs="Noto Sans Symbols"/>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u w:val="none" w:color="000000"/>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eastAsia="Courier New" w:cs="Courier New"/>
    </w:rPr>
  </w:style>
  <w:style w:type="character" w:customStyle="1" w:styleId="ListLabel22">
    <w:name w:val="ListLabel 22"/>
    <w:qFormat/>
    <w:rPr>
      <w:rFonts w:eastAsia="Noto Sans Symbols" w:cs="Noto Sans Symbols"/>
    </w:rPr>
  </w:style>
  <w:style w:type="character" w:customStyle="1" w:styleId="ListLabel23">
    <w:name w:val="ListLabel 23"/>
    <w:qFormat/>
    <w:rPr>
      <w:rFonts w:eastAsia="Noto Sans Symbols" w:cs="Noto Sans Symbols"/>
    </w:rPr>
  </w:style>
  <w:style w:type="character" w:customStyle="1" w:styleId="ListLabel24">
    <w:name w:val="ListLabel 24"/>
    <w:qFormat/>
    <w:rPr>
      <w:rFonts w:eastAsia="Courier New" w:cs="Courier New"/>
    </w:rPr>
  </w:style>
  <w:style w:type="character" w:customStyle="1" w:styleId="ListLabel25">
    <w:name w:val="ListLabel 25"/>
    <w:qFormat/>
    <w:rPr>
      <w:rFonts w:eastAsia="Noto Sans Symbols" w:cs="Noto Sans Symbols"/>
    </w:rPr>
  </w:style>
  <w:style w:type="character" w:customStyle="1" w:styleId="ListLabel26">
    <w:name w:val="ListLabel 26"/>
    <w:qFormat/>
    <w:rPr>
      <w:rFonts w:eastAsia="Noto Sans Symbols" w:cs="Noto Sans Symbols"/>
    </w:rPr>
  </w:style>
  <w:style w:type="character" w:customStyle="1" w:styleId="ListLabel27">
    <w:name w:val="ListLabel 27"/>
    <w:qFormat/>
    <w:rPr>
      <w:rFonts w:eastAsia="Courier New" w:cs="Courier New"/>
    </w:rPr>
  </w:style>
  <w:style w:type="character" w:customStyle="1" w:styleId="ListLabel28">
    <w:name w:val="ListLabel 28"/>
    <w:qFormat/>
    <w:rPr>
      <w:rFonts w:eastAsia="Noto Sans Symbols" w:cs="Noto Sans Symbols"/>
    </w:rPr>
  </w:style>
  <w:style w:type="character" w:customStyle="1" w:styleId="ListLabel29">
    <w:name w:val="ListLabel 29"/>
    <w:qFormat/>
    <w:rPr>
      <w:u w:val="none"/>
    </w:rPr>
  </w:style>
  <w:style w:type="character" w:customStyle="1" w:styleId="ListLabel30">
    <w:name w:val="ListLabel 30"/>
    <w:qFormat/>
    <w:rPr>
      <w:u w:val="none"/>
    </w:rPr>
  </w:style>
  <w:style w:type="character" w:customStyle="1" w:styleId="ListLabel31">
    <w:name w:val="ListLabel 31"/>
    <w:qFormat/>
    <w:rPr>
      <w:u w:val="none"/>
    </w:rPr>
  </w:style>
  <w:style w:type="character" w:customStyle="1" w:styleId="ListLabel32">
    <w:name w:val="ListLabel 32"/>
    <w:qFormat/>
    <w:rPr>
      <w:u w:val="none"/>
    </w:rPr>
  </w:style>
  <w:style w:type="character" w:customStyle="1" w:styleId="ListLabel33">
    <w:name w:val="ListLabel 33"/>
    <w:qFormat/>
    <w:rPr>
      <w:u w:val="none"/>
    </w:rPr>
  </w:style>
  <w:style w:type="character" w:customStyle="1" w:styleId="ListLabel34">
    <w:name w:val="ListLabel 34"/>
    <w:qFormat/>
    <w:rPr>
      <w:u w:val="none"/>
    </w:rPr>
  </w:style>
  <w:style w:type="character" w:customStyle="1" w:styleId="ListLabel35">
    <w:name w:val="ListLabel 35"/>
    <w:qFormat/>
    <w:rPr>
      <w:u w:val="none"/>
    </w:rPr>
  </w:style>
  <w:style w:type="character" w:customStyle="1" w:styleId="ListLabel36">
    <w:name w:val="ListLabel 36"/>
    <w:qFormat/>
    <w:rPr>
      <w:u w:val="none"/>
    </w:rPr>
  </w:style>
  <w:style w:type="character" w:customStyle="1" w:styleId="ListLabel37">
    <w:name w:val="ListLabel 37"/>
    <w:qFormat/>
    <w:rPr>
      <w:u w:val="none"/>
    </w:rPr>
  </w:style>
  <w:style w:type="character" w:customStyle="1" w:styleId="ListLabel38">
    <w:name w:val="ListLabel 38"/>
    <w:qFormat/>
    <w:rPr>
      <w:u w:val="none"/>
    </w:rPr>
  </w:style>
  <w:style w:type="character" w:customStyle="1" w:styleId="ListLabel39">
    <w:name w:val="ListLabel 39"/>
    <w:qFormat/>
    <w:rPr>
      <w:u w:val="none"/>
    </w:rPr>
  </w:style>
  <w:style w:type="character" w:customStyle="1" w:styleId="ListLabel40">
    <w:name w:val="ListLabel 40"/>
    <w:qFormat/>
    <w:rPr>
      <w:u w:val="none"/>
    </w:rPr>
  </w:style>
  <w:style w:type="character" w:customStyle="1" w:styleId="ListLabel41">
    <w:name w:val="ListLabel 41"/>
    <w:qFormat/>
    <w:rPr>
      <w:u w:val="none"/>
    </w:rPr>
  </w:style>
  <w:style w:type="character" w:customStyle="1" w:styleId="ListLabel42">
    <w:name w:val="ListLabel 42"/>
    <w:qFormat/>
    <w:rPr>
      <w:u w:val="none"/>
    </w:rPr>
  </w:style>
  <w:style w:type="character" w:customStyle="1" w:styleId="ListLabel43">
    <w:name w:val="ListLabel 43"/>
    <w:qFormat/>
    <w:rPr>
      <w:u w:val="none"/>
    </w:rPr>
  </w:style>
  <w:style w:type="character" w:customStyle="1" w:styleId="ListLabel44">
    <w:name w:val="ListLabel 44"/>
    <w:qFormat/>
    <w:rPr>
      <w:u w:val="none"/>
    </w:rPr>
  </w:style>
  <w:style w:type="character" w:customStyle="1" w:styleId="ListLabel45">
    <w:name w:val="ListLabel 45"/>
    <w:qFormat/>
    <w:rPr>
      <w:u w:val="none"/>
    </w:rPr>
  </w:style>
  <w:style w:type="character" w:customStyle="1" w:styleId="ListLabel46">
    <w:name w:val="ListLabel 46"/>
    <w:qFormat/>
    <w:rPr>
      <w:u w:val="none"/>
    </w:rPr>
  </w:style>
  <w:style w:type="character" w:customStyle="1" w:styleId="ListLabel47">
    <w:name w:val="ListLabel 47"/>
    <w:qFormat/>
    <w:rPr>
      <w:color w:val="000000"/>
      <w:u w:val="none"/>
    </w:rPr>
  </w:style>
  <w:style w:type="character" w:customStyle="1" w:styleId="ListLabel48">
    <w:name w:val="ListLabel 48"/>
    <w:qFormat/>
    <w:rPr>
      <w:u w:val="none"/>
    </w:rPr>
  </w:style>
  <w:style w:type="character" w:customStyle="1" w:styleId="ListLabel49">
    <w:name w:val="ListLabel 49"/>
    <w:qFormat/>
    <w:rPr>
      <w:u w:val="none"/>
    </w:rPr>
  </w:style>
  <w:style w:type="character" w:customStyle="1" w:styleId="ListLabel50">
    <w:name w:val="ListLabel 50"/>
    <w:qFormat/>
    <w:rPr>
      <w:u w:val="none"/>
    </w:rPr>
  </w:style>
  <w:style w:type="character" w:customStyle="1" w:styleId="ListLabel51">
    <w:name w:val="ListLabel 51"/>
    <w:qFormat/>
    <w:rPr>
      <w:u w:val="none"/>
    </w:rPr>
  </w:style>
  <w:style w:type="character" w:customStyle="1" w:styleId="ListLabel52">
    <w:name w:val="ListLabel 52"/>
    <w:qFormat/>
    <w:rPr>
      <w:u w:val="none"/>
    </w:rPr>
  </w:style>
  <w:style w:type="character" w:customStyle="1" w:styleId="ListLabel53">
    <w:name w:val="ListLabel 53"/>
    <w:qFormat/>
    <w:rPr>
      <w:u w:val="none"/>
    </w:rPr>
  </w:style>
  <w:style w:type="character" w:customStyle="1" w:styleId="ListLabel54">
    <w:name w:val="ListLabel 54"/>
    <w:qFormat/>
    <w:rPr>
      <w:u w:val="none"/>
    </w:rPr>
  </w:style>
  <w:style w:type="character" w:customStyle="1" w:styleId="ListLabel55">
    <w:name w:val="ListLabel 55"/>
    <w:qFormat/>
    <w:rPr>
      <w:u w:val="none"/>
    </w:rPr>
  </w:style>
  <w:style w:type="character" w:customStyle="1" w:styleId="ListLabel56">
    <w:name w:val="ListLabel 56"/>
    <w:qFormat/>
    <w:rPr>
      <w:u w:val="none"/>
    </w:rPr>
  </w:style>
  <w:style w:type="character" w:customStyle="1" w:styleId="ListLabel57">
    <w:name w:val="ListLabel 57"/>
    <w:qFormat/>
    <w:rPr>
      <w:u w:val="none"/>
    </w:rPr>
  </w:style>
  <w:style w:type="character" w:customStyle="1" w:styleId="ListLabel58">
    <w:name w:val="ListLabel 58"/>
    <w:qFormat/>
    <w:rPr>
      <w:u w:val="none"/>
    </w:rPr>
  </w:style>
  <w:style w:type="character" w:customStyle="1" w:styleId="ListLabel59">
    <w:name w:val="ListLabel 59"/>
    <w:qFormat/>
    <w:rPr>
      <w:u w:val="none"/>
    </w:rPr>
  </w:style>
  <w:style w:type="character" w:customStyle="1" w:styleId="ListLabel60">
    <w:name w:val="ListLabel 60"/>
    <w:qFormat/>
    <w:rPr>
      <w:u w:val="none"/>
    </w:rPr>
  </w:style>
  <w:style w:type="character" w:customStyle="1" w:styleId="ListLabel61">
    <w:name w:val="ListLabel 61"/>
    <w:qFormat/>
    <w:rPr>
      <w:u w:val="none"/>
    </w:rPr>
  </w:style>
  <w:style w:type="character" w:customStyle="1" w:styleId="ListLabel62">
    <w:name w:val="ListLabel 62"/>
    <w:qFormat/>
    <w:rPr>
      <w:u w:val="none"/>
    </w:rPr>
  </w:style>
  <w:style w:type="character" w:customStyle="1" w:styleId="ListLabel63">
    <w:name w:val="ListLabel 63"/>
    <w:qFormat/>
    <w:rPr>
      <w:u w:val="none"/>
    </w:rPr>
  </w:style>
  <w:style w:type="character" w:customStyle="1" w:styleId="ListLabel64">
    <w:name w:val="ListLabel 64"/>
    <w:qFormat/>
    <w:rPr>
      <w:u w:val="none"/>
    </w:rPr>
  </w:style>
  <w:style w:type="character" w:customStyle="1" w:styleId="ListLabel65">
    <w:name w:val="ListLabel 65"/>
    <w:qFormat/>
    <w:rPr>
      <w:u w:val="none"/>
    </w:rPr>
  </w:style>
  <w:style w:type="character" w:customStyle="1" w:styleId="ListLabel66">
    <w:name w:val="ListLabel 66"/>
    <w:qFormat/>
    <w:rPr>
      <w:u w:val="none"/>
    </w:rPr>
  </w:style>
  <w:style w:type="character" w:customStyle="1" w:styleId="ListLabel67">
    <w:name w:val="ListLabel 67"/>
    <w:qFormat/>
    <w:rPr>
      <w:u w:val="none"/>
    </w:rPr>
  </w:style>
  <w:style w:type="character" w:customStyle="1" w:styleId="ListLabel68">
    <w:name w:val="ListLabel 68"/>
    <w:qFormat/>
    <w:rPr>
      <w:u w:val="none"/>
    </w:rPr>
  </w:style>
  <w:style w:type="character" w:customStyle="1" w:styleId="ListLabel69">
    <w:name w:val="ListLabel 69"/>
    <w:qFormat/>
    <w:rPr>
      <w:u w:val="none"/>
    </w:rPr>
  </w:style>
  <w:style w:type="character" w:customStyle="1" w:styleId="ListLabel70">
    <w:name w:val="ListLabel 70"/>
    <w:qFormat/>
    <w:rPr>
      <w:u w:val="none"/>
    </w:rPr>
  </w:style>
  <w:style w:type="character" w:customStyle="1" w:styleId="ListLabel71">
    <w:name w:val="ListLabel 71"/>
    <w:qFormat/>
    <w:rPr>
      <w:u w:val="none"/>
    </w:rPr>
  </w:style>
  <w:style w:type="character" w:customStyle="1" w:styleId="ListLabel72">
    <w:name w:val="ListLabel 72"/>
    <w:qFormat/>
    <w:rPr>
      <w:u w:val="none"/>
    </w:rPr>
  </w:style>
  <w:style w:type="character" w:customStyle="1" w:styleId="ListLabel73">
    <w:name w:val="ListLabel 73"/>
    <w:qFormat/>
    <w:rPr>
      <w:u w:val="none"/>
    </w:rPr>
  </w:style>
  <w:style w:type="character" w:customStyle="1" w:styleId="ListLabel74">
    <w:name w:val="ListLabel 74"/>
    <w:qFormat/>
    <w:rPr>
      <w:u w:val="none"/>
    </w:rPr>
  </w:style>
  <w:style w:type="character" w:customStyle="1" w:styleId="ListLabel75">
    <w:name w:val="ListLabel 75"/>
    <w:qFormat/>
    <w:rPr>
      <w:u w:val="none"/>
    </w:rPr>
  </w:style>
  <w:style w:type="character" w:customStyle="1" w:styleId="ListLabel76">
    <w:name w:val="ListLabel 76"/>
    <w:qFormat/>
    <w:rPr>
      <w:u w:val="none"/>
    </w:rPr>
  </w:style>
  <w:style w:type="character" w:customStyle="1" w:styleId="ListLabel77">
    <w:name w:val="ListLabel 77"/>
    <w:qFormat/>
    <w:rPr>
      <w:u w:val="none"/>
    </w:rPr>
  </w:style>
  <w:style w:type="character" w:customStyle="1" w:styleId="ListLabel78">
    <w:name w:val="ListLabel 78"/>
    <w:qFormat/>
    <w:rPr>
      <w:u w:val="none"/>
    </w:rPr>
  </w:style>
  <w:style w:type="character" w:customStyle="1" w:styleId="ListLabel79">
    <w:name w:val="ListLabel 79"/>
    <w:qFormat/>
    <w:rPr>
      <w:u w:val="none"/>
    </w:rPr>
  </w:style>
  <w:style w:type="character" w:customStyle="1" w:styleId="ListLabel80">
    <w:name w:val="ListLabel 80"/>
    <w:qFormat/>
    <w:rPr>
      <w:u w:val="none"/>
    </w:rPr>
  </w:style>
  <w:style w:type="character" w:customStyle="1" w:styleId="ListLabel81">
    <w:name w:val="ListLabel 81"/>
    <w:qFormat/>
    <w:rPr>
      <w:u w:val="none"/>
    </w:rPr>
  </w:style>
  <w:style w:type="character" w:customStyle="1" w:styleId="ListLabel82">
    <w:name w:val="ListLabel 82"/>
    <w:qFormat/>
    <w:rPr>
      <w:u w:val="none"/>
    </w:rPr>
  </w:style>
  <w:style w:type="character" w:customStyle="1" w:styleId="ListLabel83">
    <w:name w:val="ListLabel 83"/>
    <w:qFormat/>
    <w:rPr>
      <w:rFonts w:cs="Symbol"/>
      <w:u w:val="none" w:color="000000"/>
    </w:rPr>
  </w:style>
  <w:style w:type="character" w:customStyle="1" w:styleId="ListLabel84">
    <w:name w:val="ListLabel 84"/>
    <w:qFormat/>
    <w:rPr>
      <w:rFonts w:cs="Courier New"/>
    </w:rPr>
  </w:style>
  <w:style w:type="character" w:customStyle="1" w:styleId="ListLabel85">
    <w:name w:val="ListLabel 85"/>
    <w:qFormat/>
    <w:rPr>
      <w:rFonts w:cs="Wingdings"/>
    </w:rPr>
  </w:style>
  <w:style w:type="character" w:customStyle="1" w:styleId="ListLabel86">
    <w:name w:val="ListLabel 86"/>
    <w:qFormat/>
    <w:rPr>
      <w:rFonts w:cs="Symbol"/>
    </w:rPr>
  </w:style>
  <w:style w:type="character" w:customStyle="1" w:styleId="ListLabel87">
    <w:name w:val="ListLabel 87"/>
    <w:qFormat/>
    <w:rPr>
      <w:rFonts w:cs="Courier New"/>
    </w:rPr>
  </w:style>
  <w:style w:type="character" w:customStyle="1" w:styleId="ListLabel88">
    <w:name w:val="ListLabel 88"/>
    <w:qFormat/>
    <w:rPr>
      <w:rFonts w:cs="Wingdings"/>
    </w:rPr>
  </w:style>
  <w:style w:type="character" w:customStyle="1" w:styleId="ListLabel89">
    <w:name w:val="ListLabel 89"/>
    <w:qFormat/>
    <w:rPr>
      <w:rFonts w:cs="Symbol"/>
    </w:rPr>
  </w:style>
  <w:style w:type="character" w:customStyle="1" w:styleId="ListLabel90">
    <w:name w:val="ListLabel 90"/>
    <w:qFormat/>
    <w:rPr>
      <w:rFonts w:cs="Courier New"/>
    </w:rPr>
  </w:style>
  <w:style w:type="character" w:customStyle="1" w:styleId="ListLabel91">
    <w:name w:val="ListLabel 91"/>
    <w:qFormat/>
    <w:rPr>
      <w:rFonts w:cs="Wingdings"/>
    </w:rPr>
  </w:style>
  <w:style w:type="character" w:customStyle="1" w:styleId="ListLabel92">
    <w:name w:val="ListLabel 92"/>
    <w:qFormat/>
    <w:rPr>
      <w:rFonts w:cs="Symbol"/>
      <w:u w:val="none" w:color="000000"/>
    </w:rPr>
  </w:style>
  <w:style w:type="character" w:customStyle="1" w:styleId="ListLabel93">
    <w:name w:val="ListLabel 93"/>
    <w:qFormat/>
    <w:rPr>
      <w:rFonts w:cs="Courier New"/>
    </w:rPr>
  </w:style>
  <w:style w:type="character" w:customStyle="1" w:styleId="ListLabel94">
    <w:name w:val="ListLabel 94"/>
    <w:qFormat/>
    <w:rPr>
      <w:rFonts w:cs="Wingdings"/>
    </w:rPr>
  </w:style>
  <w:style w:type="character" w:customStyle="1" w:styleId="ListLabel95">
    <w:name w:val="ListLabel 95"/>
    <w:qFormat/>
    <w:rPr>
      <w:rFonts w:cs="Symbol"/>
    </w:rPr>
  </w:style>
  <w:style w:type="character" w:customStyle="1" w:styleId="ListLabel96">
    <w:name w:val="ListLabel 96"/>
    <w:qFormat/>
    <w:rPr>
      <w:rFonts w:cs="Courier New"/>
    </w:rPr>
  </w:style>
  <w:style w:type="character" w:customStyle="1" w:styleId="ListLabel97">
    <w:name w:val="ListLabel 97"/>
    <w:qFormat/>
    <w:rPr>
      <w:rFonts w:cs="Wingdings"/>
    </w:rPr>
  </w:style>
  <w:style w:type="character" w:customStyle="1" w:styleId="ListLabel98">
    <w:name w:val="ListLabel 98"/>
    <w:qFormat/>
    <w:rPr>
      <w:rFonts w:cs="Symbol"/>
    </w:rPr>
  </w:style>
  <w:style w:type="character" w:customStyle="1" w:styleId="ListLabel99">
    <w:name w:val="ListLabel 99"/>
    <w:qFormat/>
    <w:rPr>
      <w:rFonts w:cs="Courier New"/>
    </w:rPr>
  </w:style>
  <w:style w:type="character" w:customStyle="1" w:styleId="ListLabel100">
    <w:name w:val="ListLabel 100"/>
    <w:qFormat/>
    <w:rPr>
      <w:rFonts w:cs="Wingdings"/>
    </w:rPr>
  </w:style>
  <w:style w:type="character" w:customStyle="1" w:styleId="ListLabel101">
    <w:name w:val="ListLabel 101"/>
    <w:qFormat/>
    <w:rPr>
      <w:rFonts w:cs="Symbol"/>
    </w:rPr>
  </w:style>
  <w:style w:type="character" w:customStyle="1" w:styleId="ListLabel102">
    <w:name w:val="ListLabel 102"/>
    <w:qFormat/>
    <w:rPr>
      <w:rFonts w:cs="Courier New"/>
    </w:rPr>
  </w:style>
  <w:style w:type="character" w:customStyle="1" w:styleId="ListLabel103">
    <w:name w:val="ListLabel 103"/>
    <w:qFormat/>
    <w:rPr>
      <w:rFonts w:cs="Noto Sans Symbols"/>
    </w:rPr>
  </w:style>
  <w:style w:type="character" w:customStyle="1" w:styleId="ListLabel104">
    <w:name w:val="ListLabel 104"/>
    <w:qFormat/>
    <w:rPr>
      <w:rFonts w:cs="Noto Sans Symbols"/>
    </w:rPr>
  </w:style>
  <w:style w:type="character" w:customStyle="1" w:styleId="ListLabel105">
    <w:name w:val="ListLabel 105"/>
    <w:qFormat/>
    <w:rPr>
      <w:rFonts w:cs="Courier New"/>
    </w:rPr>
  </w:style>
  <w:style w:type="character" w:customStyle="1" w:styleId="ListLabel106">
    <w:name w:val="ListLabel 106"/>
    <w:qFormat/>
    <w:rPr>
      <w:rFonts w:cs="Noto Sans Symbols"/>
    </w:rPr>
  </w:style>
  <w:style w:type="character" w:customStyle="1" w:styleId="ListLabel107">
    <w:name w:val="ListLabel 107"/>
    <w:qFormat/>
    <w:rPr>
      <w:rFonts w:cs="Noto Sans Symbols"/>
    </w:rPr>
  </w:style>
  <w:style w:type="character" w:customStyle="1" w:styleId="ListLabel108">
    <w:name w:val="ListLabel 108"/>
    <w:qFormat/>
    <w:rPr>
      <w:rFonts w:cs="Courier New"/>
    </w:rPr>
  </w:style>
  <w:style w:type="character" w:customStyle="1" w:styleId="ListLabel109">
    <w:name w:val="ListLabel 109"/>
    <w:qFormat/>
    <w:rPr>
      <w:rFonts w:cs="Noto Sans Symbols"/>
    </w:rPr>
  </w:style>
  <w:style w:type="paragraph" w:styleId="Ttulo">
    <w:name w:val="Title"/>
    <w:basedOn w:val="Normal"/>
    <w:next w:val="Corpodetexto"/>
    <w:link w:val="TtuloChar"/>
    <w:qFormat/>
    <w:rsid w:val="005C4177"/>
    <w:pPr>
      <w:keepNext/>
      <w:keepLines/>
      <w:spacing w:after="60" w:line="276" w:lineRule="auto"/>
    </w:pPr>
    <w:rPr>
      <w:rFonts w:ascii="Arial" w:eastAsia="Arial" w:hAnsi="Arial" w:cs="Arial"/>
      <w:i w:val="0"/>
      <w:iCs w:val="0"/>
      <w:color w:val="000000"/>
      <w:sz w:val="52"/>
      <w:szCs w:val="52"/>
      <w:lang w:eastAsia="pt-BR"/>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sz w:val="24"/>
      <w:szCs w:val="24"/>
    </w:rPr>
  </w:style>
  <w:style w:type="paragraph" w:customStyle="1" w:styleId="ndice">
    <w:name w:val="Índice"/>
    <w:basedOn w:val="Normal"/>
    <w:qFormat/>
    <w:pPr>
      <w:suppressLineNumbers/>
    </w:pPr>
    <w:rPr>
      <w:rFonts w:cs="Mangal"/>
    </w:rPr>
  </w:style>
  <w:style w:type="paragraph" w:styleId="SemEspaamento">
    <w:name w:val="No Spacing"/>
    <w:uiPriority w:val="1"/>
    <w:qFormat/>
    <w:rsid w:val="005676D6"/>
    <w:rPr>
      <w:i/>
      <w:iCs/>
      <w:sz w:val="16"/>
      <w:szCs w:val="16"/>
    </w:rPr>
  </w:style>
  <w:style w:type="paragraph" w:customStyle="1" w:styleId="p1">
    <w:name w:val="p1"/>
    <w:basedOn w:val="Normal"/>
    <w:qFormat/>
    <w:rsid w:val="00073F7D"/>
    <w:pPr>
      <w:spacing w:after="90" w:line="17" w:lineRule="atLeast"/>
      <w:jc w:val="both"/>
    </w:pPr>
    <w:rPr>
      <w:rFonts w:ascii="Calibri" w:hAnsi="Calibri" w:cs="Times New Roman"/>
      <w:i w:val="0"/>
      <w:iCs w:val="0"/>
      <w:sz w:val="18"/>
      <w:szCs w:val="18"/>
      <w:lang w:val="en-US"/>
    </w:rPr>
  </w:style>
  <w:style w:type="paragraph" w:customStyle="1" w:styleId="p2">
    <w:name w:val="p2"/>
    <w:basedOn w:val="Normal"/>
    <w:qFormat/>
    <w:rsid w:val="00073F7D"/>
    <w:pPr>
      <w:spacing w:after="120"/>
    </w:pPr>
    <w:rPr>
      <w:rFonts w:ascii="Calibri" w:hAnsi="Calibri" w:cs="Times New Roman"/>
      <w:i w:val="0"/>
      <w:iCs w:val="0"/>
      <w:sz w:val="18"/>
      <w:szCs w:val="18"/>
      <w:lang w:val="en-US"/>
    </w:rPr>
  </w:style>
  <w:style w:type="paragraph" w:customStyle="1" w:styleId="00PESO2">
    <w:name w:val="00_PESO_2"/>
    <w:basedOn w:val="Normal"/>
    <w:uiPriority w:val="99"/>
    <w:qFormat/>
    <w:rsid w:val="00AC6B91"/>
    <w:pPr>
      <w:widowControl w:val="0"/>
      <w:suppressAutoHyphens/>
      <w:spacing w:after="80" w:line="340" w:lineRule="atLeast"/>
      <w:textAlignment w:val="center"/>
    </w:pPr>
    <w:rPr>
      <w:rFonts w:ascii="Cambria" w:hAnsi="Cambria" w:cs="Cambria-Bold"/>
      <w:b/>
      <w:bCs/>
      <w:i w:val="0"/>
      <w:iCs w:val="0"/>
      <w:color w:val="000000"/>
      <w:spacing w:val="-3"/>
      <w:sz w:val="29"/>
      <w:szCs w:val="29"/>
      <w:lang w:eastAsia="es-ES"/>
    </w:rPr>
  </w:style>
  <w:style w:type="paragraph" w:customStyle="1" w:styleId="00Peso1">
    <w:name w:val="00_Peso_1"/>
    <w:basedOn w:val="Normal"/>
    <w:uiPriority w:val="99"/>
    <w:qFormat/>
    <w:rsid w:val="005676D6"/>
    <w:pPr>
      <w:widowControl w:val="0"/>
      <w:suppressAutoHyphens/>
      <w:spacing w:after="120"/>
      <w:textAlignment w:val="center"/>
      <w:outlineLvl w:val="0"/>
    </w:pPr>
    <w:rPr>
      <w:rFonts w:ascii="Cambria-Bold" w:hAnsi="Cambria-Bold" w:cs="Cambria-Bold"/>
      <w:b/>
      <w:bCs/>
      <w:i w:val="0"/>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pPr>
  </w:style>
  <w:style w:type="paragraph" w:styleId="Rodap">
    <w:name w:val="footer"/>
    <w:basedOn w:val="Normal"/>
    <w:link w:val="RodapChar"/>
    <w:uiPriority w:val="99"/>
    <w:unhideWhenUsed/>
    <w:rsid w:val="00BC7466"/>
    <w:pPr>
      <w:tabs>
        <w:tab w:val="center" w:pos="4680"/>
        <w:tab w:val="right" w:pos="9360"/>
      </w:tabs>
    </w:pPr>
  </w:style>
  <w:style w:type="paragraph" w:customStyle="1" w:styleId="00Textogeral">
    <w:name w:val="00_Texto_geral"/>
    <w:basedOn w:val="Normal"/>
    <w:uiPriority w:val="99"/>
    <w:qFormat/>
    <w:rsid w:val="00BC7466"/>
    <w:pPr>
      <w:widowControl w:val="0"/>
      <w:spacing w:after="57" w:line="250" w:lineRule="atLeast"/>
      <w:ind w:firstLine="283"/>
      <w:jc w:val="both"/>
      <w:textAlignment w:val="center"/>
    </w:pPr>
    <w:rPr>
      <w:rFonts w:ascii="Tahoma" w:hAnsi="Tahoma" w:cs="Cambria"/>
      <w:i w:val="0"/>
      <w:color w:val="000000"/>
      <w:sz w:val="22"/>
    </w:rPr>
  </w:style>
  <w:style w:type="paragraph" w:customStyle="1" w:styleId="00Textogeralbullet">
    <w:name w:val="00_Texto_geral_bullet"/>
    <w:basedOn w:val="Normal"/>
    <w:uiPriority w:val="99"/>
    <w:qFormat/>
    <w:rsid w:val="00957DE0"/>
    <w:pPr>
      <w:widowControl w:val="0"/>
      <w:numPr>
        <w:numId w:val="1"/>
      </w:numPr>
      <w:tabs>
        <w:tab w:val="left" w:pos="300"/>
      </w:tabs>
      <w:spacing w:before="85" w:after="57" w:line="250" w:lineRule="atLeast"/>
      <w:jc w:val="both"/>
      <w:textAlignment w:val="center"/>
    </w:pPr>
    <w:rPr>
      <w:rFonts w:ascii="Tahoma" w:hAnsi="Tahoma" w:cs="Cambria"/>
      <w:i w:val="0"/>
      <w:color w:val="000000"/>
      <w:spacing w:val="-2"/>
      <w:sz w:val="22"/>
      <w:szCs w:val="22"/>
    </w:rPr>
  </w:style>
  <w:style w:type="paragraph" w:customStyle="1" w:styleId="NoParagraphStyle">
    <w:name w:val="[No Paragraph Style]"/>
    <w:qFormat/>
    <w:rsid w:val="00862402"/>
    <w:pPr>
      <w:widowControl w:val="0"/>
      <w:textAlignment w:val="center"/>
    </w:pPr>
    <w:rPr>
      <w:rFonts w:ascii="Arial-BoldMT" w:eastAsia="MS Mincho" w:hAnsi="Arial-BoldMT" w:cs="Times New Roman"/>
      <w:color w:val="000000"/>
      <w:sz w:val="24"/>
      <w:szCs w:val="24"/>
      <w:lang w:val="en-US"/>
    </w:rPr>
  </w:style>
  <w:style w:type="paragraph" w:styleId="Reviso">
    <w:name w:val="Revision"/>
    <w:uiPriority w:val="99"/>
    <w:semiHidden/>
    <w:qFormat/>
    <w:rsid w:val="00F9759D"/>
    <w:rPr>
      <w:i/>
      <w:iCs/>
      <w:szCs w:val="20"/>
    </w:rPr>
  </w:style>
  <w:style w:type="paragraph" w:customStyle="1" w:styleId="00cabeos">
    <w:name w:val="00_cabeços"/>
    <w:autoRedefine/>
    <w:qFormat/>
    <w:rsid w:val="00AF41FC"/>
    <w:pPr>
      <w:outlineLvl w:val="0"/>
    </w:pPr>
    <w:rPr>
      <w:rFonts w:ascii="Cambria Bold" w:eastAsia="MS Mincho" w:hAnsi="Cambria Bold" w:cs="Cambria"/>
      <w:b/>
      <w:bCs/>
      <w:caps/>
      <w:color w:val="4EA993"/>
      <w:sz w:val="32"/>
      <w:szCs w:val="36"/>
      <w:lang w:eastAsia="es-ES"/>
    </w:rPr>
  </w:style>
  <w:style w:type="paragraph" w:customStyle="1" w:styleId="00rostotituloautores">
    <w:name w:val="00_rosto_titulo_autores"/>
    <w:basedOn w:val="Normal"/>
    <w:qFormat/>
    <w:rsid w:val="00BF45B9"/>
    <w:pPr>
      <w:jc w:val="center"/>
      <w:outlineLvl w:val="0"/>
    </w:pPr>
    <w:rPr>
      <w:rFonts w:ascii="Tahoma" w:hAnsi="Tahoma" w:cs="Tahoma"/>
      <w:b/>
      <w:i w:val="0"/>
      <w:iCs w:val="0"/>
      <w:caps/>
      <w:color w:val="FFFFFF" w:themeColor="background1"/>
      <w:sz w:val="36"/>
      <w:szCs w:val="36"/>
      <w:lang w:val="en-US" w:eastAsia="es-ES"/>
    </w:rPr>
  </w:style>
  <w:style w:type="paragraph" w:customStyle="1" w:styleId="00organizadoracomponente">
    <w:name w:val="00_organizadora_componente"/>
    <w:basedOn w:val="Normal"/>
    <w:qFormat/>
    <w:rsid w:val="00BF45B9"/>
    <w:pPr>
      <w:jc w:val="center"/>
      <w:outlineLvl w:val="0"/>
    </w:pPr>
    <w:rPr>
      <w:rFonts w:ascii="Tahoma" w:hAnsi="Tahoma" w:cs="Tahoma"/>
      <w:b/>
      <w:i w:val="0"/>
      <w:iCs w:val="0"/>
      <w:color w:val="FFFFFF" w:themeColor="background1"/>
      <w:sz w:val="28"/>
      <w:szCs w:val="28"/>
      <w:lang w:val="en-US" w:eastAsia="es-ES"/>
    </w:rPr>
  </w:style>
  <w:style w:type="paragraph" w:customStyle="1" w:styleId="00tabela">
    <w:name w:val="00_tabela"/>
    <w:basedOn w:val="Normal"/>
    <w:qFormat/>
    <w:rsid w:val="008B254E"/>
    <w:rPr>
      <w:rFonts w:ascii="Arial" w:eastAsiaTheme="minorHAnsi" w:hAnsi="Arial" w:cs="Tahoma"/>
      <w:i w:val="0"/>
      <w:iCs w:val="0"/>
      <w:sz w:val="21"/>
      <w:szCs w:val="21"/>
    </w:rPr>
  </w:style>
  <w:style w:type="paragraph" w:customStyle="1" w:styleId="00PESO4">
    <w:name w:val="00_PESO_4"/>
    <w:basedOn w:val="00Textogeral"/>
    <w:qFormat/>
    <w:rsid w:val="008B5E56"/>
    <w:rPr>
      <w:rFonts w:ascii="Cambria" w:hAnsi="Cambria"/>
      <w:b/>
      <w:bCs/>
      <w:i/>
      <w:sz w:val="24"/>
    </w:rPr>
  </w:style>
  <w:style w:type="paragraph" w:customStyle="1" w:styleId="00textosemparagrafo">
    <w:name w:val="00_texto_sem_paragrafo"/>
    <w:basedOn w:val="00Textogeral"/>
    <w:qFormat/>
    <w:rsid w:val="003373AE"/>
    <w:pPr>
      <w:spacing w:after="0"/>
      <w:ind w:firstLine="0"/>
    </w:pPr>
    <w:rPr>
      <w:rFonts w:cs="Arial"/>
      <w:iCs w:val="0"/>
      <w:szCs w:val="22"/>
      <w:lang w:eastAsia="es-ES"/>
    </w:rPr>
  </w:style>
  <w:style w:type="paragraph" w:customStyle="1" w:styleId="00alternativas">
    <w:name w:val="00_alternativas"/>
    <w:basedOn w:val="00textosemparagrafo"/>
    <w:autoRedefine/>
    <w:qFormat/>
    <w:rsid w:val="0054150D"/>
    <w:pPr>
      <w:numPr>
        <w:numId w:val="20"/>
      </w:numPr>
    </w:pPr>
    <w:rPr>
      <w:iCs/>
      <w:spacing w:val="-2"/>
    </w:rPr>
  </w:style>
  <w:style w:type="paragraph" w:customStyle="1" w:styleId="00textoserifado">
    <w:name w:val="00_texto_serifado"/>
    <w:basedOn w:val="Normal"/>
    <w:qFormat/>
    <w:rsid w:val="009E52ED"/>
    <w:pPr>
      <w:jc w:val="both"/>
    </w:pPr>
    <w:rPr>
      <w:rFonts w:ascii="Cambria" w:hAnsi="Cambria"/>
      <w:i w:val="0"/>
      <w:iCs w:val="0"/>
      <w:sz w:val="22"/>
      <w:szCs w:val="22"/>
      <w:lang w:val="en-US" w:eastAsia="es-ES"/>
    </w:rPr>
  </w:style>
  <w:style w:type="paragraph" w:customStyle="1" w:styleId="00P1">
    <w:name w:val="00_P1"/>
    <w:basedOn w:val="Normal"/>
    <w:autoRedefine/>
    <w:qFormat/>
    <w:rsid w:val="005C4177"/>
    <w:pPr>
      <w:widowControl w:val="0"/>
      <w:suppressAutoHyphens/>
      <w:spacing w:line="400" w:lineRule="atLeast"/>
      <w:textAlignment w:val="center"/>
      <w:outlineLvl w:val="0"/>
    </w:pPr>
    <w:rPr>
      <w:rFonts w:ascii="Cambria-Bold" w:hAnsi="Cambria-Bold" w:cs="Cambria-Bold"/>
      <w:b/>
      <w:bCs/>
      <w:i w:val="0"/>
      <w:iCs w:val="0"/>
      <w:color w:val="000000"/>
      <w:sz w:val="32"/>
      <w:szCs w:val="32"/>
      <w:lang w:eastAsia="es-ES"/>
    </w:rPr>
  </w:style>
  <w:style w:type="paragraph" w:customStyle="1" w:styleId="00sumtextogeral">
    <w:name w:val="00_sum_textogeral"/>
    <w:basedOn w:val="00Textogeral"/>
    <w:qFormat/>
    <w:rsid w:val="0012736E"/>
    <w:pPr>
      <w:ind w:firstLine="0"/>
    </w:pPr>
    <w:rPr>
      <w:rFonts w:ascii="Cambria" w:hAnsi="Cambria"/>
      <w:sz w:val="24"/>
      <w:szCs w:val="24"/>
    </w:rPr>
  </w:style>
  <w:style w:type="paragraph" w:customStyle="1" w:styleId="00textogeralsemparagrafo">
    <w:name w:val="00_texto_geral_sem paragrafo"/>
    <w:basedOn w:val="Normal"/>
    <w:autoRedefine/>
    <w:qFormat/>
    <w:rsid w:val="00294C1E"/>
    <w:pPr>
      <w:widowControl w:val="0"/>
      <w:tabs>
        <w:tab w:val="left" w:pos="0"/>
        <w:tab w:val="left" w:pos="283"/>
        <w:tab w:val="left" w:pos="9072"/>
        <w:tab w:val="left" w:pos="9498"/>
        <w:tab w:val="left" w:pos="9639"/>
      </w:tabs>
      <w:spacing w:after="57" w:line="250" w:lineRule="atLeast"/>
      <w:ind w:right="821"/>
      <w:textAlignment w:val="center"/>
    </w:pPr>
    <w:rPr>
      <w:rFonts w:ascii="Tahoma" w:hAnsi="Tahoma" w:cs="Tahoma"/>
      <w:i w:val="0"/>
      <w:iCs w:val="0"/>
      <w:color w:val="000000"/>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5676D6"/>
    <w:pPr>
      <w:widowControl w:val="0"/>
      <w:tabs>
        <w:tab w:val="left" w:pos="0"/>
      </w:tabs>
      <w:suppressAutoHyphens/>
      <w:spacing w:line="280" w:lineRule="atLeast"/>
      <w:textAlignment w:val="center"/>
    </w:pPr>
    <w:rPr>
      <w:rFonts w:ascii="Cambria" w:hAnsi="Cambria" w:cs="Tahoma"/>
      <w:b/>
      <w:bCs/>
      <w:i w:val="0"/>
      <w:iCs w:val="0"/>
      <w:color w:val="000000"/>
      <w:sz w:val="24"/>
      <w:szCs w:val="24"/>
      <w:lang w:eastAsia="es-ES"/>
    </w:rPr>
  </w:style>
  <w:style w:type="paragraph" w:customStyle="1" w:styleId="00comandoatividade">
    <w:name w:val="00_comando_atividade"/>
    <w:basedOn w:val="00textosemparagrafo"/>
    <w:autoRedefine/>
    <w:qFormat/>
    <w:rsid w:val="003373AE"/>
    <w:pPr>
      <w:spacing w:after="57"/>
      <w:jc w:val="left"/>
    </w:pPr>
    <w:rPr>
      <w:rFonts w:ascii="Arial" w:hAnsi="Arial"/>
    </w:rPr>
  </w:style>
  <w:style w:type="paragraph" w:styleId="Textodecomentrio">
    <w:name w:val="annotation text"/>
    <w:basedOn w:val="Normal"/>
    <w:link w:val="TextodecomentrioChar"/>
    <w:uiPriority w:val="99"/>
    <w:semiHidden/>
    <w:unhideWhenUsed/>
    <w:qFormat/>
    <w:rsid w:val="00934683"/>
  </w:style>
  <w:style w:type="paragraph" w:styleId="Assuntodocomentrio">
    <w:name w:val="annotation subject"/>
    <w:basedOn w:val="Textodecomentrio"/>
    <w:link w:val="AssuntodocomentrioChar"/>
    <w:uiPriority w:val="99"/>
    <w:semiHidden/>
    <w:unhideWhenUsed/>
    <w:qFormat/>
    <w:rsid w:val="00934683"/>
    <w:rPr>
      <w:b/>
      <w:bCs/>
    </w:rPr>
  </w:style>
  <w:style w:type="paragraph" w:styleId="Textodebalo">
    <w:name w:val="Balloon Text"/>
    <w:basedOn w:val="Normal"/>
    <w:link w:val="TextodebaloChar"/>
    <w:uiPriority w:val="99"/>
    <w:semiHidden/>
    <w:unhideWhenUsed/>
    <w:qFormat/>
    <w:rsid w:val="00934683"/>
    <w:rPr>
      <w:rFonts w:ascii="Segoe UI" w:hAnsi="Segoe UI" w:cs="Segoe UI"/>
      <w:sz w:val="18"/>
      <w:szCs w:val="18"/>
    </w:rPr>
  </w:style>
  <w:style w:type="paragraph" w:customStyle="1" w:styleId="Autores">
    <w:name w:val="Autores"/>
    <w:basedOn w:val="NoParagraphStyle"/>
    <w:uiPriority w:val="99"/>
    <w:qFormat/>
    <w:rsid w:val="00375E4E"/>
    <w:pPr>
      <w:spacing w:line="420" w:lineRule="atLeast"/>
    </w:pPr>
    <w:rPr>
      <w:rFonts w:ascii="Museo700-Regular" w:hAnsi="Museo700-Regular" w:cs="Museo700-Regular"/>
      <w:spacing w:val="5"/>
      <w:w w:val="90"/>
      <w:sz w:val="32"/>
      <w:szCs w:val="32"/>
      <w:lang w:val="en-GB"/>
    </w:rPr>
  </w:style>
  <w:style w:type="paragraph" w:styleId="Subttulo">
    <w:name w:val="Subtitle"/>
    <w:basedOn w:val="Normal"/>
    <w:next w:val="Normal"/>
    <w:link w:val="SubttuloChar"/>
    <w:qFormat/>
    <w:rsid w:val="005C4177"/>
    <w:pPr>
      <w:keepNext/>
      <w:keepLines/>
      <w:spacing w:after="320" w:line="276" w:lineRule="auto"/>
    </w:pPr>
    <w:rPr>
      <w:rFonts w:ascii="Arial" w:eastAsia="Arial" w:hAnsi="Arial" w:cs="Arial"/>
      <w:i w:val="0"/>
      <w:iCs w:val="0"/>
      <w:color w:val="666666"/>
      <w:sz w:val="30"/>
      <w:szCs w:val="30"/>
      <w:lang w:eastAsia="pt-BR"/>
    </w:rPr>
  </w:style>
  <w:style w:type="paragraph" w:styleId="NormalWeb">
    <w:name w:val="Normal (Web)"/>
    <w:basedOn w:val="Normal"/>
    <w:uiPriority w:val="99"/>
    <w:semiHidden/>
    <w:unhideWhenUsed/>
    <w:qFormat/>
    <w:rsid w:val="005C4177"/>
    <w:pPr>
      <w:spacing w:beforeAutospacing="1" w:afterAutospacing="1"/>
    </w:pPr>
    <w:rPr>
      <w:rFonts w:ascii="Times New Roman" w:eastAsia="Times New Roman" w:hAnsi="Times New Roman" w:cs="Times New Roman"/>
      <w:i w:val="0"/>
      <w:iCs w:val="0"/>
      <w:sz w:val="24"/>
      <w:szCs w:val="24"/>
      <w:lang w:eastAsia="pt-BR"/>
    </w:rPr>
  </w:style>
  <w:style w:type="paragraph" w:customStyle="1" w:styleId="Contedodoquadro">
    <w:name w:val="Conteúdo do quadro"/>
    <w:basedOn w:val="Normal"/>
    <w:qFormat/>
  </w:style>
  <w:style w:type="table" w:customStyle="1" w:styleId="TabelaAtividade">
    <w:name w:val="Tabela Atividade"/>
    <w:basedOn w:val="Tabelanormal"/>
    <w:uiPriority w:val="99"/>
    <w:rsid w:val="002A01F3"/>
    <w:rPr>
      <w:rFonts w:eastAsiaTheme="minorHAnsi"/>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basedOn w:val="Tabelanormal"/>
    <w:uiPriority w:val="59"/>
    <w:rsid w:val="003373AE"/>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tcMar>
        <w:top w:w="57" w:type="dxa"/>
        <w:left w:w="57" w:type="dxa"/>
        <w:bottom w:w="57" w:type="dxa"/>
        <w:right w:w="57" w:type="dxa"/>
      </w:tcMar>
      <w:vAlign w:val="center"/>
    </w:tcPr>
    <w:tblStylePr w:type="firstRow">
      <w:rPr>
        <w:sz w:val="20"/>
      </w:rPr>
    </w:tblStylePr>
  </w:style>
  <w:style w:type="table" w:customStyle="1" w:styleId="tabelaverde">
    <w:name w:val="tabela verde"/>
    <w:basedOn w:val="Tabelanormal"/>
    <w:uiPriority w:val="99"/>
    <w:rsid w:val="00BC046F"/>
    <w:rPr>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sz w:val="24"/>
      </w:rPr>
    </w:tblStylePr>
    <w:tblStylePr w:type="lastRow">
      <w:rPr>
        <w:sz w:val="21"/>
      </w:rPr>
    </w:tblStylePr>
  </w:style>
  <w:style w:type="table" w:customStyle="1" w:styleId="tabelagrade">
    <w:name w:val="tabela_grade"/>
    <w:basedOn w:val="Tabelanormal"/>
    <w:uiPriority w:val="99"/>
    <w:rsid w:val="00873C9E"/>
    <w:rPr>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table" w:customStyle="1" w:styleId="tabelacinza">
    <w:name w:val="tabela cinza"/>
    <w:basedOn w:val="Tabelanormal"/>
    <w:uiPriority w:val="99"/>
    <w:rsid w:val="009E52ED"/>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customStyle="1" w:styleId="GradedeTabelaClaro1">
    <w:name w:val="Grade de Tabela Claro1"/>
    <w:basedOn w:val="Tabelanormal"/>
    <w:uiPriority w:val="40"/>
    <w:rsid w:val="003373AE"/>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E1CEE9"/>
      <w:tcMar>
        <w:top w:w="57" w:type="dxa"/>
        <w:left w:w="57" w:type="dxa"/>
        <w:bottom w:w="57" w:type="dxa"/>
        <w:right w:w="57" w:type="dxa"/>
      </w:tcMar>
    </w:tcPr>
    <w:tblStylePr w:type="firstRow">
      <w:rPr>
        <w:b w:val="0"/>
        <w:i w:val="0"/>
        <w:sz w:val="20"/>
      </w:rPr>
    </w:tblStylePr>
  </w:style>
  <w:style w:type="table" w:customStyle="1" w:styleId="tabelabimestre">
    <w:name w:val="tabela bimestre"/>
    <w:basedOn w:val="Tabelanormal"/>
    <w:uiPriority w:val="99"/>
    <w:rsid w:val="003373AE"/>
    <w:rPr>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rPr>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o1">
    <w:name w:val="Tabela de Grade 1 Claro1"/>
    <w:basedOn w:val="Tabelanormal"/>
    <w:uiPriority w:val="46"/>
    <w:rsid w:val="00794C8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leNormal">
    <w:name w:val="Table Normal"/>
    <w:rsid w:val="005C4177"/>
    <w:pPr>
      <w:spacing w:line="276" w:lineRule="auto"/>
    </w:pPr>
    <w:rPr>
      <w:color w:val="000000"/>
      <w:lang w:eastAsia="pt-BR"/>
    </w:rPr>
    <w:tblPr>
      <w:tblCellMar>
        <w:top w:w="0" w:type="dxa"/>
        <w:left w:w="0" w:type="dxa"/>
        <w:bottom w:w="0" w:type="dxa"/>
        <w:right w:w="0" w:type="dxa"/>
      </w:tblCellMar>
    </w:tblPr>
  </w:style>
  <w:style w:type="character" w:styleId="Hyperlink">
    <w:name w:val="Hyperlink"/>
    <w:basedOn w:val="Fontepargpadro"/>
    <w:uiPriority w:val="99"/>
    <w:unhideWhenUsed/>
    <w:rsid w:val="0037561B"/>
    <w:rPr>
      <w:color w:val="0563C1" w:themeColor="hyperlink"/>
      <w:u w:val="single"/>
    </w:rPr>
  </w:style>
  <w:style w:type="character" w:styleId="MenoPendente">
    <w:name w:val="Unresolved Mention"/>
    <w:basedOn w:val="Fontepargpadro"/>
    <w:uiPriority w:val="99"/>
    <w:rsid w:val="0037561B"/>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2283665">
      <w:bodyDiv w:val="1"/>
      <w:marLeft w:val="0"/>
      <w:marRight w:val="0"/>
      <w:marTop w:val="0"/>
      <w:marBottom w:val="0"/>
      <w:divBdr>
        <w:top w:val="none" w:sz="0" w:space="0" w:color="auto"/>
        <w:left w:val="none" w:sz="0" w:space="0" w:color="auto"/>
        <w:bottom w:val="none" w:sz="0" w:space="0" w:color="auto"/>
        <w:right w:val="none" w:sz="0" w:space="0" w:color="auto"/>
      </w:divBdr>
    </w:div>
    <w:div w:id="183715439">
      <w:bodyDiv w:val="1"/>
      <w:marLeft w:val="0"/>
      <w:marRight w:val="0"/>
      <w:marTop w:val="0"/>
      <w:marBottom w:val="0"/>
      <w:divBdr>
        <w:top w:val="none" w:sz="0" w:space="0" w:color="auto"/>
        <w:left w:val="none" w:sz="0" w:space="0" w:color="auto"/>
        <w:bottom w:val="none" w:sz="0" w:space="0" w:color="auto"/>
        <w:right w:val="none" w:sz="0" w:space="0" w:color="auto"/>
      </w:divBdr>
    </w:div>
    <w:div w:id="242489537">
      <w:bodyDiv w:val="1"/>
      <w:marLeft w:val="0"/>
      <w:marRight w:val="0"/>
      <w:marTop w:val="0"/>
      <w:marBottom w:val="0"/>
      <w:divBdr>
        <w:top w:val="none" w:sz="0" w:space="0" w:color="auto"/>
        <w:left w:val="none" w:sz="0" w:space="0" w:color="auto"/>
        <w:bottom w:val="none" w:sz="0" w:space="0" w:color="auto"/>
        <w:right w:val="none" w:sz="0" w:space="0" w:color="auto"/>
      </w:divBdr>
    </w:div>
    <w:div w:id="579028744">
      <w:bodyDiv w:val="1"/>
      <w:marLeft w:val="0"/>
      <w:marRight w:val="0"/>
      <w:marTop w:val="0"/>
      <w:marBottom w:val="0"/>
      <w:divBdr>
        <w:top w:val="none" w:sz="0" w:space="0" w:color="auto"/>
        <w:left w:val="none" w:sz="0" w:space="0" w:color="auto"/>
        <w:bottom w:val="none" w:sz="0" w:space="0" w:color="auto"/>
        <w:right w:val="none" w:sz="0" w:space="0" w:color="auto"/>
      </w:divBdr>
    </w:div>
    <w:div w:id="888032652">
      <w:bodyDiv w:val="1"/>
      <w:marLeft w:val="0"/>
      <w:marRight w:val="0"/>
      <w:marTop w:val="0"/>
      <w:marBottom w:val="0"/>
      <w:divBdr>
        <w:top w:val="none" w:sz="0" w:space="0" w:color="auto"/>
        <w:left w:val="none" w:sz="0" w:space="0" w:color="auto"/>
        <w:bottom w:val="none" w:sz="0" w:space="0" w:color="auto"/>
        <w:right w:val="none" w:sz="0" w:space="0" w:color="auto"/>
      </w:divBdr>
    </w:div>
    <w:div w:id="987587561">
      <w:bodyDiv w:val="1"/>
      <w:marLeft w:val="0"/>
      <w:marRight w:val="0"/>
      <w:marTop w:val="0"/>
      <w:marBottom w:val="0"/>
      <w:divBdr>
        <w:top w:val="none" w:sz="0" w:space="0" w:color="auto"/>
        <w:left w:val="none" w:sz="0" w:space="0" w:color="auto"/>
        <w:bottom w:val="none" w:sz="0" w:space="0" w:color="auto"/>
        <w:right w:val="none" w:sz="0" w:space="0" w:color="auto"/>
      </w:divBdr>
    </w:div>
    <w:div w:id="993800700">
      <w:bodyDiv w:val="1"/>
      <w:marLeft w:val="0"/>
      <w:marRight w:val="0"/>
      <w:marTop w:val="0"/>
      <w:marBottom w:val="0"/>
      <w:divBdr>
        <w:top w:val="none" w:sz="0" w:space="0" w:color="auto"/>
        <w:left w:val="none" w:sz="0" w:space="0" w:color="auto"/>
        <w:bottom w:val="none" w:sz="0" w:space="0" w:color="auto"/>
        <w:right w:val="none" w:sz="0" w:space="0" w:color="auto"/>
      </w:divBdr>
    </w:div>
    <w:div w:id="1306738316">
      <w:bodyDiv w:val="1"/>
      <w:marLeft w:val="0"/>
      <w:marRight w:val="0"/>
      <w:marTop w:val="0"/>
      <w:marBottom w:val="0"/>
      <w:divBdr>
        <w:top w:val="none" w:sz="0" w:space="0" w:color="auto"/>
        <w:left w:val="none" w:sz="0" w:space="0" w:color="auto"/>
        <w:bottom w:val="none" w:sz="0" w:space="0" w:color="auto"/>
        <w:right w:val="none" w:sz="0" w:space="0" w:color="auto"/>
      </w:divBdr>
    </w:div>
    <w:div w:id="1767190333">
      <w:bodyDiv w:val="1"/>
      <w:marLeft w:val="0"/>
      <w:marRight w:val="0"/>
      <w:marTop w:val="0"/>
      <w:marBottom w:val="0"/>
      <w:divBdr>
        <w:top w:val="none" w:sz="0" w:space="0" w:color="auto"/>
        <w:left w:val="none" w:sz="0" w:space="0" w:color="auto"/>
        <w:bottom w:val="none" w:sz="0" w:space="0" w:color="auto"/>
        <w:right w:val="none" w:sz="0" w:space="0" w:color="auto"/>
      </w:divBdr>
    </w:div>
    <w:div w:id="1779174825">
      <w:bodyDiv w:val="1"/>
      <w:marLeft w:val="0"/>
      <w:marRight w:val="0"/>
      <w:marTop w:val="0"/>
      <w:marBottom w:val="0"/>
      <w:divBdr>
        <w:top w:val="none" w:sz="0" w:space="0" w:color="auto"/>
        <w:left w:val="none" w:sz="0" w:space="0" w:color="auto"/>
        <w:bottom w:val="none" w:sz="0" w:space="0" w:color="auto"/>
        <w:right w:val="none" w:sz="0" w:space="0" w:color="auto"/>
      </w:divBdr>
    </w:div>
    <w:div w:id="1781531303">
      <w:bodyDiv w:val="1"/>
      <w:marLeft w:val="0"/>
      <w:marRight w:val="0"/>
      <w:marTop w:val="0"/>
      <w:marBottom w:val="0"/>
      <w:divBdr>
        <w:top w:val="none" w:sz="0" w:space="0" w:color="auto"/>
        <w:left w:val="none" w:sz="0" w:space="0" w:color="auto"/>
        <w:bottom w:val="none" w:sz="0" w:space="0" w:color="auto"/>
        <w:right w:val="none" w:sz="0" w:space="0" w:color="auto"/>
      </w:divBdr>
    </w:div>
    <w:div w:id="1811944430">
      <w:bodyDiv w:val="1"/>
      <w:marLeft w:val="0"/>
      <w:marRight w:val="0"/>
      <w:marTop w:val="0"/>
      <w:marBottom w:val="0"/>
      <w:divBdr>
        <w:top w:val="none" w:sz="0" w:space="0" w:color="auto"/>
        <w:left w:val="none" w:sz="0" w:space="0" w:color="auto"/>
        <w:bottom w:val="none" w:sz="0" w:space="0" w:color="auto"/>
        <w:right w:val="none" w:sz="0" w:space="0" w:color="auto"/>
      </w:divBdr>
    </w:div>
    <w:div w:id="1936670156">
      <w:bodyDiv w:val="1"/>
      <w:marLeft w:val="0"/>
      <w:marRight w:val="0"/>
      <w:marTop w:val="0"/>
      <w:marBottom w:val="0"/>
      <w:divBdr>
        <w:top w:val="none" w:sz="0" w:space="0" w:color="auto"/>
        <w:left w:val="none" w:sz="0" w:space="0" w:color="auto"/>
        <w:bottom w:val="none" w:sz="0" w:space="0" w:color="auto"/>
        <w:right w:val="none" w:sz="0" w:space="0" w:color="auto"/>
      </w:divBdr>
    </w:div>
    <w:div w:id="209369657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archeologie.culture.fr/lascaux/fr" TargetMode="External"/><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ufsj.edu.br/portal2-repositorio/File/artes/IC_TINTAS_DA_TERRA.pdf"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yperlink" Target="http://revistapesquisa.fapesp.br/2008/12/01/niede-guidon/" TargetMode="External"/><Relationship Id="rId4" Type="http://schemas.openxmlformats.org/officeDocument/2006/relationships/settings" Target="settings.xml"/><Relationship Id="rId9" Type="http://schemas.openxmlformats.org/officeDocument/2006/relationships/hyperlink" Target="http://www.fumdham.org.br/" TargetMode="Externa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ma14="http://schemas.microsoft.com/office/mac/drawingml/2011/main" xmlns=""/>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B13F84-2456-421F-BCF2-23D812A241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390</TotalTime>
  <Pages>7</Pages>
  <Words>2707</Words>
  <Characters>14622</Characters>
  <Application>Microsoft Office Word</Application>
  <DocSecurity>0</DocSecurity>
  <Lines>121</Lines>
  <Paragraphs>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dc:description/>
  <cp:lastModifiedBy>Nilza Shizue Yoshida</cp:lastModifiedBy>
  <cp:revision>46</cp:revision>
  <cp:lastPrinted>2017-11-23T20:20:00Z</cp:lastPrinted>
  <dcterms:created xsi:type="dcterms:W3CDTF">2017-11-23T12:11:00Z</dcterms:created>
  <dcterms:modified xsi:type="dcterms:W3CDTF">2018-02-01T11:43:00Z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