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10C4A1" w14:textId="77777777" w:rsidR="008F0CA4" w:rsidRPr="00646565" w:rsidRDefault="00A2493B" w:rsidP="00F1112A">
      <w:pPr>
        <w:pStyle w:val="00cabeos"/>
        <w:rPr>
          <w:u w:val="single"/>
        </w:rPr>
      </w:pPr>
      <w:r>
        <w:t xml:space="preserve">SEQUÊNCIA DIDÁTICA </w:t>
      </w:r>
      <w:r w:rsidR="00E044EB">
        <w:t>1</w:t>
      </w:r>
    </w:p>
    <w:p w14:paraId="415451FE" w14:textId="77777777" w:rsidR="008F0CA4" w:rsidRDefault="008F0CA4">
      <w:pPr>
        <w:pStyle w:val="SemEspaamento"/>
      </w:pPr>
    </w:p>
    <w:p w14:paraId="5ADA60B4" w14:textId="77777777" w:rsidR="008F0CA4" w:rsidRPr="002544EC" w:rsidRDefault="002544EC" w:rsidP="00957DE0">
      <w:pPr>
        <w:pStyle w:val="00Peso1"/>
      </w:pPr>
      <w:r w:rsidRPr="002544EC">
        <w:rPr>
          <w:iCs/>
        </w:rPr>
        <w:t>Crianças indígenas: brinquedos e brincadeiras</w:t>
      </w:r>
    </w:p>
    <w:p w14:paraId="06BCB4A8" w14:textId="77777777" w:rsidR="008F0CA4" w:rsidRDefault="008F0CA4">
      <w:pPr>
        <w:pStyle w:val="SemEspaamento"/>
      </w:pPr>
    </w:p>
    <w:p w14:paraId="106B4DA7" w14:textId="77777777" w:rsidR="008F0CA4" w:rsidRDefault="00A2493B">
      <w:pPr>
        <w:pStyle w:val="00PESO2"/>
      </w:pPr>
      <w:r>
        <w:t>Objetivos de aprendizagem</w:t>
      </w:r>
    </w:p>
    <w:p w14:paraId="7F8EB11E" w14:textId="77777777" w:rsidR="002544EC" w:rsidRPr="002544EC" w:rsidRDefault="002544EC" w:rsidP="002544EC">
      <w:pPr>
        <w:pStyle w:val="00Textogeralbullet"/>
      </w:pPr>
      <w:r w:rsidRPr="002544EC">
        <w:t>Conhecer e valorizar brincadeiras tradicionais de alguns povos indígenas.</w:t>
      </w:r>
    </w:p>
    <w:p w14:paraId="202DC79B" w14:textId="77777777" w:rsidR="002544EC" w:rsidRPr="002544EC" w:rsidRDefault="002544EC" w:rsidP="002544EC">
      <w:pPr>
        <w:pStyle w:val="00Textogeralbullet"/>
      </w:pPr>
      <w:r w:rsidRPr="002544EC">
        <w:t>Caracterizar e experimentar brinquedos, brincadeiras, jogos, danças, canções e histórias de matrizes culturais indígenas.</w:t>
      </w:r>
    </w:p>
    <w:p w14:paraId="174F5AF4" w14:textId="77777777" w:rsidR="002544EC" w:rsidRPr="002544EC" w:rsidRDefault="002544EC" w:rsidP="002544EC">
      <w:pPr>
        <w:pStyle w:val="00Textogeralbullet"/>
      </w:pPr>
      <w:r w:rsidRPr="002544EC">
        <w:t>Compreender a existência da diversidade étnica indígena.</w:t>
      </w:r>
    </w:p>
    <w:p w14:paraId="5A610DB8" w14:textId="77777777" w:rsidR="008F0CA4" w:rsidRPr="002544EC" w:rsidRDefault="002544EC" w:rsidP="002544EC">
      <w:pPr>
        <w:pStyle w:val="00Textogeralbullet"/>
      </w:pPr>
      <w:r w:rsidRPr="002544EC">
        <w:t>Confeccionar brinquedos artesanais com referência em peças indígenas</w:t>
      </w:r>
      <w:r w:rsidR="00A2493B" w:rsidRPr="002544EC">
        <w:t>.</w:t>
      </w:r>
    </w:p>
    <w:p w14:paraId="585825D5" w14:textId="77777777" w:rsidR="008F0CA4" w:rsidRDefault="008F0CA4">
      <w:pPr>
        <w:pStyle w:val="SemEspaamento"/>
      </w:pPr>
    </w:p>
    <w:p w14:paraId="48B03BFD" w14:textId="77777777" w:rsidR="008F0CA4" w:rsidRDefault="00A2493B">
      <w:pPr>
        <w:pStyle w:val="00PESO2"/>
      </w:pPr>
      <w:r>
        <w:t xml:space="preserve">Número de aulas: </w:t>
      </w:r>
      <w:r w:rsidR="002544EC">
        <w:t>2</w:t>
      </w:r>
    </w:p>
    <w:p w14:paraId="2BFA2A0F" w14:textId="77777777" w:rsidR="008F0CA4" w:rsidRDefault="008F0CA4">
      <w:pPr>
        <w:pStyle w:val="SemEspaamento"/>
      </w:pPr>
    </w:p>
    <w:p w14:paraId="372C506D" w14:textId="77777777" w:rsidR="008F0CA4" w:rsidRDefault="00A2493B">
      <w:pPr>
        <w:pStyle w:val="00PESO2"/>
      </w:pPr>
      <w:r>
        <w:t xml:space="preserve">Objetos de conhecimento/Habilidades </w:t>
      </w:r>
    </w:p>
    <w:p w14:paraId="3A162A4F" w14:textId="69F0527B" w:rsidR="008F0CA4" w:rsidRPr="002544EC" w:rsidRDefault="002544EC" w:rsidP="00785444">
      <w:pPr>
        <w:pStyle w:val="00Textogeral"/>
        <w:ind w:firstLine="0"/>
      </w:pPr>
      <w:r w:rsidRPr="002544EC">
        <w:t xml:space="preserve">Esta sequência didática propõe </w:t>
      </w:r>
      <w:r w:rsidR="002F65B6">
        <w:t>a</w:t>
      </w:r>
      <w:r w:rsidR="002F65B6" w:rsidRPr="002544EC">
        <w:t xml:space="preserve"> </w:t>
      </w:r>
      <w:r w:rsidRPr="002544EC">
        <w:t>aproximação com algumas culturas indígenas por meio de brinquedos e brincadeiras. Vídeos e imagens servirão como materiais de estudo para que os alunos conheçam peças e costumes que são preservados no Brasil até os dias atuais, buscando ampliar as noções sobre as culturas tradicionais indígenas e auxiliando na compreensão dos índios na contemporaneidade</w:t>
      </w:r>
      <w:r w:rsidR="00A2493B" w:rsidRPr="002544EC">
        <w:t>.</w:t>
      </w:r>
    </w:p>
    <w:p w14:paraId="7F61E1D3" w14:textId="77777777" w:rsidR="008F0CA4" w:rsidRDefault="008F0CA4">
      <w:pPr>
        <w:pStyle w:val="SemEspaamento"/>
      </w:pPr>
    </w:p>
    <w:p w14:paraId="692166A4" w14:textId="77777777" w:rsidR="008F0CA4" w:rsidRDefault="00A2493B">
      <w:pPr>
        <w:pStyle w:val="00PESO2"/>
      </w:pPr>
      <w:r>
        <w:t>Arte</w:t>
      </w:r>
    </w:p>
    <w:p w14:paraId="416B9FAF" w14:textId="77777777" w:rsidR="008F0CA4" w:rsidRPr="004F0A9E" w:rsidRDefault="00A2493B">
      <w:pPr>
        <w:pStyle w:val="00peso3"/>
        <w:rPr>
          <w:i/>
          <w:sz w:val="25"/>
          <w:szCs w:val="25"/>
        </w:rPr>
      </w:pPr>
      <w:r w:rsidRPr="004F0A9E">
        <w:rPr>
          <w:sz w:val="25"/>
          <w:szCs w:val="25"/>
        </w:rPr>
        <w:t>Unidade temática</w:t>
      </w:r>
      <w:r w:rsidRPr="004F0A9E">
        <w:rPr>
          <w:i/>
          <w:sz w:val="25"/>
          <w:szCs w:val="25"/>
        </w:rPr>
        <w:t xml:space="preserve">: </w:t>
      </w:r>
      <w:r w:rsidR="002544EC" w:rsidRPr="004F0A9E">
        <w:rPr>
          <w:iCs/>
          <w:sz w:val="25"/>
          <w:szCs w:val="25"/>
        </w:rPr>
        <w:t>Artes integradas</w:t>
      </w:r>
    </w:p>
    <w:p w14:paraId="58D9CAF3" w14:textId="77777777" w:rsidR="008F0CA4" w:rsidRPr="00AC2620" w:rsidRDefault="00A2493B">
      <w:pPr>
        <w:pStyle w:val="00peso3"/>
        <w:rPr>
          <w:b w:val="0"/>
        </w:rPr>
      </w:pPr>
      <w:r w:rsidRPr="004F0A9E">
        <w:rPr>
          <w:sz w:val="25"/>
          <w:szCs w:val="25"/>
        </w:rPr>
        <w:t xml:space="preserve">Objeto de conhecimento: </w:t>
      </w:r>
      <w:r w:rsidR="00AC2620" w:rsidRPr="004F0A9E">
        <w:rPr>
          <w:iCs/>
          <w:sz w:val="25"/>
          <w:szCs w:val="25"/>
        </w:rPr>
        <w:t>Matrizes estéticas e culturais</w:t>
      </w:r>
    </w:p>
    <w:p w14:paraId="364BA5F8" w14:textId="77777777" w:rsidR="008F0CA4" w:rsidRDefault="008F0CA4">
      <w:pPr>
        <w:pStyle w:val="SemEspaamento"/>
      </w:pPr>
    </w:p>
    <w:p w14:paraId="0F2ADED5" w14:textId="77777777" w:rsidR="008F0CA4" w:rsidRPr="002544EC" w:rsidRDefault="002544EC" w:rsidP="00785444">
      <w:pPr>
        <w:pStyle w:val="00Textogeral"/>
        <w:ind w:firstLine="0"/>
      </w:pPr>
      <w:r w:rsidRPr="002544EC">
        <w:t>Habilidade (EF15AR24) Caracterizar e experimentar brinquedos, brincadeiras, jogos, danças, canções e histórias de diferentes matrizes estéticas e culturais</w:t>
      </w:r>
      <w:r w:rsidR="00957DE0" w:rsidRPr="002544EC">
        <w:t>.</w:t>
      </w:r>
      <w:r w:rsidR="00A2493B" w:rsidRPr="002544EC">
        <w:t xml:space="preserve"> </w:t>
      </w:r>
    </w:p>
    <w:p w14:paraId="7AB34CA5" w14:textId="77777777" w:rsidR="008F0CA4" w:rsidRPr="002544EC" w:rsidRDefault="008F0CA4">
      <w:pPr>
        <w:pStyle w:val="SemEspaamento"/>
        <w:rPr>
          <w:i w:val="0"/>
        </w:rPr>
      </w:pPr>
    </w:p>
    <w:p w14:paraId="4B9049C8" w14:textId="77777777" w:rsidR="008F0CA4" w:rsidRPr="002544EC" w:rsidRDefault="00A2493B">
      <w:pPr>
        <w:pStyle w:val="00PESO2"/>
      </w:pPr>
      <w:r w:rsidRPr="002544EC">
        <w:t>Arte</w:t>
      </w:r>
    </w:p>
    <w:p w14:paraId="796B5099" w14:textId="77777777" w:rsidR="008F0CA4" w:rsidRPr="004F0A9E" w:rsidRDefault="00A2493B">
      <w:pPr>
        <w:pStyle w:val="00peso3"/>
        <w:rPr>
          <w:sz w:val="25"/>
          <w:szCs w:val="25"/>
        </w:rPr>
      </w:pPr>
      <w:r w:rsidRPr="004F0A9E">
        <w:rPr>
          <w:sz w:val="25"/>
          <w:szCs w:val="25"/>
        </w:rPr>
        <w:t xml:space="preserve">Unidade temática: </w:t>
      </w:r>
      <w:r w:rsidR="002544EC" w:rsidRPr="004F0A9E">
        <w:rPr>
          <w:iCs/>
          <w:sz w:val="25"/>
          <w:szCs w:val="25"/>
        </w:rPr>
        <w:t>Artes visuais</w:t>
      </w:r>
    </w:p>
    <w:p w14:paraId="250000B5" w14:textId="77777777" w:rsidR="008F0CA4" w:rsidRPr="002544EC" w:rsidRDefault="00A2493B">
      <w:pPr>
        <w:pStyle w:val="00peso3"/>
        <w:rPr>
          <w:b w:val="0"/>
        </w:rPr>
      </w:pPr>
      <w:r w:rsidRPr="004F0A9E">
        <w:rPr>
          <w:sz w:val="25"/>
          <w:szCs w:val="25"/>
        </w:rPr>
        <w:t xml:space="preserve">Objeto de conhecimento: </w:t>
      </w:r>
      <w:r w:rsidR="002544EC" w:rsidRPr="004F0A9E">
        <w:rPr>
          <w:iCs/>
          <w:sz w:val="25"/>
          <w:szCs w:val="25"/>
        </w:rPr>
        <w:t>Matrizes estéticas culturais</w:t>
      </w:r>
    </w:p>
    <w:p w14:paraId="0C27F4CD" w14:textId="77777777" w:rsidR="008F0CA4" w:rsidRDefault="008F0CA4">
      <w:pPr>
        <w:pStyle w:val="SemEspaamento"/>
      </w:pPr>
    </w:p>
    <w:p w14:paraId="73E7162A" w14:textId="77777777" w:rsidR="002544EC" w:rsidRDefault="002544EC" w:rsidP="00785444">
      <w:pPr>
        <w:pStyle w:val="00Textogeral"/>
        <w:ind w:firstLine="0"/>
        <w:rPr>
          <w:spacing w:val="-2"/>
        </w:rPr>
      </w:pPr>
      <w:r w:rsidRPr="002544EC">
        <w:rPr>
          <w:spacing w:val="-2"/>
        </w:rPr>
        <w:t>Habilidade (EF15AR03) Reconhecer e analisar a influência de distintas matrizes estéticas e culturais das artes visuais nas manifestações artísticas das culturas locais, regionais e nacionais</w:t>
      </w:r>
      <w:r w:rsidR="00A2493B" w:rsidRPr="002544EC">
        <w:rPr>
          <w:spacing w:val="-2"/>
        </w:rPr>
        <w:t>.</w:t>
      </w:r>
    </w:p>
    <w:p w14:paraId="034A4438" w14:textId="77777777" w:rsidR="008F0CA4" w:rsidRPr="002544EC" w:rsidRDefault="00A2493B">
      <w:pPr>
        <w:pStyle w:val="00Textogeral"/>
      </w:pPr>
      <w:r w:rsidRPr="002544EC">
        <w:br w:type="page"/>
      </w:r>
    </w:p>
    <w:p w14:paraId="5327CEAA" w14:textId="77777777" w:rsidR="008F0CA4" w:rsidRDefault="00A2493B">
      <w:pPr>
        <w:pStyle w:val="00PESO2"/>
        <w:rPr>
          <w:color w:val="4EA993"/>
        </w:rPr>
      </w:pPr>
      <w:r>
        <w:rPr>
          <w:color w:val="4EA993"/>
        </w:rPr>
        <w:lastRenderedPageBreak/>
        <w:t>AULA 1</w:t>
      </w:r>
    </w:p>
    <w:p w14:paraId="3930440D" w14:textId="77777777" w:rsidR="008F0CA4" w:rsidRDefault="00A2493B">
      <w:pPr>
        <w:pStyle w:val="00peso3"/>
      </w:pPr>
      <w:r>
        <w:t>Objetivos específicos de aprendizagem</w:t>
      </w:r>
    </w:p>
    <w:p w14:paraId="0BAF6D9C" w14:textId="77777777" w:rsidR="002544EC" w:rsidRPr="002544EC" w:rsidRDefault="002544EC" w:rsidP="002544EC">
      <w:pPr>
        <w:pStyle w:val="00Textogeralbullet"/>
      </w:pPr>
      <w:r w:rsidRPr="002544EC">
        <w:t>Conhecer e valorizar brincadeiras tradicionais de alguns povos indígenas.</w:t>
      </w:r>
    </w:p>
    <w:p w14:paraId="640CA6B4" w14:textId="77777777" w:rsidR="002544EC" w:rsidRPr="002544EC" w:rsidRDefault="002544EC" w:rsidP="002544EC">
      <w:pPr>
        <w:pStyle w:val="00Textogeralbullet"/>
      </w:pPr>
      <w:r w:rsidRPr="002544EC">
        <w:t>Caracterizar e experimentar brinquedos, brincadeiras, jogos e histórias de matrizes culturais indígenas.</w:t>
      </w:r>
    </w:p>
    <w:p w14:paraId="54642799" w14:textId="77777777" w:rsidR="002544EC" w:rsidRPr="002544EC" w:rsidRDefault="002544EC" w:rsidP="002544EC">
      <w:pPr>
        <w:pStyle w:val="00Textogeralbullet"/>
      </w:pPr>
      <w:r w:rsidRPr="002544EC">
        <w:t>Resgatar brincadeiras tradicionais conhecidas pelos familiares das crianças.</w:t>
      </w:r>
    </w:p>
    <w:p w14:paraId="214FFB1D" w14:textId="77777777" w:rsidR="002544EC" w:rsidRPr="002544EC" w:rsidRDefault="002544EC" w:rsidP="002544EC">
      <w:pPr>
        <w:pStyle w:val="00Textogeralbullet"/>
      </w:pPr>
      <w:r w:rsidRPr="002544EC">
        <w:t>Estimular a confecção de brinquedos artesanais.</w:t>
      </w:r>
    </w:p>
    <w:p w14:paraId="14615BE8" w14:textId="77777777" w:rsidR="008F0CA4" w:rsidRPr="002544EC" w:rsidRDefault="002544EC" w:rsidP="002544EC">
      <w:pPr>
        <w:pStyle w:val="00Textogeralbullet"/>
      </w:pPr>
      <w:r w:rsidRPr="002544EC">
        <w:t>Oferecer tempo para explorar as brincadeiras pesquisadas</w:t>
      </w:r>
      <w:r w:rsidR="00A2493B" w:rsidRPr="002544EC">
        <w:t>.</w:t>
      </w:r>
    </w:p>
    <w:p w14:paraId="760F9AFC" w14:textId="77777777" w:rsidR="008F0CA4" w:rsidRDefault="008F0CA4">
      <w:pPr>
        <w:ind w:left="1080" w:hanging="360"/>
        <w:jc w:val="both"/>
        <w:rPr>
          <w:rFonts w:ascii="Tahoma" w:eastAsia="Tahoma" w:hAnsi="Tahoma" w:cs="Tahoma"/>
          <w:sz w:val="24"/>
          <w:szCs w:val="24"/>
        </w:rPr>
      </w:pPr>
    </w:p>
    <w:p w14:paraId="4FB9AF3B" w14:textId="77777777" w:rsidR="008F0CA4" w:rsidRDefault="00A2493B">
      <w:pPr>
        <w:pStyle w:val="00peso3"/>
      </w:pPr>
      <w:r>
        <w:t>Recursos didáticos</w:t>
      </w:r>
    </w:p>
    <w:p w14:paraId="218443AD" w14:textId="77777777" w:rsidR="002544EC" w:rsidRPr="002544EC" w:rsidRDefault="002544EC" w:rsidP="002544EC">
      <w:pPr>
        <w:pStyle w:val="00Textogeralbullet"/>
      </w:pPr>
      <w:r w:rsidRPr="002544EC">
        <w:t>Computador, projetor e caixas de som para exibição dos vídeos</w:t>
      </w:r>
    </w:p>
    <w:p w14:paraId="6A250422" w14:textId="77777777" w:rsidR="002544EC" w:rsidRPr="002544EC" w:rsidRDefault="002544EC" w:rsidP="002544EC">
      <w:pPr>
        <w:pStyle w:val="00Textogeralbullet"/>
      </w:pPr>
      <w:r w:rsidRPr="002544EC">
        <w:t>Vídeos que contextualizam as brincadeiras, como corrida de toras, pião de tucumã, entre outras (sugeridos no fim desta sequência didática)</w:t>
      </w:r>
    </w:p>
    <w:p w14:paraId="291C86B6" w14:textId="77777777" w:rsidR="002544EC" w:rsidRPr="002544EC" w:rsidRDefault="002544EC" w:rsidP="002544EC">
      <w:pPr>
        <w:pStyle w:val="00Textogeralbullet"/>
      </w:pPr>
      <w:r w:rsidRPr="002544EC">
        <w:t xml:space="preserve">Imagem impressa ou projetada de índios adultos e crianças </w:t>
      </w:r>
      <w:proofErr w:type="spellStart"/>
      <w:r w:rsidRPr="002544EC">
        <w:t>Kalapalo</w:t>
      </w:r>
      <w:proofErr w:type="spellEnd"/>
      <w:r w:rsidRPr="002544EC">
        <w:t xml:space="preserve"> brincando (sugestão de imagem no fim desta sequência didática)</w:t>
      </w:r>
    </w:p>
    <w:p w14:paraId="4668BF58" w14:textId="77777777" w:rsidR="002544EC" w:rsidRPr="002544EC" w:rsidRDefault="002544EC" w:rsidP="002544EC">
      <w:pPr>
        <w:pStyle w:val="00Textogeralbullet"/>
      </w:pPr>
      <w:r w:rsidRPr="002544EC">
        <w:t>Saquinhos de papel de 10 × 15 cm</w:t>
      </w:r>
    </w:p>
    <w:p w14:paraId="3B817AE5" w14:textId="77777777" w:rsidR="002544EC" w:rsidRPr="002544EC" w:rsidRDefault="002544EC" w:rsidP="002544EC">
      <w:pPr>
        <w:pStyle w:val="00Textogeralbullet"/>
      </w:pPr>
      <w:r w:rsidRPr="002544EC">
        <w:t>Tiras de papel crepom de 5 × 90 cm</w:t>
      </w:r>
    </w:p>
    <w:p w14:paraId="71547A8E" w14:textId="77777777" w:rsidR="002544EC" w:rsidRPr="002544EC" w:rsidRDefault="002544EC" w:rsidP="002544EC">
      <w:pPr>
        <w:pStyle w:val="00Textogeralbullet"/>
      </w:pPr>
      <w:r w:rsidRPr="002544EC">
        <w:t>Saquinhos plásticos de 10 × 15 cm</w:t>
      </w:r>
    </w:p>
    <w:p w14:paraId="50EE91D8" w14:textId="77777777" w:rsidR="002544EC" w:rsidRPr="002544EC" w:rsidRDefault="002544EC" w:rsidP="002544EC">
      <w:pPr>
        <w:pStyle w:val="00Textogeralbullet"/>
      </w:pPr>
      <w:r w:rsidRPr="002544EC">
        <w:t>Barbantes de diferentes espessuras</w:t>
      </w:r>
    </w:p>
    <w:p w14:paraId="6B5DF9D6" w14:textId="77777777" w:rsidR="002544EC" w:rsidRPr="002544EC" w:rsidRDefault="002544EC" w:rsidP="002544EC">
      <w:pPr>
        <w:pStyle w:val="00Textogeralbullet"/>
      </w:pPr>
      <w:r w:rsidRPr="002544EC">
        <w:t>Fita-crepe (dois rolos)</w:t>
      </w:r>
    </w:p>
    <w:p w14:paraId="0F4675F0" w14:textId="77777777" w:rsidR="002544EC" w:rsidRPr="002544EC" w:rsidRDefault="002544EC" w:rsidP="002544EC">
      <w:pPr>
        <w:pStyle w:val="00Textogeralbullet"/>
      </w:pPr>
      <w:r w:rsidRPr="002544EC">
        <w:t>Papel sulfite A3 (duas para cada aluno)</w:t>
      </w:r>
    </w:p>
    <w:p w14:paraId="1D2740F2" w14:textId="77777777" w:rsidR="002544EC" w:rsidRPr="002544EC" w:rsidRDefault="002544EC" w:rsidP="002544EC">
      <w:pPr>
        <w:pStyle w:val="00Textogeralbullet"/>
      </w:pPr>
      <w:r w:rsidRPr="002544EC">
        <w:t>Tesouras com pontas arredondadas (uma para cada aluno)</w:t>
      </w:r>
    </w:p>
    <w:p w14:paraId="05F345B4" w14:textId="77777777" w:rsidR="002544EC" w:rsidRPr="002544EC" w:rsidRDefault="002544EC" w:rsidP="002544EC">
      <w:pPr>
        <w:pStyle w:val="00Textogeralbullet"/>
      </w:pPr>
      <w:r w:rsidRPr="002544EC">
        <w:t>Cola branca líquida</w:t>
      </w:r>
    </w:p>
    <w:p w14:paraId="60C5D04C" w14:textId="32FE6E1F" w:rsidR="002544EC" w:rsidRPr="002544EC" w:rsidRDefault="002544EC" w:rsidP="002544EC">
      <w:pPr>
        <w:pStyle w:val="00Textogeralbullet"/>
      </w:pPr>
      <w:r w:rsidRPr="002544EC">
        <w:t xml:space="preserve">Caixas de papelão </w:t>
      </w:r>
      <w:r w:rsidR="00785444">
        <w:t xml:space="preserve">de </w:t>
      </w:r>
      <w:r w:rsidRPr="002544EC">
        <w:t>diferentes tamanhos (dez caixas)</w:t>
      </w:r>
    </w:p>
    <w:p w14:paraId="1FD4DF82" w14:textId="77777777" w:rsidR="002544EC" w:rsidRPr="002544EC" w:rsidRDefault="002544EC" w:rsidP="002544EC">
      <w:pPr>
        <w:pStyle w:val="00Textogeralbullet"/>
      </w:pPr>
      <w:r w:rsidRPr="002544EC">
        <w:t>Grampeador</w:t>
      </w:r>
    </w:p>
    <w:p w14:paraId="448F4748" w14:textId="2386CBF1" w:rsidR="002544EC" w:rsidRPr="002544EC" w:rsidRDefault="002544EC" w:rsidP="002544EC">
      <w:pPr>
        <w:pStyle w:val="00Textogeralbullet"/>
      </w:pPr>
      <w:r w:rsidRPr="002544EC">
        <w:t xml:space="preserve">Retalhos de tecido </w:t>
      </w:r>
      <w:r w:rsidR="00785444">
        <w:t xml:space="preserve">de </w:t>
      </w:r>
      <w:r w:rsidRPr="002544EC">
        <w:t>diferentes tamanhos</w:t>
      </w:r>
    </w:p>
    <w:p w14:paraId="47AE72D1" w14:textId="77777777" w:rsidR="002544EC" w:rsidRPr="002544EC" w:rsidRDefault="002544EC" w:rsidP="002544EC">
      <w:pPr>
        <w:pStyle w:val="00Textogeralbullet"/>
      </w:pPr>
      <w:r w:rsidRPr="002544EC">
        <w:t>Jornal para recorte</w:t>
      </w:r>
    </w:p>
    <w:p w14:paraId="0A7797B7" w14:textId="77777777" w:rsidR="002544EC" w:rsidRPr="002544EC" w:rsidRDefault="002544EC" w:rsidP="002544EC">
      <w:pPr>
        <w:pStyle w:val="00Textogeralbullet"/>
      </w:pPr>
      <w:r w:rsidRPr="002544EC">
        <w:t>Palito de sorvete (um pacote com 50)</w:t>
      </w:r>
    </w:p>
    <w:p w14:paraId="29040E84" w14:textId="77777777" w:rsidR="002544EC" w:rsidRPr="002544EC" w:rsidRDefault="002544EC" w:rsidP="002544EC">
      <w:pPr>
        <w:pStyle w:val="00Textogeralbullet"/>
      </w:pPr>
      <w:r w:rsidRPr="002544EC">
        <w:t>Elementos naturais coletados na escola (areia, terra, folhagens etc.)</w:t>
      </w:r>
    </w:p>
    <w:p w14:paraId="1BAD98ED" w14:textId="67EB9ED9" w:rsidR="008F0CA4" w:rsidRPr="002544EC" w:rsidRDefault="002544EC" w:rsidP="002544EC">
      <w:pPr>
        <w:pStyle w:val="00Textogeralbullet"/>
      </w:pPr>
      <w:r w:rsidRPr="002544EC">
        <w:t>Cartolinas coloridas recortadas em tamanho 10 × 15 cm (1 por aluno)</w:t>
      </w:r>
    </w:p>
    <w:p w14:paraId="6DD06DB3" w14:textId="77777777" w:rsidR="008F0CA4" w:rsidRDefault="008F0CA4">
      <w:pPr>
        <w:pStyle w:val="SemEspaamento"/>
      </w:pPr>
    </w:p>
    <w:p w14:paraId="700D4F4E" w14:textId="77777777" w:rsidR="008F0CA4" w:rsidRDefault="00A2493B">
      <w:pPr>
        <w:pStyle w:val="00peso3"/>
      </w:pPr>
      <w:r>
        <w:t>Encaminhamento</w:t>
      </w:r>
    </w:p>
    <w:p w14:paraId="49A8571A" w14:textId="77777777" w:rsidR="002544EC" w:rsidRPr="002544EC" w:rsidRDefault="00A2493B" w:rsidP="00785444">
      <w:pPr>
        <w:pStyle w:val="00Textogeral"/>
        <w:ind w:firstLine="0"/>
      </w:pPr>
      <w:r>
        <w:rPr>
          <w:b/>
        </w:rPr>
        <w:t xml:space="preserve">Momento 1 </w:t>
      </w:r>
      <w:r>
        <w:t xml:space="preserve">– </w:t>
      </w:r>
      <w:r w:rsidR="002544EC" w:rsidRPr="002544EC">
        <w:t>Inicie a aula conversando com os alunos sobre quais brincadeiras eles conhecem que acreditam ser da época de seus pais ou mesmo de seus avós. Realize esse levantamento anotando as brincadeiras na lousa.</w:t>
      </w:r>
    </w:p>
    <w:p w14:paraId="5A224C59" w14:textId="77777777" w:rsidR="002544EC" w:rsidRDefault="002544EC" w:rsidP="00785444">
      <w:pPr>
        <w:pStyle w:val="00Textogeral"/>
        <w:ind w:firstLine="0"/>
      </w:pPr>
      <w:r w:rsidRPr="002544EC">
        <w:t xml:space="preserve">Converse com os alunos sobre como as brincadeiras podem nos ensinar regras, a lidar com desafios, a nos relacionarmos com as pessoas e também a conhecer a nossa cultura e a de outros povos. Apresente o </w:t>
      </w:r>
      <w:r w:rsidRPr="002544EC">
        <w:rPr>
          <w:i/>
        </w:rPr>
        <w:t>trailer</w:t>
      </w:r>
      <w:r w:rsidRPr="002544EC">
        <w:t xml:space="preserve"> oficial do vídeo “Territórios do brincar”.</w:t>
      </w:r>
    </w:p>
    <w:p w14:paraId="70D7CC3E" w14:textId="77777777" w:rsidR="002544EC" w:rsidRDefault="002544EC">
      <w:pPr>
        <w:rPr>
          <w:rFonts w:ascii="Tahoma" w:hAnsi="Tahoma" w:cs="Cambria"/>
          <w:i w:val="0"/>
          <w:color w:val="000000"/>
          <w:sz w:val="22"/>
        </w:rPr>
      </w:pPr>
      <w:r>
        <w:br w:type="page"/>
      </w:r>
    </w:p>
    <w:p w14:paraId="21C36587" w14:textId="216164A9" w:rsidR="008F0CA4" w:rsidRPr="002544EC" w:rsidRDefault="002544EC" w:rsidP="00785444">
      <w:pPr>
        <w:pStyle w:val="00Textogeral"/>
        <w:ind w:firstLine="0"/>
      </w:pPr>
      <w:r w:rsidRPr="002544EC">
        <w:lastRenderedPageBreak/>
        <w:t>Dê continuidade à conversa perguntando quais dessas brincadeiras as crianças já conhecem, quais são comuns em sua região, quais não são. Pergunte se existe alguma diferença entre brincadeiras de construção e de imaginação e os brinquedos industrializados e eletrônicos. Comente sobre como cada brincadeira tem seu potencial para a imaginação e para o desenvolvimento das habilidades das crianças e que</w:t>
      </w:r>
      <w:r w:rsidR="006E7582">
        <w:t>,</w:t>
      </w:r>
      <w:r w:rsidRPr="002544EC">
        <w:t xml:space="preserve"> por isso</w:t>
      </w:r>
      <w:r w:rsidR="006E7582">
        <w:t>,</w:t>
      </w:r>
      <w:r w:rsidRPr="002544EC">
        <w:t xml:space="preserve"> é bacana diversificar as formas de brincar</w:t>
      </w:r>
      <w:r w:rsidR="00AC2620" w:rsidRPr="002544EC">
        <w:t>.</w:t>
      </w:r>
    </w:p>
    <w:p w14:paraId="601AC162" w14:textId="253A45B0" w:rsidR="008F0CA4" w:rsidRDefault="00A2493B" w:rsidP="00785444">
      <w:pPr>
        <w:pStyle w:val="00Textogeral"/>
        <w:ind w:firstLine="0"/>
      </w:pPr>
      <w:r>
        <w:rPr>
          <w:b/>
        </w:rPr>
        <w:t xml:space="preserve">Momento 2 </w:t>
      </w:r>
      <w:r>
        <w:t xml:space="preserve">– </w:t>
      </w:r>
      <w:r w:rsidR="002544EC" w:rsidRPr="002544EC">
        <w:t>Pergunte quem conhece alguma brincadeira de origem indígena. Conte que</w:t>
      </w:r>
      <w:r w:rsidR="006E7582">
        <w:t>,</w:t>
      </w:r>
      <w:r w:rsidR="002544EC" w:rsidRPr="002544EC">
        <w:t xml:space="preserve"> em muitas </w:t>
      </w:r>
      <w:r w:rsidR="00785444">
        <w:t>aldeias</w:t>
      </w:r>
      <w:r w:rsidR="002544EC" w:rsidRPr="002544EC">
        <w:t xml:space="preserve"> indígenas</w:t>
      </w:r>
      <w:r w:rsidR="006E7582">
        <w:t>,</w:t>
      </w:r>
      <w:r w:rsidR="002544EC" w:rsidRPr="002544EC">
        <w:t xml:space="preserve"> as brincadeiras também fazem parte do cotidiano dos adultos, diferentemente dos centros urbanos. Projete ou circule a imagem impressa de mão em mão dos índios </w:t>
      </w:r>
      <w:proofErr w:type="spellStart"/>
      <w:r w:rsidR="002544EC" w:rsidRPr="002544EC">
        <w:t>Kalapalo</w:t>
      </w:r>
      <w:proofErr w:type="spellEnd"/>
      <w:r w:rsidR="002544EC" w:rsidRPr="002544EC">
        <w:t xml:space="preserve"> brincando entre crianças e adultos, aproximando as crianças de outras práticas de brincadeiras</w:t>
      </w:r>
      <w:r w:rsidR="00AC2620" w:rsidRPr="00AC2620">
        <w:t>.</w:t>
      </w:r>
    </w:p>
    <w:p w14:paraId="7D79C888" w14:textId="00053E4D" w:rsidR="002544EC" w:rsidRPr="002544EC" w:rsidRDefault="00A2493B" w:rsidP="00785444">
      <w:pPr>
        <w:pStyle w:val="00Textogeral"/>
        <w:ind w:firstLine="0"/>
      </w:pPr>
      <w:r>
        <w:rPr>
          <w:b/>
        </w:rPr>
        <w:t xml:space="preserve">Momento 3 – </w:t>
      </w:r>
      <w:r w:rsidR="002544EC" w:rsidRPr="002544EC">
        <w:t xml:space="preserve">Mostre </w:t>
      </w:r>
      <w:r w:rsidR="006E7582">
        <w:t>aos</w:t>
      </w:r>
      <w:r w:rsidR="002544EC" w:rsidRPr="002544EC">
        <w:t xml:space="preserve"> alunos algumas imagens e vídeos de brincadeiras indígenas realizadas com elementos presentes na natureza ao redor das crianças, como a corrida de toras e o pião de tucumã (dos </w:t>
      </w:r>
      <w:proofErr w:type="gramStart"/>
      <w:r w:rsidR="002544EC" w:rsidRPr="002544EC">
        <w:t>índios Panará</w:t>
      </w:r>
      <w:proofErr w:type="gramEnd"/>
      <w:r w:rsidR="002544EC" w:rsidRPr="002544EC">
        <w:t xml:space="preserve">). Você pode recorrer aos endereços de </w:t>
      </w:r>
      <w:r w:rsidR="002544EC" w:rsidRPr="002544EC">
        <w:rPr>
          <w:i/>
        </w:rPr>
        <w:t>sites</w:t>
      </w:r>
      <w:r w:rsidR="002544EC" w:rsidRPr="002544EC">
        <w:t xml:space="preserve"> sugeridos no fim desta sequência didática.</w:t>
      </w:r>
    </w:p>
    <w:p w14:paraId="440EF3E1" w14:textId="42FAC756" w:rsidR="008F0CA4" w:rsidRPr="002544EC" w:rsidRDefault="002544EC" w:rsidP="00785444">
      <w:pPr>
        <w:pStyle w:val="00Textogeral"/>
        <w:ind w:firstLine="0"/>
      </w:pPr>
      <w:r w:rsidRPr="002544EC">
        <w:t>Então</w:t>
      </w:r>
      <w:r w:rsidR="006E7582">
        <w:t>,</w:t>
      </w:r>
      <w:r w:rsidRPr="002544EC">
        <w:t xml:space="preserve"> faça perguntas aprofundando a reflexão dos alunos sobre o que assistiram: “O que acharam dessas brincadeiras?”, “Vocês conhecem alguma brincadeira parecida com essas?”, “Perceberam que essas brincadeiras demandaram tempo e algumas etapas para o preparo?”, “Quem já inventou brincadeiras ou transformou algum objeto em brinquedo?”</w:t>
      </w:r>
      <w:r w:rsidR="00385868">
        <w:t>.</w:t>
      </w:r>
      <w:r w:rsidRPr="002544EC">
        <w:t xml:space="preserve"> Dê tempo para que os alunos compartilhem suas experiências</w:t>
      </w:r>
      <w:r w:rsidR="00997F45" w:rsidRPr="002544EC">
        <w:t>.</w:t>
      </w:r>
    </w:p>
    <w:p w14:paraId="0CAEDCED" w14:textId="77777777" w:rsidR="002544EC" w:rsidRPr="002544EC" w:rsidRDefault="00A2493B" w:rsidP="00785444">
      <w:pPr>
        <w:pStyle w:val="00Textogeral"/>
        <w:ind w:firstLine="0"/>
      </w:pPr>
      <w:r>
        <w:rPr>
          <w:b/>
        </w:rPr>
        <w:t xml:space="preserve">Momento 4 </w:t>
      </w:r>
      <w:r>
        <w:t xml:space="preserve">– </w:t>
      </w:r>
      <w:r w:rsidR="002544EC" w:rsidRPr="002544EC">
        <w:t>Apresente o vídeo “Brincadeiras com petecas nas diversas regiões do Brasil” para iniciar a conversa.</w:t>
      </w:r>
    </w:p>
    <w:p w14:paraId="2B5E2FF0" w14:textId="6D2A10D4" w:rsidR="008F0CA4" w:rsidRPr="002544EC" w:rsidRDefault="002544EC" w:rsidP="00785444">
      <w:pPr>
        <w:pStyle w:val="00Textogeral"/>
        <w:ind w:firstLine="0"/>
      </w:pPr>
      <w:r w:rsidRPr="002544EC">
        <w:t xml:space="preserve">Oriente uma conversa sobre as diferentes formas de petecas apresentadas no vídeo. Você pode realizar uma pesquisa sobre a história da peteca e apresentá-la aos alunos, enfatizando que essa brincadeira foi criada por povos indígenas antes mesmo da dominação do Brasil pelos portugueses, e como ela foi sendo disseminada por todo o nosso país e pelo mundo até que se tornasse um esporte formalizado e oficial, o </w:t>
      </w:r>
      <w:r w:rsidRPr="002544EC">
        <w:rPr>
          <w:i/>
        </w:rPr>
        <w:t>badminton</w:t>
      </w:r>
      <w:r w:rsidRPr="002544EC">
        <w:t xml:space="preserve">, em competições esportivas, como as Olimpíadas. Pergunte </w:t>
      </w:r>
      <w:r w:rsidR="006E7582">
        <w:t>aos</w:t>
      </w:r>
      <w:r w:rsidRPr="002544EC">
        <w:t xml:space="preserve"> alunos o que é preciso para ter uma boa peteca. Desenhe na lousa sua estrutura principal, destacando um peso na base, algum elemento que una a base com a parte superior, que deve ser alongada e leve</w:t>
      </w:r>
      <w:r w:rsidR="00A2493B" w:rsidRPr="002544EC">
        <w:t>.</w:t>
      </w:r>
    </w:p>
    <w:p w14:paraId="5761DABC" w14:textId="77777777" w:rsidR="00AC2620" w:rsidRPr="00AC2620" w:rsidRDefault="00AC2620" w:rsidP="00785444">
      <w:pPr>
        <w:pStyle w:val="00Textogeral"/>
        <w:ind w:firstLine="0"/>
      </w:pPr>
      <w:r w:rsidRPr="00AC2620">
        <w:rPr>
          <w:b/>
        </w:rPr>
        <w:t xml:space="preserve">Momento 5 </w:t>
      </w:r>
      <w:r w:rsidRPr="00AC2620">
        <w:t xml:space="preserve">– </w:t>
      </w:r>
      <w:r w:rsidR="002544EC" w:rsidRPr="002544EC">
        <w:t>Organize uma saída pela escola para coletar elementos naturais que possam servir para a confecção de uma peteca. Pergunte aos alunos quais elementos podem ajudar nessa construção. Liste com eles alguns exemplos, como areia, terra, galhos e folhas para que saiam com o olhar focado, aproveitando o que estiver caído no chão e evitando prejudicar a natureza presente na escola</w:t>
      </w:r>
      <w:r w:rsidRPr="00AC2620">
        <w:t>.</w:t>
      </w:r>
    </w:p>
    <w:p w14:paraId="60114240" w14:textId="16DD7CD8" w:rsidR="002544EC" w:rsidRPr="002544EC" w:rsidRDefault="00AC2620" w:rsidP="00785444">
      <w:pPr>
        <w:pStyle w:val="00Textogeral"/>
        <w:ind w:firstLine="0"/>
      </w:pPr>
      <w:r w:rsidRPr="00AC2620">
        <w:rPr>
          <w:b/>
        </w:rPr>
        <w:t xml:space="preserve">Momento 6 </w:t>
      </w:r>
      <w:r w:rsidRPr="00AC2620">
        <w:t xml:space="preserve">– </w:t>
      </w:r>
      <w:r w:rsidR="002544EC" w:rsidRPr="002544EC">
        <w:t xml:space="preserve">Ao retornarem </w:t>
      </w:r>
      <w:r w:rsidR="00F6216F">
        <w:t>à</w:t>
      </w:r>
      <w:r w:rsidR="002544EC" w:rsidRPr="002544EC">
        <w:t xml:space="preserve"> sala de aula, disponibilize sobre uma mesa tudo o que foi coletado pelos alunos mais os materiais previamente selecionados e recolhidos por você: saquinhos de papel, tiras de papel crepom, papelão, palito de sorvete, saquinhos plásticos, barbantes, fita</w:t>
      </w:r>
      <w:r w:rsidR="003147CB">
        <w:t>-</w:t>
      </w:r>
      <w:r w:rsidR="003147CB">
        <w:br/>
      </w:r>
      <w:r w:rsidR="002544EC" w:rsidRPr="002544EC">
        <w:t>-crepe, papel sulfite, tesouras, cola, grampeador, retalhos de tecido, jornal etc.</w:t>
      </w:r>
    </w:p>
    <w:p w14:paraId="112776EE" w14:textId="13E250E7" w:rsidR="002544EC" w:rsidRDefault="002544EC" w:rsidP="00785444">
      <w:pPr>
        <w:pStyle w:val="00Textogeral"/>
        <w:ind w:firstLine="0"/>
      </w:pPr>
      <w:r w:rsidRPr="002544EC">
        <w:t xml:space="preserve">Peça aos alunos que, usando os materiais disponíveis, criem sua própria peteca, seguindo a orientação da estrutura principal vista por eles nas imagens apresentadas durante a aula. </w:t>
      </w:r>
      <w:r w:rsidR="00785444">
        <w:t>Usando como referência “leve” ou “pesado”</w:t>
      </w:r>
      <w:r w:rsidRPr="002544EC">
        <w:t>, os alunos deverão experimentar os materiais até que encontrem uma medida que considerem satisfatória para o manuseio da peteca. Garanta tempo para que eles possam explorar os materiais e as possibilidades até que tenham suas petecas prontas</w:t>
      </w:r>
      <w:r w:rsidR="00AC2620" w:rsidRPr="002544EC">
        <w:t>.</w:t>
      </w:r>
    </w:p>
    <w:p w14:paraId="320A4E98" w14:textId="77777777" w:rsidR="002544EC" w:rsidRDefault="002544EC">
      <w:pPr>
        <w:rPr>
          <w:rFonts w:ascii="Tahoma" w:hAnsi="Tahoma" w:cs="Cambria"/>
          <w:i w:val="0"/>
          <w:color w:val="000000"/>
          <w:sz w:val="22"/>
        </w:rPr>
      </w:pPr>
      <w:r>
        <w:br w:type="page"/>
      </w:r>
    </w:p>
    <w:p w14:paraId="5075F7A8" w14:textId="2BD6B06F" w:rsidR="00AC2620" w:rsidRPr="00AC2620" w:rsidRDefault="00AC2620" w:rsidP="00785444">
      <w:pPr>
        <w:pStyle w:val="00Textogeral"/>
        <w:ind w:firstLine="0"/>
      </w:pPr>
      <w:r w:rsidRPr="00AC2620">
        <w:rPr>
          <w:b/>
        </w:rPr>
        <w:lastRenderedPageBreak/>
        <w:t xml:space="preserve">Momento 7 </w:t>
      </w:r>
      <w:r w:rsidRPr="00AC2620">
        <w:t xml:space="preserve">– </w:t>
      </w:r>
      <w:r w:rsidR="002544EC" w:rsidRPr="002544EC">
        <w:t xml:space="preserve">Com as petecas finalizadas, leve os alunos </w:t>
      </w:r>
      <w:r w:rsidR="00E06819">
        <w:t>a</w:t>
      </w:r>
      <w:r w:rsidR="00E06819" w:rsidRPr="002544EC">
        <w:t xml:space="preserve"> </w:t>
      </w:r>
      <w:r w:rsidR="002544EC" w:rsidRPr="002544EC">
        <w:t xml:space="preserve">um espaço externo da escola e permita que experimentem seus brinquedos com </w:t>
      </w:r>
      <w:r w:rsidR="00E06819">
        <w:t>os</w:t>
      </w:r>
      <w:r w:rsidR="00E06819" w:rsidRPr="002544EC">
        <w:t xml:space="preserve"> </w:t>
      </w:r>
      <w:r w:rsidR="002544EC" w:rsidRPr="002544EC">
        <w:t>colegas. Lembre</w:t>
      </w:r>
      <w:r w:rsidR="00E06819">
        <w:t>-os</w:t>
      </w:r>
      <w:r w:rsidR="002544EC" w:rsidRPr="002544EC">
        <w:t xml:space="preserve"> </w:t>
      </w:r>
      <w:r w:rsidR="00785444">
        <w:t xml:space="preserve">de </w:t>
      </w:r>
      <w:r w:rsidR="002544EC" w:rsidRPr="002544EC">
        <w:t>que a principal regra da peteca é não a deixar cair, mas que eles podem criar estruturas diferentes com esse mesmo objeto, como determinar áreas para cada jogador, ou jogar em roda com vários amigos. Ao final da atividade, realize uma roda de conversa para que os alunos avaliem o que deu certo e o que consideram que deveriam ter feito diferente na confecção de suas petecas, acerca de velocidade, equilíbrio, movimentação e durabilidade, e qual regra criaram para jogar as petecas</w:t>
      </w:r>
      <w:r w:rsidRPr="00AC2620">
        <w:t>.</w:t>
      </w:r>
    </w:p>
    <w:p w14:paraId="58AACB16" w14:textId="5B635FEF" w:rsidR="002544EC" w:rsidRPr="00AC2620" w:rsidRDefault="002544EC" w:rsidP="00785444">
      <w:pPr>
        <w:pStyle w:val="00Textogeral"/>
        <w:ind w:firstLine="0"/>
      </w:pPr>
      <w:r w:rsidRPr="00AC2620">
        <w:rPr>
          <w:b/>
        </w:rPr>
        <w:t xml:space="preserve">Momento </w:t>
      </w:r>
      <w:r>
        <w:rPr>
          <w:b/>
        </w:rPr>
        <w:t>8</w:t>
      </w:r>
      <w:r w:rsidRPr="00AC2620">
        <w:rPr>
          <w:b/>
        </w:rPr>
        <w:t xml:space="preserve"> </w:t>
      </w:r>
      <w:r w:rsidRPr="00AC2620">
        <w:t xml:space="preserve">– </w:t>
      </w:r>
      <w:r w:rsidRPr="002544EC">
        <w:t xml:space="preserve">Pesquise e selecione outra brincadeira realizada pelos </w:t>
      </w:r>
      <w:proofErr w:type="gramStart"/>
      <w:r w:rsidRPr="002544EC">
        <w:t>índios Panará</w:t>
      </w:r>
      <w:proofErr w:type="gramEnd"/>
      <w:r w:rsidRPr="002544EC">
        <w:t>. Escolha uma proposta entre a “Brincadeira da queixada” (</w:t>
      </w:r>
      <w:proofErr w:type="spellStart"/>
      <w:r w:rsidRPr="002544EC">
        <w:t>Nankiô</w:t>
      </w:r>
      <w:proofErr w:type="spellEnd"/>
      <w:r w:rsidRPr="002544EC">
        <w:t xml:space="preserve">) e a "Brincadeira da onça” e ensine as regras </w:t>
      </w:r>
      <w:r w:rsidR="00FD008B">
        <w:t>aos</w:t>
      </w:r>
      <w:r w:rsidRPr="002544EC">
        <w:t xml:space="preserve"> alunos. Dê tempo para que possam experimentar a brincadeira escolhida, favorecendo a ampliação do repertório dos alunos acerca do cotidiano das crianças indígenas e suas formas de brincar</w:t>
      </w:r>
      <w:r w:rsidRPr="00AC2620">
        <w:t>.</w:t>
      </w:r>
    </w:p>
    <w:p w14:paraId="2B3DE9C7" w14:textId="45B17C94" w:rsidR="002544EC" w:rsidRPr="002544EC" w:rsidRDefault="002544EC" w:rsidP="00785444">
      <w:pPr>
        <w:pStyle w:val="00Textogeral"/>
        <w:ind w:firstLine="0"/>
      </w:pPr>
      <w:r w:rsidRPr="00AC2620">
        <w:rPr>
          <w:b/>
        </w:rPr>
        <w:t xml:space="preserve">Momento </w:t>
      </w:r>
      <w:r>
        <w:rPr>
          <w:b/>
        </w:rPr>
        <w:t>9</w:t>
      </w:r>
      <w:r w:rsidRPr="00AC2620">
        <w:rPr>
          <w:b/>
        </w:rPr>
        <w:t xml:space="preserve"> </w:t>
      </w:r>
      <w:r w:rsidRPr="00AC2620">
        <w:t xml:space="preserve">– </w:t>
      </w:r>
      <w:r w:rsidRPr="002544EC">
        <w:t>Finalize a aula promovendo um momento para que os alunos troquem suas experiências ao longo desta aula, desde os vídeos assistidos até a experiência de construir um brinquedo, colocá-lo em uso e conhecer uma brincadeira nova.</w:t>
      </w:r>
    </w:p>
    <w:p w14:paraId="013E4885" w14:textId="70747FF8" w:rsidR="002544EC" w:rsidRPr="002544EC" w:rsidRDefault="002544EC" w:rsidP="00785444">
      <w:pPr>
        <w:pStyle w:val="00Textogeral"/>
        <w:ind w:firstLine="0"/>
      </w:pPr>
      <w:r w:rsidRPr="002544EC">
        <w:t xml:space="preserve">Como lição de casa, entregue um cartão colorido </w:t>
      </w:r>
      <w:r w:rsidR="00FD008B">
        <w:t>a</w:t>
      </w:r>
      <w:r w:rsidR="00FD008B" w:rsidRPr="002544EC">
        <w:t xml:space="preserve"> </w:t>
      </w:r>
      <w:r w:rsidRPr="002544EC">
        <w:t xml:space="preserve">cada aluno e solicite que entrevistem seus familiares sobre as brincadeiras que eles conhecem e registrem o nome e as regras de uma brincadeira no cartão. Você pode ficar responsável por elaborar os cartões das brincadeiras dos </w:t>
      </w:r>
      <w:proofErr w:type="gramStart"/>
      <w:r w:rsidRPr="002544EC">
        <w:t>índios Panará</w:t>
      </w:r>
      <w:proofErr w:type="gramEnd"/>
      <w:r w:rsidRPr="002544EC">
        <w:t xml:space="preserve"> descobertas pelos alunos na aula de hoje.</w:t>
      </w:r>
    </w:p>
    <w:p w14:paraId="4D70C5E5" w14:textId="77777777" w:rsidR="00997F45" w:rsidRDefault="00997F45" w:rsidP="00997F45">
      <w:pPr>
        <w:jc w:val="both"/>
        <w:rPr>
          <w:rFonts w:ascii="Tahoma" w:eastAsia="Tahoma" w:hAnsi="Tahoma" w:cs="Tahoma"/>
          <w:sz w:val="24"/>
          <w:szCs w:val="24"/>
        </w:rPr>
      </w:pPr>
    </w:p>
    <w:p w14:paraId="7A64C924" w14:textId="77777777" w:rsidR="00997F45" w:rsidRDefault="00997F45" w:rsidP="00997F45">
      <w:pPr>
        <w:jc w:val="both"/>
        <w:rPr>
          <w:rFonts w:ascii="Tahoma" w:eastAsia="Tahoma" w:hAnsi="Tahoma" w:cs="Tahoma"/>
          <w:sz w:val="24"/>
          <w:szCs w:val="24"/>
        </w:rPr>
      </w:pPr>
    </w:p>
    <w:p w14:paraId="0785656A" w14:textId="77777777" w:rsidR="008F0CA4" w:rsidRDefault="00A2493B">
      <w:pPr>
        <w:pStyle w:val="00PESO2"/>
        <w:rPr>
          <w:color w:val="4EA993"/>
        </w:rPr>
      </w:pPr>
      <w:r>
        <w:rPr>
          <w:color w:val="4EA993"/>
        </w:rPr>
        <w:t>AULA 2</w:t>
      </w:r>
    </w:p>
    <w:p w14:paraId="23904663" w14:textId="77777777" w:rsidR="008F0CA4" w:rsidRDefault="00A2493B">
      <w:pPr>
        <w:pStyle w:val="00peso3"/>
      </w:pPr>
      <w:r>
        <w:t>Objetivos específicos de aprendizagem</w:t>
      </w:r>
    </w:p>
    <w:p w14:paraId="70E90440" w14:textId="77777777" w:rsidR="002544EC" w:rsidRPr="002544EC" w:rsidRDefault="002544EC" w:rsidP="002544EC">
      <w:pPr>
        <w:pStyle w:val="00Textogeralbullet"/>
      </w:pPr>
      <w:r w:rsidRPr="002544EC">
        <w:t>Conhecer e valorizar a cultura material expressa na cerâmica de alguns povos indígenas.</w:t>
      </w:r>
    </w:p>
    <w:p w14:paraId="3655059C" w14:textId="77777777" w:rsidR="002544EC" w:rsidRPr="002544EC" w:rsidRDefault="002544EC" w:rsidP="002544EC">
      <w:pPr>
        <w:pStyle w:val="00Textogeralbullet"/>
      </w:pPr>
      <w:r w:rsidRPr="002544EC">
        <w:t>Caracterizar e experimentar brinquedos de matrizes culturais indígenas.</w:t>
      </w:r>
    </w:p>
    <w:p w14:paraId="76C4FCF9" w14:textId="77777777" w:rsidR="00997F45" w:rsidRPr="002544EC" w:rsidRDefault="002544EC" w:rsidP="002544EC">
      <w:pPr>
        <w:pStyle w:val="00Textogeralbullet"/>
      </w:pPr>
      <w:r w:rsidRPr="002544EC">
        <w:t xml:space="preserve">Confeccionar um boneco em argila com base nas bonecas </w:t>
      </w:r>
      <w:proofErr w:type="spellStart"/>
      <w:r w:rsidRPr="002544EC">
        <w:t>Karajás</w:t>
      </w:r>
      <w:proofErr w:type="spellEnd"/>
      <w:r w:rsidR="00A2493B" w:rsidRPr="002544EC">
        <w:t>.</w:t>
      </w:r>
    </w:p>
    <w:p w14:paraId="7E29CB59" w14:textId="77777777" w:rsidR="002544EC" w:rsidRDefault="002544EC">
      <w:pPr>
        <w:pStyle w:val="00peso3"/>
      </w:pPr>
    </w:p>
    <w:p w14:paraId="246B0EF1" w14:textId="77777777" w:rsidR="008F0CA4" w:rsidRDefault="00A2493B">
      <w:pPr>
        <w:pStyle w:val="00peso3"/>
      </w:pPr>
      <w:r>
        <w:t>Recursos didáticos</w:t>
      </w:r>
    </w:p>
    <w:p w14:paraId="3A2905E6" w14:textId="77777777" w:rsidR="002544EC" w:rsidRPr="00785444" w:rsidRDefault="002544EC" w:rsidP="002544EC">
      <w:pPr>
        <w:pStyle w:val="00Textogeralbullet"/>
      </w:pPr>
      <w:r w:rsidRPr="002544EC">
        <w:t xml:space="preserve">Imagens projetadas ou impressas de obras feitas pelo ceramista Mestre Cardoso (você poderá </w:t>
      </w:r>
      <w:r w:rsidRPr="00785444">
        <w:t>utilizar as imagens apresentadas no Livro do Estudante na página 68)</w:t>
      </w:r>
    </w:p>
    <w:p w14:paraId="52D413EF" w14:textId="77777777" w:rsidR="002544EC" w:rsidRPr="00785444" w:rsidRDefault="002544EC" w:rsidP="002544EC">
      <w:pPr>
        <w:pStyle w:val="00Textogeralbullet"/>
      </w:pPr>
      <w:r w:rsidRPr="00785444">
        <w:t>Imagem projetada ou impressa de uma peça de cerâmica Marajoara (você poderá utilizar as imagens apresentadas no Livro do Estudante nas páginas 69 a 71)</w:t>
      </w:r>
    </w:p>
    <w:p w14:paraId="2D0D8753" w14:textId="703D7F4A" w:rsidR="002544EC" w:rsidRPr="002544EC" w:rsidRDefault="002544EC" w:rsidP="002544EC">
      <w:pPr>
        <w:pStyle w:val="00Textogeralbullet"/>
      </w:pPr>
      <w:r w:rsidRPr="002544EC">
        <w:t xml:space="preserve">Imagem projetada ou impressa das bonecas </w:t>
      </w:r>
      <w:proofErr w:type="spellStart"/>
      <w:r w:rsidRPr="002544EC">
        <w:t>Karajá</w:t>
      </w:r>
      <w:proofErr w:type="spellEnd"/>
      <w:r w:rsidRPr="002544EC">
        <w:t xml:space="preserve"> </w:t>
      </w:r>
    </w:p>
    <w:p w14:paraId="7B0D4A46" w14:textId="77777777" w:rsidR="002544EC" w:rsidRPr="002544EC" w:rsidRDefault="002544EC" w:rsidP="002544EC">
      <w:pPr>
        <w:pStyle w:val="00Textogeralbullet"/>
      </w:pPr>
      <w:r w:rsidRPr="002544EC">
        <w:t>Argila (aproximadamente ½ kg por aluno)</w:t>
      </w:r>
    </w:p>
    <w:p w14:paraId="47E75870" w14:textId="77777777" w:rsidR="002544EC" w:rsidRPr="002544EC" w:rsidRDefault="002544EC" w:rsidP="002544EC">
      <w:pPr>
        <w:pStyle w:val="00Textogeralbullet"/>
      </w:pPr>
      <w:r w:rsidRPr="002544EC">
        <w:t>Recipientes plásticos para água</w:t>
      </w:r>
    </w:p>
    <w:p w14:paraId="1138A804" w14:textId="77777777" w:rsidR="002544EC" w:rsidRPr="002544EC" w:rsidRDefault="002544EC" w:rsidP="002544EC">
      <w:pPr>
        <w:pStyle w:val="00Textogeralbullet"/>
      </w:pPr>
      <w:r w:rsidRPr="002544EC">
        <w:t>Jornal para forração das mesas</w:t>
      </w:r>
    </w:p>
    <w:p w14:paraId="45926770" w14:textId="77777777" w:rsidR="002544EC" w:rsidRPr="002544EC" w:rsidRDefault="002544EC" w:rsidP="002544EC">
      <w:pPr>
        <w:pStyle w:val="00Textogeralbullet"/>
      </w:pPr>
      <w:r w:rsidRPr="002544EC">
        <w:t>Palitos de sorvete</w:t>
      </w:r>
    </w:p>
    <w:p w14:paraId="1C970031" w14:textId="77777777" w:rsidR="008F0CA4" w:rsidRPr="002544EC" w:rsidRDefault="002544EC" w:rsidP="002544EC">
      <w:pPr>
        <w:pStyle w:val="00Textogeralbullet"/>
      </w:pPr>
      <w:r w:rsidRPr="002544EC">
        <w:t>Lápis grafite apontado (para ser usado como ferramenta de modelagem)</w:t>
      </w:r>
    </w:p>
    <w:p w14:paraId="67EF1CBC" w14:textId="77777777" w:rsidR="002544EC" w:rsidRDefault="002544EC">
      <w:pPr>
        <w:rPr>
          <w:sz w:val="16"/>
          <w:szCs w:val="16"/>
        </w:rPr>
      </w:pPr>
      <w:r>
        <w:br w:type="page"/>
      </w:r>
    </w:p>
    <w:p w14:paraId="5B2E3655" w14:textId="77777777" w:rsidR="008F0CA4" w:rsidRDefault="00A2493B">
      <w:pPr>
        <w:pStyle w:val="00peso3"/>
      </w:pPr>
      <w:r>
        <w:lastRenderedPageBreak/>
        <w:t>Encaminhamento</w:t>
      </w:r>
    </w:p>
    <w:p w14:paraId="16E73326" w14:textId="77777777" w:rsidR="008F0CA4" w:rsidRPr="00997F45" w:rsidRDefault="00A2493B" w:rsidP="00785444">
      <w:pPr>
        <w:pStyle w:val="00Textogeral"/>
        <w:ind w:firstLine="0"/>
      </w:pPr>
      <w:r>
        <w:rPr>
          <w:b/>
        </w:rPr>
        <w:t>Momento 1</w:t>
      </w:r>
      <w:r>
        <w:t xml:space="preserve"> – </w:t>
      </w:r>
      <w:r w:rsidR="002544EC" w:rsidRPr="002544EC">
        <w:t xml:space="preserve">Inicie a aula formando uma roda com alunos para que possam compartilhar as brincadeiras coletadas com seus familiares como lição de casa. Elabore um mural com os cartões dos alunos e insira os cartões feitos por você com as brincadeiras dos </w:t>
      </w:r>
      <w:proofErr w:type="gramStart"/>
      <w:r w:rsidR="002544EC" w:rsidRPr="002544EC">
        <w:t>índios Panará</w:t>
      </w:r>
      <w:proofErr w:type="gramEnd"/>
      <w:r w:rsidR="002544EC" w:rsidRPr="002544EC">
        <w:t>. Em um momento posterior, quando desmontar o mural, transfira os cartões para uma caixa que pode ficar na sala de aula à disposição dos alunos para que possam acessar as brincadeiras em outros momentos e experimentá-las</w:t>
      </w:r>
      <w:r w:rsidRPr="00997F45">
        <w:t>.</w:t>
      </w:r>
    </w:p>
    <w:p w14:paraId="3EA1EB3B" w14:textId="56500685" w:rsidR="008F0CA4" w:rsidRDefault="00A2493B" w:rsidP="00785444">
      <w:pPr>
        <w:pStyle w:val="00Textogeral"/>
        <w:ind w:firstLine="0"/>
      </w:pPr>
      <w:r>
        <w:rPr>
          <w:b/>
        </w:rPr>
        <w:t xml:space="preserve">Momento 2 </w:t>
      </w:r>
      <w:r>
        <w:t xml:space="preserve">– </w:t>
      </w:r>
      <w:r w:rsidR="002544EC" w:rsidRPr="002544EC">
        <w:t xml:space="preserve">Projete imagens de obras feitas pelo ceramista Mestre Cardoso ou circule-as de mão em mão caso estejam impressas. Apresente aos alunos um pouco da trajetória desse artista abordando sua pesquisa em torno da cerâmica Marajoara </w:t>
      </w:r>
      <w:r w:rsidR="0015460A">
        <w:t>por meio de</w:t>
      </w:r>
      <w:r w:rsidR="002544EC" w:rsidRPr="002544EC">
        <w:t xml:space="preserve"> visitas a um museu da região em que vivia (museu Goeldi). Você pode verificar se há uma visita virtual a esse museu e fazê-la com os alunos. Conduza a leitura dessas imagens, aguçando o olhar deles para as cores, as formas e a utilidade desses objetos. Apresente uma imagem de cerâmica Marajoara para que possam estabelecer comparações. Conte aos alunos sobre a qualidade dessas peças, que fez com que o Mestre Cardoso se encantasse e decidisse estudá-las por toda sua vida</w:t>
      </w:r>
      <w:r>
        <w:t>.</w:t>
      </w:r>
    </w:p>
    <w:p w14:paraId="64CA19A3" w14:textId="77777777" w:rsidR="002544EC" w:rsidRPr="002544EC" w:rsidRDefault="00A2493B" w:rsidP="00785444">
      <w:pPr>
        <w:pStyle w:val="00Textogeral"/>
        <w:ind w:firstLine="0"/>
      </w:pPr>
      <w:r w:rsidRPr="00AC2620">
        <w:rPr>
          <w:b/>
        </w:rPr>
        <w:t xml:space="preserve">Momento 3 – </w:t>
      </w:r>
      <w:r w:rsidR="002544EC" w:rsidRPr="002544EC">
        <w:t xml:space="preserve">Amplie o repertório dos alunos em torno da cerâmica indígena, apresentando as bonecas </w:t>
      </w:r>
      <w:proofErr w:type="spellStart"/>
      <w:r w:rsidR="002544EC" w:rsidRPr="0015460A">
        <w:t>K</w:t>
      </w:r>
      <w:r w:rsidR="002544EC" w:rsidRPr="002544EC">
        <w:t>arajá</w:t>
      </w:r>
      <w:proofErr w:type="spellEnd"/>
      <w:r w:rsidR="002544EC" w:rsidRPr="002544EC">
        <w:t xml:space="preserve">. Converse com eles sobre a função social dessas bonecas (veja opções para realizar essa pesquisa, sugeridas no fim desta sequência didática). Destaque a diferença das etnias estudadas até agora, Panará, Marajoara e </w:t>
      </w:r>
      <w:proofErr w:type="spellStart"/>
      <w:r w:rsidR="002544EC" w:rsidRPr="002544EC">
        <w:t>Karajá</w:t>
      </w:r>
      <w:proofErr w:type="spellEnd"/>
      <w:r w:rsidR="002544EC" w:rsidRPr="002544EC">
        <w:t>, ressaltando que cada povo tem sua cultura, vive em um local, que muitos existem até hoje e seguem produzindo essas peças, enquanto outros, como os Marajoara, foram extintos.</w:t>
      </w:r>
    </w:p>
    <w:p w14:paraId="38466EF0" w14:textId="3E82C13B" w:rsidR="00AC2620" w:rsidRPr="002544EC" w:rsidRDefault="002544EC" w:rsidP="00785444">
      <w:pPr>
        <w:pStyle w:val="00Textogeral"/>
        <w:ind w:firstLine="0"/>
      </w:pPr>
      <w:r w:rsidRPr="002544EC">
        <w:t xml:space="preserve">Pergunte aos alunos como são as brincadeiras com bonecos e bonecas. Enfatize o caráter teatral dessas brincadeiras, quando um objeto nos leva a imaginar e a encenar diálogos e situações </w:t>
      </w:r>
      <w:r w:rsidR="0015460A">
        <w:t>por meio</w:t>
      </w:r>
      <w:r w:rsidR="0015460A" w:rsidRPr="002544EC">
        <w:t xml:space="preserve"> </w:t>
      </w:r>
      <w:r w:rsidRPr="002544EC">
        <w:t>deles</w:t>
      </w:r>
      <w:r w:rsidR="00997F45" w:rsidRPr="002544EC">
        <w:t>.</w:t>
      </w:r>
    </w:p>
    <w:p w14:paraId="011AB62C" w14:textId="02671AF3" w:rsidR="002544EC" w:rsidRPr="002544EC" w:rsidRDefault="00AC2620" w:rsidP="00785444">
      <w:pPr>
        <w:pStyle w:val="00Textogeral"/>
        <w:ind w:firstLine="0"/>
      </w:pPr>
      <w:r w:rsidRPr="00AC2620">
        <w:rPr>
          <w:rFonts w:eastAsia="Tahoma" w:cs="Tahoma"/>
          <w:b/>
        </w:rPr>
        <w:t>M</w:t>
      </w:r>
      <w:r w:rsidRPr="00AC2620">
        <w:rPr>
          <w:b/>
        </w:rPr>
        <w:t>omento 4</w:t>
      </w:r>
      <w:r w:rsidRPr="00AC2620">
        <w:t xml:space="preserve"> – </w:t>
      </w:r>
      <w:r w:rsidR="002544EC" w:rsidRPr="002544EC">
        <w:t>Agrupe as carteiras de modo que até quatro alunos possam se ajudar e compartilhar os materiais.</w:t>
      </w:r>
      <w:r w:rsidR="002544EC" w:rsidRPr="002544EC">
        <w:rPr>
          <w:b/>
        </w:rPr>
        <w:t xml:space="preserve"> </w:t>
      </w:r>
      <w:r w:rsidR="002544EC" w:rsidRPr="002544EC">
        <w:t xml:space="preserve">Oriente-os a forrar as mesas com jornal para a confecção de um boneco feito de argila, inspirado nas peças indígenas observadas no início da aula. Eles deverão imaginar e extrair uma forma de boneco do barro, buscando uma estrutura que se sustente em pé ou sentada, tal como as bonecas </w:t>
      </w:r>
      <w:proofErr w:type="spellStart"/>
      <w:r w:rsidR="002544EC" w:rsidRPr="002544EC">
        <w:t>Karajá</w:t>
      </w:r>
      <w:proofErr w:type="spellEnd"/>
      <w:r w:rsidR="002544EC" w:rsidRPr="002544EC">
        <w:t>.</w:t>
      </w:r>
    </w:p>
    <w:p w14:paraId="78CB664F" w14:textId="69CD9C70" w:rsidR="00AC2620" w:rsidRPr="002544EC" w:rsidRDefault="002544EC" w:rsidP="00785444">
      <w:pPr>
        <w:pStyle w:val="00Textogeral"/>
        <w:ind w:firstLine="0"/>
      </w:pPr>
      <w:r w:rsidRPr="002544EC">
        <w:t>Explique aos alunos que</w:t>
      </w:r>
      <w:r w:rsidR="0015460A">
        <w:t>,</w:t>
      </w:r>
      <w:r w:rsidRPr="002544EC">
        <w:t xml:space="preserve"> para a argila se tornar resistente</w:t>
      </w:r>
      <w:r w:rsidR="0015460A">
        <w:t>,</w:t>
      </w:r>
      <w:r w:rsidRPr="002544EC">
        <w:t xml:space="preserve"> ela deve passar por um processo de queima, que enrijece o material. No trabalho escolar, </w:t>
      </w:r>
      <w:r w:rsidR="0015460A" w:rsidRPr="002544EC">
        <w:t>es</w:t>
      </w:r>
      <w:r w:rsidR="0015460A">
        <w:t>s</w:t>
      </w:r>
      <w:r w:rsidR="0015460A" w:rsidRPr="002544EC">
        <w:t xml:space="preserve">a </w:t>
      </w:r>
      <w:r w:rsidRPr="002544EC">
        <w:t xml:space="preserve">etapa não será realizada, por isso alguns cuidados devem ser tomados, como evitar modelar peças soltas para depois unir à peça principal, pois na secagem a escultura poderá rachar. Uma estratégia para evitar isso é partir de uma peça única e ir modelando seus detalhes com o dedo e alisando com o auxílio de água. Caso alguma peça seja modelada separadamente da peça principal, oriente os alunos </w:t>
      </w:r>
      <w:r w:rsidR="00CB3702">
        <w:t>a fazer</w:t>
      </w:r>
      <w:r w:rsidRPr="002544EC">
        <w:t xml:space="preserve"> um furo onde vão encaixar a peça, realizando uma espécie de costura, certificando-se de que todas as partes estejam bem unidas. Outra técnica que pode ser usada </w:t>
      </w:r>
      <w:r w:rsidR="00CB3702">
        <w:t>por eles</w:t>
      </w:r>
      <w:r w:rsidRPr="002544EC">
        <w:t xml:space="preserve"> é o </w:t>
      </w:r>
      <w:proofErr w:type="spellStart"/>
      <w:r w:rsidRPr="002544EC">
        <w:t>anelamento</w:t>
      </w:r>
      <w:proofErr w:type="spellEnd"/>
      <w:r w:rsidRPr="002544EC">
        <w:t xml:space="preserve">, que consiste em modelar a escultura </w:t>
      </w:r>
      <w:r w:rsidR="00CB3702">
        <w:t>com</w:t>
      </w:r>
      <w:r w:rsidRPr="002544EC">
        <w:t xml:space="preserve"> sobreposição de “cobrinhas” feitas de argila, que são alisadas no final com os dedos umedecidos com água. Essa técnica pode ser utilizada no caso de realizarem uma peça oca, como as obras de Mestre Cardoso e as esculturas Marajoara</w:t>
      </w:r>
      <w:r w:rsidR="00AC2620" w:rsidRPr="002544EC">
        <w:t xml:space="preserve">. </w:t>
      </w:r>
    </w:p>
    <w:p w14:paraId="2E20EAF9" w14:textId="77777777" w:rsidR="00865B70" w:rsidRDefault="00AC2620" w:rsidP="00785444">
      <w:pPr>
        <w:pStyle w:val="00Textogeral"/>
        <w:ind w:firstLine="0"/>
      </w:pPr>
      <w:r w:rsidRPr="00AC2620">
        <w:rPr>
          <w:b/>
        </w:rPr>
        <w:t>Momento 5</w:t>
      </w:r>
      <w:r w:rsidRPr="00AC2620">
        <w:t xml:space="preserve"> – </w:t>
      </w:r>
      <w:r w:rsidR="00865B70" w:rsidRPr="00865B70">
        <w:t>Após as instruções gerais,</w:t>
      </w:r>
      <w:r w:rsidR="00865B70" w:rsidRPr="00865B70">
        <w:rPr>
          <w:b/>
        </w:rPr>
        <w:t xml:space="preserve"> </w:t>
      </w:r>
      <w:r w:rsidR="00865B70" w:rsidRPr="00865B70">
        <w:t>distribua uma porção de argila para cada aluno e um recipiente com água para cada grupo. Explique que a água servirá como material de apoio para umedecer as mãos no processo de modelagem, conforme sentirem necessidade. Oriente o processo de sova, para extrair o ar da argila, amassando o barro como se estivessem fazendo pão. Explique que quanto mais amassarem, menos chance a peça terá de rachar depois de seca. Procure garantir um tempo para que todos sovem juntos o barro</w:t>
      </w:r>
      <w:r w:rsidRPr="00865B70">
        <w:t>.</w:t>
      </w:r>
    </w:p>
    <w:p w14:paraId="3FE324A7" w14:textId="77777777" w:rsidR="00865B70" w:rsidRDefault="00865B70">
      <w:pPr>
        <w:rPr>
          <w:rFonts w:ascii="Tahoma" w:hAnsi="Tahoma" w:cs="Cambria"/>
          <w:i w:val="0"/>
          <w:color w:val="000000"/>
          <w:sz w:val="22"/>
        </w:rPr>
      </w:pPr>
      <w:r>
        <w:br w:type="page"/>
      </w:r>
    </w:p>
    <w:p w14:paraId="0801FE7A" w14:textId="7CD3A7DF" w:rsidR="00AC2620" w:rsidRPr="00AC2620" w:rsidRDefault="00AC2620" w:rsidP="00785444">
      <w:pPr>
        <w:pStyle w:val="00Textogeral"/>
        <w:ind w:firstLine="0"/>
      </w:pPr>
      <w:r w:rsidRPr="00AC2620">
        <w:rPr>
          <w:b/>
        </w:rPr>
        <w:lastRenderedPageBreak/>
        <w:t>Momento 6</w:t>
      </w:r>
      <w:r w:rsidRPr="00AC2620">
        <w:t xml:space="preserve"> – </w:t>
      </w:r>
      <w:r w:rsidR="00865B70" w:rsidRPr="00865B70">
        <w:t xml:space="preserve">Com a argila preparada, oriente os alunos a iniciar o processo de modelagem de seus bonecos e bonecas. Circule entre as mesas observando o trabalho de cada um e auxiliando quando necessário. Garanta um tempo da aula para os alunos se dedicarem a </w:t>
      </w:r>
      <w:r w:rsidR="00CB3702" w:rsidRPr="00865B70">
        <w:t>es</w:t>
      </w:r>
      <w:r w:rsidR="00CB3702">
        <w:t>s</w:t>
      </w:r>
      <w:r w:rsidR="00CB3702" w:rsidRPr="00865B70">
        <w:t xml:space="preserve">e </w:t>
      </w:r>
      <w:r w:rsidR="00865B70" w:rsidRPr="00865B70">
        <w:t>processo de modelagem da argila, descobrindo sua textura, consistência e possibilidades</w:t>
      </w:r>
      <w:r w:rsidRPr="00AC2620">
        <w:t>.</w:t>
      </w:r>
    </w:p>
    <w:p w14:paraId="4F8C3FB3" w14:textId="77777777" w:rsidR="00AC2620" w:rsidRDefault="00AC2620" w:rsidP="00785444">
      <w:pPr>
        <w:pStyle w:val="00Textogeral"/>
        <w:ind w:firstLine="0"/>
      </w:pPr>
      <w:r w:rsidRPr="00AC2620">
        <w:rPr>
          <w:b/>
        </w:rPr>
        <w:t>Momento 7</w:t>
      </w:r>
      <w:r w:rsidRPr="00AC2620">
        <w:t xml:space="preserve"> – </w:t>
      </w:r>
      <w:r w:rsidR="00865B70" w:rsidRPr="00865B70">
        <w:t>Conforme os alunos estiverem próximos do término da modelagem, oriente-os a utilizar o palito de sorvete ou a ponta de um lápis para imprimir detalhes na escultura, como olhos, contornos de roupas, estampas, textura de cabelo etc. Com as peças finalizadas, disponibilize um local para a secagem. Oriente o processo de limpeza e organização da sala por todos os alunos, pois afinal eles também são responsáveis pela organização e limpeza do espaço</w:t>
      </w:r>
      <w:r w:rsidRPr="00AC2620">
        <w:t>.</w:t>
      </w:r>
    </w:p>
    <w:p w14:paraId="52748467" w14:textId="77777777" w:rsidR="00865B70" w:rsidRPr="00865B70" w:rsidRDefault="00865B70" w:rsidP="00785444">
      <w:pPr>
        <w:pStyle w:val="00Textogeral"/>
        <w:ind w:firstLine="0"/>
      </w:pPr>
      <w:r w:rsidRPr="00AC2620">
        <w:rPr>
          <w:b/>
        </w:rPr>
        <w:t xml:space="preserve">Momento </w:t>
      </w:r>
      <w:r>
        <w:rPr>
          <w:b/>
        </w:rPr>
        <w:t>8</w:t>
      </w:r>
      <w:r w:rsidRPr="00AC2620">
        <w:t xml:space="preserve"> – </w:t>
      </w:r>
      <w:r w:rsidRPr="00865B70">
        <w:t xml:space="preserve">Encerre a aula conversando com os alunos sobre suas produções e os desafios encontrados no processo. </w:t>
      </w:r>
    </w:p>
    <w:p w14:paraId="5B083D1B" w14:textId="5EDC1F21" w:rsidR="00865B70" w:rsidRPr="00865B70" w:rsidRDefault="00865B70" w:rsidP="00785444">
      <w:pPr>
        <w:pStyle w:val="00Textogeral"/>
        <w:ind w:firstLine="0"/>
      </w:pPr>
      <w:r w:rsidRPr="00865B70">
        <w:t xml:space="preserve">Em um momento posterior, com as peças secas, </w:t>
      </w:r>
      <w:r w:rsidR="00CB3702">
        <w:t>eles</w:t>
      </w:r>
      <w:r w:rsidRPr="00865B70">
        <w:t xml:space="preserve"> poderão pintar suas peças com tinta guache e selar com cola branca.</w:t>
      </w:r>
    </w:p>
    <w:p w14:paraId="661D1EE8" w14:textId="77777777" w:rsidR="00865B70" w:rsidRPr="00865B70" w:rsidRDefault="00865B70" w:rsidP="00785444">
      <w:pPr>
        <w:pStyle w:val="00Textogeral"/>
        <w:ind w:firstLine="0"/>
      </w:pPr>
      <w:r w:rsidRPr="00865B70">
        <w:t>Não deixe de realizar uma exposição sobre as descobertas em torno das brincadeiras indígenas e das brincadeiras tradicionais relembradas pelos familiares.</w:t>
      </w:r>
    </w:p>
    <w:p w14:paraId="06378BEB" w14:textId="77777777" w:rsidR="00E066C0" w:rsidRDefault="00E066C0" w:rsidP="00E066C0">
      <w:pPr>
        <w:rPr>
          <w:rFonts w:ascii="Cambria" w:hAnsi="Cambria"/>
          <w:b/>
          <w:sz w:val="25"/>
          <w:szCs w:val="25"/>
        </w:rPr>
      </w:pPr>
    </w:p>
    <w:p w14:paraId="1BFF5D7C" w14:textId="77777777" w:rsidR="00E066C0" w:rsidRPr="00785444" w:rsidRDefault="00E066C0" w:rsidP="00E066C0">
      <w:pPr>
        <w:rPr>
          <w:rFonts w:ascii="Cambria" w:hAnsi="Cambria"/>
          <w:i w:val="0"/>
          <w:sz w:val="25"/>
          <w:szCs w:val="25"/>
        </w:rPr>
      </w:pPr>
      <w:r w:rsidRPr="00785444">
        <w:rPr>
          <w:rFonts w:ascii="Cambria" w:hAnsi="Cambria"/>
          <w:b/>
          <w:i w:val="0"/>
          <w:sz w:val="25"/>
          <w:szCs w:val="25"/>
        </w:rPr>
        <w:t>Acompanhamento das aprendizagens</w:t>
      </w:r>
      <w:r w:rsidRPr="00785444">
        <w:rPr>
          <w:rFonts w:ascii="Cambria" w:hAnsi="Cambria"/>
          <w:i w:val="0"/>
          <w:sz w:val="25"/>
          <w:szCs w:val="25"/>
        </w:rPr>
        <w:t xml:space="preserve"> </w:t>
      </w:r>
    </w:p>
    <w:p w14:paraId="2EB230D8" w14:textId="77777777" w:rsidR="00E066C0" w:rsidRPr="00E066C0" w:rsidRDefault="00E066C0" w:rsidP="00E066C0">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05089D4C" w14:textId="77777777" w:rsidR="00865B70" w:rsidRPr="00865B70" w:rsidRDefault="00865B70" w:rsidP="00865B70">
      <w:pPr>
        <w:widowControl w:val="0"/>
        <w:numPr>
          <w:ilvl w:val="0"/>
          <w:numId w:val="17"/>
        </w:numPr>
        <w:spacing w:line="276" w:lineRule="auto"/>
        <w:ind w:left="530" w:right="170"/>
        <w:contextualSpacing/>
        <w:jc w:val="both"/>
        <w:rPr>
          <w:rFonts w:ascii="Tahoma" w:eastAsia="Tahoma" w:hAnsi="Tahoma" w:cs="Tahoma"/>
          <w:i w:val="0"/>
          <w:sz w:val="22"/>
          <w:szCs w:val="22"/>
        </w:rPr>
      </w:pPr>
      <w:r w:rsidRPr="00865B70">
        <w:rPr>
          <w:rFonts w:ascii="Tahoma" w:eastAsia="Tahoma" w:hAnsi="Tahoma" w:cs="Tahoma"/>
          <w:i w:val="0"/>
          <w:sz w:val="22"/>
          <w:szCs w:val="22"/>
        </w:rPr>
        <w:t>Observe os alunos em cada uma das atividades propostas.</w:t>
      </w:r>
    </w:p>
    <w:p w14:paraId="36872362" w14:textId="77777777" w:rsidR="00865B70" w:rsidRPr="00865B70" w:rsidRDefault="00865B70" w:rsidP="00865B70">
      <w:pPr>
        <w:widowControl w:val="0"/>
        <w:numPr>
          <w:ilvl w:val="0"/>
          <w:numId w:val="17"/>
        </w:numPr>
        <w:spacing w:line="276" w:lineRule="auto"/>
        <w:ind w:left="530" w:right="170"/>
        <w:contextualSpacing/>
        <w:jc w:val="both"/>
        <w:rPr>
          <w:rFonts w:ascii="Tahoma" w:eastAsia="Tahoma" w:hAnsi="Tahoma" w:cs="Tahoma"/>
          <w:i w:val="0"/>
          <w:sz w:val="22"/>
          <w:szCs w:val="22"/>
        </w:rPr>
      </w:pPr>
      <w:r w:rsidRPr="00865B70">
        <w:rPr>
          <w:rFonts w:ascii="Tahoma" w:eastAsia="Tahoma" w:hAnsi="Tahoma" w:cs="Tahoma"/>
          <w:i w:val="0"/>
          <w:sz w:val="22"/>
          <w:szCs w:val="22"/>
        </w:rPr>
        <w:t>Faça uma análise do conjunto das produções e dos processos dos alunos.</w:t>
      </w:r>
    </w:p>
    <w:p w14:paraId="796537F8" w14:textId="77777777" w:rsidR="00865B70" w:rsidRPr="00865B70" w:rsidRDefault="00865B70" w:rsidP="00865B70">
      <w:pPr>
        <w:widowControl w:val="0"/>
        <w:numPr>
          <w:ilvl w:val="0"/>
          <w:numId w:val="17"/>
        </w:numPr>
        <w:spacing w:line="276" w:lineRule="auto"/>
        <w:ind w:left="530" w:right="170"/>
        <w:contextualSpacing/>
        <w:jc w:val="both"/>
        <w:rPr>
          <w:rFonts w:ascii="Tahoma" w:eastAsia="Tahoma" w:hAnsi="Tahoma" w:cs="Tahoma"/>
          <w:i w:val="0"/>
          <w:sz w:val="22"/>
          <w:szCs w:val="22"/>
        </w:rPr>
      </w:pPr>
      <w:r w:rsidRPr="00865B70">
        <w:rPr>
          <w:rFonts w:ascii="Tahoma" w:eastAsia="Tahoma" w:hAnsi="Tahoma" w:cs="Tahoma"/>
          <w:i w:val="0"/>
          <w:sz w:val="22"/>
          <w:szCs w:val="22"/>
        </w:rPr>
        <w:t>Crie uma planilha de acompanhamento individual dos alunos e, a cada encontro, faça uma anotação de seu desenvolvimento no decorrer da atividade.</w:t>
      </w:r>
    </w:p>
    <w:p w14:paraId="3B212F56" w14:textId="77777777" w:rsidR="00865B70" w:rsidRPr="00865B70" w:rsidRDefault="00865B70" w:rsidP="00865B70">
      <w:pPr>
        <w:widowControl w:val="0"/>
        <w:numPr>
          <w:ilvl w:val="0"/>
          <w:numId w:val="17"/>
        </w:numPr>
        <w:spacing w:line="276" w:lineRule="auto"/>
        <w:ind w:left="530" w:right="170"/>
        <w:contextualSpacing/>
        <w:jc w:val="both"/>
        <w:rPr>
          <w:rFonts w:ascii="Tahoma" w:eastAsia="Tahoma" w:hAnsi="Tahoma" w:cs="Tahoma"/>
          <w:i w:val="0"/>
          <w:sz w:val="22"/>
          <w:szCs w:val="22"/>
        </w:rPr>
      </w:pPr>
      <w:r w:rsidRPr="00865B70">
        <w:rPr>
          <w:rFonts w:ascii="Tahoma" w:eastAsia="Tahoma" w:hAnsi="Tahoma" w:cs="Tahoma"/>
          <w:i w:val="0"/>
          <w:sz w:val="22"/>
          <w:szCs w:val="22"/>
        </w:rPr>
        <w:t>Ao realizar as rodas de conversa, observe os processos de cada um, verificando se houve apropriação da linguagem oral para fazer comentários sobre as imagens observadas.</w:t>
      </w:r>
    </w:p>
    <w:p w14:paraId="0321D508" w14:textId="77777777" w:rsidR="00E066C0" w:rsidRPr="00E066C0" w:rsidRDefault="00865B70" w:rsidP="00865B70">
      <w:pPr>
        <w:widowControl w:val="0"/>
        <w:numPr>
          <w:ilvl w:val="0"/>
          <w:numId w:val="17"/>
        </w:numPr>
        <w:spacing w:line="276" w:lineRule="auto"/>
        <w:ind w:left="530" w:right="170"/>
        <w:contextualSpacing/>
        <w:jc w:val="both"/>
        <w:rPr>
          <w:rFonts w:eastAsia="Tahoma" w:cs="Tahoma"/>
          <w:i w:val="0"/>
          <w:sz w:val="22"/>
          <w:szCs w:val="22"/>
        </w:rPr>
      </w:pPr>
      <w:r w:rsidRPr="00865B70">
        <w:rPr>
          <w:rFonts w:ascii="Tahoma" w:eastAsia="Tahoma" w:hAnsi="Tahoma" w:cs="Tahoma"/>
          <w:i w:val="0"/>
          <w:sz w:val="22"/>
          <w:szCs w:val="22"/>
        </w:rPr>
        <w:t>Em suas observações verifique se os alunos</w:t>
      </w:r>
      <w:r w:rsidR="00E066C0" w:rsidRPr="00E066C0">
        <w:rPr>
          <w:rFonts w:ascii="Tahoma" w:eastAsia="Tahoma" w:hAnsi="Tahoma" w:cs="Tahoma"/>
          <w:i w:val="0"/>
          <w:sz w:val="22"/>
          <w:szCs w:val="22"/>
        </w:rPr>
        <w:t>:</w:t>
      </w:r>
    </w:p>
    <w:p w14:paraId="43F63EC4" w14:textId="77777777" w:rsidR="00E066C0" w:rsidRPr="00865B70" w:rsidRDefault="00E066C0" w:rsidP="00E066C0">
      <w:pPr>
        <w:pStyle w:val="00alternativas"/>
        <w:ind w:left="993"/>
      </w:pPr>
      <w:r w:rsidRPr="00865B70">
        <w:t>a)</w:t>
      </w:r>
      <w:r w:rsidRPr="00865B70">
        <w:tab/>
      </w:r>
      <w:r w:rsidR="00865B70" w:rsidRPr="00865B70">
        <w:rPr>
          <w:iCs/>
        </w:rPr>
        <w:t>Exploraram os elementos principais para a confecção da peteca</w:t>
      </w:r>
      <w:r w:rsidR="009875A6" w:rsidRPr="00865B70">
        <w:rPr>
          <w:iCs/>
        </w:rPr>
        <w:t>.</w:t>
      </w:r>
    </w:p>
    <w:p w14:paraId="58D2BB26" w14:textId="77777777" w:rsidR="00E066C0" w:rsidRPr="00865B70" w:rsidRDefault="00E066C0" w:rsidP="00E066C0">
      <w:pPr>
        <w:pStyle w:val="00alternativas"/>
        <w:ind w:left="993"/>
      </w:pPr>
      <w:r w:rsidRPr="00865B70">
        <w:t>b)</w:t>
      </w:r>
      <w:r w:rsidRPr="00865B70">
        <w:tab/>
      </w:r>
      <w:r w:rsidR="00865B70" w:rsidRPr="00865B70">
        <w:rPr>
          <w:iCs/>
        </w:rPr>
        <w:t>Investigaram os materiais disponíveis no processo de confecção do brinquedo</w:t>
      </w:r>
      <w:r w:rsidR="009875A6" w:rsidRPr="00865B70">
        <w:rPr>
          <w:iCs/>
        </w:rPr>
        <w:t>.</w:t>
      </w:r>
    </w:p>
    <w:p w14:paraId="27627866" w14:textId="77777777" w:rsidR="00E066C0" w:rsidRPr="00865B70" w:rsidRDefault="00E066C0" w:rsidP="00E066C0">
      <w:pPr>
        <w:pStyle w:val="00alternativas"/>
        <w:ind w:left="993"/>
        <w:rPr>
          <w:iCs/>
        </w:rPr>
      </w:pPr>
      <w:r w:rsidRPr="00865B70">
        <w:t>c)</w:t>
      </w:r>
      <w:r w:rsidRPr="00865B70">
        <w:tab/>
      </w:r>
      <w:r w:rsidR="00865B70" w:rsidRPr="00865B70">
        <w:rPr>
          <w:iCs/>
        </w:rPr>
        <w:t>Se interessaram pelas brincadeiras pesquisadas por seus colegas</w:t>
      </w:r>
      <w:r w:rsidR="009875A6" w:rsidRPr="00865B70">
        <w:rPr>
          <w:iCs/>
        </w:rPr>
        <w:t>.</w:t>
      </w:r>
    </w:p>
    <w:p w14:paraId="07B1A17F" w14:textId="77777777" w:rsidR="00E066C0" w:rsidRPr="00865B70" w:rsidRDefault="00E066C0" w:rsidP="00E066C0">
      <w:pPr>
        <w:pStyle w:val="00alternativas"/>
        <w:ind w:left="993"/>
      </w:pPr>
      <w:r w:rsidRPr="00865B70">
        <w:t>d)</w:t>
      </w:r>
      <w:r w:rsidRPr="00865B70">
        <w:tab/>
      </w:r>
      <w:r w:rsidR="00865B70" w:rsidRPr="00865B70">
        <w:rPr>
          <w:iCs/>
        </w:rPr>
        <w:t>Compreenderam a existência da cultura indígena de forma diversa</w:t>
      </w:r>
      <w:r w:rsidRPr="00865B70">
        <w:rPr>
          <w:iCs/>
        </w:rPr>
        <w:t>.</w:t>
      </w:r>
    </w:p>
    <w:p w14:paraId="448D40B4" w14:textId="77777777" w:rsidR="00865B70" w:rsidRPr="00865B70" w:rsidRDefault="009875A6" w:rsidP="009875A6">
      <w:pPr>
        <w:pStyle w:val="00alternativas"/>
        <w:ind w:left="993"/>
        <w:rPr>
          <w:iCs/>
        </w:rPr>
      </w:pPr>
      <w:r w:rsidRPr="00865B70">
        <w:t>e)</w:t>
      </w:r>
      <w:r w:rsidRPr="00865B70">
        <w:tab/>
      </w:r>
      <w:r w:rsidR="00865B70" w:rsidRPr="00865B70">
        <w:rPr>
          <w:iCs/>
        </w:rPr>
        <w:t xml:space="preserve">Refletiram as formas das bonecas </w:t>
      </w:r>
      <w:proofErr w:type="spellStart"/>
      <w:r w:rsidR="00865B70" w:rsidRPr="00785444">
        <w:rPr>
          <w:iCs/>
        </w:rPr>
        <w:t>Ka</w:t>
      </w:r>
      <w:r w:rsidR="00865B70" w:rsidRPr="00865B70">
        <w:rPr>
          <w:iCs/>
        </w:rPr>
        <w:t>rajá</w:t>
      </w:r>
      <w:proofErr w:type="spellEnd"/>
      <w:r w:rsidR="00865B70" w:rsidRPr="00865B70">
        <w:rPr>
          <w:iCs/>
        </w:rPr>
        <w:t xml:space="preserve"> em sua escultura</w:t>
      </w:r>
      <w:r w:rsidRPr="00865B70">
        <w:rPr>
          <w:iCs/>
        </w:rPr>
        <w:t>.</w:t>
      </w:r>
    </w:p>
    <w:p w14:paraId="79F822BD" w14:textId="77777777" w:rsidR="00865B70" w:rsidRDefault="00865B70">
      <w:pPr>
        <w:rPr>
          <w:rFonts w:ascii="Tahoma" w:hAnsi="Tahoma" w:cs="Arial"/>
          <w:i w:val="0"/>
          <w:color w:val="000000"/>
          <w:sz w:val="22"/>
          <w:szCs w:val="22"/>
          <w:lang w:eastAsia="es-ES"/>
        </w:rPr>
      </w:pPr>
      <w:r>
        <w:rPr>
          <w:iCs w:val="0"/>
        </w:rPr>
        <w:br w:type="page"/>
      </w:r>
    </w:p>
    <w:p w14:paraId="3F599556" w14:textId="77777777" w:rsidR="008F0CA4" w:rsidRDefault="00A2493B">
      <w:pPr>
        <w:pStyle w:val="00PESO2"/>
      </w:pPr>
      <w:proofErr w:type="spellStart"/>
      <w:r>
        <w:lastRenderedPageBreak/>
        <w:t>Autoavaliação</w:t>
      </w:r>
      <w:proofErr w:type="spellEnd"/>
    </w:p>
    <w:p w14:paraId="6AC2D4A3" w14:textId="2439AA02" w:rsidR="008F0CA4" w:rsidRDefault="009875A6" w:rsidP="00785444">
      <w:pPr>
        <w:pStyle w:val="00Textogeral"/>
        <w:ind w:firstLine="0"/>
        <w:rPr>
          <w:sz w:val="24"/>
          <w:szCs w:val="24"/>
        </w:rPr>
      </w:pPr>
      <w:r w:rsidRPr="009875A6">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r w:rsidR="00A2493B">
        <w:rPr>
          <w:sz w:val="24"/>
          <w:szCs w:val="24"/>
        </w:rPr>
        <w:t>:</w:t>
      </w:r>
    </w:p>
    <w:p w14:paraId="4F646D98" w14:textId="77777777" w:rsidR="00865B70" w:rsidRPr="00865B70" w:rsidRDefault="00865B70" w:rsidP="00865B70">
      <w:pPr>
        <w:pStyle w:val="00Textogeralbullet"/>
      </w:pPr>
      <w:r w:rsidRPr="00865B70">
        <w:t>Você conseguiu confeccionar sua peteca? O resultado agradou a você?</w:t>
      </w:r>
    </w:p>
    <w:p w14:paraId="5ACD4E23" w14:textId="5D7535CD" w:rsidR="00865B70" w:rsidRPr="00865B70" w:rsidRDefault="00865B70" w:rsidP="00865B70">
      <w:pPr>
        <w:pStyle w:val="00Textogeralbullet"/>
      </w:pPr>
      <w:r w:rsidRPr="00865B70">
        <w:t>De qual brinquedo e brincadeira indígenas você gostou</w:t>
      </w:r>
      <w:r w:rsidR="00044EAA">
        <w:t xml:space="preserve"> mais</w:t>
      </w:r>
      <w:r w:rsidRPr="00865B70">
        <w:t>? Por quê?</w:t>
      </w:r>
    </w:p>
    <w:p w14:paraId="113B8077" w14:textId="59021974" w:rsidR="008F0CA4" w:rsidRPr="00865B70" w:rsidRDefault="00865B70" w:rsidP="00865B70">
      <w:pPr>
        <w:pStyle w:val="00Textogeralbullet"/>
      </w:pPr>
      <w:r w:rsidRPr="00865B70">
        <w:t xml:space="preserve">O que você considera ter aprendido </w:t>
      </w:r>
      <w:r w:rsidR="00044EAA" w:rsidRPr="00865B70">
        <w:t>nes</w:t>
      </w:r>
      <w:r w:rsidR="00044EAA">
        <w:t>s</w:t>
      </w:r>
      <w:r w:rsidR="00044EAA" w:rsidRPr="00865B70">
        <w:t xml:space="preserve">as </w:t>
      </w:r>
      <w:r w:rsidRPr="00865B70">
        <w:t xml:space="preserve">aulas </w:t>
      </w:r>
      <w:r w:rsidR="001B17F7" w:rsidRPr="00865B70">
        <w:t>sobr</w:t>
      </w:r>
      <w:r w:rsidR="001B17F7">
        <w:t>e</w:t>
      </w:r>
      <w:r w:rsidR="001B17F7" w:rsidRPr="00865B70">
        <w:t xml:space="preserve"> </w:t>
      </w:r>
      <w:r w:rsidRPr="00865B70">
        <w:t>as culturas indígenas?</w:t>
      </w:r>
    </w:p>
    <w:p w14:paraId="32BC105A" w14:textId="77777777" w:rsidR="008F0CA4" w:rsidRDefault="008F0CA4" w:rsidP="00997F45">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727"/>
      </w:tblGrid>
      <w:tr w:rsidR="008F0CA4" w14:paraId="70CBFA40" w14:textId="77777777">
        <w:trPr>
          <w:trHeight w:val="1209"/>
        </w:trPr>
        <w:tc>
          <w:tcPr>
            <w:tcW w:w="9547" w:type="dxa"/>
            <w:shd w:val="clear" w:color="auto" w:fill="D3EBD4"/>
            <w:tcMar>
              <w:left w:w="47" w:type="dxa"/>
            </w:tcMar>
          </w:tcPr>
          <w:p w14:paraId="73CC0C3B" w14:textId="77777777" w:rsidR="008F0CA4" w:rsidRDefault="00A2493B">
            <w:pPr>
              <w:spacing w:before="6"/>
              <w:ind w:left="170" w:right="170"/>
              <w:rPr>
                <w:b/>
                <w:i w:val="0"/>
              </w:rPr>
            </w:pPr>
            <w:r>
              <w:rPr>
                <w:rFonts w:ascii="Tahoma" w:hAnsi="Tahoma"/>
                <w:b/>
                <w:i w:val="0"/>
              </w:rPr>
              <w:t>Ampliando conhecimentos</w:t>
            </w:r>
          </w:p>
          <w:p w14:paraId="75FE34D5" w14:textId="77777777" w:rsidR="008F0CA4" w:rsidRDefault="008F0CA4">
            <w:pPr>
              <w:ind w:left="170" w:right="170"/>
              <w:rPr>
                <w:rFonts w:ascii="Tahoma" w:hAnsi="Tahoma"/>
                <w:b/>
                <w:i w:val="0"/>
                <w:sz w:val="16"/>
                <w:szCs w:val="16"/>
              </w:rPr>
            </w:pPr>
          </w:p>
          <w:p w14:paraId="343DC3E5" w14:textId="4850CF12" w:rsidR="008F0CA4" w:rsidRDefault="0037561B">
            <w:pPr>
              <w:ind w:left="170" w:right="170"/>
              <w:jc w:val="both"/>
              <w:rPr>
                <w:rFonts w:eastAsia="Tahoma" w:cs="Tahoma"/>
                <w:i w:val="0"/>
              </w:rPr>
            </w:pPr>
            <w:r w:rsidRPr="0037561B">
              <w:rPr>
                <w:rFonts w:ascii="Tahoma" w:eastAsia="Tahoma" w:hAnsi="Tahoma" w:cs="Tahoma"/>
              </w:rPr>
              <w:t>Site</w:t>
            </w:r>
            <w:r w:rsidR="001B17F7">
              <w:rPr>
                <w:rFonts w:ascii="Tahoma" w:eastAsia="Tahoma" w:hAnsi="Tahoma" w:cs="Tahoma"/>
              </w:rPr>
              <w:t>s</w:t>
            </w:r>
            <w:r w:rsidRPr="0037561B">
              <w:rPr>
                <w:rFonts w:ascii="Tahoma" w:eastAsia="Tahoma" w:hAnsi="Tahoma" w:cs="Tahoma"/>
                <w:i w:val="0"/>
              </w:rPr>
              <w:t xml:space="preserve"> para pesquisa</w:t>
            </w:r>
          </w:p>
          <w:p w14:paraId="4090ED0D" w14:textId="77777777" w:rsidR="00865B70" w:rsidRPr="00521572" w:rsidRDefault="00F94157" w:rsidP="00865B70">
            <w:pPr>
              <w:ind w:left="170" w:right="170"/>
              <w:jc w:val="both"/>
              <w:rPr>
                <w:rStyle w:val="LinkdaInternet"/>
                <w:rFonts w:ascii="Tahoma" w:hAnsi="Tahoma" w:cs="Tahoma"/>
                <w:i w:val="0"/>
              </w:rPr>
            </w:pPr>
            <w:bookmarkStart w:id="0" w:name="_pzr5huog6xq2"/>
            <w:bookmarkEnd w:id="0"/>
            <w:r w:rsidRPr="00F94157">
              <w:rPr>
                <w:i w:val="0"/>
              </w:rPr>
              <w:t>&lt;</w:t>
            </w:r>
            <w:hyperlink r:id="rId8" w:history="1">
              <w:r w:rsidR="00865B70" w:rsidRPr="00521572">
                <w:rPr>
                  <w:rStyle w:val="LinkdaInternet"/>
                  <w:rFonts w:ascii="Tahoma" w:hAnsi="Tahoma" w:cs="Tahoma"/>
                  <w:i w:val="0"/>
                </w:rPr>
                <w:t>https://vimeo.com/videonasaldeias</w:t>
              </w:r>
            </w:hyperlink>
            <w:r w:rsidRPr="00F94157">
              <w:rPr>
                <w:i w:val="0"/>
              </w:rPr>
              <w:t>&gt;</w:t>
            </w:r>
          </w:p>
          <w:p w14:paraId="12E2E2CB"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9">
              <w:r w:rsidR="00865B70" w:rsidRPr="00865B70">
                <w:rPr>
                  <w:rStyle w:val="LinkdaInternet"/>
                  <w:rFonts w:ascii="Tahoma" w:hAnsi="Tahoma" w:cs="Tahoma"/>
                  <w:i w:val="0"/>
                </w:rPr>
                <w:t>http://www.</w:t>
              </w:r>
              <w:r w:rsidR="00865B70" w:rsidRPr="00F1659E">
                <w:rPr>
                  <w:rStyle w:val="LinkdaInternet"/>
                  <w:rFonts w:ascii="Tahoma" w:hAnsi="Tahoma" w:cs="Tahoma"/>
                  <w:i w:val="0"/>
                </w:rPr>
                <w:t>funa</w:t>
              </w:r>
              <w:r w:rsidR="00865B70" w:rsidRPr="00865B70">
                <w:rPr>
                  <w:rStyle w:val="LinkdaInternet"/>
                  <w:rFonts w:ascii="Tahoma" w:hAnsi="Tahoma" w:cs="Tahoma"/>
                  <w:i w:val="0"/>
                </w:rPr>
                <w:t>i.gov.br/index.php/indios-no-brasil/sons-indigenas/684-ww</w:t>
              </w:r>
            </w:hyperlink>
            <w:r w:rsidRPr="00F94157">
              <w:rPr>
                <w:i w:val="0"/>
              </w:rPr>
              <w:t>&gt;</w:t>
            </w:r>
          </w:p>
          <w:p w14:paraId="25233BC5" w14:textId="7C99E51B" w:rsidR="00865B70" w:rsidRPr="00865B70" w:rsidRDefault="00F94157" w:rsidP="00865B70">
            <w:pPr>
              <w:ind w:left="170" w:right="170"/>
              <w:jc w:val="both"/>
              <w:rPr>
                <w:rStyle w:val="LinkdaInternet"/>
                <w:rFonts w:ascii="Tahoma" w:hAnsi="Tahoma" w:cs="Tahoma"/>
                <w:i w:val="0"/>
              </w:rPr>
            </w:pPr>
            <w:r w:rsidRPr="00F94157">
              <w:rPr>
                <w:i w:val="0"/>
              </w:rPr>
              <w:t>&lt;</w:t>
            </w:r>
            <w:hyperlink r:id="rId10" w:history="1">
              <w:r w:rsidR="001449E3" w:rsidRPr="001449E3">
                <w:rPr>
                  <w:rStyle w:val="Hyperlink"/>
                  <w:rFonts w:ascii="Tahoma" w:hAnsi="Tahoma" w:cs="Tahoma"/>
                  <w:i w:val="0"/>
                  <w:color w:val="0000FF"/>
                </w:rPr>
                <w:t>http://territoriodobrincar.com.br/videos/documentario-territorio-do-brincar-dialogos-com-escolas/</w:t>
              </w:r>
            </w:hyperlink>
            <w:r w:rsidRPr="001449E3">
              <w:rPr>
                <w:rFonts w:ascii="Tahoma" w:hAnsi="Tahoma" w:cs="Tahoma"/>
                <w:i w:val="0"/>
              </w:rPr>
              <w:t>&gt;</w:t>
            </w:r>
          </w:p>
          <w:p w14:paraId="53B8CCFB" w14:textId="77777777" w:rsidR="001169C7" w:rsidRDefault="00F94157" w:rsidP="00865B70">
            <w:pPr>
              <w:ind w:left="170" w:right="170"/>
              <w:jc w:val="both"/>
              <w:rPr>
                <w:rStyle w:val="LinkdaInternet"/>
                <w:rFonts w:ascii="Tahoma" w:hAnsi="Tahoma" w:cs="Tahoma"/>
                <w:i w:val="0"/>
              </w:rPr>
            </w:pPr>
            <w:r w:rsidRPr="00F94157">
              <w:rPr>
                <w:i w:val="0"/>
              </w:rPr>
              <w:t>&lt;</w:t>
            </w:r>
            <w:hyperlink r:id="rId11">
              <w:r w:rsidR="00865B70" w:rsidRPr="00865B70">
                <w:rPr>
                  <w:rStyle w:val="LinkdaInternet"/>
                  <w:rFonts w:ascii="Tahoma" w:hAnsi="Tahoma" w:cs="Tahoma"/>
                  <w:i w:val="0"/>
                </w:rPr>
                <w:t>https://brasileirinhos.wordpress.com/category/brincando/</w:t>
              </w:r>
            </w:hyperlink>
            <w:r w:rsidR="00865B70" w:rsidRPr="00F1659E">
              <w:rPr>
                <w:rStyle w:val="LinkdaInternet"/>
                <w:rFonts w:ascii="Tahoma" w:hAnsi="Tahoma" w:cs="Tahoma"/>
                <w:i w:val="0"/>
                <w:color w:val="000000" w:themeColor="text1"/>
                <w:u w:val="none"/>
              </w:rPr>
              <w:t>&gt;</w:t>
            </w:r>
          </w:p>
          <w:p w14:paraId="739C9FE8" w14:textId="77777777" w:rsidR="00865B70" w:rsidRPr="00865B70" w:rsidRDefault="00511180" w:rsidP="00865B70">
            <w:pPr>
              <w:ind w:left="170" w:right="170"/>
              <w:jc w:val="both"/>
              <w:rPr>
                <w:rStyle w:val="LinkdaInternet"/>
                <w:rFonts w:ascii="Tahoma" w:hAnsi="Tahoma" w:cs="Tahoma"/>
                <w:i w:val="0"/>
              </w:rPr>
            </w:pPr>
            <w:hyperlink r:id="rId12">
              <w:r w:rsidR="001169C7" w:rsidRPr="00F94157">
                <w:rPr>
                  <w:i w:val="0"/>
                </w:rPr>
                <w:t>&lt;</w:t>
              </w:r>
              <w:r w:rsidR="001169C7" w:rsidRPr="001169C7">
                <w:rPr>
                  <w:rStyle w:val="LinkdaInternet"/>
                  <w:rFonts w:ascii="Tahoma" w:hAnsi="Tahoma" w:cs="Tahoma"/>
                  <w:i w:val="0"/>
                </w:rPr>
                <w:t>http://www.museu-goeldi.br/eva/educacao/matdidatico/Brinquedos%20Ind%EDgenas%20na%20Amaz%F4nia.pdf</w:t>
              </w:r>
            </w:hyperlink>
            <w:r w:rsidR="00F94157" w:rsidRPr="00F94157">
              <w:rPr>
                <w:i w:val="0"/>
              </w:rPr>
              <w:t>&gt;</w:t>
            </w:r>
          </w:p>
          <w:p w14:paraId="5AAF889B"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3">
              <w:r w:rsidR="00865B70" w:rsidRPr="00865B70">
                <w:rPr>
                  <w:rStyle w:val="LinkdaInternet"/>
                  <w:rFonts w:ascii="Tahoma" w:hAnsi="Tahoma" w:cs="Tahoma"/>
                  <w:i w:val="0"/>
                </w:rPr>
                <w:t>http://mapadobrincar.folha.com.b</w:t>
              </w:r>
              <w:r w:rsidR="00865B70" w:rsidRPr="001449E3">
                <w:rPr>
                  <w:rStyle w:val="LinkdaInternet"/>
                  <w:rFonts w:ascii="Tahoma" w:hAnsi="Tahoma" w:cs="Tahoma"/>
                  <w:i w:val="0"/>
                </w:rPr>
                <w:t>r</w:t>
              </w:r>
              <w:r w:rsidR="00865B70" w:rsidRPr="00865B70">
                <w:rPr>
                  <w:rStyle w:val="LinkdaInternet"/>
                  <w:rFonts w:ascii="Tahoma" w:hAnsi="Tahoma" w:cs="Tahoma"/>
                  <w:i w:val="0"/>
                </w:rPr>
                <w:t>/brincadeiras/</w:t>
              </w:r>
            </w:hyperlink>
            <w:r w:rsidRPr="00F94157">
              <w:rPr>
                <w:i w:val="0"/>
              </w:rPr>
              <w:t>&gt;</w:t>
            </w:r>
          </w:p>
          <w:p w14:paraId="1B188FEE"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4">
              <w:r w:rsidR="00865B70" w:rsidRPr="00865B70">
                <w:rPr>
                  <w:rStyle w:val="LinkdaInternet"/>
                  <w:rFonts w:ascii="Tahoma" w:hAnsi="Tahoma" w:cs="Tahoma"/>
                  <w:i w:val="0"/>
                </w:rPr>
                <w:t>https://mirim.org/</w:t>
              </w:r>
            </w:hyperlink>
            <w:r w:rsidRPr="00F94157">
              <w:rPr>
                <w:i w:val="0"/>
              </w:rPr>
              <w:t>&gt;</w:t>
            </w:r>
          </w:p>
          <w:p w14:paraId="18566D56"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5">
              <w:r w:rsidR="00865B70" w:rsidRPr="00865B70">
                <w:rPr>
                  <w:rStyle w:val="LinkdaInternet"/>
                  <w:rFonts w:ascii="Tahoma" w:hAnsi="Tahoma" w:cs="Tahoma"/>
                  <w:i w:val="0"/>
                </w:rPr>
                <w:t>http://www.eefe.ufscar.br/upload/8.pdf</w:t>
              </w:r>
            </w:hyperlink>
            <w:r w:rsidRPr="00F94157">
              <w:rPr>
                <w:i w:val="0"/>
              </w:rPr>
              <w:t>&gt;</w:t>
            </w:r>
          </w:p>
          <w:p w14:paraId="46AD47D8"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6">
              <w:r w:rsidR="00865B70" w:rsidRPr="00865B70">
                <w:rPr>
                  <w:rStyle w:val="LinkdaInternet"/>
                  <w:rFonts w:ascii="Tahoma" w:hAnsi="Tahoma" w:cs="Tahoma"/>
                  <w:i w:val="0"/>
                </w:rPr>
                <w:t>http://www.artedobrasil.com.br/raimundo_sarai</w:t>
              </w:r>
              <w:r w:rsidR="00865B70" w:rsidRPr="00C6068A">
                <w:rPr>
                  <w:rStyle w:val="LinkdaInternet"/>
                  <w:rFonts w:ascii="Tahoma" w:hAnsi="Tahoma" w:cs="Tahoma"/>
                  <w:i w:val="0"/>
                </w:rPr>
                <w:t>v</w:t>
              </w:r>
              <w:r w:rsidR="00865B70" w:rsidRPr="00865B70">
                <w:rPr>
                  <w:rStyle w:val="LinkdaInternet"/>
                  <w:rFonts w:ascii="Tahoma" w:hAnsi="Tahoma" w:cs="Tahoma"/>
                  <w:i w:val="0"/>
                </w:rPr>
                <w:t>a.html</w:t>
              </w:r>
            </w:hyperlink>
            <w:r w:rsidRPr="00F94157">
              <w:rPr>
                <w:i w:val="0"/>
              </w:rPr>
              <w:t>&gt;</w:t>
            </w:r>
          </w:p>
          <w:p w14:paraId="00AA0DE0"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7">
              <w:r w:rsidR="00865B70" w:rsidRPr="00865B70">
                <w:rPr>
                  <w:rStyle w:val="LinkdaInternet"/>
                  <w:rFonts w:ascii="Tahoma" w:hAnsi="Tahoma" w:cs="Tahoma"/>
                  <w:i w:val="0"/>
                </w:rPr>
                <w:t>http://www.brasil.gov.br/cultura/2014/11/modo-de-fazer-boneca-karaja-e-considerado-patrimonio-imaterial-brasileiro</w:t>
              </w:r>
            </w:hyperlink>
            <w:r w:rsidRPr="00F94157">
              <w:rPr>
                <w:i w:val="0"/>
              </w:rPr>
              <w:t>&gt;</w:t>
            </w:r>
          </w:p>
          <w:p w14:paraId="16E30D24"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8">
              <w:r w:rsidR="00865B70" w:rsidRPr="00865B70">
                <w:rPr>
                  <w:rStyle w:val="LinkdaInternet"/>
                  <w:rFonts w:ascii="Tahoma" w:hAnsi="Tahoma" w:cs="Tahoma"/>
                  <w:i w:val="0"/>
                </w:rPr>
                <w:t>https://www.xapuri.info/cultura/ritxoko-a-boneca-de-barro-karaja/</w:t>
              </w:r>
            </w:hyperlink>
            <w:r w:rsidRPr="00F94157">
              <w:rPr>
                <w:i w:val="0"/>
              </w:rPr>
              <w:t>&gt;</w:t>
            </w:r>
          </w:p>
          <w:p w14:paraId="1F7BCB7D"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19">
              <w:r w:rsidR="00865B70" w:rsidRPr="00865B70">
                <w:rPr>
                  <w:rStyle w:val="LinkdaInternet"/>
                  <w:rFonts w:ascii="Tahoma" w:hAnsi="Tahoma" w:cs="Tahoma"/>
                  <w:i w:val="0"/>
                </w:rPr>
                <w:t>https://www.revistas.usp.br/revmae/article/download/109451/107925</w:t>
              </w:r>
            </w:hyperlink>
            <w:r w:rsidRPr="00F94157">
              <w:rPr>
                <w:i w:val="0"/>
              </w:rPr>
              <w:t>&gt;</w:t>
            </w:r>
          </w:p>
          <w:p w14:paraId="6B3A3C3B"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20">
              <w:r w:rsidR="00865B70" w:rsidRPr="00865B70">
                <w:rPr>
                  <w:rStyle w:val="LinkdaInternet"/>
                  <w:rFonts w:ascii="Tahoma" w:hAnsi="Tahoma" w:cs="Tahoma"/>
                  <w:i w:val="0"/>
                </w:rPr>
                <w:t>http://www.museu-goeldi.br/portal/sites/default/files/Downloads/Cat%C3%A1logo%20Cer%C3%A2mica%20Marajoara.pdf</w:t>
              </w:r>
            </w:hyperlink>
            <w:r w:rsidR="00B32EC7" w:rsidRPr="00F94157">
              <w:rPr>
                <w:i w:val="0"/>
              </w:rPr>
              <w:t>&gt;</w:t>
            </w:r>
            <w:r w:rsidR="00865B70" w:rsidRPr="00865B70">
              <w:rPr>
                <w:rStyle w:val="LinkdaInternet"/>
                <w:rFonts w:ascii="Tahoma" w:hAnsi="Tahoma" w:cs="Tahoma"/>
                <w:i w:val="0"/>
              </w:rPr>
              <w:t xml:space="preserve"> </w:t>
            </w:r>
            <w:r w:rsidR="00865B70" w:rsidRPr="00B32EC7">
              <w:rPr>
                <w:rStyle w:val="LinkdaInternet"/>
                <w:rFonts w:ascii="Tahoma" w:hAnsi="Tahoma" w:cs="Tahoma"/>
                <w:i w:val="0"/>
                <w:color w:val="000000" w:themeColor="text1"/>
                <w:u w:val="none"/>
              </w:rPr>
              <w:t>("Brincadeiras com petecas nas diversas regiões do Brasil")</w:t>
            </w:r>
          </w:p>
          <w:p w14:paraId="3425A65F" w14:textId="45A78411" w:rsidR="00865B70" w:rsidRDefault="00F94157" w:rsidP="00865B70">
            <w:pPr>
              <w:ind w:left="170" w:right="170"/>
              <w:jc w:val="both"/>
              <w:rPr>
                <w:i w:val="0"/>
              </w:rPr>
            </w:pPr>
            <w:r w:rsidRPr="00F94157">
              <w:rPr>
                <w:i w:val="0"/>
              </w:rPr>
              <w:t>&lt;</w:t>
            </w:r>
            <w:hyperlink r:id="rId21" w:history="1">
              <w:r w:rsidR="00865B70" w:rsidRPr="001169C7">
                <w:rPr>
                  <w:rStyle w:val="Hyperlink"/>
                  <w:rFonts w:ascii="Tahoma" w:hAnsi="Tahoma" w:cs="Tahoma"/>
                  <w:i w:val="0"/>
                  <w:color w:val="0000FF"/>
                </w:rPr>
                <w:t>http://territoriod</w:t>
              </w:r>
              <w:r w:rsidR="00865B70" w:rsidRPr="004F0A9E">
                <w:rPr>
                  <w:rStyle w:val="Hyperlink"/>
                  <w:rFonts w:ascii="Tahoma" w:hAnsi="Tahoma" w:cs="Tahoma"/>
                  <w:i w:val="0"/>
                  <w:color w:val="0000FF"/>
                </w:rPr>
                <w:t>o</w:t>
              </w:r>
              <w:r w:rsidR="00865B70" w:rsidRPr="001169C7">
                <w:rPr>
                  <w:rStyle w:val="Hyperlink"/>
                  <w:rFonts w:ascii="Tahoma" w:hAnsi="Tahoma" w:cs="Tahoma"/>
                  <w:i w:val="0"/>
                  <w:color w:val="0000FF"/>
                </w:rPr>
                <w:t>brin</w:t>
              </w:r>
              <w:r w:rsidR="00865B70" w:rsidRPr="00B32EC7">
                <w:rPr>
                  <w:rStyle w:val="Hyperlink"/>
                  <w:rFonts w:ascii="Tahoma" w:hAnsi="Tahoma" w:cs="Tahoma"/>
                  <w:i w:val="0"/>
                  <w:color w:val="0000FF"/>
                </w:rPr>
                <w:t>car.</w:t>
              </w:r>
              <w:r w:rsidR="00865B70" w:rsidRPr="001169C7">
                <w:rPr>
                  <w:rStyle w:val="Hyperlink"/>
                  <w:rFonts w:ascii="Tahoma" w:hAnsi="Tahoma" w:cs="Tahoma"/>
                  <w:i w:val="0"/>
                  <w:color w:val="0000FF"/>
                </w:rPr>
                <w:t>com.br/sem-categoria/trailer-oficial-do-filme-territorio-do-brincar/</w:t>
              </w:r>
            </w:hyperlink>
            <w:bookmarkStart w:id="1" w:name="_GoBack"/>
            <w:bookmarkEnd w:id="1"/>
            <w:r w:rsidRPr="00F94157">
              <w:rPr>
                <w:i w:val="0"/>
              </w:rPr>
              <w:t>&gt;</w:t>
            </w:r>
          </w:p>
          <w:p w14:paraId="236C6135" w14:textId="06ECEA5D" w:rsidR="00B32EC7" w:rsidRDefault="00B32EC7" w:rsidP="00865B70">
            <w:pPr>
              <w:ind w:left="170" w:right="170"/>
              <w:jc w:val="both"/>
              <w:rPr>
                <w:rStyle w:val="LinkdaInternet"/>
                <w:rFonts w:ascii="Tahoma" w:hAnsi="Tahoma" w:cs="Tahoma"/>
                <w:i w:val="0"/>
                <w:color w:val="000000" w:themeColor="text1"/>
                <w:u w:val="none"/>
              </w:rPr>
            </w:pPr>
            <w:r w:rsidRPr="00B32EC7">
              <w:rPr>
                <w:rStyle w:val="LinkdaInternet"/>
                <w:rFonts w:ascii="Tahoma" w:hAnsi="Tahoma" w:cs="Tahoma"/>
                <w:i w:val="0"/>
                <w:color w:val="000000" w:themeColor="text1"/>
                <w:u w:val="none"/>
              </w:rPr>
              <w:t xml:space="preserve">("Territórios do brincar - </w:t>
            </w:r>
            <w:r w:rsidRPr="00785444">
              <w:rPr>
                <w:rStyle w:val="LinkdaInternet"/>
                <w:rFonts w:ascii="Tahoma" w:hAnsi="Tahoma" w:cs="Tahoma"/>
                <w:color w:val="000000" w:themeColor="text1"/>
                <w:u w:val="none"/>
              </w:rPr>
              <w:t>Trailer</w:t>
            </w:r>
            <w:r w:rsidRPr="00B32EC7">
              <w:rPr>
                <w:rStyle w:val="LinkdaInternet"/>
                <w:rFonts w:ascii="Tahoma" w:hAnsi="Tahoma" w:cs="Tahoma"/>
                <w:i w:val="0"/>
                <w:color w:val="000000" w:themeColor="text1"/>
                <w:u w:val="none"/>
              </w:rPr>
              <w:t xml:space="preserve"> oficial")</w:t>
            </w:r>
          </w:p>
          <w:p w14:paraId="49E7A9AE" w14:textId="63AA87AE" w:rsidR="00A87CF8" w:rsidRDefault="00CD21E8" w:rsidP="00865B70">
            <w:pPr>
              <w:ind w:left="170" w:right="170"/>
              <w:jc w:val="both"/>
              <w:rPr>
                <w:rStyle w:val="LinkdaInternet"/>
                <w:rFonts w:ascii="Tahoma" w:hAnsi="Tahoma" w:cs="Tahoma"/>
                <w:i w:val="0"/>
              </w:rPr>
            </w:pPr>
            <w:r w:rsidRPr="004F0A9E">
              <w:rPr>
                <w:rStyle w:val="LinkdaInternet"/>
                <w:rFonts w:ascii="Tahoma" w:hAnsi="Tahoma" w:cs="Tahoma"/>
                <w:i w:val="0"/>
                <w:color w:val="000000" w:themeColor="text1"/>
                <w:u w:val="none"/>
              </w:rPr>
              <w:t>&lt;</w:t>
            </w:r>
            <w:hyperlink r:id="rId22" w:history="1">
              <w:r w:rsidRPr="004F0A9E">
                <w:rPr>
                  <w:rStyle w:val="Hyperlink"/>
                  <w:rFonts w:ascii="Tahoma" w:hAnsi="Tahoma" w:cs="Tahoma"/>
                  <w:i w:val="0"/>
                  <w:color w:val="0000FF"/>
                </w:rPr>
                <w:t>http://territoriodobrincar.com.br/videos/territorio-do-brincar-serie-minidocs-corrida-de-tora-aldeia-nasepotiti-pa/</w:t>
              </w:r>
            </w:hyperlink>
            <w:r w:rsidRPr="004F0A9E">
              <w:rPr>
                <w:rStyle w:val="LinkdaInternet"/>
                <w:rFonts w:ascii="Tahoma" w:hAnsi="Tahoma" w:cs="Tahoma"/>
                <w:i w:val="0"/>
                <w:color w:val="000000" w:themeColor="text1"/>
                <w:u w:val="none"/>
              </w:rPr>
              <w:t xml:space="preserve">&gt; </w:t>
            </w:r>
            <w:r w:rsidRPr="00B32EC7">
              <w:rPr>
                <w:rStyle w:val="LinkdaInternet"/>
                <w:rFonts w:ascii="Tahoma" w:hAnsi="Tahoma" w:cs="Tahoma"/>
                <w:i w:val="0"/>
                <w:color w:val="000000" w:themeColor="text1"/>
                <w:u w:val="none"/>
              </w:rPr>
              <w:t>("Corrida de toras")</w:t>
            </w:r>
          </w:p>
          <w:p w14:paraId="359E6A22" w14:textId="05F43ACA" w:rsidR="00B32EC7" w:rsidRPr="00CD21E8" w:rsidRDefault="00CD21E8" w:rsidP="00CD21E8">
            <w:pPr>
              <w:ind w:left="170" w:right="170"/>
              <w:jc w:val="both"/>
              <w:rPr>
                <w:rStyle w:val="LinkdaInternet"/>
                <w:rFonts w:ascii="Tahoma" w:hAnsi="Tahoma" w:cs="Tahoma"/>
                <w:i w:val="0"/>
              </w:rPr>
            </w:pPr>
            <w:r w:rsidRPr="004F0A9E">
              <w:rPr>
                <w:rStyle w:val="LinkdaInternet"/>
                <w:rFonts w:ascii="Tahoma" w:hAnsi="Tahoma" w:cs="Tahoma"/>
                <w:i w:val="0"/>
                <w:color w:val="000000" w:themeColor="text1"/>
                <w:u w:val="none"/>
              </w:rPr>
              <w:t>&lt;</w:t>
            </w:r>
            <w:hyperlink r:id="rId23" w:history="1">
              <w:r w:rsidRPr="004F0A9E">
                <w:rPr>
                  <w:rStyle w:val="Hyperlink"/>
                  <w:rFonts w:ascii="Tahoma" w:hAnsi="Tahoma" w:cs="Tahoma"/>
                  <w:i w:val="0"/>
                  <w:color w:val="0000FF"/>
                </w:rPr>
                <w:t>http://territoriodobrincar.com.br/videos/territorio-do-brincar-serie-minidocs-piao-de-tucuma-aldeia-nasepotiti-panara-pa/</w:t>
              </w:r>
            </w:hyperlink>
            <w:r w:rsidRPr="004F0A9E">
              <w:rPr>
                <w:rStyle w:val="LinkdaInternet"/>
                <w:rFonts w:ascii="Tahoma" w:hAnsi="Tahoma" w:cs="Tahoma"/>
                <w:i w:val="0"/>
                <w:color w:val="000000" w:themeColor="text1"/>
                <w:u w:val="none"/>
              </w:rPr>
              <w:t>&gt;</w:t>
            </w:r>
            <w:r w:rsidR="00B32EC7">
              <w:rPr>
                <w:i w:val="0"/>
              </w:rPr>
              <w:t xml:space="preserve"> </w:t>
            </w:r>
            <w:r w:rsidR="00B32EC7" w:rsidRPr="00B32EC7">
              <w:rPr>
                <w:rStyle w:val="LinkdaInternet"/>
                <w:rFonts w:ascii="Tahoma" w:hAnsi="Tahoma" w:cs="Tahoma"/>
                <w:i w:val="0"/>
                <w:color w:val="000000" w:themeColor="text1"/>
                <w:u w:val="none"/>
              </w:rPr>
              <w:t>("</w:t>
            </w:r>
            <w:r>
              <w:rPr>
                <w:rStyle w:val="LinkdaInternet"/>
                <w:rFonts w:ascii="Tahoma" w:hAnsi="Tahoma" w:cs="Tahoma"/>
                <w:i w:val="0"/>
                <w:color w:val="000000" w:themeColor="text1"/>
                <w:u w:val="none"/>
              </w:rPr>
              <w:t>P</w:t>
            </w:r>
            <w:r w:rsidR="00B32EC7" w:rsidRPr="00B32EC7">
              <w:rPr>
                <w:rStyle w:val="LinkdaInternet"/>
                <w:rFonts w:ascii="Tahoma" w:hAnsi="Tahoma" w:cs="Tahoma"/>
                <w:i w:val="0"/>
                <w:color w:val="000000" w:themeColor="text1"/>
                <w:u w:val="none"/>
              </w:rPr>
              <w:t>ião de tucumã")</w:t>
            </w:r>
          </w:p>
          <w:p w14:paraId="195A58D8" w14:textId="77777777" w:rsidR="00865B70" w:rsidRPr="00865B70" w:rsidRDefault="00F94157" w:rsidP="00865B70">
            <w:pPr>
              <w:ind w:left="170" w:right="170"/>
              <w:jc w:val="both"/>
              <w:rPr>
                <w:rStyle w:val="LinkdaInternet"/>
                <w:rFonts w:ascii="Tahoma" w:hAnsi="Tahoma" w:cs="Tahoma"/>
                <w:i w:val="0"/>
              </w:rPr>
            </w:pPr>
            <w:r w:rsidRPr="00F94157">
              <w:rPr>
                <w:i w:val="0"/>
              </w:rPr>
              <w:t>&lt;</w:t>
            </w:r>
            <w:hyperlink r:id="rId24">
              <w:r w:rsidR="00865B70" w:rsidRPr="00865B70">
                <w:rPr>
                  <w:rStyle w:val="LinkdaInternet"/>
                  <w:rFonts w:ascii="Tahoma" w:hAnsi="Tahoma" w:cs="Tahoma"/>
                  <w:i w:val="0"/>
                </w:rPr>
                <w:t>http://territoriodobrincar.com.br/videos/territorio-do-brincar-serie-de-minidocs-brincadeiras-com-petecas-nas-diversas-regioes-do-brasil/</w:t>
              </w:r>
            </w:hyperlink>
            <w:r w:rsidRPr="00F94157">
              <w:rPr>
                <w:i w:val="0"/>
              </w:rPr>
              <w:t>&gt;</w:t>
            </w:r>
          </w:p>
          <w:p w14:paraId="3A0F1CAD" w14:textId="77777777" w:rsidR="00865B70" w:rsidRPr="00865B70" w:rsidRDefault="00F94157" w:rsidP="009875A6">
            <w:pPr>
              <w:ind w:left="170" w:right="170"/>
              <w:jc w:val="both"/>
              <w:rPr>
                <w:rFonts w:ascii="Tahoma" w:hAnsi="Tahoma" w:cs="Tahoma"/>
                <w:i w:val="0"/>
                <w:color w:val="0000FF"/>
                <w:u w:val="single"/>
              </w:rPr>
            </w:pPr>
            <w:r w:rsidRPr="00F94157">
              <w:rPr>
                <w:i w:val="0"/>
              </w:rPr>
              <w:t>&lt;</w:t>
            </w:r>
            <w:hyperlink r:id="rId25">
              <w:r w:rsidR="00865B70" w:rsidRPr="00865B70">
                <w:rPr>
                  <w:rStyle w:val="LinkdaInternet"/>
                  <w:rFonts w:ascii="Tahoma" w:hAnsi="Tahoma" w:cs="Tahoma"/>
                  <w:i w:val="0"/>
                </w:rPr>
                <w:t>https://www.sescsp.org.br/files/blog/25291f67-2e66-4393-8c06-e9c8c3064c1f.jpg</w:t>
              </w:r>
            </w:hyperlink>
            <w:r w:rsidRPr="00F94157">
              <w:rPr>
                <w:i w:val="0"/>
              </w:rPr>
              <w:t>&gt;</w:t>
            </w:r>
          </w:p>
        </w:tc>
      </w:tr>
    </w:tbl>
    <w:p w14:paraId="5C4C6E8C" w14:textId="77777777" w:rsidR="008F0CA4" w:rsidRDefault="008F0CA4" w:rsidP="0037561B">
      <w:pPr>
        <w:pStyle w:val="00Textogeralbullet"/>
        <w:numPr>
          <w:ilvl w:val="0"/>
          <w:numId w:val="0"/>
        </w:numPr>
        <w:ind w:left="284"/>
      </w:pPr>
    </w:p>
    <w:sectPr w:rsidR="008F0CA4">
      <w:headerReference w:type="even" r:id="rId26"/>
      <w:headerReference w:type="default" r:id="rId27"/>
      <w:footerReference w:type="even" r:id="rId28"/>
      <w:footerReference w:type="default" r:id="rId29"/>
      <w:headerReference w:type="first" r:id="rId30"/>
      <w:footerReference w:type="first" r:id="rId3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E72B36" w14:textId="77777777" w:rsidR="00511180" w:rsidRDefault="00511180">
      <w:r>
        <w:separator/>
      </w:r>
    </w:p>
  </w:endnote>
  <w:endnote w:type="continuationSeparator" w:id="0">
    <w:p w14:paraId="65A9023A" w14:textId="77777777" w:rsidR="00511180" w:rsidRDefault="005111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embedRegular r:id="rId1" w:fontKey="{F456A280-2A55-407B-BD64-8F2ADE3375D3}"/>
  </w:font>
  <w:font w:name="Times New Roman">
    <w:panose1 w:val="02020603050405020304"/>
    <w:charset w:val="00"/>
    <w:family w:val="roman"/>
    <w:pitch w:val="variable"/>
    <w:sig w:usb0="E0002EFF" w:usb1="C000785B" w:usb2="00000009" w:usb3="00000000" w:csb0="000001FF" w:csb1="00000000"/>
    <w:embedRegular r:id="rId2" w:fontKey="{55954203-2B26-4E56-95B3-855900240C7B}"/>
    <w:embedBold r:id="rId3" w:fontKey="{D07B8311-E3A6-4BFD-A5C0-B85A9D0BF74D}"/>
    <w:embedItalic r:id="rId4" w:fontKey="{B5C9C43C-A4A6-472C-991B-499ABE646AF1}"/>
    <w:embedBoldItalic r:id="rId5" w:fontKey="{0248D551-624F-467D-A381-BADA7D46E692}"/>
  </w:font>
  <w:font w:name="Symbol">
    <w:panose1 w:val="05050102010706020507"/>
    <w:charset w:val="02"/>
    <w:family w:val="roman"/>
    <w:pitch w:val="variable"/>
    <w:sig w:usb0="00000000" w:usb1="10000000" w:usb2="00000000" w:usb3="00000000" w:csb0="80000000" w:csb1="00000000"/>
    <w:embedRegular r:id="rId6" w:fontKey="{D7F98C4C-4D21-481E-ADA3-5BC1F32C0036}"/>
  </w:font>
  <w:font w:name="Wingdings">
    <w:panose1 w:val="05000000000000000000"/>
    <w:charset w:val="02"/>
    <w:family w:val="auto"/>
    <w:pitch w:val="variable"/>
    <w:sig w:usb0="00000000" w:usb1="10000000" w:usb2="00000000" w:usb3="00000000" w:csb0="80000000" w:csb1="00000000"/>
    <w:embedRegular r:id="rId7" w:fontKey="{F4BC0FCC-2018-49FF-8DDB-A0A61A967AA9}"/>
  </w:font>
  <w:font w:name="Arial">
    <w:panose1 w:val="020B0604020202020204"/>
    <w:charset w:val="00"/>
    <w:family w:val="swiss"/>
    <w:pitch w:val="variable"/>
    <w:sig w:usb0="E0002EFF" w:usb1="C0007843" w:usb2="00000009" w:usb3="00000000" w:csb0="000001FF" w:csb1="00000000"/>
    <w:embedRegular r:id="rId8" w:fontKey="{1F3E82A2-95FB-4EFC-8111-5017FFDBBA1F}"/>
    <w:embedItalic r:id="rId9" w:fontKey="{8E268672-E3AD-4C11-B979-9580BCB540B4}"/>
  </w:font>
  <w:font w:name="Calibri">
    <w:panose1 w:val="020F0502020204030204"/>
    <w:charset w:val="00"/>
    <w:family w:val="swiss"/>
    <w:pitch w:val="variable"/>
    <w:sig w:usb0="E0002AFF" w:usb1="C000247B" w:usb2="00000009" w:usb3="00000000" w:csb0="000001FF" w:csb1="00000000"/>
    <w:embedRegular r:id="rId10" w:fontKey="{C3D0A21B-4C09-45EE-982C-1A424DFEE977}"/>
    <w:embedBold r:id="rId11" w:fontKey="{97325EA4-5436-4DA0-80F6-E349AD12AF22}"/>
    <w:embedItalic r:id="rId12" w:fontKey="{E4E5B5F8-83DB-46DB-99BD-EBBD4ADB45FD}"/>
    <w:embedBoldItalic r:id="rId13" w:fontKey="{996A96AD-B91F-4C78-B040-6896499184C9}"/>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32C38646-0FA4-4860-8C16-5A58243F66BC}"/>
    <w:embedItalic r:id="rId15" w:fontKey="{328265C7-F4F7-4215-8DA8-85CE03CB14FB}"/>
    <w:embedBoldItalic r:id="rId16" w:fontKey="{6DC7CA7C-9631-45BC-BDCB-F6B122D9B93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4BD27B10-C427-40E8-9F1E-5994C1597319}"/>
  </w:font>
  <w:font w:name="Mangal">
    <w:panose1 w:val="00000400000000000000"/>
    <w:charset w:val="00"/>
    <w:family w:val="roman"/>
    <w:pitch w:val="variable"/>
    <w:sig w:usb0="00008003" w:usb1="00000000" w:usb2="00000000" w:usb3="00000000" w:csb0="00000001" w:csb1="00000000"/>
    <w:embedItalic r:id="rId18" w:fontKey="{AC3DCEA6-D2CF-43FF-96A8-1FC636E07833}"/>
  </w:font>
  <w:font w:name="Cambria">
    <w:panose1 w:val="02040503050406030204"/>
    <w:charset w:val="00"/>
    <w:family w:val="roman"/>
    <w:pitch w:val="variable"/>
    <w:sig w:usb0="E00002FF" w:usb1="400004FF" w:usb2="00000000" w:usb3="00000000" w:csb0="0000019F" w:csb1="00000000"/>
    <w:embedRegular r:id="rId19" w:fontKey="{BE7C7290-1168-46BC-B225-8980A8C45B6B}"/>
    <w:embedBold r:id="rId20" w:fontKey="{521E0CD6-6F01-4046-9903-66CDAA315056}"/>
    <w:embedItalic r:id="rId21" w:fontKey="{960570E8-2488-42B1-8155-EDFD9EED5F87}"/>
    <w:embedBoldItalic r:id="rId22" w:fontKey="{C502C192-60D3-4FD7-8618-7BC0ACB46D28}"/>
  </w:font>
  <w:font w:name="Cambria-Bold">
    <w:altName w:val="Cambria"/>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3" w:fontKey="{44DACCC6-8BFD-4554-B8EF-AEA59F89AD8C}"/>
    <w:embedBold r:id="rId24" w:fontKey="{FB36E105-75B6-4D06-B90E-EB445796EB20}"/>
    <w:embedItalic r:id="rId25" w:fontKey="{63B037A6-48AD-40AB-96E0-4E089CDF0ED1}"/>
    <w:embedBoldItalic r:id="rId26" w:fontKey="{0E51CEAA-EBCA-451A-8107-38A65BE85BFF}"/>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AF553" w14:textId="77777777" w:rsidR="00914D8D" w:rsidRDefault="00914D8D">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F2B77B" w14:textId="0895DFA1" w:rsidR="00914D8D" w:rsidRPr="00914D8D" w:rsidRDefault="00914D8D" w:rsidP="00914D8D">
    <w:pPr>
      <w:pStyle w:val="Rodap"/>
      <w:framePr w:wrap="around" w:vAnchor="text" w:hAnchor="margin" w:xAlign="right" w:y="1"/>
      <w:rPr>
        <w:rStyle w:val="Nmerodepgina"/>
        <w:i w:val="0"/>
        <w:sz w:val="24"/>
        <w:szCs w:val="24"/>
      </w:rPr>
    </w:pPr>
    <w:r w:rsidRPr="00914D8D">
      <w:rPr>
        <w:rStyle w:val="Nmerodepgina"/>
        <w:i w:val="0"/>
        <w:sz w:val="24"/>
        <w:szCs w:val="24"/>
      </w:rPr>
      <w:fldChar w:fldCharType="begin"/>
    </w:r>
    <w:r w:rsidRPr="00914D8D">
      <w:rPr>
        <w:rStyle w:val="Nmerodepgina"/>
        <w:i w:val="0"/>
        <w:sz w:val="24"/>
        <w:szCs w:val="24"/>
      </w:rPr>
      <w:instrText xml:space="preserve">PAGE  </w:instrText>
    </w:r>
    <w:r w:rsidRPr="00914D8D">
      <w:rPr>
        <w:rStyle w:val="Nmerodepgina"/>
        <w:i w:val="0"/>
        <w:sz w:val="24"/>
        <w:szCs w:val="24"/>
      </w:rPr>
      <w:fldChar w:fldCharType="separate"/>
    </w:r>
    <w:r w:rsidR="000C32BA">
      <w:rPr>
        <w:rStyle w:val="Nmerodepgina"/>
        <w:i w:val="0"/>
        <w:noProof/>
        <w:sz w:val="24"/>
        <w:szCs w:val="24"/>
      </w:rPr>
      <w:t>6</w:t>
    </w:r>
    <w:r w:rsidRPr="00914D8D">
      <w:rPr>
        <w:rStyle w:val="Nmerodepgina"/>
        <w:i w:val="0"/>
        <w:sz w:val="24"/>
        <w:szCs w:val="24"/>
      </w:rPr>
      <w:fldChar w:fldCharType="end"/>
    </w:r>
  </w:p>
  <w:p w14:paraId="6575CB63" w14:textId="77777777" w:rsidR="008F0CA4" w:rsidRDefault="00A2493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914D8D">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E1EE95" w14:textId="77777777" w:rsidR="00914D8D" w:rsidRDefault="00914D8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37DE07" w14:textId="77777777" w:rsidR="00511180" w:rsidRDefault="00511180">
      <w:r>
        <w:separator/>
      </w:r>
    </w:p>
  </w:footnote>
  <w:footnote w:type="continuationSeparator" w:id="0">
    <w:p w14:paraId="3D0E6FDE" w14:textId="77777777" w:rsidR="00511180" w:rsidRDefault="005111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EF76D9" w14:textId="77777777" w:rsidR="00914D8D" w:rsidRDefault="00914D8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DB3EB1" w14:textId="77777777" w:rsidR="008F0CA4" w:rsidRDefault="002544EC">
    <w:pPr>
      <w:pStyle w:val="Cabealho"/>
    </w:pPr>
    <w:r>
      <w:rPr>
        <w:noProof/>
      </w:rPr>
      <w:drawing>
        <wp:inline distT="0" distB="0" distL="0" distR="0" wp14:anchorId="139F2D11" wp14:editId="5C909248">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4_MD_3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06D9B" w14:textId="77777777" w:rsidR="00914D8D" w:rsidRDefault="00914D8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383"/>
    <w:multiLevelType w:val="multilevel"/>
    <w:tmpl w:val="EAC40FB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D5F25AC"/>
    <w:multiLevelType w:val="multilevel"/>
    <w:tmpl w:val="D63A0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EF805F3"/>
    <w:multiLevelType w:val="multilevel"/>
    <w:tmpl w:val="DF72AF7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15:restartNumberingAfterBreak="0">
    <w:nsid w:val="0FF26EE4"/>
    <w:multiLevelType w:val="multilevel"/>
    <w:tmpl w:val="BB3C7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750017F"/>
    <w:multiLevelType w:val="multilevel"/>
    <w:tmpl w:val="1A62643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 w15:restartNumberingAfterBreak="0">
    <w:nsid w:val="2135163C"/>
    <w:multiLevelType w:val="multilevel"/>
    <w:tmpl w:val="61544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770335E"/>
    <w:multiLevelType w:val="multilevel"/>
    <w:tmpl w:val="99109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9CD531B"/>
    <w:multiLevelType w:val="multilevel"/>
    <w:tmpl w:val="11EC0EA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2A024F5C"/>
    <w:multiLevelType w:val="hybridMultilevel"/>
    <w:tmpl w:val="7F88F3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1FC4DE6"/>
    <w:multiLevelType w:val="multilevel"/>
    <w:tmpl w:val="8794BB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35C0B88"/>
    <w:multiLevelType w:val="multilevel"/>
    <w:tmpl w:val="3AD46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2" w15:restartNumberingAfterBreak="0">
    <w:nsid w:val="41104DD1"/>
    <w:multiLevelType w:val="multilevel"/>
    <w:tmpl w:val="3C2E3E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E6C3E7B"/>
    <w:multiLevelType w:val="multilevel"/>
    <w:tmpl w:val="4A726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EF952E0"/>
    <w:multiLevelType w:val="multilevel"/>
    <w:tmpl w:val="66B2343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 w15:restartNumberingAfterBreak="0">
    <w:nsid w:val="60A97290"/>
    <w:multiLevelType w:val="multilevel"/>
    <w:tmpl w:val="7AAA70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44E49E4"/>
    <w:multiLevelType w:val="multilevel"/>
    <w:tmpl w:val="D8EC7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6D97173"/>
    <w:multiLevelType w:val="multilevel"/>
    <w:tmpl w:val="0EECB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color w:val="000000"/>
        <w:sz w:val="24"/>
        <w:szCs w:val="24"/>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9" w15:restartNumberingAfterBreak="0">
    <w:nsid w:val="78936ECF"/>
    <w:multiLevelType w:val="multilevel"/>
    <w:tmpl w:val="774291C0"/>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78AA5D94"/>
    <w:multiLevelType w:val="multilevel"/>
    <w:tmpl w:val="9DFA10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19"/>
  </w:num>
  <w:num w:numId="3">
    <w:abstractNumId w:val="18"/>
  </w:num>
  <w:num w:numId="4">
    <w:abstractNumId w:val="0"/>
  </w:num>
  <w:num w:numId="5">
    <w:abstractNumId w:val="10"/>
  </w:num>
  <w:num w:numId="6">
    <w:abstractNumId w:val="5"/>
  </w:num>
  <w:num w:numId="7">
    <w:abstractNumId w:val="13"/>
  </w:num>
  <w:num w:numId="8">
    <w:abstractNumId w:val="16"/>
  </w:num>
  <w:num w:numId="9">
    <w:abstractNumId w:val="17"/>
  </w:num>
  <w:num w:numId="10">
    <w:abstractNumId w:val="6"/>
  </w:num>
  <w:num w:numId="11">
    <w:abstractNumId w:val="1"/>
  </w:num>
  <w:num w:numId="12">
    <w:abstractNumId w:val="3"/>
  </w:num>
  <w:num w:numId="13">
    <w:abstractNumId w:val="8"/>
  </w:num>
  <w:num w:numId="14">
    <w:abstractNumId w:val="2"/>
  </w:num>
  <w:num w:numId="15">
    <w:abstractNumId w:val="15"/>
  </w:num>
  <w:num w:numId="16">
    <w:abstractNumId w:val="14"/>
  </w:num>
  <w:num w:numId="17">
    <w:abstractNumId w:val="11"/>
  </w:num>
  <w:num w:numId="18">
    <w:abstractNumId w:val="4"/>
  </w:num>
  <w:num w:numId="19">
    <w:abstractNumId w:val="20"/>
  </w:num>
  <w:num w:numId="20">
    <w:abstractNumId w:val="12"/>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0CA4"/>
    <w:rsid w:val="00044EAA"/>
    <w:rsid w:val="00055913"/>
    <w:rsid w:val="000C32BA"/>
    <w:rsid w:val="001169C7"/>
    <w:rsid w:val="00117389"/>
    <w:rsid w:val="001449E3"/>
    <w:rsid w:val="0015460A"/>
    <w:rsid w:val="00166E7A"/>
    <w:rsid w:val="001A3090"/>
    <w:rsid w:val="001B17F7"/>
    <w:rsid w:val="001E0F91"/>
    <w:rsid w:val="002001EA"/>
    <w:rsid w:val="002544EC"/>
    <w:rsid w:val="00261CCB"/>
    <w:rsid w:val="002F65B6"/>
    <w:rsid w:val="003147CB"/>
    <w:rsid w:val="003455A7"/>
    <w:rsid w:val="0037561B"/>
    <w:rsid w:val="00385868"/>
    <w:rsid w:val="004126AD"/>
    <w:rsid w:val="004F0A9E"/>
    <w:rsid w:val="00511180"/>
    <w:rsid w:val="00521572"/>
    <w:rsid w:val="00593508"/>
    <w:rsid w:val="005F4A41"/>
    <w:rsid w:val="00646565"/>
    <w:rsid w:val="006E7582"/>
    <w:rsid w:val="006F69CB"/>
    <w:rsid w:val="00741AFF"/>
    <w:rsid w:val="00785444"/>
    <w:rsid w:val="007C7D49"/>
    <w:rsid w:val="007D3EC6"/>
    <w:rsid w:val="007E2DC1"/>
    <w:rsid w:val="007F455D"/>
    <w:rsid w:val="007F47B1"/>
    <w:rsid w:val="00830ECE"/>
    <w:rsid w:val="008426C2"/>
    <w:rsid w:val="00854551"/>
    <w:rsid w:val="00865B70"/>
    <w:rsid w:val="008F0CA4"/>
    <w:rsid w:val="009108F5"/>
    <w:rsid w:val="00914D8D"/>
    <w:rsid w:val="00957DE0"/>
    <w:rsid w:val="00973D80"/>
    <w:rsid w:val="009875A6"/>
    <w:rsid w:val="00997F45"/>
    <w:rsid w:val="009A4952"/>
    <w:rsid w:val="009E140F"/>
    <w:rsid w:val="00A06D72"/>
    <w:rsid w:val="00A11303"/>
    <w:rsid w:val="00A2493B"/>
    <w:rsid w:val="00A87CF8"/>
    <w:rsid w:val="00AC2620"/>
    <w:rsid w:val="00B32EC7"/>
    <w:rsid w:val="00B6431A"/>
    <w:rsid w:val="00BB67FA"/>
    <w:rsid w:val="00C52079"/>
    <w:rsid w:val="00C6068A"/>
    <w:rsid w:val="00CB3702"/>
    <w:rsid w:val="00CC77E8"/>
    <w:rsid w:val="00CD21E8"/>
    <w:rsid w:val="00D74DD1"/>
    <w:rsid w:val="00DC2EF9"/>
    <w:rsid w:val="00DE4C21"/>
    <w:rsid w:val="00E044EB"/>
    <w:rsid w:val="00E066C0"/>
    <w:rsid w:val="00E06819"/>
    <w:rsid w:val="00E12A33"/>
    <w:rsid w:val="00E90023"/>
    <w:rsid w:val="00EC28D8"/>
    <w:rsid w:val="00F1112A"/>
    <w:rsid w:val="00F1659E"/>
    <w:rsid w:val="00F53353"/>
    <w:rsid w:val="00F6216F"/>
    <w:rsid w:val="00F94157"/>
    <w:rsid w:val="00FD008B"/>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478A4A"/>
  <w15:docId w15:val="{51D4FE44-7372-4F9A-9E11-255BFE6C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7D3EC6"/>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957DE0"/>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F1112A"/>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37561B"/>
    <w:rPr>
      <w:color w:val="0563C1" w:themeColor="hyperlink"/>
      <w:u w:val="single"/>
    </w:rPr>
  </w:style>
  <w:style w:type="character" w:styleId="MenoPendente">
    <w:name w:val="Unresolved Mention"/>
    <w:basedOn w:val="Fontepargpadro"/>
    <w:uiPriority w:val="99"/>
    <w:rsid w:val="0037561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998464">
      <w:bodyDiv w:val="1"/>
      <w:marLeft w:val="0"/>
      <w:marRight w:val="0"/>
      <w:marTop w:val="0"/>
      <w:marBottom w:val="0"/>
      <w:divBdr>
        <w:top w:val="none" w:sz="0" w:space="0" w:color="auto"/>
        <w:left w:val="none" w:sz="0" w:space="0" w:color="auto"/>
        <w:bottom w:val="none" w:sz="0" w:space="0" w:color="auto"/>
        <w:right w:val="none" w:sz="0" w:space="0" w:color="auto"/>
      </w:divBdr>
    </w:div>
    <w:div w:id="206644055">
      <w:bodyDiv w:val="1"/>
      <w:marLeft w:val="0"/>
      <w:marRight w:val="0"/>
      <w:marTop w:val="0"/>
      <w:marBottom w:val="0"/>
      <w:divBdr>
        <w:top w:val="none" w:sz="0" w:space="0" w:color="auto"/>
        <w:left w:val="none" w:sz="0" w:space="0" w:color="auto"/>
        <w:bottom w:val="none" w:sz="0" w:space="0" w:color="auto"/>
        <w:right w:val="none" w:sz="0" w:space="0" w:color="auto"/>
      </w:divBdr>
    </w:div>
    <w:div w:id="404030469">
      <w:bodyDiv w:val="1"/>
      <w:marLeft w:val="0"/>
      <w:marRight w:val="0"/>
      <w:marTop w:val="0"/>
      <w:marBottom w:val="0"/>
      <w:divBdr>
        <w:top w:val="none" w:sz="0" w:space="0" w:color="auto"/>
        <w:left w:val="none" w:sz="0" w:space="0" w:color="auto"/>
        <w:bottom w:val="none" w:sz="0" w:space="0" w:color="auto"/>
        <w:right w:val="none" w:sz="0" w:space="0" w:color="auto"/>
      </w:divBdr>
    </w:div>
    <w:div w:id="409355873">
      <w:bodyDiv w:val="1"/>
      <w:marLeft w:val="0"/>
      <w:marRight w:val="0"/>
      <w:marTop w:val="0"/>
      <w:marBottom w:val="0"/>
      <w:divBdr>
        <w:top w:val="none" w:sz="0" w:space="0" w:color="auto"/>
        <w:left w:val="none" w:sz="0" w:space="0" w:color="auto"/>
        <w:bottom w:val="none" w:sz="0" w:space="0" w:color="auto"/>
        <w:right w:val="none" w:sz="0" w:space="0" w:color="auto"/>
      </w:divBdr>
    </w:div>
    <w:div w:id="508448045">
      <w:bodyDiv w:val="1"/>
      <w:marLeft w:val="0"/>
      <w:marRight w:val="0"/>
      <w:marTop w:val="0"/>
      <w:marBottom w:val="0"/>
      <w:divBdr>
        <w:top w:val="none" w:sz="0" w:space="0" w:color="auto"/>
        <w:left w:val="none" w:sz="0" w:space="0" w:color="auto"/>
        <w:bottom w:val="none" w:sz="0" w:space="0" w:color="auto"/>
        <w:right w:val="none" w:sz="0" w:space="0" w:color="auto"/>
      </w:divBdr>
    </w:div>
    <w:div w:id="1054697456">
      <w:bodyDiv w:val="1"/>
      <w:marLeft w:val="0"/>
      <w:marRight w:val="0"/>
      <w:marTop w:val="0"/>
      <w:marBottom w:val="0"/>
      <w:divBdr>
        <w:top w:val="none" w:sz="0" w:space="0" w:color="auto"/>
        <w:left w:val="none" w:sz="0" w:space="0" w:color="auto"/>
        <w:bottom w:val="none" w:sz="0" w:space="0" w:color="auto"/>
        <w:right w:val="none" w:sz="0" w:space="0" w:color="auto"/>
      </w:divBdr>
    </w:div>
    <w:div w:id="1229724700">
      <w:bodyDiv w:val="1"/>
      <w:marLeft w:val="0"/>
      <w:marRight w:val="0"/>
      <w:marTop w:val="0"/>
      <w:marBottom w:val="0"/>
      <w:divBdr>
        <w:top w:val="none" w:sz="0" w:space="0" w:color="auto"/>
        <w:left w:val="none" w:sz="0" w:space="0" w:color="auto"/>
        <w:bottom w:val="none" w:sz="0" w:space="0" w:color="auto"/>
        <w:right w:val="none" w:sz="0" w:space="0" w:color="auto"/>
      </w:divBdr>
    </w:div>
    <w:div w:id="1231187719">
      <w:bodyDiv w:val="1"/>
      <w:marLeft w:val="0"/>
      <w:marRight w:val="0"/>
      <w:marTop w:val="0"/>
      <w:marBottom w:val="0"/>
      <w:divBdr>
        <w:top w:val="none" w:sz="0" w:space="0" w:color="auto"/>
        <w:left w:val="none" w:sz="0" w:space="0" w:color="auto"/>
        <w:bottom w:val="none" w:sz="0" w:space="0" w:color="auto"/>
        <w:right w:val="none" w:sz="0" w:space="0" w:color="auto"/>
      </w:divBdr>
    </w:div>
    <w:div w:id="1260601094">
      <w:bodyDiv w:val="1"/>
      <w:marLeft w:val="0"/>
      <w:marRight w:val="0"/>
      <w:marTop w:val="0"/>
      <w:marBottom w:val="0"/>
      <w:divBdr>
        <w:top w:val="none" w:sz="0" w:space="0" w:color="auto"/>
        <w:left w:val="none" w:sz="0" w:space="0" w:color="auto"/>
        <w:bottom w:val="none" w:sz="0" w:space="0" w:color="auto"/>
        <w:right w:val="none" w:sz="0" w:space="0" w:color="auto"/>
      </w:divBdr>
    </w:div>
    <w:div w:id="1285696354">
      <w:bodyDiv w:val="1"/>
      <w:marLeft w:val="0"/>
      <w:marRight w:val="0"/>
      <w:marTop w:val="0"/>
      <w:marBottom w:val="0"/>
      <w:divBdr>
        <w:top w:val="none" w:sz="0" w:space="0" w:color="auto"/>
        <w:left w:val="none" w:sz="0" w:space="0" w:color="auto"/>
        <w:bottom w:val="none" w:sz="0" w:space="0" w:color="auto"/>
        <w:right w:val="none" w:sz="0" w:space="0" w:color="auto"/>
      </w:divBdr>
    </w:div>
    <w:div w:id="1287807387">
      <w:bodyDiv w:val="1"/>
      <w:marLeft w:val="0"/>
      <w:marRight w:val="0"/>
      <w:marTop w:val="0"/>
      <w:marBottom w:val="0"/>
      <w:divBdr>
        <w:top w:val="none" w:sz="0" w:space="0" w:color="auto"/>
        <w:left w:val="none" w:sz="0" w:space="0" w:color="auto"/>
        <w:bottom w:val="none" w:sz="0" w:space="0" w:color="auto"/>
        <w:right w:val="none" w:sz="0" w:space="0" w:color="auto"/>
      </w:divBdr>
    </w:div>
    <w:div w:id="1420565131">
      <w:bodyDiv w:val="1"/>
      <w:marLeft w:val="0"/>
      <w:marRight w:val="0"/>
      <w:marTop w:val="0"/>
      <w:marBottom w:val="0"/>
      <w:divBdr>
        <w:top w:val="none" w:sz="0" w:space="0" w:color="auto"/>
        <w:left w:val="none" w:sz="0" w:space="0" w:color="auto"/>
        <w:bottom w:val="none" w:sz="0" w:space="0" w:color="auto"/>
        <w:right w:val="none" w:sz="0" w:space="0" w:color="auto"/>
      </w:divBdr>
    </w:div>
    <w:div w:id="1705597545">
      <w:bodyDiv w:val="1"/>
      <w:marLeft w:val="0"/>
      <w:marRight w:val="0"/>
      <w:marTop w:val="0"/>
      <w:marBottom w:val="0"/>
      <w:divBdr>
        <w:top w:val="none" w:sz="0" w:space="0" w:color="auto"/>
        <w:left w:val="none" w:sz="0" w:space="0" w:color="auto"/>
        <w:bottom w:val="none" w:sz="0" w:space="0" w:color="auto"/>
        <w:right w:val="none" w:sz="0" w:space="0" w:color="auto"/>
      </w:divBdr>
    </w:div>
    <w:div w:id="1785297948">
      <w:bodyDiv w:val="1"/>
      <w:marLeft w:val="0"/>
      <w:marRight w:val="0"/>
      <w:marTop w:val="0"/>
      <w:marBottom w:val="0"/>
      <w:divBdr>
        <w:top w:val="none" w:sz="0" w:space="0" w:color="auto"/>
        <w:left w:val="none" w:sz="0" w:space="0" w:color="auto"/>
        <w:bottom w:val="none" w:sz="0" w:space="0" w:color="auto"/>
        <w:right w:val="none" w:sz="0" w:space="0" w:color="auto"/>
      </w:divBdr>
    </w:div>
    <w:div w:id="18090070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mapadobrincar.folha.com.br/brincadeiras/" TargetMode="External"/><Relationship Id="rId18" Type="http://schemas.openxmlformats.org/officeDocument/2006/relationships/hyperlink" Target="https://www.xapuri.info/cultura/ritxoko-a-boneca-de-barro-karaja/"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territoriodobrincar.com.br/sem-categoria/trailer-oficial-do-filme-territorio-do-brincar/" TargetMode="External"/><Relationship Id="rId7" Type="http://schemas.openxmlformats.org/officeDocument/2006/relationships/endnotes" Target="endnotes.xml"/><Relationship Id="rId12" Type="http://schemas.openxmlformats.org/officeDocument/2006/relationships/hyperlink" Target="http://www.museu-goeldi.br/eva/educacao/matdidatico/Brinquedos%20Ind%EDgenas%20na%20Amaz%F4nia.pdf" TargetMode="External"/><Relationship Id="rId17" Type="http://schemas.openxmlformats.org/officeDocument/2006/relationships/hyperlink" Target="http://www.brasil.gov.br/cultura/2014/11/modo-de-fazer-boneca-karaja-e-considerado-patrimonio-imaterial-brasileiro" TargetMode="External"/><Relationship Id="rId25" Type="http://schemas.openxmlformats.org/officeDocument/2006/relationships/hyperlink" Target="https://www.sescsp.org.br/files/blog/25291f67-2e66-4393-8c06-e9c8c3064c1f.jpg"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artedobrasil.com.br/raimundo_saraiva.html" TargetMode="External"/><Relationship Id="rId20" Type="http://schemas.openxmlformats.org/officeDocument/2006/relationships/hyperlink" Target="http://www.museu-goeldi.br/portal/sites/default/files/Downloads/Cat%C3%A1logo%20Cer%C3%A2mica%20Marajoara.pdf"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rasileirinhos.wordpress.com/category/brincando/" TargetMode="External"/><Relationship Id="rId24" Type="http://schemas.openxmlformats.org/officeDocument/2006/relationships/hyperlink" Target="http://territoriodobrincar.com.br/videos/territorio-do-brincar-serie-de-minidocs-brincadeiras-com-petecas-nas-diversas-regioes-do-brasil/"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eefe.ufscar.br/upload/8.pdf" TargetMode="External"/><Relationship Id="rId23" Type="http://schemas.openxmlformats.org/officeDocument/2006/relationships/hyperlink" Target="http://territoriodobrincar.com.br/videos/territorio-do-brincar-serie-minidocs-piao-de-tucuma-aldeia-nasepotiti-panara-pa/" TargetMode="External"/><Relationship Id="rId28" Type="http://schemas.openxmlformats.org/officeDocument/2006/relationships/footer" Target="footer1.xml"/><Relationship Id="rId10" Type="http://schemas.openxmlformats.org/officeDocument/2006/relationships/hyperlink" Target="http://territoriodobrincar.com.br/videos/documentario-territorio-do-brincar-dialogos-com-escolas/" TargetMode="External"/><Relationship Id="rId19" Type="http://schemas.openxmlformats.org/officeDocument/2006/relationships/hyperlink" Target="https://www.revistas.usp.br/revmae/article/download/109451/107925" TargetMode="Externa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funai.gov.br/index.php/indios-no-brasil/sons-indigenas/684-ww" TargetMode="External"/><Relationship Id="rId14" Type="http://schemas.openxmlformats.org/officeDocument/2006/relationships/hyperlink" Target="https://mirim.org/" TargetMode="External"/><Relationship Id="rId22" Type="http://schemas.openxmlformats.org/officeDocument/2006/relationships/hyperlink" Target="http://territoriodobrincar.com.br/videos/territorio-do-brincar-serie-minidocs-corrida-de-tora-aldeia-nasepotiti-pa/" TargetMode="External"/><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s://vimeo.com/videonasaldeia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19CF2-0F5E-42DD-A7CE-B285A9BA9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457</TotalTime>
  <Pages>7</Pages>
  <Words>3000</Words>
  <Characters>16203</Characters>
  <Application>Microsoft Office Word</Application>
  <DocSecurity>0</DocSecurity>
  <Lines>135</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79</cp:revision>
  <cp:lastPrinted>2017-11-23T20:20:00Z</cp:lastPrinted>
  <dcterms:created xsi:type="dcterms:W3CDTF">2017-11-23T12:11:00Z</dcterms:created>
  <dcterms:modified xsi:type="dcterms:W3CDTF">2018-01-28T13:49:00Z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