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BAF576" w14:textId="6594064B" w:rsidR="00067DAB" w:rsidRDefault="00067DAB" w:rsidP="007E77DE">
      <w:pPr>
        <w:pStyle w:val="00cabeos"/>
      </w:pPr>
      <w:r>
        <w:t xml:space="preserve">SEQUÊNCIA DIDÁTICA </w:t>
      </w:r>
      <w:r w:rsidR="00C7668D">
        <w:t>2</w:t>
      </w:r>
    </w:p>
    <w:p w14:paraId="23E5FCA4" w14:textId="77777777" w:rsidR="00067DAB" w:rsidRDefault="00067DAB" w:rsidP="00067DAB">
      <w:pPr>
        <w:pStyle w:val="SemEspaamento"/>
      </w:pPr>
    </w:p>
    <w:p w14:paraId="538E9629" w14:textId="5C229946" w:rsidR="00B22188" w:rsidRPr="00352CAF" w:rsidRDefault="00352CAF" w:rsidP="00C7668D">
      <w:pPr>
        <w:pStyle w:val="00PESO2"/>
      </w:pPr>
      <w:r>
        <w:rPr>
          <w:iCs/>
        </w:rPr>
        <w:t>G</w:t>
      </w:r>
      <w:r w:rsidR="00CB1B11">
        <w:rPr>
          <w:iCs/>
        </w:rPr>
        <w:t>R</w:t>
      </w:r>
      <w:r w:rsidRPr="00352CAF">
        <w:rPr>
          <w:iCs/>
        </w:rPr>
        <w:t>AVURAS SÃO IMAGENS QUE SE REPETEM...</w:t>
      </w:r>
    </w:p>
    <w:p w14:paraId="20238A73" w14:textId="77777777" w:rsidR="00B22188" w:rsidRDefault="00B22188" w:rsidP="000503B2">
      <w:pPr>
        <w:pStyle w:val="SemEspaamento"/>
      </w:pPr>
    </w:p>
    <w:p w14:paraId="0E83124E" w14:textId="75BEDD16" w:rsidR="00B22188" w:rsidRPr="001F7A8D" w:rsidRDefault="00AC6B91" w:rsidP="00B22188">
      <w:pPr>
        <w:pStyle w:val="00PESO2"/>
      </w:pPr>
      <w:r>
        <w:t>Objetivos de aprendizagem</w:t>
      </w:r>
    </w:p>
    <w:p w14:paraId="10472C7A" w14:textId="77777777" w:rsidR="00352CAF" w:rsidRPr="00352CAF" w:rsidRDefault="00352CAF" w:rsidP="00352CAF">
      <w:pPr>
        <w:pStyle w:val="00Textogeralbullet"/>
      </w:pPr>
      <w:r w:rsidRPr="00352CAF">
        <w:t>Experimentar as possibilidades de criação de imagens por meio do uso diversificado da linha.</w:t>
      </w:r>
    </w:p>
    <w:p w14:paraId="1581FBD8" w14:textId="77777777" w:rsidR="00352CAF" w:rsidRPr="00352CAF" w:rsidRDefault="00352CAF" w:rsidP="00352CAF">
      <w:pPr>
        <w:pStyle w:val="00Textogeralbullet"/>
      </w:pPr>
      <w:r w:rsidRPr="00352CAF">
        <w:t>Criar desenho para o processo de multiplicação da imagem.</w:t>
      </w:r>
    </w:p>
    <w:p w14:paraId="76F6BCB5" w14:textId="36A757CC" w:rsidR="00B22188" w:rsidRPr="00352CAF" w:rsidRDefault="00352CAF" w:rsidP="00352CAF">
      <w:pPr>
        <w:pStyle w:val="00Textogeralbullet"/>
      </w:pPr>
      <w:r w:rsidRPr="00352CAF">
        <w:t>Explorar as possibilidades de reprodução da imagem sabendo realizar escolhas e tomar decisões implicadas nessa ação</w:t>
      </w:r>
      <w:r w:rsidR="00C7668D" w:rsidRPr="00352CAF">
        <w:t>.</w:t>
      </w:r>
    </w:p>
    <w:p w14:paraId="72B252ED" w14:textId="77777777" w:rsidR="00B22188" w:rsidRPr="001F7A8D" w:rsidRDefault="00B22188" w:rsidP="005676D6">
      <w:pPr>
        <w:pStyle w:val="SemEspaamento"/>
      </w:pPr>
    </w:p>
    <w:p w14:paraId="3E2452F2" w14:textId="5CDEE0D1" w:rsidR="00B22188" w:rsidRPr="001F7A8D" w:rsidRDefault="00B22188" w:rsidP="00B75183">
      <w:pPr>
        <w:pStyle w:val="00PESO2"/>
      </w:pPr>
      <w:r w:rsidRPr="00B22188">
        <w:t>Número de aulas:</w:t>
      </w:r>
      <w:r w:rsidRPr="001F7A8D">
        <w:t xml:space="preserve"> </w:t>
      </w:r>
      <w:r w:rsidR="00C7668D">
        <w:t>2</w:t>
      </w:r>
    </w:p>
    <w:p w14:paraId="128EE9B4" w14:textId="04083CDF" w:rsidR="00B22188" w:rsidRDefault="00B22188" w:rsidP="00731167">
      <w:pPr>
        <w:pStyle w:val="SemEspaamento"/>
      </w:pPr>
    </w:p>
    <w:p w14:paraId="0FA8656D" w14:textId="718FEFC7" w:rsidR="00B22188" w:rsidRPr="001F7A8D" w:rsidRDefault="00B22188" w:rsidP="00B22188">
      <w:pPr>
        <w:pStyle w:val="00PESO2"/>
      </w:pPr>
      <w:r w:rsidRPr="001F7A8D">
        <w:t>Objetos d</w:t>
      </w:r>
      <w:r w:rsidR="00352F73">
        <w:t>e</w:t>
      </w:r>
      <w:r w:rsidRPr="001F7A8D">
        <w:t xml:space="preserve"> conhecimento/Habilidades </w:t>
      </w:r>
    </w:p>
    <w:p w14:paraId="5E6B0A3F" w14:textId="40DF4B4F" w:rsidR="00B22188" w:rsidRPr="00352CAF" w:rsidRDefault="00352CAF" w:rsidP="002C1198">
      <w:pPr>
        <w:pStyle w:val="00Textogeral"/>
        <w:ind w:firstLine="0"/>
      </w:pPr>
      <w:r w:rsidRPr="00352CAF">
        <w:t>Nesta sequência didática</w:t>
      </w:r>
      <w:r w:rsidR="00CB1B11">
        <w:t>,</w:t>
      </w:r>
      <w:r w:rsidRPr="00352CAF">
        <w:t xml:space="preserve"> você poderá usar alguns recursos de multiplicação da imagem. Cada aluno será responsável por criar formas no espaço desenvolvendo composições com linhas reais e imaginárias. Es</w:t>
      </w:r>
      <w:r w:rsidR="00CB1B11">
        <w:t>s</w:t>
      </w:r>
      <w:r w:rsidRPr="00352CAF">
        <w:t xml:space="preserve">e percurso de trabalho será feito com criação coletiva e individual, incentivando entre os alunos o trabalho colaborativo, bem como a organização de um pensamento coletivo. O percurso possibilita </w:t>
      </w:r>
      <w:r w:rsidR="00781BB3">
        <w:t>também</w:t>
      </w:r>
      <w:r w:rsidRPr="00352CAF">
        <w:t xml:space="preserve"> exercícios de criação corporal em teatro e </w:t>
      </w:r>
      <w:r w:rsidR="00B06DEE">
        <w:t xml:space="preserve">a </w:t>
      </w:r>
      <w:r w:rsidRPr="00352CAF">
        <w:t>criação de imagens a partir de composições com linhas e gravuras, para os alunos experimentarem diferentes formas de ocupar os espaços do mundo</w:t>
      </w:r>
      <w:r w:rsidR="00B22188" w:rsidRPr="00352CAF">
        <w:t>.</w:t>
      </w:r>
    </w:p>
    <w:p w14:paraId="0EBF57C9" w14:textId="77777777" w:rsidR="000503B2" w:rsidRPr="001F7A8D" w:rsidRDefault="000503B2" w:rsidP="000503B2">
      <w:pPr>
        <w:pStyle w:val="SemEspaamento"/>
      </w:pPr>
    </w:p>
    <w:p w14:paraId="17FDB38D" w14:textId="243488C1" w:rsidR="00B22188" w:rsidRPr="001F7A8D" w:rsidRDefault="00B22188" w:rsidP="00AC6B91">
      <w:pPr>
        <w:pStyle w:val="00PESO2"/>
      </w:pPr>
      <w:r w:rsidRPr="001F7A8D">
        <w:t>Arte</w:t>
      </w:r>
    </w:p>
    <w:p w14:paraId="7ADDDA46" w14:textId="5014D92C" w:rsidR="00B22188" w:rsidRPr="001F7A8D" w:rsidRDefault="00B22188" w:rsidP="002C1198">
      <w:pPr>
        <w:pStyle w:val="00peso3"/>
      </w:pPr>
      <w:r>
        <w:t xml:space="preserve">Unidade temática: </w:t>
      </w:r>
      <w:r w:rsidRPr="005676D6">
        <w:t>Artes visuais</w:t>
      </w:r>
    </w:p>
    <w:p w14:paraId="5FA857B4" w14:textId="3E69BA12" w:rsidR="00B22188" w:rsidRDefault="00B22188" w:rsidP="002C1198">
      <w:pPr>
        <w:pStyle w:val="00peso3"/>
      </w:pPr>
      <w:r>
        <w:t>Objeto d</w:t>
      </w:r>
      <w:r w:rsidR="00352F73">
        <w:t>e</w:t>
      </w:r>
      <w:r>
        <w:t xml:space="preserve"> conhecimento: </w:t>
      </w:r>
      <w:r w:rsidR="00352CAF" w:rsidRPr="00352CAF">
        <w:rPr>
          <w:iCs/>
        </w:rPr>
        <w:t>Elementos da linguagem</w:t>
      </w:r>
    </w:p>
    <w:p w14:paraId="68AF32EE" w14:textId="77777777" w:rsidR="005676D6" w:rsidRPr="001F7A8D" w:rsidRDefault="005676D6" w:rsidP="005676D6">
      <w:pPr>
        <w:pStyle w:val="SemEspaamento"/>
      </w:pPr>
    </w:p>
    <w:p w14:paraId="538C5791" w14:textId="344B0493" w:rsidR="00574840" w:rsidRPr="00352CAF" w:rsidRDefault="00352CAF" w:rsidP="002C1198">
      <w:pPr>
        <w:pStyle w:val="00Textogeral"/>
        <w:ind w:firstLine="0"/>
      </w:pPr>
      <w:r w:rsidRPr="00352CAF">
        <w:t>Habilidade (EF15AR02) Explorar e reconhecer elementos constitutivos das artes visuais (ponto, linha, forma, cor, espaço, movimento etc.)</w:t>
      </w:r>
      <w:r w:rsidR="008C75FC" w:rsidRPr="00352CAF">
        <w:t>.</w:t>
      </w:r>
    </w:p>
    <w:p w14:paraId="616AD837" w14:textId="7357F97C" w:rsidR="00C7668D" w:rsidRDefault="00C7668D" w:rsidP="00C7668D">
      <w:pPr>
        <w:pStyle w:val="SemEspaamento"/>
      </w:pPr>
    </w:p>
    <w:p w14:paraId="7636B1B9" w14:textId="77777777" w:rsidR="00C7668D" w:rsidRPr="001F7A8D" w:rsidRDefault="00C7668D" w:rsidP="00C7668D">
      <w:pPr>
        <w:pStyle w:val="00PESO2"/>
      </w:pPr>
      <w:r w:rsidRPr="001F7A8D">
        <w:t>Arte</w:t>
      </w:r>
    </w:p>
    <w:p w14:paraId="2B4D04B0" w14:textId="5E324201" w:rsidR="00C7668D" w:rsidRPr="001F7A8D" w:rsidRDefault="00C7668D" w:rsidP="002C1198">
      <w:pPr>
        <w:pStyle w:val="00peso3"/>
      </w:pPr>
      <w:r>
        <w:t xml:space="preserve">Unidade temática: </w:t>
      </w:r>
      <w:r w:rsidR="00352CAF">
        <w:t>Teatro</w:t>
      </w:r>
    </w:p>
    <w:p w14:paraId="44B99ECA" w14:textId="350E00B1" w:rsidR="00C7668D" w:rsidRDefault="00C7668D" w:rsidP="002C1198">
      <w:pPr>
        <w:pStyle w:val="00peso3"/>
      </w:pPr>
      <w:r>
        <w:t xml:space="preserve">Objeto de conhecimento: </w:t>
      </w:r>
      <w:r w:rsidR="00352CAF">
        <w:t>Processos de criação</w:t>
      </w:r>
    </w:p>
    <w:p w14:paraId="200D96D5" w14:textId="77777777" w:rsidR="00C7668D" w:rsidRPr="001F7A8D" w:rsidRDefault="00C7668D" w:rsidP="00C7668D">
      <w:pPr>
        <w:pStyle w:val="SemEspaamento"/>
      </w:pPr>
    </w:p>
    <w:p w14:paraId="44602EFD" w14:textId="7F741E90" w:rsidR="00C7668D" w:rsidRPr="00352CAF" w:rsidRDefault="00352CAF" w:rsidP="002C1198">
      <w:pPr>
        <w:pStyle w:val="00Textogeral"/>
        <w:ind w:firstLine="0"/>
      </w:pPr>
      <w:r w:rsidRPr="00352CAF">
        <w:t>Habilidade (EF15AR20) Experimentar o trabalho colaborativo, coletivo e autoral em improvisações teatrais e processos narrativos criativos em teatro, explorando desde a teatralidade dos gestos e das ações do cotidiano até elementos de diferentes matrizes estéticas e culturais</w:t>
      </w:r>
      <w:r w:rsidR="00C7668D" w:rsidRPr="00352CAF">
        <w:t>.</w:t>
      </w:r>
    </w:p>
    <w:p w14:paraId="110AFB0B" w14:textId="77777777" w:rsidR="00C7668D" w:rsidRPr="00C7668D" w:rsidRDefault="00C7668D" w:rsidP="00C7668D">
      <w:pPr>
        <w:pStyle w:val="SemEspaamento"/>
      </w:pPr>
    </w:p>
    <w:p w14:paraId="3B101EB7" w14:textId="2E7BA3B0" w:rsidR="00B22188" w:rsidRPr="00C7668D" w:rsidRDefault="00352CAF" w:rsidP="00C7668D">
      <w:pPr>
        <w:pStyle w:val="00PESO2"/>
      </w:pPr>
      <w:r>
        <w:t>Arte</w:t>
      </w:r>
    </w:p>
    <w:p w14:paraId="747726B2" w14:textId="7586C7CD" w:rsidR="00B22188" w:rsidRPr="001F7A8D" w:rsidRDefault="00B22188" w:rsidP="002C1198">
      <w:pPr>
        <w:pStyle w:val="00peso3"/>
      </w:pPr>
      <w:r>
        <w:t xml:space="preserve">Unidade temática: </w:t>
      </w:r>
      <w:r w:rsidR="00352CAF">
        <w:t>Artes visuais</w:t>
      </w:r>
    </w:p>
    <w:p w14:paraId="1A14812A" w14:textId="7FA18490" w:rsidR="00B22188" w:rsidRDefault="00B22188" w:rsidP="002C1198">
      <w:pPr>
        <w:pStyle w:val="00peso3"/>
      </w:pPr>
      <w:r>
        <w:t>Objeto d</w:t>
      </w:r>
      <w:r w:rsidR="00352F73">
        <w:t>e</w:t>
      </w:r>
      <w:r>
        <w:t xml:space="preserve"> conhecimento</w:t>
      </w:r>
      <w:r w:rsidR="00F159BF">
        <w:t>:</w:t>
      </w:r>
      <w:r w:rsidR="00574840" w:rsidRPr="00574840">
        <w:rPr>
          <w:rFonts w:ascii="Tahoma" w:eastAsia="Tahoma" w:hAnsi="Tahoma"/>
          <w:color w:val="538135"/>
          <w:lang w:eastAsia="pt-BR"/>
        </w:rPr>
        <w:t xml:space="preserve"> </w:t>
      </w:r>
      <w:r w:rsidR="00352CAF">
        <w:t>Materialidades</w:t>
      </w:r>
    </w:p>
    <w:p w14:paraId="376A0073" w14:textId="77777777" w:rsidR="005676D6" w:rsidRPr="001F7A8D" w:rsidRDefault="005676D6" w:rsidP="005676D6">
      <w:pPr>
        <w:pStyle w:val="SemEspaamento"/>
      </w:pPr>
    </w:p>
    <w:p w14:paraId="1FABDD89" w14:textId="18EAFD82" w:rsidR="00B22188" w:rsidRPr="00352CAF" w:rsidRDefault="00352CAF" w:rsidP="002C1198">
      <w:pPr>
        <w:pStyle w:val="00Textogeral"/>
        <w:ind w:firstLine="0"/>
      </w:pPr>
      <w:r w:rsidRPr="00352CAF">
        <w:t>Habilidade (EF15AR04) Experimentar diferentes formas de expressão artística (desenho, pintura, colagem, quadrinhos, dobradura, escultura, modelagem, instalação, vídeo, fotografia etc.), fazendo uso sustentável de materiais, instrumentos, recursos e técnicas convencionais e não convencionais</w:t>
      </w:r>
      <w:r w:rsidR="00B22188" w:rsidRPr="00352CAF">
        <w:t>.</w:t>
      </w:r>
    </w:p>
    <w:p w14:paraId="78B36E57" w14:textId="77777777" w:rsidR="00781BB3" w:rsidRDefault="00781BB3">
      <w:pPr>
        <w:spacing w:after="200" w:line="288" w:lineRule="auto"/>
        <w:rPr>
          <w:rFonts w:ascii="Cambria" w:hAnsi="Cambria" w:cs="Cambria-Bold"/>
          <w:b/>
          <w:bCs/>
          <w:i w:val="0"/>
          <w:iCs w:val="0"/>
          <w:color w:val="4EA993"/>
          <w:spacing w:val="-3"/>
          <w:sz w:val="29"/>
          <w:szCs w:val="29"/>
          <w:lang w:eastAsia="es-ES"/>
        </w:rPr>
      </w:pPr>
      <w:r>
        <w:rPr>
          <w:color w:val="4EA993"/>
        </w:rPr>
        <w:br w:type="page"/>
      </w:r>
    </w:p>
    <w:p w14:paraId="6D96D7DF" w14:textId="79883057" w:rsidR="00B22188" w:rsidRPr="00AF41FC" w:rsidRDefault="00B22188" w:rsidP="00B22188">
      <w:pPr>
        <w:pStyle w:val="00PESO2"/>
        <w:rPr>
          <w:color w:val="4EA993"/>
        </w:rPr>
      </w:pPr>
      <w:r w:rsidRPr="00AF41FC">
        <w:rPr>
          <w:color w:val="4EA993"/>
        </w:rPr>
        <w:lastRenderedPageBreak/>
        <w:t>AULA 1</w:t>
      </w:r>
    </w:p>
    <w:p w14:paraId="4EE47102" w14:textId="65791398" w:rsidR="00B22188" w:rsidRPr="001F7A8D" w:rsidRDefault="00B22188" w:rsidP="002C1198">
      <w:pPr>
        <w:pStyle w:val="00peso3"/>
      </w:pPr>
      <w:r w:rsidRPr="001F7A8D">
        <w:t>Objetivos específicos de aprendizagem</w:t>
      </w:r>
    </w:p>
    <w:p w14:paraId="36A990E5" w14:textId="77777777" w:rsidR="00352CAF" w:rsidRPr="00352CAF" w:rsidRDefault="00352CAF" w:rsidP="00352CAF">
      <w:pPr>
        <w:pStyle w:val="00Textogeralbullet"/>
      </w:pPr>
      <w:r w:rsidRPr="00352CAF">
        <w:t>Realizar leitura da imagem de xilogravura.</w:t>
      </w:r>
    </w:p>
    <w:p w14:paraId="222871E4" w14:textId="77777777" w:rsidR="00352CAF" w:rsidRPr="00352CAF" w:rsidRDefault="00352CAF" w:rsidP="00352CAF">
      <w:pPr>
        <w:pStyle w:val="00Textogeralbullet"/>
      </w:pPr>
      <w:r w:rsidRPr="00352CAF">
        <w:t>Criar e produzir imagens que se reproduzem.</w:t>
      </w:r>
    </w:p>
    <w:p w14:paraId="7777294A" w14:textId="04A6035C" w:rsidR="00B22188" w:rsidRPr="00352CAF" w:rsidRDefault="00352CAF" w:rsidP="00352CAF">
      <w:pPr>
        <w:pStyle w:val="00Textogeralbullet"/>
      </w:pPr>
      <w:r w:rsidRPr="00352CAF">
        <w:t>Fazer carimbos</w:t>
      </w:r>
      <w:r w:rsidR="00B22188" w:rsidRPr="00352CAF">
        <w:t>.</w:t>
      </w:r>
    </w:p>
    <w:p w14:paraId="3177ED2D" w14:textId="77777777" w:rsidR="00B22188" w:rsidRDefault="00B22188" w:rsidP="00B22188">
      <w:pPr>
        <w:ind w:left="1080" w:hanging="360"/>
        <w:jc w:val="both"/>
        <w:rPr>
          <w:rFonts w:ascii="Tahoma" w:eastAsia="Tahoma" w:hAnsi="Tahoma" w:cs="Tahoma"/>
          <w:sz w:val="24"/>
          <w:szCs w:val="24"/>
        </w:rPr>
      </w:pPr>
    </w:p>
    <w:p w14:paraId="60D2A366" w14:textId="77777777" w:rsidR="00B22188" w:rsidRPr="001F7A8D" w:rsidRDefault="00B22188" w:rsidP="002C1198">
      <w:pPr>
        <w:pStyle w:val="00peso3"/>
      </w:pPr>
      <w:r w:rsidRPr="001F7A8D">
        <w:t>Recursos didáticos</w:t>
      </w:r>
    </w:p>
    <w:p w14:paraId="09B7959F" w14:textId="77777777" w:rsidR="00352CAF" w:rsidRPr="00352CAF" w:rsidRDefault="00352CAF" w:rsidP="00352CAF">
      <w:pPr>
        <w:pStyle w:val="00Textogeralbullet"/>
        <w:rPr>
          <w:b/>
        </w:rPr>
      </w:pPr>
      <w:r w:rsidRPr="00352CAF">
        <w:t xml:space="preserve">Imagem da gravura de </w:t>
      </w:r>
      <w:proofErr w:type="spellStart"/>
      <w:r w:rsidRPr="00352CAF">
        <w:t>Livio</w:t>
      </w:r>
      <w:proofErr w:type="spellEnd"/>
      <w:r w:rsidRPr="00352CAF">
        <w:t xml:space="preserve"> </w:t>
      </w:r>
      <w:proofErr w:type="spellStart"/>
      <w:r w:rsidRPr="00352CAF">
        <w:t>Abramo</w:t>
      </w:r>
      <w:proofErr w:type="spellEnd"/>
      <w:r w:rsidRPr="00352CAF">
        <w:t xml:space="preserve">, </w:t>
      </w:r>
      <w:proofErr w:type="gramStart"/>
      <w:r w:rsidRPr="00352CAF">
        <w:rPr>
          <w:i/>
        </w:rPr>
        <w:t>Pelo</w:t>
      </w:r>
      <w:proofErr w:type="gramEnd"/>
      <w:r w:rsidRPr="00352CAF">
        <w:rPr>
          <w:i/>
        </w:rPr>
        <w:t xml:space="preserve"> sertão</w:t>
      </w:r>
      <w:r w:rsidRPr="00352CAF">
        <w:t xml:space="preserve">, 1946 (encontrada no Livro do Estudante, página </w:t>
      </w:r>
      <w:r w:rsidRPr="00781BB3">
        <w:t>56</w:t>
      </w:r>
      <w:r w:rsidRPr="00352CAF">
        <w:t>, que pode ser utilizada impressa ou projetada)</w:t>
      </w:r>
    </w:p>
    <w:p w14:paraId="62F3A457" w14:textId="77777777" w:rsidR="00352CAF" w:rsidRPr="00352CAF" w:rsidRDefault="00352CAF" w:rsidP="00352CAF">
      <w:pPr>
        <w:pStyle w:val="00Textogeralbullet"/>
      </w:pPr>
      <w:r w:rsidRPr="00352CAF">
        <w:t>Pedaços de borracha (podem ser solas de chinelos velhos ou outros utensílios reutilizáveis)</w:t>
      </w:r>
    </w:p>
    <w:p w14:paraId="37F4848F" w14:textId="77777777" w:rsidR="00352CAF" w:rsidRPr="00352CAF" w:rsidRDefault="00352CAF" w:rsidP="00352CAF">
      <w:pPr>
        <w:pStyle w:val="00Textogeralbullet"/>
      </w:pPr>
      <w:r w:rsidRPr="00352CAF">
        <w:t>Tesoura com pontas arredondadas</w:t>
      </w:r>
    </w:p>
    <w:p w14:paraId="3A8E2B74" w14:textId="77777777" w:rsidR="00352CAF" w:rsidRPr="00352CAF" w:rsidRDefault="00352CAF" w:rsidP="00352CAF">
      <w:pPr>
        <w:pStyle w:val="00Textogeralbullet"/>
      </w:pPr>
      <w:r w:rsidRPr="00352CAF">
        <w:t>Pedaços de caixas de papelão</w:t>
      </w:r>
    </w:p>
    <w:p w14:paraId="7B25E23F" w14:textId="77777777" w:rsidR="00352CAF" w:rsidRPr="00352CAF" w:rsidRDefault="00352CAF" w:rsidP="00352CAF">
      <w:pPr>
        <w:pStyle w:val="00Textogeralbullet"/>
      </w:pPr>
      <w:r w:rsidRPr="00352CAF">
        <w:t xml:space="preserve">Folha de papel sulfite A4 </w:t>
      </w:r>
    </w:p>
    <w:p w14:paraId="7765744F" w14:textId="77777777" w:rsidR="00352CAF" w:rsidRPr="00352CAF" w:rsidRDefault="00352CAF" w:rsidP="00352CAF">
      <w:pPr>
        <w:pStyle w:val="00Textogeralbullet"/>
      </w:pPr>
      <w:r w:rsidRPr="00352CAF">
        <w:t>Folhas de papel de seda de diversas cores</w:t>
      </w:r>
    </w:p>
    <w:p w14:paraId="0A2BEA6C" w14:textId="77777777" w:rsidR="00352CAF" w:rsidRPr="00352CAF" w:rsidRDefault="00352CAF" w:rsidP="00352CAF">
      <w:pPr>
        <w:pStyle w:val="00Textogeralbullet"/>
      </w:pPr>
      <w:r w:rsidRPr="00352CAF">
        <w:t>Tinta guache preta</w:t>
      </w:r>
    </w:p>
    <w:p w14:paraId="51CCDE1E" w14:textId="77777777" w:rsidR="00352CAF" w:rsidRPr="00352CAF" w:rsidRDefault="00352CAF" w:rsidP="00352CAF">
      <w:pPr>
        <w:pStyle w:val="00Textogeralbullet"/>
      </w:pPr>
      <w:r w:rsidRPr="00352CAF">
        <w:t>Pratinhos e copinhos plásticos para as tintas</w:t>
      </w:r>
    </w:p>
    <w:p w14:paraId="3B71F72C" w14:textId="77777777" w:rsidR="00352CAF" w:rsidRPr="00352CAF" w:rsidRDefault="00352CAF" w:rsidP="00352CAF">
      <w:pPr>
        <w:pStyle w:val="00Textogeralbullet"/>
      </w:pPr>
      <w:r w:rsidRPr="00352CAF">
        <w:t>Cola branca</w:t>
      </w:r>
    </w:p>
    <w:p w14:paraId="1E241765" w14:textId="77777777" w:rsidR="00352CAF" w:rsidRPr="00352CAF" w:rsidRDefault="00352CAF" w:rsidP="00352CAF">
      <w:pPr>
        <w:pStyle w:val="00Textogeralbullet"/>
      </w:pPr>
      <w:r w:rsidRPr="00352CAF">
        <w:t xml:space="preserve">Rolinhos de espuma para </w:t>
      </w:r>
      <w:proofErr w:type="spellStart"/>
      <w:r w:rsidRPr="00352CAF">
        <w:t>entintagem</w:t>
      </w:r>
      <w:proofErr w:type="spellEnd"/>
    </w:p>
    <w:p w14:paraId="69A2514F" w14:textId="77777777" w:rsidR="00352CAF" w:rsidRPr="00352CAF" w:rsidRDefault="00352CAF" w:rsidP="00352CAF">
      <w:pPr>
        <w:pStyle w:val="00Textogeralbullet"/>
      </w:pPr>
      <w:r w:rsidRPr="00352CAF">
        <w:t>Jornais e revistas para forrar as mesas</w:t>
      </w:r>
    </w:p>
    <w:p w14:paraId="131638D1" w14:textId="77777777" w:rsidR="00352CAF" w:rsidRPr="00352CAF" w:rsidRDefault="00352CAF" w:rsidP="00352CAF">
      <w:pPr>
        <w:pStyle w:val="00Textogeralbullet"/>
      </w:pPr>
      <w:r w:rsidRPr="00352CAF">
        <w:t>Lápis de cor</w:t>
      </w:r>
    </w:p>
    <w:p w14:paraId="148B539D" w14:textId="568E59BB" w:rsidR="00C7668D" w:rsidRPr="00352CAF" w:rsidRDefault="00352CAF" w:rsidP="00352CAF">
      <w:pPr>
        <w:pStyle w:val="00Textogeralbullet"/>
      </w:pPr>
      <w:r w:rsidRPr="00352CAF">
        <w:t>Panos e papel para realizar a limpeza do espaço</w:t>
      </w:r>
    </w:p>
    <w:p w14:paraId="5B845C97" w14:textId="77777777" w:rsidR="00B22188" w:rsidRDefault="00B22188" w:rsidP="000503B2">
      <w:pPr>
        <w:pStyle w:val="SemEspaamento"/>
      </w:pPr>
    </w:p>
    <w:p w14:paraId="7FE1020A" w14:textId="77777777" w:rsidR="00B22188" w:rsidRDefault="00B22188" w:rsidP="002C1198">
      <w:pPr>
        <w:pStyle w:val="00peso3"/>
      </w:pPr>
      <w:r w:rsidRPr="001F7A8D">
        <w:t>Encaminhamento</w:t>
      </w:r>
    </w:p>
    <w:p w14:paraId="449E9F77" w14:textId="7EA75DDD" w:rsidR="000A63C0" w:rsidRDefault="00B22188" w:rsidP="002C1198">
      <w:pPr>
        <w:pStyle w:val="00Textogeral"/>
        <w:ind w:firstLine="0"/>
      </w:pPr>
      <w:r w:rsidRPr="001F7A8D">
        <w:rPr>
          <w:b/>
        </w:rPr>
        <w:t xml:space="preserve">Momento </w:t>
      </w:r>
      <w:r w:rsidR="00C7668D">
        <w:rPr>
          <w:b/>
        </w:rPr>
        <w:t>1</w:t>
      </w:r>
      <w:r w:rsidRPr="001F7A8D">
        <w:rPr>
          <w:b/>
        </w:rPr>
        <w:t xml:space="preserve"> </w:t>
      </w:r>
      <w:r w:rsidRPr="00731AB7">
        <w:rPr>
          <w:b/>
        </w:rPr>
        <w:t>–</w:t>
      </w:r>
      <w:r w:rsidRPr="001F7A8D">
        <w:t xml:space="preserve"> </w:t>
      </w:r>
      <w:r w:rsidR="00352CAF" w:rsidRPr="00352CAF">
        <w:t xml:space="preserve">Organize os alunos em roda e projete a </w:t>
      </w:r>
      <w:proofErr w:type="gramStart"/>
      <w:r w:rsidR="00352CAF" w:rsidRPr="00352CAF">
        <w:t xml:space="preserve">imagem </w:t>
      </w:r>
      <w:r w:rsidR="00352CAF" w:rsidRPr="00781BB3">
        <w:rPr>
          <w:i/>
        </w:rPr>
        <w:t>Pelo</w:t>
      </w:r>
      <w:proofErr w:type="gramEnd"/>
      <w:r w:rsidR="00352CAF" w:rsidRPr="00781BB3">
        <w:rPr>
          <w:i/>
        </w:rPr>
        <w:t xml:space="preserve"> sertão</w:t>
      </w:r>
      <w:r w:rsidR="00352CAF" w:rsidRPr="00352CAF">
        <w:t>, 1946, pedindo que a observem em silêncio por cerca de 3 minutos. Se a imagem estiver impressa, ela deverá passar pelos alunos, de mão em mão.</w:t>
      </w:r>
    </w:p>
    <w:p w14:paraId="14585EBE" w14:textId="376AEAEA" w:rsidR="00352CAF" w:rsidRDefault="00B22188" w:rsidP="002C1198">
      <w:pPr>
        <w:pStyle w:val="00Textogeral"/>
        <w:ind w:firstLine="0"/>
      </w:pPr>
      <w:r w:rsidRPr="001F7A8D">
        <w:rPr>
          <w:b/>
        </w:rPr>
        <w:t xml:space="preserve">Momento </w:t>
      </w:r>
      <w:r w:rsidR="00C7668D">
        <w:rPr>
          <w:b/>
        </w:rPr>
        <w:t>2</w:t>
      </w:r>
      <w:r w:rsidRPr="001F7A8D">
        <w:rPr>
          <w:b/>
        </w:rPr>
        <w:t xml:space="preserve"> </w:t>
      </w:r>
      <w:r w:rsidR="00731AB7" w:rsidRPr="00731AB7">
        <w:rPr>
          <w:b/>
        </w:rPr>
        <w:t>–</w:t>
      </w:r>
      <w:r w:rsidRPr="001F7A8D">
        <w:rPr>
          <w:b/>
        </w:rPr>
        <w:t xml:space="preserve"> </w:t>
      </w:r>
      <w:r w:rsidR="00352CAF" w:rsidRPr="00352CAF">
        <w:t>Após a observação, permita que os alunos falem sobre o que observaram. Pergunte a eles o que lhes chamou mais a atenção; anote na lousa as percepções que se relacionam com as texturas ou com as linhas e depois retome com eles essas percepções. Ao propor a leitura da imagem, procure destacar os elementos observados pelos alunos na figura. Evidencie o que for relevante na composição, como o uso das linhas e a construção da figura</w:t>
      </w:r>
      <w:r w:rsidR="00C7668D" w:rsidRPr="00C7668D">
        <w:t>.</w:t>
      </w:r>
    </w:p>
    <w:p w14:paraId="74884138" w14:textId="16BCBBA7" w:rsidR="00C7668D" w:rsidRPr="00B15235" w:rsidRDefault="000503B2" w:rsidP="00352CAF">
      <w:pPr>
        <w:pStyle w:val="00Textogeral"/>
        <w:ind w:firstLine="0"/>
      </w:pPr>
      <w:r w:rsidRPr="001F7A8D">
        <w:rPr>
          <w:b/>
        </w:rPr>
        <w:t xml:space="preserve">Momento </w:t>
      </w:r>
      <w:r w:rsidR="00C7668D">
        <w:rPr>
          <w:b/>
        </w:rPr>
        <w:t>3</w:t>
      </w:r>
      <w:r w:rsidRPr="001F7A8D">
        <w:rPr>
          <w:b/>
        </w:rPr>
        <w:t xml:space="preserve"> </w:t>
      </w:r>
      <w:r w:rsidR="00731AB7" w:rsidRPr="00731AB7">
        <w:rPr>
          <w:b/>
        </w:rPr>
        <w:t>–</w:t>
      </w:r>
      <w:r w:rsidR="00E25C0F">
        <w:rPr>
          <w:i/>
        </w:rPr>
        <w:t xml:space="preserve"> </w:t>
      </w:r>
      <w:r w:rsidR="00352CAF" w:rsidRPr="00352CAF">
        <w:t xml:space="preserve">Organize os alunos em duplas e distribua a cada uma um pedaço da borracha e pedaços de papelão. Eles os usarão para desenhar as figuras, que podem ser figurativas ou abstratas. </w:t>
      </w:r>
      <w:r w:rsidR="00781BB3">
        <w:t>D</w:t>
      </w:r>
      <w:r w:rsidR="00352CAF" w:rsidRPr="00352CAF">
        <w:t>epois</w:t>
      </w:r>
      <w:r w:rsidR="00B06DEE">
        <w:t>,</w:t>
      </w:r>
      <w:r w:rsidR="00352CAF" w:rsidRPr="00352CAF">
        <w:t xml:space="preserve"> recorte as figuras feitas pelos alunos para preservar a integridade delas. Em seguida, organizem uma espécie de quebra-cabeça, formando uma imagem sobre a carteira. Se você conseguir, fotografe essas composições. A etapa seguinte é organizar a sala de aula para que os alunos possam entintar peça por peça e carimbar as folhas de papel sulfite. Estimule as duplas a realizar várias séries e a experimentar bem esse processo</w:t>
      </w:r>
      <w:r w:rsidR="00C7668D" w:rsidRPr="00B15235">
        <w:t>.</w:t>
      </w:r>
    </w:p>
    <w:p w14:paraId="192D606D" w14:textId="62B71338" w:rsidR="00781BB3" w:rsidRDefault="00C7668D" w:rsidP="00BA5663">
      <w:pPr>
        <w:pStyle w:val="00Textogeral"/>
        <w:ind w:firstLine="0"/>
        <w:rPr>
          <w:b/>
          <w:i/>
        </w:rPr>
      </w:pPr>
      <w:r w:rsidRPr="001F7A8D">
        <w:rPr>
          <w:b/>
        </w:rPr>
        <w:t xml:space="preserve">Momento </w:t>
      </w:r>
      <w:r>
        <w:rPr>
          <w:b/>
        </w:rPr>
        <w:t>4</w:t>
      </w:r>
      <w:r w:rsidRPr="001F7A8D">
        <w:rPr>
          <w:b/>
        </w:rPr>
        <w:t xml:space="preserve"> </w:t>
      </w:r>
      <w:r w:rsidR="00731AB7" w:rsidRPr="00731AB7">
        <w:rPr>
          <w:b/>
        </w:rPr>
        <w:t>–</w:t>
      </w:r>
      <w:r w:rsidRPr="001F7A8D">
        <w:rPr>
          <w:b/>
        </w:rPr>
        <w:t xml:space="preserve"> </w:t>
      </w:r>
      <w:r w:rsidR="00352CAF" w:rsidRPr="00352CAF">
        <w:t xml:space="preserve">Distribua uma folha de papel de seda para cada dupla e oriente os alunos a também experimentar carimbar nesse outro tipo de papel. Aproveite para retomar as anotações da lousa e chamar a atenção </w:t>
      </w:r>
      <w:r w:rsidR="00B06DEE">
        <w:t>deles</w:t>
      </w:r>
      <w:r w:rsidR="00352CAF" w:rsidRPr="00352CAF">
        <w:t xml:space="preserve"> para os elementos que destacaram na obra de </w:t>
      </w:r>
      <w:proofErr w:type="spellStart"/>
      <w:r w:rsidR="00352CAF" w:rsidRPr="00352CAF">
        <w:t>Livio</w:t>
      </w:r>
      <w:proofErr w:type="spellEnd"/>
      <w:r w:rsidR="00352CAF" w:rsidRPr="00352CAF">
        <w:t xml:space="preserve"> </w:t>
      </w:r>
      <w:proofErr w:type="spellStart"/>
      <w:r w:rsidR="00352CAF" w:rsidRPr="00352CAF">
        <w:t>Abramo</w:t>
      </w:r>
      <w:proofErr w:type="spellEnd"/>
      <w:r w:rsidR="00352CAF" w:rsidRPr="00352CAF">
        <w:t>; em seguida, cada dupla deverá fazer uma composição escolhendo pelo menos três elementos destacados – texturas, figura-fundo, formas orgânicas, formas geométricas etc</w:t>
      </w:r>
      <w:r w:rsidRPr="00C7668D">
        <w:t>.</w:t>
      </w:r>
      <w:r w:rsidR="00781BB3">
        <w:rPr>
          <w:b/>
        </w:rPr>
        <w:br w:type="page"/>
      </w:r>
    </w:p>
    <w:p w14:paraId="7B761369" w14:textId="61E4B28C" w:rsidR="00352CAF" w:rsidRPr="000503B2" w:rsidRDefault="00352CAF" w:rsidP="00352CAF">
      <w:pPr>
        <w:pStyle w:val="00Textogeral"/>
        <w:ind w:firstLine="0"/>
      </w:pPr>
      <w:r w:rsidRPr="001F7A8D">
        <w:rPr>
          <w:b/>
        </w:rPr>
        <w:lastRenderedPageBreak/>
        <w:t xml:space="preserve">Momento </w:t>
      </w:r>
      <w:r>
        <w:rPr>
          <w:b/>
        </w:rPr>
        <w:t>5</w:t>
      </w:r>
      <w:r w:rsidRPr="001F7A8D">
        <w:rPr>
          <w:b/>
        </w:rPr>
        <w:t xml:space="preserve"> </w:t>
      </w:r>
      <w:r w:rsidR="00731AB7" w:rsidRPr="00731AB7">
        <w:rPr>
          <w:b/>
        </w:rPr>
        <w:t>–</w:t>
      </w:r>
      <w:r w:rsidRPr="001F7A8D">
        <w:rPr>
          <w:b/>
        </w:rPr>
        <w:t xml:space="preserve"> </w:t>
      </w:r>
      <w:r w:rsidRPr="00352CAF">
        <w:t>Chame a atenção para as texturas que não foram identificadas e registradas pelos alunos. Agora eles podem escolher os papéis com que desejam trabalhar e iniciar a sua composição com os carimbos de borracha e papelão</w:t>
      </w:r>
      <w:r w:rsidRPr="00C7668D">
        <w:t>.</w:t>
      </w:r>
    </w:p>
    <w:p w14:paraId="0A673817" w14:textId="1AF9074F" w:rsidR="00352CAF" w:rsidRPr="000503B2" w:rsidRDefault="00352CAF" w:rsidP="00352CAF">
      <w:pPr>
        <w:pStyle w:val="00Textogeral"/>
        <w:ind w:firstLine="0"/>
      </w:pPr>
      <w:r w:rsidRPr="001F7A8D">
        <w:rPr>
          <w:b/>
        </w:rPr>
        <w:t xml:space="preserve">Momento </w:t>
      </w:r>
      <w:r>
        <w:rPr>
          <w:b/>
        </w:rPr>
        <w:t>6</w:t>
      </w:r>
      <w:r w:rsidRPr="001F7A8D">
        <w:rPr>
          <w:b/>
        </w:rPr>
        <w:t xml:space="preserve"> </w:t>
      </w:r>
      <w:r w:rsidR="00731AB7" w:rsidRPr="00731AB7">
        <w:rPr>
          <w:b/>
        </w:rPr>
        <w:t>–</w:t>
      </w:r>
      <w:r w:rsidRPr="001F7A8D">
        <w:rPr>
          <w:b/>
        </w:rPr>
        <w:t xml:space="preserve"> </w:t>
      </w:r>
      <w:r w:rsidRPr="00352CAF">
        <w:t>Coloque os trabalhos carimbados para secar e, após a secagem, cada dupla pode observar se ainda deseja interferir com mais carimbos, inserir mais cor na composição ou</w:t>
      </w:r>
      <w:r w:rsidR="00B06DEE">
        <w:t>,</w:t>
      </w:r>
      <w:r w:rsidRPr="00352CAF">
        <w:t xml:space="preserve"> ainda</w:t>
      </w:r>
      <w:r w:rsidR="00B06DEE">
        <w:t>,</w:t>
      </w:r>
      <w:r w:rsidRPr="00352CAF">
        <w:t xml:space="preserve"> fazer colagens com outros elementos. Este exercício pode produzir composições mais abstratas que figurativas; observe que es</w:t>
      </w:r>
      <w:r w:rsidR="00B06DEE">
        <w:t>s</w:t>
      </w:r>
      <w:r w:rsidRPr="00352CAF">
        <w:t>a é uma consequência natural da estratégia de carimbos com materiais mais rígidos. O importante é garantir que os alunos fiquem satisfeitos com suas produções</w:t>
      </w:r>
      <w:r w:rsidRPr="00C7668D">
        <w:t>.</w:t>
      </w:r>
    </w:p>
    <w:p w14:paraId="5049F39C" w14:textId="77777777" w:rsidR="000A63C0" w:rsidRDefault="000A63C0" w:rsidP="000A63C0">
      <w:pPr>
        <w:jc w:val="both"/>
        <w:rPr>
          <w:rFonts w:ascii="Tahoma" w:eastAsia="Tahoma" w:hAnsi="Tahoma" w:cs="Tahoma"/>
          <w:sz w:val="24"/>
          <w:szCs w:val="24"/>
        </w:rPr>
      </w:pPr>
    </w:p>
    <w:p w14:paraId="4013752F" w14:textId="77777777" w:rsidR="000A63C0" w:rsidRDefault="000A63C0" w:rsidP="000A63C0">
      <w:pPr>
        <w:jc w:val="both"/>
        <w:rPr>
          <w:rFonts w:ascii="Tahoma" w:eastAsia="Tahoma" w:hAnsi="Tahoma" w:cs="Tahoma"/>
          <w:sz w:val="24"/>
          <w:szCs w:val="24"/>
        </w:rPr>
      </w:pPr>
    </w:p>
    <w:p w14:paraId="510D8C30" w14:textId="2511BDA9" w:rsidR="000503B2" w:rsidRPr="00AF41FC" w:rsidRDefault="000503B2" w:rsidP="000503B2">
      <w:pPr>
        <w:pStyle w:val="00PESO2"/>
        <w:rPr>
          <w:color w:val="4EA993"/>
        </w:rPr>
      </w:pPr>
      <w:r w:rsidRPr="00AF41FC">
        <w:rPr>
          <w:color w:val="4EA993"/>
        </w:rPr>
        <w:t xml:space="preserve">AULA </w:t>
      </w:r>
      <w:r>
        <w:rPr>
          <w:color w:val="4EA993"/>
        </w:rPr>
        <w:t>2</w:t>
      </w:r>
    </w:p>
    <w:p w14:paraId="0FC7E9D4" w14:textId="77777777" w:rsidR="000503B2" w:rsidRPr="001F7A8D" w:rsidRDefault="000503B2" w:rsidP="002C1198">
      <w:pPr>
        <w:pStyle w:val="00peso3"/>
      </w:pPr>
      <w:r w:rsidRPr="001F7A8D">
        <w:t>Objetivos específicos de aprendizagem</w:t>
      </w:r>
    </w:p>
    <w:p w14:paraId="12B96E86" w14:textId="77777777" w:rsidR="00352CAF" w:rsidRPr="00352CAF" w:rsidRDefault="00352CAF" w:rsidP="00352CAF">
      <w:pPr>
        <w:pStyle w:val="00Textogeralbullet"/>
      </w:pPr>
      <w:r w:rsidRPr="00352CAF">
        <w:t>Desenhar no espaço e criar imagens.</w:t>
      </w:r>
    </w:p>
    <w:p w14:paraId="6ED1BAA2" w14:textId="77777777" w:rsidR="00352CAF" w:rsidRPr="00352CAF" w:rsidRDefault="00352CAF" w:rsidP="00352CAF">
      <w:pPr>
        <w:pStyle w:val="00Textogeralbullet"/>
      </w:pPr>
      <w:r w:rsidRPr="00352CAF">
        <w:t>Experimentar os processos de criação da matriz de gravura.</w:t>
      </w:r>
    </w:p>
    <w:p w14:paraId="356BDEE2" w14:textId="7EF1BC47" w:rsidR="000503B2" w:rsidRPr="00352CAF" w:rsidRDefault="00352CAF" w:rsidP="00352CAF">
      <w:pPr>
        <w:pStyle w:val="00Textogeralbullet"/>
      </w:pPr>
      <w:r w:rsidRPr="00352CAF">
        <w:t>Montar uma dramatização de histórias locais</w:t>
      </w:r>
      <w:r w:rsidR="000503B2" w:rsidRPr="00352CAF">
        <w:t>.</w:t>
      </w:r>
    </w:p>
    <w:p w14:paraId="06524B36" w14:textId="77777777" w:rsidR="000503B2" w:rsidRDefault="000503B2" w:rsidP="000503B2">
      <w:pPr>
        <w:ind w:left="1080" w:hanging="360"/>
        <w:jc w:val="both"/>
        <w:rPr>
          <w:rFonts w:ascii="Tahoma" w:eastAsia="Tahoma" w:hAnsi="Tahoma" w:cs="Tahoma"/>
          <w:sz w:val="24"/>
          <w:szCs w:val="24"/>
        </w:rPr>
      </w:pPr>
    </w:p>
    <w:p w14:paraId="1E1C188E" w14:textId="77777777" w:rsidR="000503B2" w:rsidRPr="001F7A8D" w:rsidRDefault="000503B2" w:rsidP="002C1198">
      <w:pPr>
        <w:pStyle w:val="00peso3"/>
      </w:pPr>
      <w:r w:rsidRPr="001F7A8D">
        <w:t>Recursos didáticos</w:t>
      </w:r>
    </w:p>
    <w:p w14:paraId="70BED7E0" w14:textId="77777777" w:rsidR="00352CAF" w:rsidRPr="00352CAF" w:rsidRDefault="00352CAF" w:rsidP="00352CAF">
      <w:pPr>
        <w:pStyle w:val="00Textogeralbullet"/>
      </w:pPr>
      <w:r w:rsidRPr="00352CAF">
        <w:t>Suporte da matriz: pedaço de papelão, capa de caderno antigo ou papel mais espesso e consistente de qualquer tamanho, mas recomendamos A4 ou menor</w:t>
      </w:r>
    </w:p>
    <w:p w14:paraId="646CA5D5" w14:textId="77777777" w:rsidR="00352CAF" w:rsidRPr="00352CAF" w:rsidRDefault="00352CAF" w:rsidP="00352CAF">
      <w:pPr>
        <w:pStyle w:val="00Textogeralbullet"/>
      </w:pPr>
      <w:r w:rsidRPr="00352CAF">
        <w:t xml:space="preserve">Cola branca </w:t>
      </w:r>
    </w:p>
    <w:p w14:paraId="3722C727" w14:textId="77777777" w:rsidR="00352CAF" w:rsidRPr="00352CAF" w:rsidRDefault="00352CAF" w:rsidP="00352CAF">
      <w:pPr>
        <w:pStyle w:val="00Textogeralbullet"/>
      </w:pPr>
      <w:r w:rsidRPr="00352CAF">
        <w:t>Aparelho para reproduzir som e/ou imagem</w:t>
      </w:r>
    </w:p>
    <w:p w14:paraId="4C3EF6CA" w14:textId="77777777" w:rsidR="00352CAF" w:rsidRPr="00352CAF" w:rsidRDefault="00352CAF" w:rsidP="00352CAF">
      <w:pPr>
        <w:pStyle w:val="00Textogeralbullet"/>
      </w:pPr>
      <w:r w:rsidRPr="00352CAF">
        <w:t>Rolos de barbante de diferentes espessuras</w:t>
      </w:r>
    </w:p>
    <w:p w14:paraId="268E7222" w14:textId="77777777" w:rsidR="00352CAF" w:rsidRPr="00352CAF" w:rsidRDefault="00352CAF" w:rsidP="00352CAF">
      <w:pPr>
        <w:pStyle w:val="00Textogeralbullet"/>
      </w:pPr>
      <w:r w:rsidRPr="00352CAF">
        <w:t>Palitos de sorvete ou colheres plásticas</w:t>
      </w:r>
    </w:p>
    <w:p w14:paraId="41BD5885" w14:textId="77777777" w:rsidR="00352CAF" w:rsidRPr="00352CAF" w:rsidRDefault="00352CAF" w:rsidP="00352CAF">
      <w:pPr>
        <w:pStyle w:val="00Textogeralbullet"/>
      </w:pPr>
      <w:r w:rsidRPr="00352CAF">
        <w:t>Papel sulfite A4</w:t>
      </w:r>
    </w:p>
    <w:p w14:paraId="2D98499D" w14:textId="19EC851A" w:rsidR="003D21FA" w:rsidRDefault="00352CAF" w:rsidP="00352CAF">
      <w:pPr>
        <w:pStyle w:val="00Textogeralbullet"/>
      </w:pPr>
      <w:r w:rsidRPr="00352CAF">
        <w:t>Rolos de fita-crepe</w:t>
      </w:r>
    </w:p>
    <w:p w14:paraId="0391499B" w14:textId="77777777" w:rsidR="00781BB3" w:rsidRDefault="00781BB3" w:rsidP="003D21FA">
      <w:pPr>
        <w:pStyle w:val="00peso3"/>
      </w:pPr>
    </w:p>
    <w:p w14:paraId="698AAA26" w14:textId="77333BFD" w:rsidR="000503B2" w:rsidRPr="003D21FA" w:rsidRDefault="000503B2" w:rsidP="003D21FA">
      <w:pPr>
        <w:pStyle w:val="00peso3"/>
      </w:pPr>
      <w:r w:rsidRPr="003D21FA">
        <w:t>Encaminhamento</w:t>
      </w:r>
    </w:p>
    <w:p w14:paraId="07AE50DF" w14:textId="7A9B272B" w:rsidR="00352CAF" w:rsidRDefault="000503B2" w:rsidP="002C1198">
      <w:pPr>
        <w:pStyle w:val="00Textogeral"/>
        <w:ind w:firstLine="0"/>
      </w:pPr>
      <w:r w:rsidRPr="00F80649">
        <w:rPr>
          <w:b/>
        </w:rPr>
        <w:t>Momento 1</w:t>
      </w:r>
      <w:r w:rsidRPr="00F80649">
        <w:t xml:space="preserve"> </w:t>
      </w:r>
      <w:r w:rsidR="00731AB7" w:rsidRPr="00731AB7">
        <w:rPr>
          <w:b/>
        </w:rPr>
        <w:t>–</w:t>
      </w:r>
      <w:r w:rsidRPr="00F80649">
        <w:t xml:space="preserve"> </w:t>
      </w:r>
      <w:r w:rsidR="00352CAF" w:rsidRPr="00352CAF">
        <w:t xml:space="preserve">Organize os alunos em roda, distribua pedaços de barbante de até um metro por aluno. Peça a cada um deles </w:t>
      </w:r>
      <w:r w:rsidR="00942451">
        <w:t>que</w:t>
      </w:r>
      <w:r w:rsidR="00352CAF" w:rsidRPr="00352CAF">
        <w:t xml:space="preserve"> cri</w:t>
      </w:r>
      <w:r w:rsidR="00942451">
        <w:t>e</w:t>
      </w:r>
      <w:r w:rsidR="00352CAF" w:rsidRPr="00352CAF">
        <w:t xml:space="preserve"> um desenho com essa linha no espaço. O desenho que eles terão como desafio pode estar no sentido horizontal, vertical, pendurado, emaranhado etc</w:t>
      </w:r>
      <w:r w:rsidRPr="00A14A4E">
        <w:t>.</w:t>
      </w:r>
    </w:p>
    <w:p w14:paraId="26BCBA52" w14:textId="004A629F" w:rsidR="00352CAF" w:rsidRDefault="00F80649" w:rsidP="00352CAF">
      <w:pPr>
        <w:pStyle w:val="00Textogeral"/>
        <w:ind w:firstLine="0"/>
      </w:pPr>
      <w:r w:rsidRPr="001F7A8D">
        <w:rPr>
          <w:b/>
        </w:rPr>
        <w:t xml:space="preserve">Momento 2 </w:t>
      </w:r>
      <w:r w:rsidR="00731AB7" w:rsidRPr="00731AB7">
        <w:rPr>
          <w:b/>
        </w:rPr>
        <w:t>–</w:t>
      </w:r>
      <w:r w:rsidRPr="00F80649">
        <w:t xml:space="preserve"> </w:t>
      </w:r>
      <w:r w:rsidR="00352CAF" w:rsidRPr="00352CAF">
        <w:t xml:space="preserve">Fotografe todas as composições e peça aos alunos </w:t>
      </w:r>
      <w:r w:rsidR="00942451">
        <w:t>que</w:t>
      </w:r>
      <w:r w:rsidR="00352CAF" w:rsidRPr="00352CAF">
        <w:t xml:space="preserve"> recolh</w:t>
      </w:r>
      <w:r w:rsidR="00942451">
        <w:t>am</w:t>
      </w:r>
      <w:r w:rsidR="00352CAF" w:rsidRPr="00352CAF">
        <w:t xml:space="preserve"> o barbante</w:t>
      </w:r>
      <w:r w:rsidRPr="00C7668D">
        <w:t>.</w:t>
      </w:r>
    </w:p>
    <w:p w14:paraId="3144A239" w14:textId="1657D550" w:rsidR="00F80649" w:rsidRDefault="00F80649" w:rsidP="002C1198">
      <w:pPr>
        <w:pStyle w:val="00Textogeral"/>
        <w:ind w:firstLine="0"/>
      </w:pPr>
      <w:r w:rsidRPr="001F7A8D">
        <w:rPr>
          <w:b/>
        </w:rPr>
        <w:t xml:space="preserve">Momento 3 </w:t>
      </w:r>
      <w:r w:rsidR="00731AB7" w:rsidRPr="00731AB7">
        <w:rPr>
          <w:b/>
        </w:rPr>
        <w:t>–</w:t>
      </w:r>
      <w:r w:rsidRPr="001F7A8D">
        <w:rPr>
          <w:b/>
        </w:rPr>
        <w:t xml:space="preserve"> </w:t>
      </w:r>
      <w:r w:rsidR="00352CAF" w:rsidRPr="00352CAF">
        <w:t xml:space="preserve">Após esse exercício, saia com eles da sala de aula para um espaço aberto. Leve com vocês uma lenda da cultura popular da região onde fica a escola (pesquise esse material no dia anterior). Coloque um áudio ou vídeo para os alunos apreciarem, contendo a história, ou então você mesmo pode </w:t>
      </w:r>
      <w:r w:rsidR="00781BB3">
        <w:t>contá-la.</w:t>
      </w:r>
      <w:r w:rsidR="00352CAF" w:rsidRPr="00352CAF">
        <w:t xml:space="preserve"> Repita esse procedimento até </w:t>
      </w:r>
      <w:r w:rsidR="00B06DEE">
        <w:t>que entendam</w:t>
      </w:r>
      <w:r w:rsidR="00352CAF" w:rsidRPr="00352CAF">
        <w:t xml:space="preserve"> todos os momentos da história</w:t>
      </w:r>
      <w:r w:rsidR="00A14A4E">
        <w:t>.</w:t>
      </w:r>
    </w:p>
    <w:p w14:paraId="6BB64C69" w14:textId="0EB12737" w:rsidR="00F80649" w:rsidRDefault="00F80649" w:rsidP="002C1198">
      <w:pPr>
        <w:pStyle w:val="00Textogeral"/>
        <w:ind w:firstLine="0"/>
      </w:pPr>
      <w:r w:rsidRPr="001F7A8D">
        <w:rPr>
          <w:b/>
        </w:rPr>
        <w:t xml:space="preserve">Momento </w:t>
      </w:r>
      <w:r>
        <w:rPr>
          <w:b/>
        </w:rPr>
        <w:t>4</w:t>
      </w:r>
      <w:r w:rsidRPr="001F7A8D">
        <w:rPr>
          <w:b/>
        </w:rPr>
        <w:t xml:space="preserve"> </w:t>
      </w:r>
      <w:r w:rsidR="00731AB7" w:rsidRPr="00731AB7">
        <w:rPr>
          <w:b/>
        </w:rPr>
        <w:t>–</w:t>
      </w:r>
      <w:r w:rsidRPr="001F7A8D">
        <w:t xml:space="preserve"> </w:t>
      </w:r>
      <w:r w:rsidR="00352CAF" w:rsidRPr="00352CAF">
        <w:t xml:space="preserve">Agora que os alunos já dominam a história, peça-lhes </w:t>
      </w:r>
      <w:r w:rsidR="00942451">
        <w:t>que</w:t>
      </w:r>
      <w:r w:rsidR="00352CAF" w:rsidRPr="00352CAF">
        <w:t xml:space="preserve"> se organizem em três grandes grupos. Cada um vai resgatar o barbante e com ele montar personagens da história, além de fatos mais relevantes, uma vez que o objetivo é montar uma dramatização. Diga aos alunos que o barbante pode ser utilizado também na construção de cenários, caracterização de personagens ou mesmo criação de figurinos</w:t>
      </w:r>
      <w:r w:rsidR="00C7668D">
        <w:t>.</w:t>
      </w:r>
    </w:p>
    <w:p w14:paraId="6D3D1556" w14:textId="5E3DFADC" w:rsidR="00781BB3" w:rsidRDefault="00352CAF" w:rsidP="00BA5663">
      <w:pPr>
        <w:pStyle w:val="00Textogeral"/>
        <w:ind w:firstLine="0"/>
        <w:rPr>
          <w:b/>
          <w:i/>
        </w:rPr>
      </w:pPr>
      <w:r w:rsidRPr="001F7A8D">
        <w:rPr>
          <w:b/>
        </w:rPr>
        <w:t xml:space="preserve">Momento </w:t>
      </w:r>
      <w:r>
        <w:rPr>
          <w:b/>
        </w:rPr>
        <w:t>5</w:t>
      </w:r>
      <w:r w:rsidRPr="001F7A8D">
        <w:rPr>
          <w:b/>
        </w:rPr>
        <w:t xml:space="preserve"> </w:t>
      </w:r>
      <w:r w:rsidR="00731AB7" w:rsidRPr="00731AB7">
        <w:rPr>
          <w:b/>
        </w:rPr>
        <w:t>–</w:t>
      </w:r>
      <w:r w:rsidRPr="001F7A8D">
        <w:t xml:space="preserve"> </w:t>
      </w:r>
      <w:r w:rsidRPr="00352CAF">
        <w:t>Combine com os alunos uma ordem de apresentação dos trabalhos. Grave as apresentações para que todos possam se ver atuando</w:t>
      </w:r>
      <w:r>
        <w:t>.</w:t>
      </w:r>
      <w:r w:rsidR="00781BB3">
        <w:rPr>
          <w:b/>
        </w:rPr>
        <w:br w:type="page"/>
      </w:r>
    </w:p>
    <w:p w14:paraId="554F6BDF" w14:textId="3C083DEA" w:rsidR="00352CAF" w:rsidRDefault="00352CAF" w:rsidP="00352CAF">
      <w:pPr>
        <w:pStyle w:val="00Textogeral"/>
        <w:ind w:firstLine="0"/>
      </w:pPr>
      <w:r w:rsidRPr="001F7A8D">
        <w:rPr>
          <w:b/>
        </w:rPr>
        <w:lastRenderedPageBreak/>
        <w:t xml:space="preserve">Momento </w:t>
      </w:r>
      <w:r>
        <w:rPr>
          <w:b/>
        </w:rPr>
        <w:t>6</w:t>
      </w:r>
      <w:r w:rsidRPr="001F7A8D">
        <w:rPr>
          <w:b/>
        </w:rPr>
        <w:t xml:space="preserve"> </w:t>
      </w:r>
      <w:r w:rsidR="00731AB7" w:rsidRPr="00731AB7">
        <w:rPr>
          <w:b/>
        </w:rPr>
        <w:t>–</w:t>
      </w:r>
      <w:r w:rsidRPr="001F7A8D">
        <w:t xml:space="preserve"> </w:t>
      </w:r>
      <w:r w:rsidRPr="00352CAF">
        <w:t>Cada aluno poderá escolher uma das cenas da história ou fazer uma composição com personagens e criar uma matriz, desenhando com o fio de barbante e a cola branca</w:t>
      </w:r>
      <w:r>
        <w:t>.</w:t>
      </w:r>
    </w:p>
    <w:p w14:paraId="6C163C4C" w14:textId="3288B242" w:rsidR="00352CAF" w:rsidRDefault="00352CAF" w:rsidP="00352CAF">
      <w:pPr>
        <w:pStyle w:val="00Textogeral"/>
        <w:ind w:firstLine="0"/>
      </w:pPr>
      <w:r w:rsidRPr="001F7A8D">
        <w:rPr>
          <w:b/>
        </w:rPr>
        <w:t xml:space="preserve">Momento </w:t>
      </w:r>
      <w:r>
        <w:rPr>
          <w:b/>
        </w:rPr>
        <w:t>7</w:t>
      </w:r>
      <w:r w:rsidRPr="001F7A8D">
        <w:rPr>
          <w:b/>
        </w:rPr>
        <w:t xml:space="preserve"> </w:t>
      </w:r>
      <w:r w:rsidR="00731AB7" w:rsidRPr="00731AB7">
        <w:rPr>
          <w:b/>
        </w:rPr>
        <w:t>–</w:t>
      </w:r>
      <w:r w:rsidRPr="001F7A8D">
        <w:t xml:space="preserve"> </w:t>
      </w:r>
      <w:r w:rsidRPr="00352CAF">
        <w:t xml:space="preserve">Oriente as construções das matrizes. Os alunos podem utilizar cores para destacar linhas ou texturas. Se eles sentirem necessidade, retome as gravuras de </w:t>
      </w:r>
      <w:proofErr w:type="spellStart"/>
      <w:r w:rsidRPr="00352CAF">
        <w:t>Livio</w:t>
      </w:r>
      <w:proofErr w:type="spellEnd"/>
      <w:r w:rsidRPr="00352CAF">
        <w:t xml:space="preserve"> </w:t>
      </w:r>
      <w:proofErr w:type="spellStart"/>
      <w:r w:rsidRPr="00352CAF">
        <w:t>Abramo</w:t>
      </w:r>
      <w:proofErr w:type="spellEnd"/>
      <w:r w:rsidR="00B06DEE">
        <w:t>,</w:t>
      </w:r>
      <w:r w:rsidRPr="00352CAF">
        <w:t xml:space="preserve"> e conversem sobre as formas e </w:t>
      </w:r>
      <w:r w:rsidR="00781BB3">
        <w:t xml:space="preserve">as </w:t>
      </w:r>
      <w:r w:rsidRPr="00352CAF">
        <w:t xml:space="preserve">composições. Como cada aluno vai escolher uma cena da história, depois de secas, você pode propor uma roda de apreciação e criar com </w:t>
      </w:r>
      <w:r w:rsidR="00B06DEE">
        <w:t>eles</w:t>
      </w:r>
      <w:r w:rsidRPr="00352CAF">
        <w:t xml:space="preserve"> uma sequência de cenas com as matrizes </w:t>
      </w:r>
      <w:r w:rsidR="00B06DEE">
        <w:t>que produziram</w:t>
      </w:r>
      <w:r w:rsidRPr="00352CAF">
        <w:t xml:space="preserve">: cena 1, cena 2, cena 3 e assim por diante. Observe que os alunos, com este exercício, criaram uma série. Quando for possível, realize a </w:t>
      </w:r>
      <w:proofErr w:type="spellStart"/>
      <w:r w:rsidRPr="00352CAF">
        <w:t>entintagem</w:t>
      </w:r>
      <w:proofErr w:type="spellEnd"/>
      <w:r w:rsidRPr="00352CAF">
        <w:t xml:space="preserve"> e a impressão dessas imagens, monte um espaço para expor a série e convide as famílias para visitar a exposição</w:t>
      </w:r>
      <w:r>
        <w:t>.</w:t>
      </w:r>
    </w:p>
    <w:p w14:paraId="5ED261E6" w14:textId="77777777" w:rsidR="00352CAF" w:rsidRDefault="00352CAF" w:rsidP="002C1198">
      <w:pPr>
        <w:widowControl w:val="0"/>
        <w:ind w:right="170"/>
        <w:jc w:val="both"/>
        <w:rPr>
          <w:rFonts w:ascii="Cambria" w:hAnsi="Cambria"/>
          <w:b/>
          <w:i w:val="0"/>
          <w:sz w:val="25"/>
          <w:szCs w:val="25"/>
        </w:rPr>
      </w:pPr>
    </w:p>
    <w:p w14:paraId="6A0FB812" w14:textId="039FECE7" w:rsidR="002C1198" w:rsidRPr="002C1198" w:rsidRDefault="002C1198" w:rsidP="002C1198">
      <w:pPr>
        <w:widowControl w:val="0"/>
        <w:ind w:right="170"/>
        <w:jc w:val="both"/>
        <w:rPr>
          <w:rFonts w:ascii="Cambria" w:eastAsia="Tahoma" w:hAnsi="Cambria" w:cs="Tahoma"/>
          <w:i w:val="0"/>
          <w:sz w:val="25"/>
          <w:szCs w:val="25"/>
        </w:rPr>
      </w:pPr>
      <w:r w:rsidRPr="002C1198">
        <w:rPr>
          <w:rFonts w:ascii="Cambria" w:hAnsi="Cambria"/>
          <w:b/>
          <w:i w:val="0"/>
          <w:sz w:val="25"/>
          <w:szCs w:val="25"/>
        </w:rPr>
        <w:t>Acompanhamento d</w:t>
      </w:r>
      <w:r w:rsidR="00781BB3">
        <w:rPr>
          <w:rFonts w:ascii="Cambria" w:hAnsi="Cambria"/>
          <w:b/>
          <w:i w:val="0"/>
          <w:sz w:val="25"/>
          <w:szCs w:val="25"/>
        </w:rPr>
        <w:t>as</w:t>
      </w:r>
      <w:r w:rsidRPr="002C1198">
        <w:rPr>
          <w:rFonts w:ascii="Cambria" w:hAnsi="Cambria"/>
          <w:b/>
          <w:i w:val="0"/>
          <w:sz w:val="25"/>
          <w:szCs w:val="25"/>
        </w:rPr>
        <w:t xml:space="preserve"> aprendizagens</w:t>
      </w:r>
    </w:p>
    <w:p w14:paraId="38A04A52" w14:textId="678486DC" w:rsidR="002C1198" w:rsidRPr="00781BB3" w:rsidRDefault="00352CAF" w:rsidP="002C1198">
      <w:pPr>
        <w:widowControl w:val="0"/>
        <w:ind w:right="170"/>
        <w:jc w:val="both"/>
        <w:rPr>
          <w:rFonts w:ascii="Tahoma" w:eastAsia="Tahoma" w:hAnsi="Tahoma" w:cs="Tahoma"/>
          <w:i w:val="0"/>
          <w:sz w:val="22"/>
          <w:szCs w:val="22"/>
        </w:rPr>
      </w:pPr>
      <w:r w:rsidRPr="00781BB3">
        <w:rPr>
          <w:rFonts w:ascii="Tahoma" w:eastAsia="Tahoma" w:hAnsi="Tahoma" w:cs="Tahoma"/>
          <w:i w:val="0"/>
          <w:sz w:val="22"/>
          <w:szCs w:val="22"/>
        </w:rPr>
        <w:t>Para aferir as aprendizagens dos alunos, é importante estar atento a alguns aspectos durante todas as etapas do processo</w:t>
      </w:r>
      <w:r w:rsidR="002C1198" w:rsidRPr="00781BB3">
        <w:rPr>
          <w:rFonts w:ascii="Tahoma" w:eastAsia="Tahoma" w:hAnsi="Tahoma" w:cs="Tahoma"/>
          <w:i w:val="0"/>
          <w:sz w:val="22"/>
          <w:szCs w:val="22"/>
        </w:rPr>
        <w:t>:</w:t>
      </w:r>
    </w:p>
    <w:p w14:paraId="4F53CC61" w14:textId="3FE41419" w:rsidR="00352CAF" w:rsidRPr="00781BB3" w:rsidRDefault="00352CAF" w:rsidP="00E4427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contextualSpacing/>
        <w:jc w:val="both"/>
        <w:rPr>
          <w:rFonts w:ascii="Tahoma" w:eastAsia="Tahoma" w:hAnsi="Tahoma" w:cs="Tahoma"/>
          <w:i w:val="0"/>
          <w:sz w:val="22"/>
          <w:szCs w:val="22"/>
        </w:rPr>
      </w:pPr>
      <w:r w:rsidRPr="00781BB3">
        <w:rPr>
          <w:rFonts w:ascii="Tahoma" w:eastAsia="Tahoma" w:hAnsi="Tahoma" w:cs="Tahoma"/>
          <w:i w:val="0"/>
          <w:sz w:val="22"/>
          <w:szCs w:val="22"/>
        </w:rPr>
        <w:t>Observe os alunos em cada uma das etapas.</w:t>
      </w:r>
    </w:p>
    <w:p w14:paraId="5CD476D5" w14:textId="77777777" w:rsidR="00352CAF" w:rsidRPr="00781BB3" w:rsidRDefault="00352CAF" w:rsidP="00E4427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contextualSpacing/>
        <w:jc w:val="both"/>
        <w:rPr>
          <w:rFonts w:ascii="Tahoma" w:eastAsia="Tahoma" w:hAnsi="Tahoma" w:cs="Tahoma"/>
          <w:i w:val="0"/>
          <w:sz w:val="22"/>
          <w:szCs w:val="22"/>
        </w:rPr>
      </w:pPr>
      <w:r w:rsidRPr="00781BB3">
        <w:rPr>
          <w:rFonts w:ascii="Tahoma" w:eastAsia="Tahoma" w:hAnsi="Tahoma" w:cs="Tahoma"/>
          <w:i w:val="0"/>
          <w:sz w:val="22"/>
          <w:szCs w:val="22"/>
        </w:rPr>
        <w:t>Faça uma análise do conjunto das produções dos alunos.</w:t>
      </w:r>
    </w:p>
    <w:p w14:paraId="126C9943" w14:textId="0F71A312" w:rsidR="002C1198" w:rsidRPr="008A11F8" w:rsidRDefault="00352CAF" w:rsidP="00E4427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contextualSpacing/>
        <w:jc w:val="both"/>
        <w:rPr>
          <w:rFonts w:ascii="Tahoma" w:eastAsia="Tahoma" w:hAnsi="Tahoma" w:cs="Tahoma"/>
          <w:i w:val="0"/>
          <w:sz w:val="22"/>
          <w:szCs w:val="22"/>
        </w:rPr>
      </w:pPr>
      <w:r w:rsidRPr="00352CAF">
        <w:rPr>
          <w:rFonts w:ascii="Tahoma" w:eastAsia="Tahoma" w:hAnsi="Tahoma" w:cs="Tahoma"/>
          <w:i w:val="0"/>
          <w:sz w:val="22"/>
          <w:szCs w:val="22"/>
        </w:rPr>
        <w:t xml:space="preserve">Crie uma planilha </w:t>
      </w:r>
      <w:bookmarkStart w:id="0" w:name="_GoBack"/>
      <w:bookmarkEnd w:id="0"/>
      <w:r w:rsidRPr="00352CAF">
        <w:rPr>
          <w:rFonts w:ascii="Tahoma" w:eastAsia="Tahoma" w:hAnsi="Tahoma" w:cs="Tahoma"/>
          <w:i w:val="0"/>
          <w:sz w:val="22"/>
          <w:szCs w:val="22"/>
        </w:rPr>
        <w:t>de acompanhamento individual dos alunos e, a cada encontro, faça uma anotação de seu desempenho no decorrer da atividade</w:t>
      </w:r>
      <w:r>
        <w:rPr>
          <w:rFonts w:ascii="Tahoma" w:eastAsia="Tahoma" w:hAnsi="Tahoma" w:cs="Tahoma"/>
          <w:i w:val="0"/>
          <w:sz w:val="22"/>
          <w:szCs w:val="22"/>
        </w:rPr>
        <w:t>.</w:t>
      </w:r>
    </w:p>
    <w:p w14:paraId="0CBC4C45" w14:textId="5BF38978" w:rsidR="00B22188" w:rsidRPr="008A11F8" w:rsidRDefault="00352CAF" w:rsidP="002C1198">
      <w:pPr>
        <w:rPr>
          <w:rFonts w:ascii="Tahoma" w:eastAsia="Tahoma" w:hAnsi="Tahoma" w:cs="Tahoma"/>
          <w:sz w:val="22"/>
          <w:szCs w:val="22"/>
        </w:rPr>
      </w:pPr>
      <w:r w:rsidRPr="00352CAF">
        <w:rPr>
          <w:rFonts w:ascii="Tahoma" w:eastAsia="Tahoma" w:hAnsi="Tahoma" w:cs="Tahoma"/>
          <w:i w:val="0"/>
          <w:sz w:val="22"/>
          <w:szCs w:val="22"/>
        </w:rPr>
        <w:t>Ao realizar as rodas de apreciação após o fechamento das etapas do processo, peça aos alunos que avaliem o próprio desempenho</w:t>
      </w:r>
      <w:r w:rsidR="002C1198" w:rsidRPr="008A11F8">
        <w:rPr>
          <w:rFonts w:ascii="Tahoma" w:eastAsia="Tahoma" w:hAnsi="Tahoma" w:cs="Tahoma"/>
          <w:i w:val="0"/>
          <w:sz w:val="22"/>
          <w:szCs w:val="22"/>
        </w:rPr>
        <w:t>.</w:t>
      </w:r>
    </w:p>
    <w:p w14:paraId="76FF2B43" w14:textId="77777777" w:rsidR="00781BB3" w:rsidRDefault="00781BB3" w:rsidP="002921A6">
      <w:pPr>
        <w:pStyle w:val="00PESO2"/>
        <w:rPr>
          <w:sz w:val="25"/>
          <w:szCs w:val="25"/>
        </w:rPr>
      </w:pPr>
    </w:p>
    <w:p w14:paraId="3511E46B" w14:textId="3BCB0803" w:rsidR="00B22188" w:rsidRPr="002C1198" w:rsidRDefault="00B22188" w:rsidP="002921A6">
      <w:pPr>
        <w:pStyle w:val="00PESO2"/>
        <w:rPr>
          <w:sz w:val="25"/>
          <w:szCs w:val="25"/>
        </w:rPr>
      </w:pPr>
      <w:proofErr w:type="spellStart"/>
      <w:r w:rsidRPr="002C1198">
        <w:rPr>
          <w:sz w:val="25"/>
          <w:szCs w:val="25"/>
        </w:rPr>
        <w:t>Autoavaliação</w:t>
      </w:r>
      <w:proofErr w:type="spellEnd"/>
    </w:p>
    <w:p w14:paraId="0A74B969" w14:textId="687488CF" w:rsidR="00B22188" w:rsidRPr="00C7668D" w:rsidRDefault="00C7668D" w:rsidP="002C1198">
      <w:pPr>
        <w:pStyle w:val="00Textogeral"/>
        <w:ind w:firstLine="0"/>
      </w:pPr>
      <w:r w:rsidRPr="00C7668D">
        <w:t xml:space="preserve">Esta modalidade de avaliação é muito oportuna para observar como os alunos identificam seus processos de aprendizagem e têm consciência deles e é também muito eficiente para você confirmar suas análises avaliativas. Algumas perguntas que podem ajudar na orientação </w:t>
      </w:r>
      <w:r w:rsidR="00AC40B6" w:rsidRPr="00C7668D">
        <w:t>des</w:t>
      </w:r>
      <w:r w:rsidR="00AC40B6">
        <w:t>s</w:t>
      </w:r>
      <w:r w:rsidR="00AC40B6" w:rsidRPr="00C7668D">
        <w:t xml:space="preserve">e </w:t>
      </w:r>
      <w:r w:rsidRPr="00C7668D">
        <w:t>processo</w:t>
      </w:r>
      <w:r w:rsidR="00B22188" w:rsidRPr="00C7668D">
        <w:t>:</w:t>
      </w:r>
    </w:p>
    <w:p w14:paraId="0F6D0A1E" w14:textId="77777777" w:rsidR="003D21FA" w:rsidRPr="003D21FA" w:rsidRDefault="003D21FA" w:rsidP="003D21FA">
      <w:pPr>
        <w:pStyle w:val="00Textogeralbullet"/>
      </w:pPr>
      <w:r w:rsidRPr="003D21FA">
        <w:t xml:space="preserve">Você aprendeu a fazer desenhos com linhas no espaço? </w:t>
      </w:r>
    </w:p>
    <w:p w14:paraId="6529CEC1" w14:textId="77777777" w:rsidR="003D21FA" w:rsidRPr="003D21FA" w:rsidRDefault="003D21FA" w:rsidP="003D21FA">
      <w:pPr>
        <w:pStyle w:val="00Textogeralbullet"/>
      </w:pPr>
      <w:r w:rsidRPr="003D21FA">
        <w:t>A história contada pelo professor ajudou você a visualizar a cena?</w:t>
      </w:r>
    </w:p>
    <w:p w14:paraId="0FEDA240" w14:textId="77777777" w:rsidR="003D21FA" w:rsidRPr="003D21FA" w:rsidRDefault="003D21FA" w:rsidP="003D21FA">
      <w:pPr>
        <w:pStyle w:val="00Textogeralbullet"/>
      </w:pPr>
      <w:r w:rsidRPr="003D21FA">
        <w:t>Você gostou de sua produção durante as aulas de Arte?</w:t>
      </w:r>
    </w:p>
    <w:p w14:paraId="2A762673" w14:textId="77777777" w:rsidR="003D21FA" w:rsidRPr="003D21FA" w:rsidRDefault="003D21FA" w:rsidP="003D21FA">
      <w:pPr>
        <w:pStyle w:val="00Textogeralbullet"/>
      </w:pPr>
      <w:r w:rsidRPr="003D21FA">
        <w:t>O que mais chamou sua atenção ao ver as imagens criadas por seus colegas?</w:t>
      </w:r>
    </w:p>
    <w:p w14:paraId="6EDE3ABE" w14:textId="081A2C91" w:rsidR="00AC6B91" w:rsidRPr="003D21FA" w:rsidRDefault="003D21FA" w:rsidP="003D21FA">
      <w:pPr>
        <w:pStyle w:val="00Textogeralbullet"/>
      </w:pPr>
      <w:r w:rsidRPr="003D21FA">
        <w:t xml:space="preserve">Em que a história influenciou a construção </w:t>
      </w:r>
      <w:r w:rsidR="00781BB3">
        <w:t>de</w:t>
      </w:r>
      <w:r w:rsidRPr="003D21FA">
        <w:t xml:space="preserve"> sua matriz</w:t>
      </w:r>
      <w:r w:rsidR="00C7668D" w:rsidRPr="003D21FA">
        <w:t>?</w:t>
      </w:r>
    </w:p>
    <w:p w14:paraId="60D5309F" w14:textId="77777777" w:rsidR="00F2759E" w:rsidRPr="00C7668D" w:rsidRDefault="00F2759E" w:rsidP="00F2759E">
      <w:pPr>
        <w:pStyle w:val="00Textogeralbullet"/>
        <w:numPr>
          <w:ilvl w:val="0"/>
          <w:numId w:val="0"/>
        </w:numPr>
        <w:ind w:left="284"/>
      </w:pPr>
    </w:p>
    <w:tbl>
      <w:tblPr>
        <w:tblStyle w:val="GradedeTabelaClaro1"/>
        <w:tblW w:w="0" w:type="auto"/>
        <w:tblInd w:w="50" w:type="dxa"/>
        <w:shd w:val="clear" w:color="auto" w:fill="D3EBD4"/>
        <w:tblLook w:val="0600" w:firstRow="0" w:lastRow="0" w:firstColumn="0" w:lastColumn="0" w:noHBand="1" w:noVBand="1"/>
      </w:tblPr>
      <w:tblGrid>
        <w:gridCol w:w="9547"/>
      </w:tblGrid>
      <w:tr w:rsidR="002921A6" w:rsidRPr="00794C89" w14:paraId="2A74F574" w14:textId="77777777" w:rsidTr="00A7672E">
        <w:trPr>
          <w:trHeight w:val="1209"/>
        </w:trPr>
        <w:tc>
          <w:tcPr>
            <w:tcW w:w="9547" w:type="dxa"/>
            <w:shd w:val="clear" w:color="auto" w:fill="D3EBD4"/>
          </w:tcPr>
          <w:p w14:paraId="7DDB7EB7" w14:textId="689928A4" w:rsidR="002921A6" w:rsidRPr="00067DAB" w:rsidRDefault="002921A6" w:rsidP="00A7672E">
            <w:pPr>
              <w:spacing w:before="6"/>
              <w:ind w:left="170" w:right="170"/>
              <w:rPr>
                <w:b/>
                <w:i w:val="0"/>
              </w:rPr>
            </w:pPr>
            <w:r w:rsidRPr="00067DAB">
              <w:rPr>
                <w:b/>
                <w:i w:val="0"/>
              </w:rPr>
              <w:t>Ampliando conhecimentos</w:t>
            </w:r>
          </w:p>
          <w:p w14:paraId="56B906A6" w14:textId="77777777" w:rsidR="002921A6" w:rsidRPr="00B03339" w:rsidRDefault="002921A6" w:rsidP="00A7672E">
            <w:pPr>
              <w:ind w:left="170" w:right="170"/>
              <w:rPr>
                <w:b/>
                <w:i w:val="0"/>
                <w:sz w:val="16"/>
                <w:szCs w:val="16"/>
              </w:rPr>
            </w:pPr>
          </w:p>
          <w:p w14:paraId="1A21B6ED" w14:textId="3E0CAA81" w:rsidR="00C7668D" w:rsidRPr="00C7668D" w:rsidRDefault="00C7668D" w:rsidP="00C7668D">
            <w:pPr>
              <w:ind w:left="170" w:right="170"/>
              <w:jc w:val="both"/>
              <w:rPr>
                <w:rFonts w:eastAsia="Tahoma" w:cs="Tahoma"/>
              </w:rPr>
            </w:pPr>
            <w:r w:rsidRPr="00C7668D">
              <w:rPr>
                <w:rFonts w:eastAsia="Tahoma" w:cs="Tahoma"/>
              </w:rPr>
              <w:t xml:space="preserve">Sites </w:t>
            </w:r>
            <w:r w:rsidRPr="008A11F8">
              <w:rPr>
                <w:rFonts w:eastAsia="Tahoma" w:cs="Tahoma"/>
                <w:i w:val="0"/>
              </w:rPr>
              <w:t xml:space="preserve">para </w:t>
            </w:r>
            <w:r w:rsidR="00C71CCD">
              <w:rPr>
                <w:rFonts w:eastAsia="Tahoma" w:cs="Tahoma"/>
                <w:i w:val="0"/>
              </w:rPr>
              <w:t>o professor</w:t>
            </w:r>
          </w:p>
          <w:p w14:paraId="2D1B82B9" w14:textId="1EEFD3BE" w:rsidR="003D21FA" w:rsidRPr="003D21FA" w:rsidRDefault="00BD7DB5" w:rsidP="003D21FA">
            <w:pPr>
              <w:ind w:left="170" w:right="170"/>
              <w:jc w:val="both"/>
              <w:rPr>
                <w:i w:val="0"/>
              </w:rPr>
            </w:pPr>
            <w:r>
              <w:rPr>
                <w:i w:val="0"/>
              </w:rPr>
              <w:t>&lt;</w:t>
            </w:r>
            <w:hyperlink r:id="rId8">
              <w:r w:rsidR="003D21FA" w:rsidRPr="003D21FA">
                <w:rPr>
                  <w:rStyle w:val="Hyperlink"/>
                  <w:i w:val="0"/>
                </w:rPr>
                <w:t>http://enciclopedia.itaucultural.org.br/pessoa9132/livio-abramo</w:t>
              </w:r>
            </w:hyperlink>
            <w:r>
              <w:rPr>
                <w:i w:val="0"/>
              </w:rPr>
              <w:t>&gt;</w:t>
            </w:r>
          </w:p>
          <w:p w14:paraId="1372C22F" w14:textId="4C143428" w:rsidR="003D21FA" w:rsidRPr="003D21FA" w:rsidRDefault="00BD7DB5" w:rsidP="003D21FA">
            <w:pPr>
              <w:ind w:left="170" w:right="170"/>
              <w:jc w:val="both"/>
              <w:rPr>
                <w:i w:val="0"/>
              </w:rPr>
            </w:pPr>
            <w:r>
              <w:rPr>
                <w:i w:val="0"/>
              </w:rPr>
              <w:t>&lt;</w:t>
            </w:r>
            <w:hyperlink r:id="rId9">
              <w:r w:rsidR="003D21FA" w:rsidRPr="003D21FA">
                <w:rPr>
                  <w:rStyle w:val="Hyperlink"/>
                  <w:i w:val="0"/>
                </w:rPr>
                <w:t>http://www.infoartsp.com.br/agenda/livio-abramo-insurgencia-e-lirismo/</w:t>
              </w:r>
            </w:hyperlink>
            <w:r>
              <w:rPr>
                <w:i w:val="0"/>
              </w:rPr>
              <w:t>&gt;</w:t>
            </w:r>
          </w:p>
          <w:p w14:paraId="2C68FD7B" w14:textId="4624C9C3" w:rsidR="002921A6" w:rsidRPr="003D21FA" w:rsidRDefault="00BD7DB5" w:rsidP="003D21FA">
            <w:pPr>
              <w:ind w:left="170" w:right="170"/>
              <w:jc w:val="both"/>
              <w:rPr>
                <w:rFonts w:eastAsia="Tahoma" w:cs="Tahoma"/>
                <w:i w:val="0"/>
                <w:color w:val="000000" w:themeColor="text1"/>
              </w:rPr>
            </w:pPr>
            <w:r>
              <w:rPr>
                <w:i w:val="0"/>
              </w:rPr>
              <w:t>&lt;</w:t>
            </w:r>
            <w:hyperlink r:id="rId10" w:history="1">
              <w:r w:rsidR="003D21FA" w:rsidRPr="003D21FA">
                <w:rPr>
                  <w:rStyle w:val="Hyperlink"/>
                  <w:i w:val="0"/>
                </w:rPr>
                <w:t>http://portal.iphan.gov.br/pagina/detalhes/234</w:t>
              </w:r>
            </w:hyperlink>
            <w:r>
              <w:rPr>
                <w:i w:val="0"/>
              </w:rPr>
              <w:t>&gt;</w:t>
            </w:r>
          </w:p>
          <w:p w14:paraId="47A89BFC" w14:textId="1BC9EBD5" w:rsidR="003D21FA" w:rsidRPr="003D21FA" w:rsidRDefault="003D21FA" w:rsidP="004B242E">
            <w:pPr>
              <w:ind w:left="170" w:right="170"/>
              <w:jc w:val="both"/>
              <w:rPr>
                <w:rFonts w:eastAsia="Tahoma" w:cs="Tahoma"/>
                <w:i w:val="0"/>
                <w:color w:val="000000" w:themeColor="text1"/>
              </w:rPr>
            </w:pPr>
          </w:p>
        </w:tc>
      </w:tr>
    </w:tbl>
    <w:p w14:paraId="21F060A5" w14:textId="2872844E" w:rsidR="00BA4A46" w:rsidRDefault="00BA4A46" w:rsidP="00BA4A46">
      <w:pPr>
        <w:pStyle w:val="00Textogeralbullet"/>
        <w:numPr>
          <w:ilvl w:val="0"/>
          <w:numId w:val="0"/>
        </w:numPr>
      </w:pPr>
    </w:p>
    <w:sectPr w:rsidR="00BA4A46" w:rsidSect="00B03339">
      <w:headerReference w:type="default" r:id="rId11"/>
      <w:footerReference w:type="default" r:id="rId12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4E77F5" w14:textId="77777777" w:rsidR="00D609F9" w:rsidRDefault="00D609F9" w:rsidP="0054457B">
      <w:r>
        <w:separator/>
      </w:r>
    </w:p>
  </w:endnote>
  <w:endnote w:type="continuationSeparator" w:id="0">
    <w:p w14:paraId="32732F4A" w14:textId="77777777" w:rsidR="00D609F9" w:rsidRDefault="00D609F9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9E1CE0D-1497-4AFA-9E15-721689BCE667}"/>
    <w:embedBold r:id="rId2" w:fontKey="{0F4D6E46-457D-4327-9EF9-C393CACD4BA0}"/>
    <w:embedItalic r:id="rId3" w:fontKey="{E3301DA0-00F2-47C2-A80A-CBE11265DC63}"/>
    <w:embedBoldItalic r:id="rId4" w:fontKey="{ABB0E103-7F0C-4950-A705-1EF2FD321CC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subsetted="1" w:fontKey="{D4B74F56-95D9-4B76-A1F5-0D0F96FE4ED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01BB7AC-63D0-43BC-8F7C-C8061952C99D}"/>
    <w:embedBold r:id="rId7" w:fontKey="{59E2C6E6-40ED-4537-8159-5DC02F88BEB4}"/>
    <w:embedItalic r:id="rId8" w:fontKey="{3B2982ED-680D-4E13-9FCB-9D78688F852A}"/>
    <w:embedBoldItalic r:id="rId9" w:fontKey="{16816EC7-D901-4DD8-84F4-06E53FBD20E0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700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E2C62" w14:textId="5DDBA4BB" w:rsidR="00093031" w:rsidRPr="00EE0C32" w:rsidRDefault="00093031" w:rsidP="00093031">
    <w:pPr>
      <w:pStyle w:val="Rodap"/>
      <w:framePr w:wrap="around" w:vAnchor="text" w:hAnchor="margin" w:xAlign="right" w:y="1"/>
      <w:rPr>
        <w:rStyle w:val="Nmerodepgina"/>
        <w:rFonts w:cstheme="minorHAnsi"/>
        <w:i w:val="0"/>
        <w:sz w:val="24"/>
        <w:szCs w:val="24"/>
      </w:rPr>
    </w:pPr>
    <w:r w:rsidRPr="00EE0C32">
      <w:rPr>
        <w:rStyle w:val="Nmerodepgina"/>
        <w:rFonts w:cstheme="minorHAnsi"/>
        <w:i w:val="0"/>
        <w:sz w:val="24"/>
        <w:szCs w:val="24"/>
      </w:rPr>
      <w:fldChar w:fldCharType="begin"/>
    </w:r>
    <w:r w:rsidRPr="00EE0C32">
      <w:rPr>
        <w:rStyle w:val="Nmerodepgina"/>
        <w:rFonts w:cstheme="minorHAnsi"/>
        <w:i w:val="0"/>
        <w:sz w:val="24"/>
        <w:szCs w:val="24"/>
      </w:rPr>
      <w:instrText xml:space="preserve">PAGE  </w:instrText>
    </w:r>
    <w:r w:rsidRPr="00EE0C32">
      <w:rPr>
        <w:rStyle w:val="Nmerodepgina"/>
        <w:rFonts w:cstheme="minorHAnsi"/>
        <w:i w:val="0"/>
        <w:sz w:val="24"/>
        <w:szCs w:val="24"/>
      </w:rPr>
      <w:fldChar w:fldCharType="separate"/>
    </w:r>
    <w:r w:rsidR="00E44270">
      <w:rPr>
        <w:rStyle w:val="Nmerodepgina"/>
        <w:rFonts w:cstheme="minorHAnsi"/>
        <w:i w:val="0"/>
        <w:noProof/>
        <w:sz w:val="24"/>
        <w:szCs w:val="24"/>
      </w:rPr>
      <w:t>3</w:t>
    </w:r>
    <w:r w:rsidRPr="00EE0C32">
      <w:rPr>
        <w:rStyle w:val="Nmerodepgina"/>
        <w:rFonts w:cstheme="minorHAnsi"/>
        <w:i w:val="0"/>
        <w:sz w:val="24"/>
        <w:szCs w:val="24"/>
      </w:rPr>
      <w:fldChar w:fldCharType="end"/>
    </w:r>
  </w:p>
  <w:p w14:paraId="36B532D5" w14:textId="1E71D74E" w:rsidR="007E77DE" w:rsidRPr="00093031" w:rsidRDefault="00093031" w:rsidP="00093031">
    <w:pPr>
      <w:ind w:right="1694"/>
      <w:rPr>
        <w:rFonts w:ascii="Tahoma" w:eastAsia="Times New Roman" w:hAnsi="Tahoma" w:cs="Tahoma"/>
        <w:i w:val="0"/>
        <w:iCs w:val="0"/>
        <w:color w:val="3B3838" w:themeColor="background2" w:themeShade="40"/>
        <w:sz w:val="14"/>
        <w:szCs w:val="14"/>
        <w:shd w:val="clear" w:color="auto" w:fill="FFFFFF"/>
      </w:rPr>
    </w:pPr>
    <w:r w:rsidRPr="00093031">
      <w:rPr>
        <w:rFonts w:ascii="Tahoma" w:eastAsia="Calibri" w:hAnsi="Tahoma" w:cs="Tahoma"/>
        <w:i w:val="0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</w:t>
    </w:r>
    <w:r w:rsidR="00A862F3">
      <w:rPr>
        <w:rFonts w:ascii="Tahoma" w:eastAsia="Calibri" w:hAnsi="Tahoma" w:cs="Tahoma"/>
        <w:i w:val="0"/>
        <w:color w:val="3B3838" w:themeColor="background2" w:themeShade="40"/>
        <w:sz w:val="14"/>
        <w:szCs w:val="14"/>
        <w:shd w:val="clear" w:color="auto" w:fill="FFFFFF"/>
      </w:rPr>
      <w:br/>
    </w:r>
    <w:r w:rsidRPr="00093031">
      <w:rPr>
        <w:rFonts w:ascii="Tahoma" w:eastAsia="Calibri" w:hAnsi="Tahoma" w:cs="Tahoma"/>
        <w:i w:val="0"/>
        <w:color w:val="3B3838" w:themeColor="background2" w:themeShade="40"/>
        <w:sz w:val="14"/>
        <w:szCs w:val="14"/>
        <w:shd w:val="clear" w:color="auto" w:fill="FFFFFF"/>
      </w:rPr>
      <w:t>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3B8063" w14:textId="77777777" w:rsidR="00D609F9" w:rsidRDefault="00D609F9" w:rsidP="0054457B">
      <w:r>
        <w:separator/>
      </w:r>
    </w:p>
  </w:footnote>
  <w:footnote w:type="continuationSeparator" w:id="0">
    <w:p w14:paraId="7C269B19" w14:textId="77777777" w:rsidR="00D609F9" w:rsidRDefault="00D609F9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E07D5" w14:textId="1C0B1711" w:rsidR="007E77DE" w:rsidRDefault="00265EB9" w:rsidP="00C31FEF">
    <w:pPr>
      <w:pStyle w:val="Cabealho"/>
    </w:pPr>
    <w:r>
      <w:rPr>
        <w:noProof/>
      </w:rPr>
      <w:drawing>
        <wp:inline distT="0" distB="0" distL="0" distR="0" wp14:anchorId="7080B89F" wp14:editId="148E572C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PA2_MD_3Bim_G19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D4378"/>
    <w:multiLevelType w:val="hybridMultilevel"/>
    <w:tmpl w:val="32A4308A"/>
    <w:lvl w:ilvl="0" w:tplc="782240B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5A1116D"/>
    <w:multiLevelType w:val="hybridMultilevel"/>
    <w:tmpl w:val="6C0EEE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B0C75"/>
    <w:multiLevelType w:val="multilevel"/>
    <w:tmpl w:val="3E06DB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353B67"/>
    <w:multiLevelType w:val="multilevel"/>
    <w:tmpl w:val="390269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056777E"/>
    <w:multiLevelType w:val="hybridMultilevel"/>
    <w:tmpl w:val="4836B524"/>
    <w:lvl w:ilvl="0" w:tplc="EA0E993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9C300E"/>
    <w:multiLevelType w:val="multilevel"/>
    <w:tmpl w:val="98F800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44F57D6"/>
    <w:multiLevelType w:val="multilevel"/>
    <w:tmpl w:val="F1AACC6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50D505F"/>
    <w:multiLevelType w:val="multilevel"/>
    <w:tmpl w:val="00C03BF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A85305"/>
    <w:multiLevelType w:val="hybridMultilevel"/>
    <w:tmpl w:val="7ECCC1E0"/>
    <w:lvl w:ilvl="0" w:tplc="EA0E993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72F6A5E2">
      <w:numFmt w:val="bullet"/>
      <w:lvlText w:val="•"/>
      <w:lvlJc w:val="left"/>
      <w:pPr>
        <w:ind w:left="1800" w:hanging="360"/>
      </w:pPr>
      <w:rPr>
        <w:rFonts w:ascii="Tahoma" w:eastAsia="Tahoma" w:hAnsi="Tahoma" w:cs="Tahoma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8BD3CBB"/>
    <w:multiLevelType w:val="multilevel"/>
    <w:tmpl w:val="1B32C4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A001E5E"/>
    <w:multiLevelType w:val="hybridMultilevel"/>
    <w:tmpl w:val="7A929376"/>
    <w:lvl w:ilvl="0" w:tplc="EA0E99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DD6D4F"/>
    <w:multiLevelType w:val="multilevel"/>
    <w:tmpl w:val="644297A0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5223237"/>
    <w:multiLevelType w:val="hybridMultilevel"/>
    <w:tmpl w:val="69A67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711FE9"/>
    <w:multiLevelType w:val="hybridMultilevel"/>
    <w:tmpl w:val="16E6CB58"/>
    <w:lvl w:ilvl="0" w:tplc="EA0E99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DF1E28"/>
    <w:multiLevelType w:val="multilevel"/>
    <w:tmpl w:val="468264EC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8F0281A"/>
    <w:multiLevelType w:val="multilevel"/>
    <w:tmpl w:val="4B3E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14B491C"/>
    <w:multiLevelType w:val="multilevel"/>
    <w:tmpl w:val="0442B6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16E7CB5"/>
    <w:multiLevelType w:val="hybridMultilevel"/>
    <w:tmpl w:val="839EA798"/>
    <w:lvl w:ilvl="0" w:tplc="EA0E99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DD25F2"/>
    <w:multiLevelType w:val="multilevel"/>
    <w:tmpl w:val="F162F5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59E3E00"/>
    <w:multiLevelType w:val="multilevel"/>
    <w:tmpl w:val="90220B32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77B1DC1"/>
    <w:multiLevelType w:val="hybridMultilevel"/>
    <w:tmpl w:val="AA2607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CF37B7"/>
    <w:multiLevelType w:val="multilevel"/>
    <w:tmpl w:val="5B600F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8A714E7"/>
    <w:multiLevelType w:val="multilevel"/>
    <w:tmpl w:val="178CDF34"/>
    <w:lvl w:ilvl="0">
      <w:start w:val="1"/>
      <w:numFmt w:val="bullet"/>
      <w:lvlText w:val="●"/>
      <w:lvlJc w:val="left"/>
      <w:pPr>
        <w:ind w:left="64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C1125DA"/>
    <w:multiLevelType w:val="multilevel"/>
    <w:tmpl w:val="9B663D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C5415A4"/>
    <w:multiLevelType w:val="multilevel"/>
    <w:tmpl w:val="D454428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CB405EA"/>
    <w:multiLevelType w:val="multilevel"/>
    <w:tmpl w:val="3AAA00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EFE6A6F"/>
    <w:multiLevelType w:val="multilevel"/>
    <w:tmpl w:val="0400AE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430A29F4"/>
    <w:multiLevelType w:val="hybridMultilevel"/>
    <w:tmpl w:val="7292DD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8A4F8B"/>
    <w:multiLevelType w:val="multilevel"/>
    <w:tmpl w:val="8CE235A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3E44E7A"/>
    <w:multiLevelType w:val="multilevel"/>
    <w:tmpl w:val="B164CB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5BB6A48"/>
    <w:multiLevelType w:val="multilevel"/>
    <w:tmpl w:val="353485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BEC67AF"/>
    <w:multiLevelType w:val="hybridMultilevel"/>
    <w:tmpl w:val="F94A3AF6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 w15:restartNumberingAfterBreak="0">
    <w:nsid w:val="4E986BEC"/>
    <w:multiLevelType w:val="multilevel"/>
    <w:tmpl w:val="F1F86C64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4F7758BC"/>
    <w:multiLevelType w:val="multilevel"/>
    <w:tmpl w:val="EDEC3A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55C526BD"/>
    <w:multiLevelType w:val="multilevel"/>
    <w:tmpl w:val="9B9A05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58282D90"/>
    <w:multiLevelType w:val="hybridMultilevel"/>
    <w:tmpl w:val="4A0ABDC0"/>
    <w:lvl w:ilvl="0" w:tplc="EA0E99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497EBF"/>
    <w:multiLevelType w:val="hybridMultilevel"/>
    <w:tmpl w:val="B9D0E6B6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7" w15:restartNumberingAfterBreak="0">
    <w:nsid w:val="62E96125"/>
    <w:multiLevelType w:val="multilevel"/>
    <w:tmpl w:val="0210715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8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52760B"/>
    <w:multiLevelType w:val="hybridMultilevel"/>
    <w:tmpl w:val="D13CA36E"/>
    <w:lvl w:ilvl="0" w:tplc="04160001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C24FE1"/>
    <w:multiLevelType w:val="multilevel"/>
    <w:tmpl w:val="3F38AB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69F34BE3"/>
    <w:multiLevelType w:val="multilevel"/>
    <w:tmpl w:val="FFCE4E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6F153B57"/>
    <w:multiLevelType w:val="hybridMultilevel"/>
    <w:tmpl w:val="0B98276E"/>
    <w:lvl w:ilvl="0" w:tplc="04160017">
      <w:start w:val="1"/>
      <w:numFmt w:val="lowerLetter"/>
      <w:lvlText w:val="%1)"/>
      <w:lvlJc w:val="left"/>
      <w:pPr>
        <w:ind w:left="1803" w:hanging="360"/>
      </w:pPr>
    </w:lvl>
    <w:lvl w:ilvl="1" w:tplc="04160019" w:tentative="1">
      <w:start w:val="1"/>
      <w:numFmt w:val="lowerLetter"/>
      <w:lvlText w:val="%2."/>
      <w:lvlJc w:val="left"/>
      <w:pPr>
        <w:ind w:left="2523" w:hanging="360"/>
      </w:pPr>
    </w:lvl>
    <w:lvl w:ilvl="2" w:tplc="0416001B" w:tentative="1">
      <w:start w:val="1"/>
      <w:numFmt w:val="lowerRoman"/>
      <w:lvlText w:val="%3."/>
      <w:lvlJc w:val="right"/>
      <w:pPr>
        <w:ind w:left="3243" w:hanging="180"/>
      </w:pPr>
    </w:lvl>
    <w:lvl w:ilvl="3" w:tplc="0416000F" w:tentative="1">
      <w:start w:val="1"/>
      <w:numFmt w:val="decimal"/>
      <w:lvlText w:val="%4."/>
      <w:lvlJc w:val="left"/>
      <w:pPr>
        <w:ind w:left="3963" w:hanging="360"/>
      </w:pPr>
    </w:lvl>
    <w:lvl w:ilvl="4" w:tplc="04160019" w:tentative="1">
      <w:start w:val="1"/>
      <w:numFmt w:val="lowerLetter"/>
      <w:lvlText w:val="%5."/>
      <w:lvlJc w:val="left"/>
      <w:pPr>
        <w:ind w:left="4683" w:hanging="360"/>
      </w:pPr>
    </w:lvl>
    <w:lvl w:ilvl="5" w:tplc="0416001B" w:tentative="1">
      <w:start w:val="1"/>
      <w:numFmt w:val="lowerRoman"/>
      <w:lvlText w:val="%6."/>
      <w:lvlJc w:val="right"/>
      <w:pPr>
        <w:ind w:left="5403" w:hanging="180"/>
      </w:pPr>
    </w:lvl>
    <w:lvl w:ilvl="6" w:tplc="0416000F" w:tentative="1">
      <w:start w:val="1"/>
      <w:numFmt w:val="decimal"/>
      <w:lvlText w:val="%7."/>
      <w:lvlJc w:val="left"/>
      <w:pPr>
        <w:ind w:left="6123" w:hanging="360"/>
      </w:pPr>
    </w:lvl>
    <w:lvl w:ilvl="7" w:tplc="04160019" w:tentative="1">
      <w:start w:val="1"/>
      <w:numFmt w:val="lowerLetter"/>
      <w:lvlText w:val="%8."/>
      <w:lvlJc w:val="left"/>
      <w:pPr>
        <w:ind w:left="6843" w:hanging="360"/>
      </w:pPr>
    </w:lvl>
    <w:lvl w:ilvl="8" w:tplc="0416001B" w:tentative="1">
      <w:start w:val="1"/>
      <w:numFmt w:val="lowerRoman"/>
      <w:lvlText w:val="%9."/>
      <w:lvlJc w:val="right"/>
      <w:pPr>
        <w:ind w:left="7563" w:hanging="180"/>
      </w:pPr>
    </w:lvl>
  </w:abstractNum>
  <w:abstractNum w:abstractNumId="43" w15:restartNumberingAfterBreak="0">
    <w:nsid w:val="70EF5958"/>
    <w:multiLevelType w:val="multilevel"/>
    <w:tmpl w:val="A41690D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43E4818"/>
    <w:multiLevelType w:val="multilevel"/>
    <w:tmpl w:val="FEB2A2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74A47935"/>
    <w:multiLevelType w:val="multilevel"/>
    <w:tmpl w:val="79FADF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7AA01497"/>
    <w:multiLevelType w:val="multilevel"/>
    <w:tmpl w:val="531491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C1C1525"/>
    <w:multiLevelType w:val="hybridMultilevel"/>
    <w:tmpl w:val="C69CD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9A7A55"/>
    <w:multiLevelType w:val="multilevel"/>
    <w:tmpl w:val="B75E4A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8"/>
  </w:num>
  <w:num w:numId="2">
    <w:abstractNumId w:val="22"/>
  </w:num>
  <w:num w:numId="3">
    <w:abstractNumId w:val="31"/>
  </w:num>
  <w:num w:numId="4">
    <w:abstractNumId w:val="39"/>
  </w:num>
  <w:num w:numId="5">
    <w:abstractNumId w:val="14"/>
  </w:num>
  <w:num w:numId="6">
    <w:abstractNumId w:val="37"/>
  </w:num>
  <w:num w:numId="7">
    <w:abstractNumId w:val="23"/>
  </w:num>
  <w:num w:numId="8">
    <w:abstractNumId w:val="11"/>
  </w:num>
  <w:num w:numId="9">
    <w:abstractNumId w:val="46"/>
  </w:num>
  <w:num w:numId="10">
    <w:abstractNumId w:val="34"/>
  </w:num>
  <w:num w:numId="11">
    <w:abstractNumId w:val="29"/>
  </w:num>
  <w:num w:numId="12">
    <w:abstractNumId w:val="33"/>
  </w:num>
  <w:num w:numId="13">
    <w:abstractNumId w:val="2"/>
  </w:num>
  <w:num w:numId="14">
    <w:abstractNumId w:val="18"/>
  </w:num>
  <w:num w:numId="15">
    <w:abstractNumId w:val="21"/>
  </w:num>
  <w:num w:numId="16">
    <w:abstractNumId w:val="25"/>
  </w:num>
  <w:num w:numId="17">
    <w:abstractNumId w:val="47"/>
  </w:num>
  <w:num w:numId="18">
    <w:abstractNumId w:val="6"/>
  </w:num>
  <w:num w:numId="19">
    <w:abstractNumId w:val="7"/>
  </w:num>
  <w:num w:numId="20">
    <w:abstractNumId w:val="32"/>
  </w:num>
  <w:num w:numId="21">
    <w:abstractNumId w:val="17"/>
  </w:num>
  <w:num w:numId="22">
    <w:abstractNumId w:val="0"/>
  </w:num>
  <w:num w:numId="23">
    <w:abstractNumId w:val="27"/>
  </w:num>
  <w:num w:numId="24">
    <w:abstractNumId w:val="4"/>
  </w:num>
  <w:num w:numId="25">
    <w:abstractNumId w:val="35"/>
  </w:num>
  <w:num w:numId="26">
    <w:abstractNumId w:val="10"/>
  </w:num>
  <w:num w:numId="27">
    <w:abstractNumId w:val="13"/>
  </w:num>
  <w:num w:numId="28">
    <w:abstractNumId w:val="48"/>
  </w:num>
  <w:num w:numId="29">
    <w:abstractNumId w:val="26"/>
  </w:num>
  <w:num w:numId="30">
    <w:abstractNumId w:val="15"/>
  </w:num>
  <w:num w:numId="31">
    <w:abstractNumId w:val="8"/>
  </w:num>
  <w:num w:numId="32">
    <w:abstractNumId w:val="1"/>
  </w:num>
  <w:num w:numId="33">
    <w:abstractNumId w:val="5"/>
  </w:num>
  <w:num w:numId="34">
    <w:abstractNumId w:val="24"/>
  </w:num>
  <w:num w:numId="35">
    <w:abstractNumId w:val="28"/>
  </w:num>
  <w:num w:numId="36">
    <w:abstractNumId w:val="43"/>
  </w:num>
  <w:num w:numId="37">
    <w:abstractNumId w:val="45"/>
  </w:num>
  <w:num w:numId="38">
    <w:abstractNumId w:val="19"/>
  </w:num>
  <w:num w:numId="39">
    <w:abstractNumId w:val="41"/>
  </w:num>
  <w:num w:numId="40">
    <w:abstractNumId w:val="36"/>
  </w:num>
  <w:num w:numId="41">
    <w:abstractNumId w:val="20"/>
  </w:num>
  <w:num w:numId="42">
    <w:abstractNumId w:val="42"/>
  </w:num>
  <w:num w:numId="43">
    <w:abstractNumId w:val="9"/>
  </w:num>
  <w:num w:numId="44">
    <w:abstractNumId w:val="40"/>
  </w:num>
  <w:num w:numId="45">
    <w:abstractNumId w:val="44"/>
  </w:num>
  <w:num w:numId="46">
    <w:abstractNumId w:val="30"/>
  </w:num>
  <w:num w:numId="47">
    <w:abstractNumId w:val="16"/>
  </w:num>
  <w:num w:numId="48">
    <w:abstractNumId w:val="3"/>
  </w:num>
  <w:num w:numId="49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pt-BR" w:vendorID="64" w:dllVersion="6" w:nlCheck="1" w:checkStyle="0"/>
  <w:activeWritingStyle w:appName="MSWord" w:lang="en-GB" w:vendorID="64" w:dllVersion="0" w:nlCheck="1" w:checkStyle="0"/>
  <w:activeWritingStyle w:appName="MSWord" w:lang="en-US" w:vendorID="2" w:dllVersion="6" w:checkStyle="0"/>
  <w:activeWritingStyle w:appName="MSWord" w:lang="pt-BR" w:vendorID="1" w:dllVersion="513" w:checkStyle="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07E0C"/>
    <w:rsid w:val="000139CE"/>
    <w:rsid w:val="000142C3"/>
    <w:rsid w:val="000231A8"/>
    <w:rsid w:val="00025DC6"/>
    <w:rsid w:val="00025F9F"/>
    <w:rsid w:val="00032255"/>
    <w:rsid w:val="00034A1E"/>
    <w:rsid w:val="00040935"/>
    <w:rsid w:val="000443F7"/>
    <w:rsid w:val="00047478"/>
    <w:rsid w:val="000503B2"/>
    <w:rsid w:val="0005672C"/>
    <w:rsid w:val="00067035"/>
    <w:rsid w:val="00067DAB"/>
    <w:rsid w:val="00071881"/>
    <w:rsid w:val="0007283C"/>
    <w:rsid w:val="00072A42"/>
    <w:rsid w:val="00073F7D"/>
    <w:rsid w:val="00076B42"/>
    <w:rsid w:val="00080265"/>
    <w:rsid w:val="000802E3"/>
    <w:rsid w:val="00081846"/>
    <w:rsid w:val="00082B56"/>
    <w:rsid w:val="00084521"/>
    <w:rsid w:val="00091778"/>
    <w:rsid w:val="00093031"/>
    <w:rsid w:val="000939CC"/>
    <w:rsid w:val="000A3F5E"/>
    <w:rsid w:val="000A6183"/>
    <w:rsid w:val="000A6331"/>
    <w:rsid w:val="000A63C0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4760"/>
    <w:rsid w:val="000D49AE"/>
    <w:rsid w:val="000D6124"/>
    <w:rsid w:val="000E2E45"/>
    <w:rsid w:val="000E4B8C"/>
    <w:rsid w:val="000E4C22"/>
    <w:rsid w:val="000E7DC2"/>
    <w:rsid w:val="000F2606"/>
    <w:rsid w:val="000F5CA0"/>
    <w:rsid w:val="000F718A"/>
    <w:rsid w:val="0010023E"/>
    <w:rsid w:val="00100F36"/>
    <w:rsid w:val="001057DC"/>
    <w:rsid w:val="0011147D"/>
    <w:rsid w:val="001118BB"/>
    <w:rsid w:val="0011212C"/>
    <w:rsid w:val="00116BCD"/>
    <w:rsid w:val="001170D7"/>
    <w:rsid w:val="00117D36"/>
    <w:rsid w:val="0012736E"/>
    <w:rsid w:val="00132A65"/>
    <w:rsid w:val="0013337C"/>
    <w:rsid w:val="001368B5"/>
    <w:rsid w:val="001370EC"/>
    <w:rsid w:val="001376E7"/>
    <w:rsid w:val="001459A0"/>
    <w:rsid w:val="00146565"/>
    <w:rsid w:val="00146718"/>
    <w:rsid w:val="00151B44"/>
    <w:rsid w:val="00154FE0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950C9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74B"/>
    <w:rsid w:val="00212C24"/>
    <w:rsid w:val="00213941"/>
    <w:rsid w:val="00213F85"/>
    <w:rsid w:val="00216F3D"/>
    <w:rsid w:val="00217611"/>
    <w:rsid w:val="00217999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61E22"/>
    <w:rsid w:val="00265EB9"/>
    <w:rsid w:val="0027053C"/>
    <w:rsid w:val="0027268E"/>
    <w:rsid w:val="00275BED"/>
    <w:rsid w:val="00280BA3"/>
    <w:rsid w:val="002814DE"/>
    <w:rsid w:val="002816F8"/>
    <w:rsid w:val="00281937"/>
    <w:rsid w:val="00284141"/>
    <w:rsid w:val="0029121A"/>
    <w:rsid w:val="00291E22"/>
    <w:rsid w:val="002921A6"/>
    <w:rsid w:val="0029419C"/>
    <w:rsid w:val="002943AE"/>
    <w:rsid w:val="0029485E"/>
    <w:rsid w:val="00294C1E"/>
    <w:rsid w:val="00296555"/>
    <w:rsid w:val="002975B8"/>
    <w:rsid w:val="002A01F3"/>
    <w:rsid w:val="002A1B60"/>
    <w:rsid w:val="002A356A"/>
    <w:rsid w:val="002A3650"/>
    <w:rsid w:val="002A417F"/>
    <w:rsid w:val="002B1564"/>
    <w:rsid w:val="002B503E"/>
    <w:rsid w:val="002C1198"/>
    <w:rsid w:val="002C2CEE"/>
    <w:rsid w:val="002C5848"/>
    <w:rsid w:val="002D0C5D"/>
    <w:rsid w:val="002D14D0"/>
    <w:rsid w:val="002D1D7B"/>
    <w:rsid w:val="002D6415"/>
    <w:rsid w:val="002D74E9"/>
    <w:rsid w:val="002E1E30"/>
    <w:rsid w:val="002E1F0C"/>
    <w:rsid w:val="002E2622"/>
    <w:rsid w:val="002E3DA4"/>
    <w:rsid w:val="002E721D"/>
    <w:rsid w:val="002F037A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2AC"/>
    <w:rsid w:val="00332359"/>
    <w:rsid w:val="00335D73"/>
    <w:rsid w:val="003373AE"/>
    <w:rsid w:val="00343863"/>
    <w:rsid w:val="00344EE4"/>
    <w:rsid w:val="0034534F"/>
    <w:rsid w:val="00351338"/>
    <w:rsid w:val="00351676"/>
    <w:rsid w:val="00352323"/>
    <w:rsid w:val="00352CAF"/>
    <w:rsid w:val="00352F73"/>
    <w:rsid w:val="003537D6"/>
    <w:rsid w:val="00355C7A"/>
    <w:rsid w:val="00361033"/>
    <w:rsid w:val="0036220A"/>
    <w:rsid w:val="00375984"/>
    <w:rsid w:val="00375E4E"/>
    <w:rsid w:val="003769E0"/>
    <w:rsid w:val="0038044D"/>
    <w:rsid w:val="00380506"/>
    <w:rsid w:val="003836FA"/>
    <w:rsid w:val="0038495C"/>
    <w:rsid w:val="00387FE8"/>
    <w:rsid w:val="003934F1"/>
    <w:rsid w:val="00393DB0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B57B5"/>
    <w:rsid w:val="003C02C4"/>
    <w:rsid w:val="003C0572"/>
    <w:rsid w:val="003C45A8"/>
    <w:rsid w:val="003C7588"/>
    <w:rsid w:val="003D1BF9"/>
    <w:rsid w:val="003D1F8C"/>
    <w:rsid w:val="003D21FA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0BF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03BC"/>
    <w:rsid w:val="004660CE"/>
    <w:rsid w:val="00466DBF"/>
    <w:rsid w:val="004670A2"/>
    <w:rsid w:val="00467404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05D"/>
    <w:rsid w:val="004A17AF"/>
    <w:rsid w:val="004A1FDC"/>
    <w:rsid w:val="004A350A"/>
    <w:rsid w:val="004A4392"/>
    <w:rsid w:val="004A64A9"/>
    <w:rsid w:val="004B0333"/>
    <w:rsid w:val="004B242E"/>
    <w:rsid w:val="004B429B"/>
    <w:rsid w:val="004B5F4F"/>
    <w:rsid w:val="004B7ABF"/>
    <w:rsid w:val="004D3789"/>
    <w:rsid w:val="004D3D19"/>
    <w:rsid w:val="004D41C1"/>
    <w:rsid w:val="004D4FD5"/>
    <w:rsid w:val="004D7EF4"/>
    <w:rsid w:val="004E0246"/>
    <w:rsid w:val="004E03C8"/>
    <w:rsid w:val="004E5323"/>
    <w:rsid w:val="004E6B6E"/>
    <w:rsid w:val="004E6E07"/>
    <w:rsid w:val="00505CF0"/>
    <w:rsid w:val="00506EC0"/>
    <w:rsid w:val="00507632"/>
    <w:rsid w:val="005079EF"/>
    <w:rsid w:val="00512E77"/>
    <w:rsid w:val="00522088"/>
    <w:rsid w:val="00523BEA"/>
    <w:rsid w:val="005243FE"/>
    <w:rsid w:val="00527DA0"/>
    <w:rsid w:val="00532ED0"/>
    <w:rsid w:val="005415D1"/>
    <w:rsid w:val="0054457B"/>
    <w:rsid w:val="005525A3"/>
    <w:rsid w:val="00561F5D"/>
    <w:rsid w:val="005660BD"/>
    <w:rsid w:val="005676D6"/>
    <w:rsid w:val="00570E8C"/>
    <w:rsid w:val="00572038"/>
    <w:rsid w:val="00574840"/>
    <w:rsid w:val="00575A62"/>
    <w:rsid w:val="00582A5E"/>
    <w:rsid w:val="00586E52"/>
    <w:rsid w:val="00587611"/>
    <w:rsid w:val="0059028A"/>
    <w:rsid w:val="00590467"/>
    <w:rsid w:val="00592966"/>
    <w:rsid w:val="00593CDE"/>
    <w:rsid w:val="00597244"/>
    <w:rsid w:val="005A4262"/>
    <w:rsid w:val="005A4377"/>
    <w:rsid w:val="005B1247"/>
    <w:rsid w:val="005B1329"/>
    <w:rsid w:val="005B4944"/>
    <w:rsid w:val="005B593D"/>
    <w:rsid w:val="005C0BCD"/>
    <w:rsid w:val="005C15EF"/>
    <w:rsid w:val="005C1AF4"/>
    <w:rsid w:val="005C4177"/>
    <w:rsid w:val="005C6016"/>
    <w:rsid w:val="005D1758"/>
    <w:rsid w:val="005D2101"/>
    <w:rsid w:val="005E2000"/>
    <w:rsid w:val="005E51B9"/>
    <w:rsid w:val="005E7568"/>
    <w:rsid w:val="005F1502"/>
    <w:rsid w:val="005F269D"/>
    <w:rsid w:val="005F46BD"/>
    <w:rsid w:val="00604652"/>
    <w:rsid w:val="006176B1"/>
    <w:rsid w:val="006235B4"/>
    <w:rsid w:val="006252E4"/>
    <w:rsid w:val="00634E9E"/>
    <w:rsid w:val="00636AB4"/>
    <w:rsid w:val="00645E36"/>
    <w:rsid w:val="00646095"/>
    <w:rsid w:val="00646ABD"/>
    <w:rsid w:val="00651B59"/>
    <w:rsid w:val="00654C55"/>
    <w:rsid w:val="00661C08"/>
    <w:rsid w:val="00663DD3"/>
    <w:rsid w:val="00663E74"/>
    <w:rsid w:val="00664C0B"/>
    <w:rsid w:val="00664D1B"/>
    <w:rsid w:val="00665C0C"/>
    <w:rsid w:val="00672118"/>
    <w:rsid w:val="006738A0"/>
    <w:rsid w:val="006805BF"/>
    <w:rsid w:val="00680718"/>
    <w:rsid w:val="0068430B"/>
    <w:rsid w:val="00684748"/>
    <w:rsid w:val="00684F52"/>
    <w:rsid w:val="00687941"/>
    <w:rsid w:val="00693A22"/>
    <w:rsid w:val="0069448E"/>
    <w:rsid w:val="00695037"/>
    <w:rsid w:val="006978E1"/>
    <w:rsid w:val="006A7FFD"/>
    <w:rsid w:val="006C247B"/>
    <w:rsid w:val="006D0661"/>
    <w:rsid w:val="006D08B3"/>
    <w:rsid w:val="006D14A2"/>
    <w:rsid w:val="006E2537"/>
    <w:rsid w:val="006E29C4"/>
    <w:rsid w:val="006F03CE"/>
    <w:rsid w:val="006F09FE"/>
    <w:rsid w:val="006F1013"/>
    <w:rsid w:val="006F147E"/>
    <w:rsid w:val="006F3FC3"/>
    <w:rsid w:val="006F4DE9"/>
    <w:rsid w:val="006F5321"/>
    <w:rsid w:val="006F67A9"/>
    <w:rsid w:val="006F7FD4"/>
    <w:rsid w:val="007018B1"/>
    <w:rsid w:val="00706662"/>
    <w:rsid w:val="00706E04"/>
    <w:rsid w:val="007079EE"/>
    <w:rsid w:val="007273DC"/>
    <w:rsid w:val="00727586"/>
    <w:rsid w:val="00731167"/>
    <w:rsid w:val="00731AB7"/>
    <w:rsid w:val="00731FF9"/>
    <w:rsid w:val="007354D2"/>
    <w:rsid w:val="00735E95"/>
    <w:rsid w:val="007368CD"/>
    <w:rsid w:val="007377FE"/>
    <w:rsid w:val="00742821"/>
    <w:rsid w:val="0074449B"/>
    <w:rsid w:val="00747837"/>
    <w:rsid w:val="00747997"/>
    <w:rsid w:val="00750ED6"/>
    <w:rsid w:val="007512D3"/>
    <w:rsid w:val="00753C01"/>
    <w:rsid w:val="007555F1"/>
    <w:rsid w:val="00756177"/>
    <w:rsid w:val="007614B4"/>
    <w:rsid w:val="007660BA"/>
    <w:rsid w:val="00770089"/>
    <w:rsid w:val="0077113D"/>
    <w:rsid w:val="00777A4B"/>
    <w:rsid w:val="00781BB3"/>
    <w:rsid w:val="00790B6C"/>
    <w:rsid w:val="00794C89"/>
    <w:rsid w:val="007964E7"/>
    <w:rsid w:val="007975FA"/>
    <w:rsid w:val="007A2BC1"/>
    <w:rsid w:val="007A6163"/>
    <w:rsid w:val="007A71B3"/>
    <w:rsid w:val="007B54B4"/>
    <w:rsid w:val="007C0D61"/>
    <w:rsid w:val="007C476E"/>
    <w:rsid w:val="007D1422"/>
    <w:rsid w:val="007D22EF"/>
    <w:rsid w:val="007D4F1C"/>
    <w:rsid w:val="007D50EA"/>
    <w:rsid w:val="007E2E34"/>
    <w:rsid w:val="007E4102"/>
    <w:rsid w:val="007E4370"/>
    <w:rsid w:val="007E4BE2"/>
    <w:rsid w:val="007E5971"/>
    <w:rsid w:val="007E77DE"/>
    <w:rsid w:val="007F1FB0"/>
    <w:rsid w:val="007F3CD2"/>
    <w:rsid w:val="007F49C4"/>
    <w:rsid w:val="00800E1D"/>
    <w:rsid w:val="00801BBB"/>
    <w:rsid w:val="0081044D"/>
    <w:rsid w:val="0081222B"/>
    <w:rsid w:val="008125DB"/>
    <w:rsid w:val="00816ED6"/>
    <w:rsid w:val="00817BEA"/>
    <w:rsid w:val="00821A8C"/>
    <w:rsid w:val="00822CC3"/>
    <w:rsid w:val="0082649A"/>
    <w:rsid w:val="008329DB"/>
    <w:rsid w:val="0083384E"/>
    <w:rsid w:val="00835A5F"/>
    <w:rsid w:val="00836BA4"/>
    <w:rsid w:val="00836F54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94790"/>
    <w:rsid w:val="00894914"/>
    <w:rsid w:val="00895D4E"/>
    <w:rsid w:val="0089661F"/>
    <w:rsid w:val="0089671F"/>
    <w:rsid w:val="008A002A"/>
    <w:rsid w:val="008A11F8"/>
    <w:rsid w:val="008A23BA"/>
    <w:rsid w:val="008A29BC"/>
    <w:rsid w:val="008A49E9"/>
    <w:rsid w:val="008B0173"/>
    <w:rsid w:val="008B0717"/>
    <w:rsid w:val="008B140F"/>
    <w:rsid w:val="008B254E"/>
    <w:rsid w:val="008B395E"/>
    <w:rsid w:val="008B5E56"/>
    <w:rsid w:val="008B659A"/>
    <w:rsid w:val="008C3177"/>
    <w:rsid w:val="008C584D"/>
    <w:rsid w:val="008C75FC"/>
    <w:rsid w:val="008D24E2"/>
    <w:rsid w:val="008D2812"/>
    <w:rsid w:val="008D28CE"/>
    <w:rsid w:val="008D2EFC"/>
    <w:rsid w:val="008D358F"/>
    <w:rsid w:val="008D3B2C"/>
    <w:rsid w:val="008D518E"/>
    <w:rsid w:val="008D7AA7"/>
    <w:rsid w:val="008E361F"/>
    <w:rsid w:val="008E634E"/>
    <w:rsid w:val="008F2CCF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17376"/>
    <w:rsid w:val="00924D45"/>
    <w:rsid w:val="00930DDF"/>
    <w:rsid w:val="0093137F"/>
    <w:rsid w:val="00932E10"/>
    <w:rsid w:val="0093403B"/>
    <w:rsid w:val="00934683"/>
    <w:rsid w:val="00942451"/>
    <w:rsid w:val="0094329D"/>
    <w:rsid w:val="00947262"/>
    <w:rsid w:val="009532D3"/>
    <w:rsid w:val="009556FC"/>
    <w:rsid w:val="00955925"/>
    <w:rsid w:val="00955B2C"/>
    <w:rsid w:val="009600D7"/>
    <w:rsid w:val="00960F40"/>
    <w:rsid w:val="009632C1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D34B1"/>
    <w:rsid w:val="009D7D72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477"/>
    <w:rsid w:val="00A07A89"/>
    <w:rsid w:val="00A103B7"/>
    <w:rsid w:val="00A10CD4"/>
    <w:rsid w:val="00A1196E"/>
    <w:rsid w:val="00A12DF7"/>
    <w:rsid w:val="00A12E80"/>
    <w:rsid w:val="00A14A4E"/>
    <w:rsid w:val="00A15C38"/>
    <w:rsid w:val="00A20C9C"/>
    <w:rsid w:val="00A30D98"/>
    <w:rsid w:val="00A36A7D"/>
    <w:rsid w:val="00A43A83"/>
    <w:rsid w:val="00A50ADF"/>
    <w:rsid w:val="00A5185F"/>
    <w:rsid w:val="00A567D3"/>
    <w:rsid w:val="00A568EE"/>
    <w:rsid w:val="00A56E2E"/>
    <w:rsid w:val="00A61E42"/>
    <w:rsid w:val="00A65E32"/>
    <w:rsid w:val="00A7672E"/>
    <w:rsid w:val="00A77AEC"/>
    <w:rsid w:val="00A80E95"/>
    <w:rsid w:val="00A83703"/>
    <w:rsid w:val="00A843C6"/>
    <w:rsid w:val="00A84425"/>
    <w:rsid w:val="00A84443"/>
    <w:rsid w:val="00A84D28"/>
    <w:rsid w:val="00A862F3"/>
    <w:rsid w:val="00A936F1"/>
    <w:rsid w:val="00A94437"/>
    <w:rsid w:val="00A9466D"/>
    <w:rsid w:val="00A94A01"/>
    <w:rsid w:val="00A96B31"/>
    <w:rsid w:val="00A97DA0"/>
    <w:rsid w:val="00AA1763"/>
    <w:rsid w:val="00AA22CD"/>
    <w:rsid w:val="00AA6CB9"/>
    <w:rsid w:val="00AB20E8"/>
    <w:rsid w:val="00AB647E"/>
    <w:rsid w:val="00AC0AEB"/>
    <w:rsid w:val="00AC4008"/>
    <w:rsid w:val="00AC40B6"/>
    <w:rsid w:val="00AC4632"/>
    <w:rsid w:val="00AC6B91"/>
    <w:rsid w:val="00AC7567"/>
    <w:rsid w:val="00AD261B"/>
    <w:rsid w:val="00AD2F9E"/>
    <w:rsid w:val="00AD37C9"/>
    <w:rsid w:val="00AD651E"/>
    <w:rsid w:val="00AD7DB3"/>
    <w:rsid w:val="00AE27E6"/>
    <w:rsid w:val="00AE41A2"/>
    <w:rsid w:val="00AE6368"/>
    <w:rsid w:val="00AF03EB"/>
    <w:rsid w:val="00AF2F35"/>
    <w:rsid w:val="00AF41FC"/>
    <w:rsid w:val="00AF6763"/>
    <w:rsid w:val="00B00B4A"/>
    <w:rsid w:val="00B03339"/>
    <w:rsid w:val="00B04A78"/>
    <w:rsid w:val="00B06DEE"/>
    <w:rsid w:val="00B07098"/>
    <w:rsid w:val="00B10C2F"/>
    <w:rsid w:val="00B1160D"/>
    <w:rsid w:val="00B11A6F"/>
    <w:rsid w:val="00B13E38"/>
    <w:rsid w:val="00B16455"/>
    <w:rsid w:val="00B166BF"/>
    <w:rsid w:val="00B20496"/>
    <w:rsid w:val="00B22164"/>
    <w:rsid w:val="00B22188"/>
    <w:rsid w:val="00B223BB"/>
    <w:rsid w:val="00B309C5"/>
    <w:rsid w:val="00B31C56"/>
    <w:rsid w:val="00B33F46"/>
    <w:rsid w:val="00B35357"/>
    <w:rsid w:val="00B443E7"/>
    <w:rsid w:val="00B45352"/>
    <w:rsid w:val="00B50322"/>
    <w:rsid w:val="00B52208"/>
    <w:rsid w:val="00B5602E"/>
    <w:rsid w:val="00B56DFC"/>
    <w:rsid w:val="00B57B42"/>
    <w:rsid w:val="00B61068"/>
    <w:rsid w:val="00B62609"/>
    <w:rsid w:val="00B65696"/>
    <w:rsid w:val="00B666F0"/>
    <w:rsid w:val="00B7303E"/>
    <w:rsid w:val="00B75183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4A46"/>
    <w:rsid w:val="00BA5663"/>
    <w:rsid w:val="00BA7181"/>
    <w:rsid w:val="00BA7749"/>
    <w:rsid w:val="00BA7A56"/>
    <w:rsid w:val="00BB168E"/>
    <w:rsid w:val="00BB33C2"/>
    <w:rsid w:val="00BB3BC2"/>
    <w:rsid w:val="00BB443C"/>
    <w:rsid w:val="00BB5C62"/>
    <w:rsid w:val="00BC046F"/>
    <w:rsid w:val="00BC3E60"/>
    <w:rsid w:val="00BC702E"/>
    <w:rsid w:val="00BC7466"/>
    <w:rsid w:val="00BD2426"/>
    <w:rsid w:val="00BD3769"/>
    <w:rsid w:val="00BD7DB5"/>
    <w:rsid w:val="00BE3512"/>
    <w:rsid w:val="00BE5613"/>
    <w:rsid w:val="00BE5AE2"/>
    <w:rsid w:val="00BE5DE6"/>
    <w:rsid w:val="00BE640B"/>
    <w:rsid w:val="00BF3061"/>
    <w:rsid w:val="00BF45B9"/>
    <w:rsid w:val="00BF479E"/>
    <w:rsid w:val="00BF6303"/>
    <w:rsid w:val="00BF792C"/>
    <w:rsid w:val="00C00BDA"/>
    <w:rsid w:val="00C019D3"/>
    <w:rsid w:val="00C03112"/>
    <w:rsid w:val="00C06847"/>
    <w:rsid w:val="00C07195"/>
    <w:rsid w:val="00C12788"/>
    <w:rsid w:val="00C177EB"/>
    <w:rsid w:val="00C22178"/>
    <w:rsid w:val="00C240B0"/>
    <w:rsid w:val="00C25A1A"/>
    <w:rsid w:val="00C31FEF"/>
    <w:rsid w:val="00C351C6"/>
    <w:rsid w:val="00C3529E"/>
    <w:rsid w:val="00C36836"/>
    <w:rsid w:val="00C371EF"/>
    <w:rsid w:val="00C37993"/>
    <w:rsid w:val="00C40720"/>
    <w:rsid w:val="00C4184F"/>
    <w:rsid w:val="00C41D4B"/>
    <w:rsid w:val="00C44AB8"/>
    <w:rsid w:val="00C44B9A"/>
    <w:rsid w:val="00C45BB6"/>
    <w:rsid w:val="00C47109"/>
    <w:rsid w:val="00C51BED"/>
    <w:rsid w:val="00C54FD7"/>
    <w:rsid w:val="00C55001"/>
    <w:rsid w:val="00C611EE"/>
    <w:rsid w:val="00C647B9"/>
    <w:rsid w:val="00C6488B"/>
    <w:rsid w:val="00C7048D"/>
    <w:rsid w:val="00C71CCD"/>
    <w:rsid w:val="00C72723"/>
    <w:rsid w:val="00C73F8B"/>
    <w:rsid w:val="00C7668D"/>
    <w:rsid w:val="00C76E5A"/>
    <w:rsid w:val="00C804DB"/>
    <w:rsid w:val="00C8109A"/>
    <w:rsid w:val="00C96F15"/>
    <w:rsid w:val="00CA3640"/>
    <w:rsid w:val="00CA37A0"/>
    <w:rsid w:val="00CB16A2"/>
    <w:rsid w:val="00CB1B11"/>
    <w:rsid w:val="00CB2046"/>
    <w:rsid w:val="00CC10C3"/>
    <w:rsid w:val="00CC35E4"/>
    <w:rsid w:val="00CC372A"/>
    <w:rsid w:val="00CC5429"/>
    <w:rsid w:val="00CD1D91"/>
    <w:rsid w:val="00CD1F99"/>
    <w:rsid w:val="00CD3152"/>
    <w:rsid w:val="00CD5ACE"/>
    <w:rsid w:val="00CD5E82"/>
    <w:rsid w:val="00CD68FE"/>
    <w:rsid w:val="00CD7AC7"/>
    <w:rsid w:val="00CE181E"/>
    <w:rsid w:val="00CE2BC9"/>
    <w:rsid w:val="00CE2FD5"/>
    <w:rsid w:val="00CE4B66"/>
    <w:rsid w:val="00CE7096"/>
    <w:rsid w:val="00CF312F"/>
    <w:rsid w:val="00CF4920"/>
    <w:rsid w:val="00CF50AD"/>
    <w:rsid w:val="00D00004"/>
    <w:rsid w:val="00D04455"/>
    <w:rsid w:val="00D058EB"/>
    <w:rsid w:val="00D0718F"/>
    <w:rsid w:val="00D11311"/>
    <w:rsid w:val="00D12096"/>
    <w:rsid w:val="00D121B2"/>
    <w:rsid w:val="00D30E20"/>
    <w:rsid w:val="00D32706"/>
    <w:rsid w:val="00D32F5E"/>
    <w:rsid w:val="00D36810"/>
    <w:rsid w:val="00D37834"/>
    <w:rsid w:val="00D40011"/>
    <w:rsid w:val="00D41205"/>
    <w:rsid w:val="00D5216F"/>
    <w:rsid w:val="00D54FF3"/>
    <w:rsid w:val="00D609F9"/>
    <w:rsid w:val="00D63678"/>
    <w:rsid w:val="00D639A0"/>
    <w:rsid w:val="00D63C94"/>
    <w:rsid w:val="00D67875"/>
    <w:rsid w:val="00D70985"/>
    <w:rsid w:val="00D74A10"/>
    <w:rsid w:val="00D776B9"/>
    <w:rsid w:val="00D77991"/>
    <w:rsid w:val="00D8047B"/>
    <w:rsid w:val="00D879CF"/>
    <w:rsid w:val="00D92127"/>
    <w:rsid w:val="00D97115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053F"/>
    <w:rsid w:val="00DE3FC1"/>
    <w:rsid w:val="00DE7C39"/>
    <w:rsid w:val="00DF08D5"/>
    <w:rsid w:val="00DF2240"/>
    <w:rsid w:val="00E07333"/>
    <w:rsid w:val="00E23800"/>
    <w:rsid w:val="00E24AFE"/>
    <w:rsid w:val="00E25C0F"/>
    <w:rsid w:val="00E30405"/>
    <w:rsid w:val="00E44270"/>
    <w:rsid w:val="00E45C1A"/>
    <w:rsid w:val="00E578EE"/>
    <w:rsid w:val="00E629AD"/>
    <w:rsid w:val="00E66561"/>
    <w:rsid w:val="00E70F4D"/>
    <w:rsid w:val="00E73E62"/>
    <w:rsid w:val="00E7631F"/>
    <w:rsid w:val="00E85E8E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D381B"/>
    <w:rsid w:val="00EE021C"/>
    <w:rsid w:val="00EE0C32"/>
    <w:rsid w:val="00EE42E6"/>
    <w:rsid w:val="00EE5E6C"/>
    <w:rsid w:val="00EE6306"/>
    <w:rsid w:val="00EE7B2F"/>
    <w:rsid w:val="00EF5C78"/>
    <w:rsid w:val="00EF5FAD"/>
    <w:rsid w:val="00EF72B1"/>
    <w:rsid w:val="00EF78EA"/>
    <w:rsid w:val="00F02E45"/>
    <w:rsid w:val="00F033F8"/>
    <w:rsid w:val="00F06535"/>
    <w:rsid w:val="00F10B61"/>
    <w:rsid w:val="00F138EC"/>
    <w:rsid w:val="00F159BF"/>
    <w:rsid w:val="00F162A8"/>
    <w:rsid w:val="00F16734"/>
    <w:rsid w:val="00F17BD2"/>
    <w:rsid w:val="00F20385"/>
    <w:rsid w:val="00F22F02"/>
    <w:rsid w:val="00F24049"/>
    <w:rsid w:val="00F240FC"/>
    <w:rsid w:val="00F2759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7348D"/>
    <w:rsid w:val="00F77CE4"/>
    <w:rsid w:val="00F80649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0910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9EED161-4647-47B6-8611-809B8A10F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A12DF7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5676D6"/>
    <w:pPr>
      <w:spacing w:after="0" w:line="240" w:lineRule="auto"/>
    </w:pPr>
    <w:rPr>
      <w:i/>
      <w:iCs/>
      <w:sz w:val="16"/>
      <w:szCs w:val="16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AC6B91"/>
    <w:pPr>
      <w:widowControl w:val="0"/>
      <w:suppressAutoHyphens/>
      <w:autoSpaceDE w:val="0"/>
      <w:autoSpaceDN w:val="0"/>
      <w:adjustRightInd w:val="0"/>
      <w:spacing w:after="80" w:line="340" w:lineRule="atLeast"/>
      <w:textAlignment w:val="center"/>
    </w:pPr>
    <w:rPr>
      <w:rFonts w:ascii="Cambria" w:hAnsi="Cambria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5676D6"/>
    <w:pPr>
      <w:widowControl w:val="0"/>
      <w:suppressAutoHyphens/>
      <w:autoSpaceDE w:val="0"/>
      <w:autoSpaceDN w:val="0"/>
      <w:adjustRightInd w:val="0"/>
      <w:spacing w:after="12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1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344EE4"/>
    <w:pPr>
      <w:spacing w:after="0" w:line="240" w:lineRule="auto"/>
      <w:outlineLvl w:val="0"/>
    </w:pPr>
    <w:rPr>
      <w:rFonts w:ascii="Cambria" w:hAnsi="Cambria" w:cs="Cambria"/>
      <w:b/>
      <w:bCs/>
      <w:caps/>
      <w:color w:val="4EA993"/>
      <w:sz w:val="32"/>
      <w:szCs w:val="36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8B254E"/>
    <w:rPr>
      <w:rFonts w:ascii="Arial" w:eastAsiaTheme="minorHAnsi" w:hAnsi="Arial" w:cs="Tahoma"/>
      <w:i w:val="0"/>
      <w:iCs w:val="0"/>
      <w:sz w:val="21"/>
      <w:szCs w:val="21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4E6B6E"/>
    <w:pPr>
      <w:ind w:left="1440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GradedeTabelaClaro1">
    <w:name w:val="Grade de Tabela Claro1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5C4177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3D21FA"/>
    <w:pPr>
      <w:widowControl w:val="0"/>
      <w:tabs>
        <w:tab w:val="left" w:pos="0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Cambria" w:hAnsi="Cambria" w:cs="Tahoma"/>
      <w:b/>
      <w:bCs/>
      <w:i w:val="0"/>
      <w:iCs w:val="0"/>
      <w:color w:val="000000"/>
      <w:sz w:val="25"/>
      <w:szCs w:val="25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o1">
    <w:name w:val="Tabela de Grade 1 Claro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34683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34683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3468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34683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468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4683"/>
    <w:rPr>
      <w:rFonts w:ascii="Segoe UI" w:hAnsi="Segoe UI" w:cs="Segoe UI"/>
      <w:i/>
      <w:iCs/>
      <w:sz w:val="18"/>
      <w:szCs w:val="18"/>
    </w:rPr>
  </w:style>
  <w:style w:type="paragraph" w:customStyle="1" w:styleId="Autores">
    <w:name w:val="Autores"/>
    <w:basedOn w:val="NoParagraphStyle"/>
    <w:uiPriority w:val="99"/>
    <w:rsid w:val="00375E4E"/>
    <w:pPr>
      <w:spacing w:line="420" w:lineRule="atLeast"/>
    </w:pPr>
    <w:rPr>
      <w:rFonts w:ascii="Museo700-Regular" w:hAnsi="Museo700-Regular" w:cs="Museo700-Regular"/>
      <w:spacing w:val="5"/>
      <w:w w:val="90"/>
      <w:sz w:val="32"/>
      <w:szCs w:val="32"/>
      <w:lang w:val="en-GB"/>
    </w:rPr>
  </w:style>
  <w:style w:type="table" w:customStyle="1" w:styleId="TableNormal">
    <w:name w:val="Table Normal"/>
    <w:rsid w:val="005C4177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eastAsia="Arial" w:hAnsi="Arial" w:cs="Arial"/>
      <w:color w:val="00000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C4177"/>
    <w:pPr>
      <w:keepNext/>
      <w:keepLines/>
      <w:pBdr>
        <w:top w:val="nil"/>
        <w:left w:val="nil"/>
        <w:bottom w:val="nil"/>
        <w:right w:val="nil"/>
        <w:between w:val="nil"/>
      </w:pBdr>
      <w:spacing w:after="60" w:line="276" w:lineRule="auto"/>
    </w:pPr>
    <w:rPr>
      <w:rFonts w:ascii="Arial" w:eastAsia="Arial" w:hAnsi="Arial" w:cs="Arial"/>
      <w:i w:val="0"/>
      <w:iCs w:val="0"/>
      <w:color w:val="000000"/>
      <w:sz w:val="52"/>
      <w:szCs w:val="52"/>
      <w:lang w:eastAsia="pt-BR"/>
    </w:rPr>
  </w:style>
  <w:style w:type="character" w:customStyle="1" w:styleId="TtuloChar">
    <w:name w:val="Título Char"/>
    <w:basedOn w:val="Fontepargpadro"/>
    <w:link w:val="Ttulo"/>
    <w:rsid w:val="005C4177"/>
    <w:rPr>
      <w:rFonts w:ascii="Arial" w:eastAsia="Arial" w:hAnsi="Arial" w:cs="Arial"/>
      <w:color w:val="000000"/>
      <w:sz w:val="52"/>
      <w:szCs w:val="52"/>
      <w:lang w:eastAsia="pt-BR"/>
    </w:rPr>
  </w:style>
  <w:style w:type="paragraph" w:styleId="Subttulo">
    <w:name w:val="Subtitle"/>
    <w:basedOn w:val="Normal"/>
    <w:next w:val="Normal"/>
    <w:link w:val="SubttuloChar"/>
    <w:rsid w:val="005C4177"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76" w:lineRule="auto"/>
    </w:pPr>
    <w:rPr>
      <w:rFonts w:ascii="Arial" w:eastAsia="Arial" w:hAnsi="Arial" w:cs="Arial"/>
      <w:i w:val="0"/>
      <w:iCs w:val="0"/>
      <w:color w:val="666666"/>
      <w:sz w:val="30"/>
      <w:szCs w:val="30"/>
      <w:lang w:eastAsia="pt-BR"/>
    </w:rPr>
  </w:style>
  <w:style w:type="character" w:customStyle="1" w:styleId="SubttuloChar">
    <w:name w:val="Subtítulo Char"/>
    <w:basedOn w:val="Fontepargpadro"/>
    <w:link w:val="Subttulo"/>
    <w:rsid w:val="005C4177"/>
    <w:rPr>
      <w:rFonts w:ascii="Arial" w:eastAsia="Arial" w:hAnsi="Arial" w:cs="Arial"/>
      <w:color w:val="666666"/>
      <w:sz w:val="30"/>
      <w:szCs w:val="3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5C4177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C4177"/>
    <w:rPr>
      <w:b/>
      <w:bCs/>
    </w:rPr>
  </w:style>
  <w:style w:type="character" w:styleId="Hyperlink">
    <w:name w:val="Hyperlink"/>
    <w:basedOn w:val="Fontepargpadro"/>
    <w:uiPriority w:val="99"/>
    <w:unhideWhenUsed/>
    <w:rsid w:val="005C4177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C4177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5C4177"/>
    <w:rPr>
      <w:color w:val="954F72" w:themeColor="followed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093031"/>
  </w:style>
  <w:style w:type="character" w:customStyle="1" w:styleId="MenoPendente2">
    <w:name w:val="Menção Pendente2"/>
    <w:basedOn w:val="Fontepargpadro"/>
    <w:uiPriority w:val="99"/>
    <w:rsid w:val="00F16734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C71CC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ciclopedia.itaucultural.org.br/pessoa9132/livio-abram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portal.iphan.gov.br/pagina/detalhes/23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nfoartsp.com.br/agenda/livio-abramo-insurgencia-e-lirismo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8D792-A505-473B-879B-D9853B7C7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4</Pages>
  <Words>1471</Words>
  <Characters>7944</Characters>
  <Application>Microsoft Office Word</Application>
  <DocSecurity>0</DocSecurity>
  <Lines>66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LG</Company>
  <LinksUpToDate>false</LinksUpToDate>
  <CharactersWithSpaces>9397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Nilza Shizue Yoshida</cp:lastModifiedBy>
  <cp:revision>19</cp:revision>
  <cp:lastPrinted>2017-11-23T20:20:00Z</cp:lastPrinted>
  <dcterms:created xsi:type="dcterms:W3CDTF">2017-12-09T15:38:00Z</dcterms:created>
  <dcterms:modified xsi:type="dcterms:W3CDTF">2018-01-05T13:25:00Z</dcterms:modified>
</cp:coreProperties>
</file>