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0E600E" w14:textId="2C74CBD2" w:rsidR="002F740D" w:rsidRDefault="00DA42E6" w:rsidP="000138EA">
      <w:pPr>
        <w:pStyle w:val="00cabeos"/>
      </w:pPr>
      <w:r>
        <w:t xml:space="preserve">Plano de </w:t>
      </w:r>
      <w:r>
        <w:rPr>
          <w:rFonts w:cs="Times New Roman"/>
        </w:rPr>
        <w:t>D</w:t>
      </w:r>
      <w:r>
        <w:t xml:space="preserve">esenvolvimento </w:t>
      </w:r>
      <w:r>
        <w:rPr>
          <w:rFonts w:cs="Times New Roman"/>
        </w:rPr>
        <w:t>A</w:t>
      </w:r>
      <w:r>
        <w:t>nual</w:t>
      </w:r>
    </w:p>
    <w:p w14:paraId="4087BC26" w14:textId="77777777" w:rsidR="002F740D" w:rsidRDefault="002F740D">
      <w:pPr>
        <w:shd w:val="clear" w:color="auto" w:fill="FFFFFF"/>
        <w:rPr>
          <w:rFonts w:ascii="Tahoma" w:eastAsia="Times New Roman" w:hAnsi="Tahoma" w:cs="Tahoma"/>
        </w:rPr>
      </w:pPr>
    </w:p>
    <w:p w14:paraId="3249C716" w14:textId="77777777" w:rsidR="002F740D" w:rsidRDefault="00DA42E6">
      <w:pPr>
        <w:pStyle w:val="00Peso1"/>
        <w:rPr>
          <w:color w:val="0070C0"/>
        </w:rPr>
      </w:pPr>
      <w:r>
        <w:t>Introdução</w:t>
      </w:r>
    </w:p>
    <w:p w14:paraId="1C9C023B" w14:textId="77777777" w:rsidR="005600AA" w:rsidRPr="005600AA" w:rsidRDefault="005600AA" w:rsidP="005600AA">
      <w:pPr>
        <w:pStyle w:val="00Textogeral"/>
      </w:pPr>
      <w:r w:rsidRPr="005600AA">
        <w:t xml:space="preserve">Organizado com base nas premissas e nos pressupostos descritos no documento da </w:t>
      </w:r>
      <w:r w:rsidRPr="005600AA">
        <w:rPr>
          <w:i/>
        </w:rPr>
        <w:t>Base Nacional Comum Curricular</w:t>
      </w:r>
      <w:r w:rsidRPr="005600AA">
        <w:t xml:space="preserve"> (3</w:t>
      </w:r>
      <w:r w:rsidRPr="005600AA">
        <w:rPr>
          <w:u w:val="single"/>
          <w:vertAlign w:val="superscript"/>
        </w:rPr>
        <w:t>a</w:t>
      </w:r>
      <w:r w:rsidRPr="005600AA">
        <w:t xml:space="preserve"> versão) para o ensino da ARTE, este plano foi elaborado para orientá-lo nas suas escolhas estratégicas de ensino, garantindo de forma legítima o direito à aprendizagem dos alunos. </w:t>
      </w:r>
    </w:p>
    <w:p w14:paraId="280E52D9" w14:textId="2DBB808C" w:rsidR="005600AA" w:rsidRPr="005600AA" w:rsidRDefault="005600AA" w:rsidP="005600AA">
      <w:pPr>
        <w:pStyle w:val="00Textogeral"/>
      </w:pPr>
      <w:r w:rsidRPr="005600AA">
        <w:t xml:space="preserve">Arte é um componente curricular indispensável para a compreensão das manifestações artísticas e culturais de diversas sociedades, bem como ao acesso às informações, aos produtos artísticos, à criação e aos conhecimentos sobre distintos períodos históricos e como viviam suas civilizações, tornando-se fundamental na construção da identidade dos alunos da educação básica e por toda a vida acadêmica. </w:t>
      </w:r>
    </w:p>
    <w:p w14:paraId="488D1843" w14:textId="2067CE79" w:rsidR="005600AA" w:rsidRPr="005600AA" w:rsidRDefault="005600AA" w:rsidP="005600AA">
      <w:pPr>
        <w:pStyle w:val="00Textogeral"/>
      </w:pPr>
      <w:r w:rsidRPr="005600AA">
        <w:t>Sabedores desse desafio, organizamos este material de modo a auxiliá-lo na visualização dos objetos de conhecimento do componente e as habilidades a eles relacionadas, compreendendo e relacionando as Unidades Temáticas – Artes visuais, Dança, Música, Teatro, Artes integradas, sem contar os demais componentes curriculares que se somam a essa construção. Consideramos ainda, a integração dos conteúdos com as seis dimensões do conhecimento artístico: crítica, criação, estesia, expressão, fruição e reflexão. Por meio deste material você vai encontrar sugestões de atividades, projetos, pesquisas, estratégias de avaliaç</w:t>
      </w:r>
      <w:r w:rsidR="00BA737A">
        <w:t>ão</w:t>
      </w:r>
      <w:r w:rsidRPr="005600AA">
        <w:t>, referências bibliográficas e dicas, que o auxiliarão na concepção e no desenvolvimento do trabalho.</w:t>
      </w:r>
    </w:p>
    <w:p w14:paraId="67E89C7A" w14:textId="6BCFC688" w:rsidR="005600AA" w:rsidRPr="005600AA" w:rsidRDefault="005600AA" w:rsidP="005600AA">
      <w:pPr>
        <w:pStyle w:val="00Textogeral"/>
      </w:pPr>
      <w:r w:rsidRPr="005600AA">
        <w:t>Destacamos, considerando os interesses das crianças e as culturas infantis, que no 2</w:t>
      </w:r>
      <w:r w:rsidR="00BA737A" w:rsidRPr="00982B6F">
        <w:rPr>
          <w:u w:val="single"/>
          <w:vertAlign w:val="superscript"/>
        </w:rPr>
        <w:t>o</w:t>
      </w:r>
      <w:r w:rsidRPr="005600AA">
        <w:t xml:space="preserve"> ano do Ensino Fundamental, os jogos, as brincadeiras e a construção coletiva são norteadores do processo de aprendizagem e contribuem de modo significativo na organização curricular, assegurando que os alunos se expressem criativamente e investiguem hipóteses, por meio da ludicidade e da experiência.</w:t>
      </w:r>
    </w:p>
    <w:p w14:paraId="6AA6D2DB" w14:textId="61C7E1DD" w:rsidR="002F740D" w:rsidRPr="005600AA" w:rsidRDefault="005600AA" w:rsidP="005600AA">
      <w:pPr>
        <w:pStyle w:val="00Textogeral"/>
      </w:pPr>
      <w:r w:rsidRPr="005600AA">
        <w:t xml:space="preserve">Dessa forma, professores e alunos, tornam-se parceiros ao buscar o fortalecimento dos sentidos de pertencimento à cultura de seu lugar, podendo olhar a escola como </w:t>
      </w:r>
      <w:proofErr w:type="spellStart"/>
      <w:r w:rsidRPr="00982B6F">
        <w:rPr>
          <w:i/>
        </w:rPr>
        <w:t>locus</w:t>
      </w:r>
      <w:proofErr w:type="spellEnd"/>
      <w:r w:rsidRPr="005600AA">
        <w:t xml:space="preserve"> das buscas de saber e de construção da identidade social e cultural, preparados ano a ano para dar prosseguimento à vida escolar, rompendo obstáculos e enfrentando desafios que contribuam para a sua formação integral</w:t>
      </w:r>
      <w:r w:rsidR="00DA42E6" w:rsidRPr="005600AA">
        <w:t>.</w:t>
      </w:r>
    </w:p>
    <w:p w14:paraId="1CF40270" w14:textId="77777777" w:rsidR="002F740D" w:rsidRDefault="002F740D">
      <w:pPr>
        <w:shd w:val="clear" w:color="auto" w:fill="FFFFFF"/>
        <w:rPr>
          <w:rFonts w:ascii="Tahoma" w:eastAsia="Times New Roman" w:hAnsi="Tahoma" w:cs="Tahoma"/>
        </w:rPr>
      </w:pPr>
    </w:p>
    <w:p w14:paraId="580E4539" w14:textId="77777777" w:rsidR="002F740D" w:rsidRDefault="002F740D">
      <w:pPr>
        <w:shd w:val="clear" w:color="auto" w:fill="FFFFFF"/>
        <w:rPr>
          <w:rFonts w:ascii="Tahoma" w:eastAsia="Times New Roman" w:hAnsi="Tahoma" w:cs="Tahoma"/>
        </w:rPr>
      </w:pPr>
    </w:p>
    <w:p w14:paraId="368280F0" w14:textId="77777777" w:rsidR="002F740D" w:rsidRDefault="00DA42E6">
      <w:pPr>
        <w:pStyle w:val="00Peso1"/>
      </w:pPr>
      <w:r>
        <w:t xml:space="preserve">Práticas didático-pedagógicas </w:t>
      </w:r>
    </w:p>
    <w:p w14:paraId="38633B4A" w14:textId="77777777" w:rsidR="005600AA" w:rsidRPr="005600AA" w:rsidRDefault="005600AA" w:rsidP="005600AA">
      <w:pPr>
        <w:pStyle w:val="00Textogeral"/>
      </w:pPr>
      <w:r w:rsidRPr="005600AA">
        <w:t>Vamos tratar das práticas e das estratégias didático-pedagógicas que assegurem a construção de um planejamento estruturado para um ano letivo distribuído em quatro bimestres, com em média oito aulas presenciais dentro do componente curricular Arte.</w:t>
      </w:r>
    </w:p>
    <w:p w14:paraId="51E65B3A" w14:textId="47CCE4DA" w:rsidR="005600AA" w:rsidRPr="005600AA" w:rsidRDefault="005600AA" w:rsidP="005600AA">
      <w:pPr>
        <w:pStyle w:val="00Textogeral"/>
      </w:pPr>
      <w:r w:rsidRPr="005600AA">
        <w:t>Elencamos algumas dessas práticas cotidianas fundamentais para a construção das estratégias didático-pedagógicas tanto por parte do aluno quanto do professor, conforme a seguir.</w:t>
      </w:r>
    </w:p>
    <w:p w14:paraId="3A428628" w14:textId="605B9E6B" w:rsidR="002F740D" w:rsidRPr="005600AA" w:rsidRDefault="005600AA" w:rsidP="005600AA">
      <w:pPr>
        <w:pStyle w:val="00Textogeral"/>
        <w:rPr>
          <w:b/>
        </w:rPr>
      </w:pPr>
      <w:r w:rsidRPr="005600AA">
        <w:rPr>
          <w:b/>
        </w:rPr>
        <w:t>Aluno</w:t>
      </w:r>
    </w:p>
    <w:p w14:paraId="220147E6" w14:textId="77777777" w:rsidR="005600AA" w:rsidRPr="005600AA" w:rsidRDefault="005600AA" w:rsidP="005600AA">
      <w:pPr>
        <w:pStyle w:val="00Textogeralbullet"/>
      </w:pPr>
      <w:r w:rsidRPr="005600AA">
        <w:t>Ler imagens de diferentes formas de expressão artísticas.</w:t>
      </w:r>
    </w:p>
    <w:p w14:paraId="26300FCF" w14:textId="77777777" w:rsidR="005600AA" w:rsidRPr="005600AA" w:rsidRDefault="005600AA" w:rsidP="005600AA">
      <w:pPr>
        <w:pStyle w:val="00Textogeralbullet"/>
      </w:pPr>
      <w:r w:rsidRPr="005600AA">
        <w:t>Produzir trabalhos artísticos em diferentes escalas (grande, pequeno, médio), diferentes sentidos (horizontal, vertical, transversal), diferentes planos e dimensões (bidimensional e tridimensional).</w:t>
      </w:r>
    </w:p>
    <w:p w14:paraId="2961DDD7" w14:textId="798AE470" w:rsidR="006F1255" w:rsidRPr="00542F7A" w:rsidRDefault="005600AA" w:rsidP="00542F7A">
      <w:pPr>
        <w:pStyle w:val="00Textogeralbullet"/>
      </w:pPr>
      <w:r w:rsidRPr="005600AA">
        <w:t xml:space="preserve">Desenvolver suas hipóteses de produção em diferentes formas de expressão: desenho, pintura, gravura, decalques, fotografia, escultura, instalação, composição, notação musical, percussão, musicalização, improvisação, encenação, movimento, ritmo corporal e </w:t>
      </w:r>
      <w:r w:rsidRPr="005600AA">
        <w:rPr>
          <w:i/>
        </w:rPr>
        <w:t>performance</w:t>
      </w:r>
      <w:r w:rsidRPr="005600AA">
        <w:t>, jogos dramáticos, atividades lúdicas, entre outras.</w:t>
      </w:r>
      <w:r w:rsidR="006F1255">
        <w:br w:type="page"/>
      </w:r>
    </w:p>
    <w:p w14:paraId="20B6EB8C" w14:textId="77777777" w:rsidR="005600AA" w:rsidRPr="005600AA" w:rsidRDefault="005600AA" w:rsidP="005600AA">
      <w:pPr>
        <w:pStyle w:val="00Textogeralbullet"/>
      </w:pPr>
      <w:r w:rsidRPr="005600AA">
        <w:lastRenderedPageBreak/>
        <w:t xml:space="preserve">Conhecer e explorar diferentes materiais para as produções artísticas, como canetas </w:t>
      </w:r>
      <w:proofErr w:type="spellStart"/>
      <w:r w:rsidRPr="005600AA">
        <w:t>hidrocor</w:t>
      </w:r>
      <w:proofErr w:type="spellEnd"/>
      <w:r w:rsidRPr="005600AA">
        <w:t>, lápis de cor, lápis grafite, giz de cera, carvão, giz de lousa, pincéis atômicos, tintas sobre suportes variados: tecidos, papéis de diferentes espessuras e texturas, folhas, plásticos, madeira, papelões etc.</w:t>
      </w:r>
    </w:p>
    <w:p w14:paraId="24770F83" w14:textId="162F19CC" w:rsidR="005600AA" w:rsidRPr="005600AA" w:rsidRDefault="005600AA" w:rsidP="005600AA">
      <w:pPr>
        <w:pStyle w:val="00Textogeralbullet"/>
      </w:pPr>
      <w:r w:rsidRPr="005600AA">
        <w:t xml:space="preserve">Conhecer e explorar objetos de uso cotidiano e </w:t>
      </w:r>
      <w:proofErr w:type="spellStart"/>
      <w:r w:rsidRPr="005600AA">
        <w:t>ressignificá-los</w:t>
      </w:r>
      <w:proofErr w:type="spellEnd"/>
      <w:r w:rsidRPr="005600AA">
        <w:t xml:space="preserve"> no espaço da criação artística.</w:t>
      </w:r>
    </w:p>
    <w:p w14:paraId="069ACA2B" w14:textId="27FD6826" w:rsidR="005600AA" w:rsidRPr="005600AA" w:rsidRDefault="005600AA" w:rsidP="005600AA">
      <w:pPr>
        <w:pStyle w:val="00Textogeralbullet"/>
      </w:pPr>
      <w:r w:rsidRPr="005600AA">
        <w:t>Produzir trabalhos e projetos tanto coletivos quanto individuais com orientação do professor.</w:t>
      </w:r>
    </w:p>
    <w:p w14:paraId="7B4A8239" w14:textId="77777777" w:rsidR="005600AA" w:rsidRPr="005600AA" w:rsidRDefault="005600AA" w:rsidP="005600AA">
      <w:pPr>
        <w:pStyle w:val="00Textogeralbullet"/>
      </w:pPr>
      <w:r w:rsidRPr="005600AA">
        <w:t xml:space="preserve">Fazer rodas de conversa sobre o percurso criador dos alunos que desejarem, ouvir a opinião dos outros e expressar a sua opinião de maneira respeitosa e construtiva a partir da experiência de produção do trabalho de arte. </w:t>
      </w:r>
    </w:p>
    <w:p w14:paraId="7472C428" w14:textId="77777777" w:rsidR="005600AA" w:rsidRPr="005600AA" w:rsidRDefault="005600AA" w:rsidP="005600AA">
      <w:pPr>
        <w:pStyle w:val="00Textogeralbullet"/>
      </w:pPr>
      <w:r w:rsidRPr="005600AA">
        <w:t>Expandir seus conhecimentos para além das fronteiras ou dos limites da criação artística, podendo chegar até as práticas culturais.</w:t>
      </w:r>
    </w:p>
    <w:p w14:paraId="71DC31AF" w14:textId="77777777" w:rsidR="005600AA" w:rsidRPr="005600AA" w:rsidRDefault="005600AA" w:rsidP="005600AA">
      <w:pPr>
        <w:pStyle w:val="00Textogeralbullet"/>
      </w:pPr>
      <w:r w:rsidRPr="005600AA">
        <w:t>Ter acesso à busca de informação, realizando pesquisas orientadas pelo professor.</w:t>
      </w:r>
    </w:p>
    <w:p w14:paraId="276AE9DB" w14:textId="77777777" w:rsidR="005600AA" w:rsidRPr="005600AA" w:rsidRDefault="005600AA" w:rsidP="005600AA">
      <w:pPr>
        <w:pStyle w:val="00Textogeralbullet"/>
      </w:pPr>
      <w:r w:rsidRPr="005600AA">
        <w:t>Conhecer espaços e locais que abriguem obras de arte, manifestações artístico-culturais e seus produtores.</w:t>
      </w:r>
    </w:p>
    <w:p w14:paraId="121942BF" w14:textId="4B9A43F6" w:rsidR="002F740D" w:rsidRDefault="005600AA" w:rsidP="005600AA">
      <w:pPr>
        <w:pStyle w:val="00Textogeralbullet"/>
        <w:rPr>
          <w:rFonts w:eastAsia="Times New Roman" w:cs="Tahoma"/>
        </w:rPr>
      </w:pPr>
      <w:r w:rsidRPr="005600AA">
        <w:t>Fazer uso de seus conhecimentos prévios para o desenvolvimento do conhecimento ano após ano, acumulando informações e percepções dentro do campo artístico e cultural</w:t>
      </w:r>
      <w:r w:rsidR="00DA42E6">
        <w:rPr>
          <w:rFonts w:eastAsia="Times New Roman" w:cs="Tahoma"/>
        </w:rPr>
        <w:t>.</w:t>
      </w:r>
    </w:p>
    <w:p w14:paraId="6E22424C" w14:textId="0CF35967" w:rsidR="002F740D" w:rsidRDefault="002F740D">
      <w:pPr>
        <w:tabs>
          <w:tab w:val="left" w:pos="284"/>
        </w:tabs>
        <w:ind w:left="357"/>
        <w:jc w:val="both"/>
        <w:rPr>
          <w:rFonts w:ascii="Tahoma" w:eastAsia="Times New Roman" w:hAnsi="Tahoma" w:cs="Tahoma"/>
        </w:rPr>
      </w:pPr>
    </w:p>
    <w:p w14:paraId="71BD103F" w14:textId="18AB22CC" w:rsidR="005600AA" w:rsidRPr="005600AA" w:rsidRDefault="005600AA" w:rsidP="005600AA">
      <w:pPr>
        <w:pStyle w:val="00Textogeral"/>
        <w:rPr>
          <w:b/>
        </w:rPr>
      </w:pPr>
      <w:r>
        <w:rPr>
          <w:b/>
        </w:rPr>
        <w:t>Professor</w:t>
      </w:r>
    </w:p>
    <w:p w14:paraId="7B0BCC4F" w14:textId="77777777" w:rsidR="005600AA" w:rsidRPr="005600AA" w:rsidRDefault="005600AA" w:rsidP="00542F7A">
      <w:pPr>
        <w:pStyle w:val="00Textogeralbullet"/>
        <w:spacing w:before="50" w:after="50"/>
      </w:pPr>
      <w:r w:rsidRPr="005600AA">
        <w:t>Selecionar e classificar, materiais não estruturados: embalagens de papelão, plástico, metal, potes reutilizáveis, garrafas PET, embalagens longa vida, utensílios de metal e madeira, materiais destinados a reciclagem.</w:t>
      </w:r>
    </w:p>
    <w:p w14:paraId="0EA9E019" w14:textId="77777777" w:rsidR="005600AA" w:rsidRPr="005600AA" w:rsidRDefault="005600AA" w:rsidP="00542F7A">
      <w:pPr>
        <w:pStyle w:val="00Textogeralbullet"/>
        <w:spacing w:before="50" w:after="50"/>
      </w:pPr>
      <w:r w:rsidRPr="005600AA">
        <w:t>Recolher, catalogar e experimentar materiais provenientes da natureza, como folhas, sementes, pedras, galhos de árvore, flores, capins, areia, terra, raízes, frutos, pigmentos, entre outros, mostrando aos alunos como podemos ser respeitosos com o meio ambiente.</w:t>
      </w:r>
    </w:p>
    <w:p w14:paraId="2606DA0D" w14:textId="77777777" w:rsidR="005600AA" w:rsidRPr="005600AA" w:rsidRDefault="005600AA" w:rsidP="00542F7A">
      <w:pPr>
        <w:pStyle w:val="00Textogeralbullet"/>
        <w:spacing w:before="50" w:after="50"/>
      </w:pPr>
      <w:r w:rsidRPr="005600AA">
        <w:t>Propor e orientar processos de pesquisa entre os alunos – individuais e coletivos.</w:t>
      </w:r>
    </w:p>
    <w:p w14:paraId="6FE7FCB0" w14:textId="77777777" w:rsidR="005600AA" w:rsidRPr="005600AA" w:rsidRDefault="005600AA" w:rsidP="00542F7A">
      <w:pPr>
        <w:pStyle w:val="00Textogeralbullet"/>
        <w:spacing w:before="50" w:after="50"/>
      </w:pPr>
      <w:r w:rsidRPr="005600AA">
        <w:t>Propor e orientar projetos de trabalho, com o objetivo de organizar a ação dos alunos de maneira processual, seja em grupo ou individualmente.</w:t>
      </w:r>
    </w:p>
    <w:p w14:paraId="31D5CF38" w14:textId="7949B328" w:rsidR="005600AA" w:rsidRPr="005600AA" w:rsidRDefault="005600AA" w:rsidP="00542F7A">
      <w:pPr>
        <w:pStyle w:val="00Textogeralbullet"/>
        <w:spacing w:before="50" w:after="50"/>
      </w:pPr>
      <w:r w:rsidRPr="005600AA">
        <w:t xml:space="preserve">Promover jogos e brincadeiras com os quais os alunos possam aprender a expressar a criatividade e </w:t>
      </w:r>
      <w:r w:rsidR="0007719C">
        <w:t xml:space="preserve">a </w:t>
      </w:r>
      <w:r w:rsidRPr="005600AA">
        <w:t>interagir com o conhecimento.</w:t>
      </w:r>
    </w:p>
    <w:p w14:paraId="727B64BE" w14:textId="77777777" w:rsidR="005600AA" w:rsidRPr="005600AA" w:rsidRDefault="005600AA" w:rsidP="00542F7A">
      <w:pPr>
        <w:pStyle w:val="00Textogeralbullet"/>
        <w:spacing w:before="50" w:after="50"/>
      </w:pPr>
      <w:r w:rsidRPr="005600AA">
        <w:t>Experimentar o fazer investigativo por meio da ludicidade.</w:t>
      </w:r>
    </w:p>
    <w:p w14:paraId="02D4BF38" w14:textId="77777777" w:rsidR="005600AA" w:rsidRPr="005600AA" w:rsidRDefault="005600AA" w:rsidP="00542F7A">
      <w:pPr>
        <w:pStyle w:val="00Textogeralbullet"/>
        <w:spacing w:before="50" w:after="50"/>
      </w:pPr>
      <w:r w:rsidRPr="005600AA">
        <w:t>Conceber e realizar mostras de trabalhos individuais e coletivos, contando com a participação dos alunos, e ampliando para o público escolar e a comunidade.</w:t>
      </w:r>
    </w:p>
    <w:p w14:paraId="36B873ED" w14:textId="77777777" w:rsidR="005600AA" w:rsidRPr="005600AA" w:rsidRDefault="005600AA" w:rsidP="00542F7A">
      <w:pPr>
        <w:pStyle w:val="00Textogeralbullet"/>
        <w:spacing w:before="50" w:after="50"/>
        <w:rPr>
          <w:spacing w:val="-6"/>
        </w:rPr>
      </w:pPr>
      <w:r w:rsidRPr="005600AA">
        <w:rPr>
          <w:spacing w:val="-6"/>
        </w:rPr>
        <w:t>Promover rodas de conversa dos trabalhos dos alunos, sabendo mediar críticas e opiniões construtivas.</w:t>
      </w:r>
    </w:p>
    <w:p w14:paraId="5D4427DC" w14:textId="77777777" w:rsidR="005600AA" w:rsidRPr="005600AA" w:rsidRDefault="005600AA" w:rsidP="00542F7A">
      <w:pPr>
        <w:pStyle w:val="00Textogeralbullet"/>
        <w:spacing w:before="50" w:after="50"/>
      </w:pPr>
      <w:r w:rsidRPr="005600AA">
        <w:t xml:space="preserve">Propor a fruição das obras de arte em suas diferentes expressões. </w:t>
      </w:r>
    </w:p>
    <w:p w14:paraId="1ABA0ED2" w14:textId="77777777" w:rsidR="005600AA" w:rsidRPr="005600AA" w:rsidRDefault="005600AA" w:rsidP="00542F7A">
      <w:pPr>
        <w:pStyle w:val="00Textogeralbullet"/>
        <w:spacing w:before="50" w:after="50"/>
      </w:pPr>
      <w:r w:rsidRPr="005600AA">
        <w:t xml:space="preserve">Organizar e orientar práticas de </w:t>
      </w:r>
      <w:proofErr w:type="spellStart"/>
      <w:r w:rsidRPr="005600AA">
        <w:t>autoavaliação</w:t>
      </w:r>
      <w:proofErr w:type="spellEnd"/>
      <w:r w:rsidRPr="005600AA">
        <w:t xml:space="preserve"> dos alunos, para que eles possam refletir suas aprendizagens ao final de cada processo de construção de conhecimento. </w:t>
      </w:r>
    </w:p>
    <w:p w14:paraId="6ED75757" w14:textId="77777777" w:rsidR="005600AA" w:rsidRPr="005600AA" w:rsidRDefault="005600AA" w:rsidP="00542F7A">
      <w:pPr>
        <w:pStyle w:val="00Textogeralbullet"/>
        <w:spacing w:before="50" w:after="50"/>
      </w:pPr>
      <w:r w:rsidRPr="005600AA">
        <w:t>Organizar a cada bimestre uma ficha de observação para avaliação dos alunos, para manter o acompanhamento do desenvolvimento e da aprendizagem de cada indivíduo ao longo do bimestre e consequentemente do ano letivo.</w:t>
      </w:r>
    </w:p>
    <w:p w14:paraId="563EA8A1" w14:textId="413910A8" w:rsidR="005600AA" w:rsidRPr="005600AA" w:rsidRDefault="005600AA" w:rsidP="00542F7A">
      <w:pPr>
        <w:pStyle w:val="00Textogeralbullet"/>
        <w:spacing w:before="50" w:after="50"/>
      </w:pPr>
      <w:r w:rsidRPr="005600AA">
        <w:t xml:space="preserve">Saber documentar e registrar os processos de produção dos alunos com diferentes instrumentos, desde o embrião das ideias até o fechamento e </w:t>
      </w:r>
      <w:r w:rsidR="00274154">
        <w:t xml:space="preserve">a </w:t>
      </w:r>
      <w:r w:rsidRPr="005600AA">
        <w:t>avaliação dos trabalhos.</w:t>
      </w:r>
    </w:p>
    <w:p w14:paraId="33563E31" w14:textId="07CB284B" w:rsidR="002F740D" w:rsidRDefault="005600AA" w:rsidP="00542F7A">
      <w:pPr>
        <w:pStyle w:val="00Textogeralbullet"/>
        <w:spacing w:before="50" w:after="50"/>
      </w:pPr>
      <w:r w:rsidRPr="005600AA">
        <w:t>Organizar cadernos, diários ou portfólios que o auxiliem no pensamento e na criação de suas aulas, consolidando as etapas de elaboração, registro, avaliação e correções de rotas necessárias para o seu trabalho no ano letivo.</w:t>
      </w:r>
      <w:r w:rsidR="00DA42E6">
        <w:br w:type="page"/>
      </w:r>
    </w:p>
    <w:p w14:paraId="0D87E5E4" w14:textId="67F0D0C2" w:rsidR="002F740D" w:rsidRPr="005600AA" w:rsidRDefault="005600AA" w:rsidP="005600AA">
      <w:pPr>
        <w:pStyle w:val="00Textogeral"/>
      </w:pPr>
      <w:r w:rsidRPr="005600AA">
        <w:lastRenderedPageBreak/>
        <w:t>Reiteramos a necessidade e o compromisso de você, professor, promover as aprendizagens dos alunos em diferentes momentos, garantir que as estratégias didáticas sirvam à construção, à descoberta e à experimentação de nov</w:t>
      </w:r>
      <w:r w:rsidR="00982B6F">
        <w:t>o</w:t>
      </w:r>
      <w:r w:rsidRPr="005600AA">
        <w:t>s conhecimento</w:t>
      </w:r>
      <w:r w:rsidR="00982B6F">
        <w:t>s</w:t>
      </w:r>
      <w:r w:rsidRPr="005600AA">
        <w:t xml:space="preserve">. Esses procedimentos didáticos sofrem variações de acordo com o grau de dificuldade que os alunos apresentarem antes, durante e depois dos processos de avaliação. Assim, será necessário repensar os percursos, </w:t>
      </w:r>
      <w:proofErr w:type="spellStart"/>
      <w:r w:rsidRPr="005600AA">
        <w:t>replanejar</w:t>
      </w:r>
      <w:proofErr w:type="spellEnd"/>
      <w:r w:rsidRPr="005600AA">
        <w:t xml:space="preserve"> os caminhos e o caminhar com o grupo</w:t>
      </w:r>
      <w:r w:rsidR="00DA42E6" w:rsidRPr="005600AA">
        <w:t>.</w:t>
      </w:r>
    </w:p>
    <w:p w14:paraId="318B2269" w14:textId="77777777" w:rsidR="002F740D" w:rsidRDefault="002F740D">
      <w:pPr>
        <w:rPr>
          <w:highlight w:val="white"/>
        </w:rPr>
      </w:pPr>
    </w:p>
    <w:p w14:paraId="41B3F408" w14:textId="77777777" w:rsidR="002F740D" w:rsidRDefault="002F740D">
      <w:pPr>
        <w:rPr>
          <w:highlight w:val="white"/>
        </w:rPr>
      </w:pPr>
    </w:p>
    <w:p w14:paraId="2FA5A13D" w14:textId="77777777" w:rsidR="002F740D" w:rsidRDefault="00DA42E6">
      <w:pPr>
        <w:pStyle w:val="00Peso1"/>
      </w:pPr>
      <w:r>
        <w:rPr>
          <w:highlight w:val="white"/>
        </w:rPr>
        <w:t>Gestão do ensino-aprendizagem</w:t>
      </w:r>
    </w:p>
    <w:p w14:paraId="57D1F04A" w14:textId="77777777" w:rsidR="005600AA" w:rsidRPr="005600AA" w:rsidRDefault="005600AA" w:rsidP="005600AA">
      <w:pPr>
        <w:pStyle w:val="00Textogeral"/>
      </w:pPr>
      <w:r w:rsidRPr="005600AA">
        <w:t>A estrutura do Livro do Estudante deve ser bem compreendida por você, que se utilizará dos objetos de conhecimento em benefício do desenvolvimento das habilidades e competências indicadas ao longo dos capítulos. Compreender as estratégias didático-pedagógicas contidas nas propostas do Livro do Estudante contribui para que a gestão do processo se dê de modo muito mais planejado, organizado e eficiente.</w:t>
      </w:r>
    </w:p>
    <w:p w14:paraId="00FAB67A" w14:textId="2BFC2F7C" w:rsidR="002F740D" w:rsidRPr="005600AA" w:rsidRDefault="005600AA" w:rsidP="005600AA">
      <w:pPr>
        <w:pStyle w:val="00Textogeral"/>
      </w:pPr>
      <w:r w:rsidRPr="005600AA">
        <w:t>O livro é o seu aliado nesse processo; portanto, fazer bom uso dele pode viabilizar significativamente as aprendizagens dos alunos. Seguem orientações importantes para o processo de gestão do trabalho em sala de aula</w:t>
      </w:r>
      <w:r w:rsidR="00DA42E6" w:rsidRPr="005600AA">
        <w:t>:</w:t>
      </w:r>
    </w:p>
    <w:p w14:paraId="347CEA41" w14:textId="77777777" w:rsidR="005600AA" w:rsidRPr="005600AA" w:rsidRDefault="005600AA" w:rsidP="00293AA1">
      <w:pPr>
        <w:pStyle w:val="00Textogeralbullet"/>
        <w:spacing w:before="70"/>
      </w:pPr>
      <w:r w:rsidRPr="005600AA">
        <w:t>Leia atentamente o capítulo, antes de iniciar as atividades com os alunos, pois é importante que você não tenha nenhuma dúvida de onde vai partir até onde pretende chegar com o suporte e as orientações do Livro do Estudante.</w:t>
      </w:r>
    </w:p>
    <w:p w14:paraId="373380A7" w14:textId="77777777" w:rsidR="005600AA" w:rsidRPr="005600AA" w:rsidRDefault="005600AA" w:rsidP="00293AA1">
      <w:pPr>
        <w:pStyle w:val="00Textogeralbullet"/>
        <w:spacing w:before="70"/>
      </w:pPr>
      <w:r w:rsidRPr="005600AA">
        <w:t xml:space="preserve">Quando deparar com algum assunto ou artista desconhecido para você, procure pesquisar mais. O livro apresenta sempre outras indicações de pesquisa. Use o material elaborado especialmente para você. </w:t>
      </w:r>
    </w:p>
    <w:p w14:paraId="4DDB539E" w14:textId="77777777" w:rsidR="005600AA" w:rsidRPr="005600AA" w:rsidRDefault="005600AA" w:rsidP="00293AA1">
      <w:pPr>
        <w:pStyle w:val="00Textogeralbullet"/>
        <w:spacing w:before="70"/>
      </w:pPr>
      <w:r w:rsidRPr="005600AA">
        <w:t>Ao final deste plano, você também encontrará algumas referências que o ajudarão a fomentar sua busca por novos conhecimentos, ou ainda aprofundar suas pesquisas.</w:t>
      </w:r>
    </w:p>
    <w:p w14:paraId="7223C324" w14:textId="77777777" w:rsidR="005600AA" w:rsidRPr="005600AA" w:rsidRDefault="005600AA" w:rsidP="00293AA1">
      <w:pPr>
        <w:pStyle w:val="00Textogeralbullet"/>
        <w:spacing w:before="70"/>
      </w:pPr>
      <w:r w:rsidRPr="005600AA">
        <w:t>Ninguém melhor que você conhece o grupo com que está trabalhando; portanto, observe se todas as atividades podem ser cumpridas ou se cabe fazer uma reestruturação do tempo ou da sequência de desenvolvimento proposta nas atividades contidas no Livro do Estudante.</w:t>
      </w:r>
    </w:p>
    <w:p w14:paraId="610227C0" w14:textId="77777777" w:rsidR="005600AA" w:rsidRPr="005600AA" w:rsidRDefault="005600AA" w:rsidP="00293AA1">
      <w:pPr>
        <w:pStyle w:val="00Textogeralbullet"/>
        <w:spacing w:before="70"/>
      </w:pPr>
      <w:r w:rsidRPr="005600AA">
        <w:t>Faça uso das explicações dos conceitos e se utilize das definições apresentadas para introduzir um tema ou um assunto que ainda é desconhecido para os alunos; o livro é um reforço na explicação.</w:t>
      </w:r>
    </w:p>
    <w:p w14:paraId="2ABBCB57" w14:textId="77777777" w:rsidR="005600AA" w:rsidRPr="005600AA" w:rsidRDefault="005600AA" w:rsidP="00293AA1">
      <w:pPr>
        <w:pStyle w:val="00Textogeralbullet"/>
        <w:spacing w:before="70"/>
      </w:pPr>
      <w:r w:rsidRPr="005600AA">
        <w:t xml:space="preserve">Utilize sempre que possível as imagens contidas no Livro do Estudante, pois elas são aliadas importantes na construção de um repertório imagético, que ajudará os alunos a fazer escolhas. </w:t>
      </w:r>
    </w:p>
    <w:p w14:paraId="0174933D" w14:textId="77777777" w:rsidR="005600AA" w:rsidRPr="005600AA" w:rsidRDefault="005600AA" w:rsidP="00293AA1">
      <w:pPr>
        <w:pStyle w:val="00Textogeralbullet"/>
        <w:spacing w:before="70"/>
      </w:pPr>
      <w:r w:rsidRPr="005600AA">
        <w:t>Organize os blocos de aula de acordo com as proposições pretendidas; planeje o número de aulas e o tempo que você precisará para realizar as atividades propostas a cada encontro.</w:t>
      </w:r>
    </w:p>
    <w:p w14:paraId="70413B56" w14:textId="77777777" w:rsidR="005600AA" w:rsidRPr="005600AA" w:rsidRDefault="005600AA" w:rsidP="00293AA1">
      <w:pPr>
        <w:pStyle w:val="00Textogeralbullet"/>
        <w:spacing w:before="70"/>
      </w:pPr>
      <w:r w:rsidRPr="005600AA">
        <w:t xml:space="preserve">Procure respeitar o tempo de criação e do trabalho artístico dos alunos. Esse tempo didático será coordenado por você; então, ser maleável com ele é muito importante.  </w:t>
      </w:r>
    </w:p>
    <w:p w14:paraId="118E4A95" w14:textId="77777777" w:rsidR="005600AA" w:rsidRPr="005600AA" w:rsidRDefault="005600AA" w:rsidP="00293AA1">
      <w:pPr>
        <w:pStyle w:val="00Textogeralbullet"/>
        <w:spacing w:before="70"/>
      </w:pPr>
      <w:r w:rsidRPr="005600AA">
        <w:t>Prepare os espaços físicos para a aula – organizando cadeiras e carteiras, mesas e/ou bancadas com os materiais, livros físicos ou imagens projetadas nos encontros – porque isso também afetará a capacidade de assimilação e o aproveitamento dos alunos.</w:t>
      </w:r>
    </w:p>
    <w:p w14:paraId="1ACFEA35" w14:textId="37EDED7C" w:rsidR="005600AA" w:rsidRPr="005600AA" w:rsidRDefault="005600AA" w:rsidP="00293AA1">
      <w:pPr>
        <w:pStyle w:val="00Textogeralbullet"/>
        <w:spacing w:before="70"/>
      </w:pPr>
      <w:r w:rsidRPr="005600AA">
        <w:t>Planeje as saídas da sala com os alunos, deixando a equipe da escola sempre informada e</w:t>
      </w:r>
      <w:r w:rsidR="005A6789">
        <w:t>,</w:t>
      </w:r>
      <w:r w:rsidRPr="005600AA">
        <w:t xml:space="preserve"> se necessário</w:t>
      </w:r>
      <w:r w:rsidR="005A6789">
        <w:t>,</w:t>
      </w:r>
      <w:r w:rsidRPr="005600AA">
        <w:t xml:space="preserve"> peça autorização por escrito às famílias.</w:t>
      </w:r>
    </w:p>
    <w:p w14:paraId="3558AFF2" w14:textId="77777777" w:rsidR="005600AA" w:rsidRPr="005600AA" w:rsidRDefault="005600AA" w:rsidP="00293AA1">
      <w:pPr>
        <w:pStyle w:val="00Textogeralbullet"/>
        <w:spacing w:before="70"/>
      </w:pPr>
      <w:r w:rsidRPr="005600AA">
        <w:t xml:space="preserve">Lembre-se de que espaços como as bibliotecas ou as salas multimídia podem ser importantes nas propostas de pesquisa na internet ou nos meios virtuais. </w:t>
      </w:r>
    </w:p>
    <w:p w14:paraId="057ABEDF" w14:textId="158D6D58" w:rsidR="006F1255" w:rsidRPr="00F247AF" w:rsidRDefault="005600AA" w:rsidP="00F247AF">
      <w:pPr>
        <w:pStyle w:val="00Textogeralbullet"/>
        <w:spacing w:before="70"/>
      </w:pPr>
      <w:r w:rsidRPr="005600AA">
        <w:t>Prepare com antecedência os materiais que serão utilizados e os mantenha organizados na sala, em quantidade suficiente para que os alunos aproveitem ao máximo suas experiências artísticas.</w:t>
      </w:r>
      <w:r w:rsidR="006F1255">
        <w:br w:type="page"/>
      </w:r>
    </w:p>
    <w:p w14:paraId="33E16540" w14:textId="77777777" w:rsidR="005600AA" w:rsidRPr="005600AA" w:rsidRDefault="005600AA" w:rsidP="00B65273">
      <w:pPr>
        <w:pStyle w:val="00Textogeralbullet"/>
        <w:spacing w:before="50" w:after="50"/>
      </w:pPr>
      <w:r w:rsidRPr="005600AA">
        <w:lastRenderedPageBreak/>
        <w:t>Lembre-se de que a organização dos materiais, a limpeza, a secagem dos trabalhos e o seu acondicionamento são muito importantes, principalmente quando os trabalhos terão continuidade nas aulas seguintes.</w:t>
      </w:r>
    </w:p>
    <w:p w14:paraId="68F61E31" w14:textId="77777777" w:rsidR="005600AA" w:rsidRPr="005600AA" w:rsidRDefault="005600AA" w:rsidP="00B65273">
      <w:pPr>
        <w:pStyle w:val="00Textogeralbullet"/>
        <w:spacing w:before="50" w:after="50"/>
      </w:pPr>
      <w:r w:rsidRPr="005600AA">
        <w:t>A guarda e o destino dos trabalhos fazem com que os alunos também criem valor e referência sobre o que estão produzindo. Assim, as produções, independentemente de suas características devem ser guardadas e conservadas com todo o cuidado até a entrega definitiva para os alunos e ou seus familiares.</w:t>
      </w:r>
    </w:p>
    <w:p w14:paraId="44F124C1" w14:textId="77777777" w:rsidR="005600AA" w:rsidRPr="005600AA" w:rsidRDefault="005600AA" w:rsidP="00B65273">
      <w:pPr>
        <w:pStyle w:val="00Textogeralbullet"/>
        <w:spacing w:before="50" w:after="50"/>
      </w:pPr>
      <w:r w:rsidRPr="005600AA">
        <w:t>Catalogar os trabalhos sempre colocando nome, data e título descritivo da proposta, para que você possa mais à frente fazer a avaliação de desenvolvimento do percurso dos alunos, analisando suas produções ao longo do bimestre e/ou do ano letivo.</w:t>
      </w:r>
    </w:p>
    <w:p w14:paraId="721BC99D" w14:textId="77777777" w:rsidR="005600AA" w:rsidRPr="005600AA" w:rsidRDefault="005600AA" w:rsidP="00B65273">
      <w:pPr>
        <w:pStyle w:val="00Textogeralbullet"/>
        <w:spacing w:before="50" w:after="50"/>
      </w:pPr>
      <w:r w:rsidRPr="005600AA">
        <w:t xml:space="preserve">Se for desejo </w:t>
      </w:r>
      <w:proofErr w:type="gramStart"/>
      <w:r w:rsidRPr="005600AA">
        <w:t>do</w:t>
      </w:r>
      <w:proofErr w:type="gramEnd"/>
      <w:r w:rsidRPr="005600AA">
        <w:t xml:space="preserve"> grupo organizar uma exposição, procure fazer a curadoria dos trabalhos e a montagem da mostra juntamente com os alunos, respeitando critérios definidos previamente, suas opiniões e seus gostos.</w:t>
      </w:r>
    </w:p>
    <w:p w14:paraId="2F129382" w14:textId="312A60DE" w:rsidR="005600AA" w:rsidRPr="005600AA" w:rsidRDefault="005600AA" w:rsidP="00B65273">
      <w:pPr>
        <w:pStyle w:val="00Textogeralbullet"/>
        <w:spacing w:before="50" w:after="50"/>
      </w:pPr>
      <w:r w:rsidRPr="005600AA">
        <w:t>Nas mostras e apresentações, providencie um texto de abertura que conte a experiência e atribua as autorias individuais e coletivas dos trabalhos. Recursos escritos</w:t>
      </w:r>
      <w:r w:rsidR="00982B6F">
        <w:t>,</w:t>
      </w:r>
      <w:r w:rsidRPr="005600AA">
        <w:t xml:space="preserve"> como ficha técnica dos trabalhos, livreto das apresentações, </w:t>
      </w:r>
      <w:proofErr w:type="spellStart"/>
      <w:r w:rsidRPr="005600AA">
        <w:t>fôlder</w:t>
      </w:r>
      <w:proofErr w:type="spellEnd"/>
      <w:r w:rsidRPr="005600AA">
        <w:t xml:space="preserve"> ou cartazes</w:t>
      </w:r>
      <w:r w:rsidR="00982B6F">
        <w:t>,</w:t>
      </w:r>
      <w:r w:rsidRPr="005600AA">
        <w:t xml:space="preserve"> que convide</w:t>
      </w:r>
      <w:r w:rsidR="00982B6F">
        <w:t>m</w:t>
      </w:r>
      <w:r w:rsidRPr="005600AA">
        <w:t xml:space="preserve"> o público a compartilhar o evento são importantes e precisam ser visualizado</w:t>
      </w:r>
      <w:r w:rsidR="00F62E05">
        <w:t>s</w:t>
      </w:r>
      <w:r w:rsidRPr="005600AA">
        <w:t xml:space="preserve"> pelos </w:t>
      </w:r>
      <w:proofErr w:type="spellStart"/>
      <w:r w:rsidRPr="005600AA">
        <w:t>fruidores</w:t>
      </w:r>
      <w:proofErr w:type="spellEnd"/>
      <w:r w:rsidRPr="005600AA">
        <w:t>.</w:t>
      </w:r>
    </w:p>
    <w:p w14:paraId="76B1A549" w14:textId="347295D8" w:rsidR="005600AA" w:rsidRPr="005600AA" w:rsidRDefault="005600AA" w:rsidP="00B65273">
      <w:pPr>
        <w:pStyle w:val="00Textogeralbullet"/>
        <w:spacing w:before="50" w:after="50"/>
      </w:pPr>
      <w:r w:rsidRPr="005600AA">
        <w:t>Ao promover oportunidades de fruição para outros alunos da escola e sua família, procure preparar os alunos para falar de seu próprio processo e saber apresentar seus trabalhos e</w:t>
      </w:r>
      <w:r w:rsidR="00F62E05">
        <w:t xml:space="preserve"> suas</w:t>
      </w:r>
      <w:r w:rsidRPr="005600AA">
        <w:t xml:space="preserve"> criações. </w:t>
      </w:r>
    </w:p>
    <w:p w14:paraId="181ED12A" w14:textId="77777777" w:rsidR="005600AA" w:rsidRPr="005600AA" w:rsidRDefault="005600AA" w:rsidP="00B65273">
      <w:pPr>
        <w:pStyle w:val="00Textogeralbullet"/>
        <w:spacing w:before="50" w:after="50"/>
      </w:pPr>
      <w:r w:rsidRPr="005600AA">
        <w:t xml:space="preserve">Tenha em mente que a sala de aula pode ser explorada como espaço de colagem de murais, varal de atividades, cantos de pesquisa, espaços para conversas em roda; enfim, a sala de aula caracteriza-se por ser um espaço de convívio cotidiano muito produtivo. </w:t>
      </w:r>
    </w:p>
    <w:p w14:paraId="714B049B" w14:textId="77777777" w:rsidR="005600AA" w:rsidRPr="005600AA" w:rsidRDefault="005600AA" w:rsidP="00B65273">
      <w:pPr>
        <w:pStyle w:val="00Textogeralbullet"/>
        <w:spacing w:before="50" w:after="50"/>
      </w:pPr>
      <w:r w:rsidRPr="005600AA">
        <w:t>Além de suas anotações, registre fotograficamente os acontecimentos e faça gravações em imagem e áudio, sempre que possível, pois esse material pode ser retomado com os alunos para poderem refletir suas práticas.</w:t>
      </w:r>
    </w:p>
    <w:p w14:paraId="65FCB208" w14:textId="1950ABA4" w:rsidR="005600AA" w:rsidRPr="005600AA" w:rsidRDefault="005600AA" w:rsidP="00B65273">
      <w:pPr>
        <w:pStyle w:val="00Textogeralbullet"/>
        <w:spacing w:before="50" w:after="50"/>
      </w:pPr>
      <w:r w:rsidRPr="005600AA">
        <w:t xml:space="preserve">No caso de a escola possuir um </w:t>
      </w:r>
      <w:r w:rsidRPr="005600AA">
        <w:rPr>
          <w:i/>
        </w:rPr>
        <w:t>blog</w:t>
      </w:r>
      <w:r w:rsidRPr="005600AA">
        <w:t xml:space="preserve"> ou um </w:t>
      </w:r>
      <w:r w:rsidRPr="005600AA">
        <w:rPr>
          <w:i/>
        </w:rPr>
        <w:t>site</w:t>
      </w:r>
      <w:r w:rsidRPr="005600AA">
        <w:t xml:space="preserve"> ou mesmo uma página em redes sociais, procure postar as produções dos alunos, para que eles e suas famílias também </w:t>
      </w:r>
      <w:r w:rsidR="00982B6F">
        <w:t>possam</w:t>
      </w:r>
      <w:r w:rsidRPr="005600AA">
        <w:t xml:space="preserve"> acompanhar seu processo de construção de conhecimento por meios mais contemporâneos e virtuais. </w:t>
      </w:r>
    </w:p>
    <w:p w14:paraId="028BE0F5" w14:textId="764A7F0B" w:rsidR="002F740D" w:rsidRPr="005600AA" w:rsidRDefault="005600AA" w:rsidP="00B65273">
      <w:pPr>
        <w:pStyle w:val="00Textogeralbullet"/>
        <w:spacing w:before="50" w:after="50"/>
      </w:pPr>
      <w:r w:rsidRPr="005600AA">
        <w:t>Promova sempre que possível, com outros professores, encontros entre alunos de turmas diferentes para receber um convidado ou fazer um estudo de campo, realizando visitas a museus, a exposições, a ateliês de artistas, ao cinema, ao teatro, de modo a garantir que os alunos aprendam mais e de modo mais concreto suas experiências artísticas e culturais, propostas pela escola</w:t>
      </w:r>
      <w:r w:rsidR="00DA42E6" w:rsidRPr="005600AA">
        <w:t>.</w:t>
      </w:r>
    </w:p>
    <w:p w14:paraId="4B41C2B0" w14:textId="77777777" w:rsidR="002F740D" w:rsidRDefault="002F740D"/>
    <w:p w14:paraId="2B2368D3" w14:textId="77777777" w:rsidR="002F740D" w:rsidRDefault="00DA42E6">
      <w:pPr>
        <w:pStyle w:val="00Peso1"/>
        <w:rPr>
          <w:color w:val="0070C0"/>
        </w:rPr>
      </w:pPr>
      <w:r>
        <w:t>Conteúdos específicos abordados no Livro do Estudante</w:t>
      </w:r>
    </w:p>
    <w:p w14:paraId="08792B37" w14:textId="77777777" w:rsidR="002F740D" w:rsidRDefault="00DA42E6">
      <w:pPr>
        <w:pStyle w:val="00PESO2"/>
      </w:pPr>
      <w:r>
        <w:t>1</w:t>
      </w:r>
      <w:r>
        <w:rPr>
          <w:u w:val="single"/>
          <w:vertAlign w:val="superscript"/>
        </w:rPr>
        <w:t>o</w:t>
      </w:r>
      <w:r>
        <w:t xml:space="preserve"> bimestre</w:t>
      </w:r>
    </w:p>
    <w:p w14:paraId="7F9CC28D" w14:textId="1FAF0A49" w:rsidR="006F1255" w:rsidRDefault="005600AA" w:rsidP="006F1255">
      <w:pPr>
        <w:pStyle w:val="00Textogeral"/>
        <w:rPr>
          <w:i/>
        </w:rPr>
      </w:pPr>
      <w:r w:rsidRPr="005600AA">
        <w:t xml:space="preserve">No primeiro bimestre, a orientação é que os alunos conheçam, explorem e descubram quem são os artistas e quais são os espaços que eles elegem para fazer arte. Cada um tem uma necessidade dentro das suas propostas de criação e, assim, encontramos os ateliês organizados e pensados para dar conta dessa demanda. Há também artistas que ocupam as ruas como espaço de criação e de mostra de seus trabalhos e processos artísticos, encontrando um canal direto com o público, que tem a oportunidade </w:t>
      </w:r>
      <w:r w:rsidR="00982B6F">
        <w:t>de</w:t>
      </w:r>
      <w:r w:rsidRPr="005600AA">
        <w:t xml:space="preserve"> se relacionar intimamente com a obra. A poesia </w:t>
      </w:r>
      <w:r w:rsidRPr="00982B6F">
        <w:t>de Gentileza</w:t>
      </w:r>
      <w:r w:rsidRPr="005600AA">
        <w:t>, as estátuas vivas e tantos outros artistas que buscam a proximidade com o público ocupam as ruas do mundo todo deixando marcas de sua própria história, tornando-se inspiração para outros artistas e referência de pensamento da contemporaneidade.</w:t>
      </w:r>
      <w:r w:rsidR="006F1255">
        <w:br w:type="page"/>
      </w:r>
    </w:p>
    <w:p w14:paraId="253474D3" w14:textId="77777777" w:rsidR="005600AA" w:rsidRPr="005600AA" w:rsidRDefault="005600AA" w:rsidP="005600AA">
      <w:pPr>
        <w:pStyle w:val="00Textogeral"/>
      </w:pPr>
      <w:r w:rsidRPr="005600AA">
        <w:lastRenderedPageBreak/>
        <w:t xml:space="preserve">A palavra é um importante recurso de criação e não aparece somente na poesia; ela entrou na música como um elemento na composição e na sonoridade de grupos, como Palavra Cantada, criado por Paulo </w:t>
      </w:r>
      <w:proofErr w:type="spellStart"/>
      <w:r w:rsidRPr="005600AA">
        <w:t>Tatit</w:t>
      </w:r>
      <w:proofErr w:type="spellEnd"/>
      <w:r w:rsidRPr="005600AA">
        <w:t xml:space="preserve"> e Sandra Perez, com um repertório musical que se aproximou das culturas da infância. Ou mesmo na música </w:t>
      </w:r>
      <w:r w:rsidRPr="005600AA">
        <w:rPr>
          <w:i/>
        </w:rPr>
        <w:t>O monstro</w:t>
      </w:r>
      <w:r w:rsidRPr="005600AA">
        <w:t xml:space="preserve">, de Luiz </w:t>
      </w:r>
      <w:proofErr w:type="spellStart"/>
      <w:r w:rsidRPr="005600AA">
        <w:t>Tatit</w:t>
      </w:r>
      <w:proofErr w:type="spellEnd"/>
      <w:r w:rsidRPr="005600AA">
        <w:t xml:space="preserve">, em que ele traz para a canção um universo infantil simbólico e lúdico. </w:t>
      </w:r>
    </w:p>
    <w:p w14:paraId="6872972B" w14:textId="642CA37D" w:rsidR="005600AA" w:rsidRPr="005600AA" w:rsidRDefault="005600AA" w:rsidP="005600AA">
      <w:pPr>
        <w:pStyle w:val="00Textogeral"/>
      </w:pPr>
      <w:r w:rsidRPr="005600AA">
        <w:t xml:space="preserve">Pensando nos espaços onde os artistas criam, quando falamos em música, é quase impossível não falarmos de tecnologia. Hoje os estúdios de gravação musical têm equipamentos muito diferentes, mesas cheias de canais e de recursos de edição, ou seja, equipamentos muito sofisticados, capazes de purificar o som, e instrumentos acústicos e mais tradicionais, que são utilizados pelos músicos para suas composições. Muitos desses estúdios, como o do músico Jonas </w:t>
      </w:r>
      <w:proofErr w:type="spellStart"/>
      <w:r w:rsidRPr="005600AA">
        <w:t>Tatit</w:t>
      </w:r>
      <w:proofErr w:type="spellEnd"/>
      <w:r w:rsidRPr="005600AA">
        <w:t xml:space="preserve">, também fazem trilhas sonoras para desenhos animados e diferentes gêneros de música, que escutamos em nossos equipamentos portáteis, na TV, no cinema, em apresentações de dança e teatro etc. </w:t>
      </w:r>
    </w:p>
    <w:p w14:paraId="0F1E48A1" w14:textId="11AA16D1" w:rsidR="005600AA" w:rsidRPr="005600AA" w:rsidRDefault="005600AA" w:rsidP="005600AA">
      <w:pPr>
        <w:pStyle w:val="00Textogeral"/>
      </w:pPr>
      <w:r w:rsidRPr="005600AA">
        <w:t>Ressaltamos que o conhecimento de mundo trazido pelos alunos será orientado com base nas experimentações e nos distintos trabalhos de arte em diferentes linguagens, mas sempre reconhecendo e identificando diferentes culturas e a</w:t>
      </w:r>
      <w:r w:rsidR="00982B6F">
        <w:t xml:space="preserve"> cultura</w:t>
      </w:r>
      <w:r w:rsidRPr="005600AA">
        <w:t xml:space="preserve"> brasileira. Neste momento da escolaridade, a prática investigativa constitui o modo de produção e organização dos conhecimentos de nossos alunos em artes. Jogos teatrais, experimentações musicais, produção em artes visuais e atividades de dança integrarão esse componente curricular a outros componentes e áreas e às experiências vividas e refletidas pelos alunos. A experimentação e a possibilidade de fazer escolhas também auxiliarão os alunos nesse processo. Aproximar Arte de outras áreas e componentes de suas competências, habilidades e objetos de conhecimento é uma forma de ampliar as relações entre diferentes saberes, sempre preservando a natureza do nosso componente.</w:t>
      </w:r>
    </w:p>
    <w:p w14:paraId="628188AF" w14:textId="17D51392" w:rsidR="002F740D" w:rsidRDefault="005600AA" w:rsidP="005600AA">
      <w:pPr>
        <w:pStyle w:val="00Textogeral"/>
      </w:pPr>
      <w:r w:rsidRPr="005600AA">
        <w:t>Elaboramos a tabela a seguir com os temas que serão trabalhados no 1</w:t>
      </w:r>
      <w:r w:rsidRPr="005600AA">
        <w:rPr>
          <w:u w:val="single"/>
          <w:vertAlign w:val="superscript"/>
        </w:rPr>
        <w:t>o</w:t>
      </w:r>
      <w:r w:rsidRPr="005600AA">
        <w:t xml:space="preserve"> bimestre, no Livro do Estudante, os quais se relacionam com os objetos de conhecimento e as habilidades da</w:t>
      </w:r>
      <w:r w:rsidRPr="005600AA">
        <w:rPr>
          <w:i/>
        </w:rPr>
        <w:t xml:space="preserve"> Base Nacional Comum Curricular </w:t>
      </w:r>
      <w:r w:rsidRPr="005600AA">
        <w:t>(3</w:t>
      </w:r>
      <w:r w:rsidRPr="005600AA">
        <w:rPr>
          <w:u w:val="single"/>
          <w:vertAlign w:val="superscript"/>
        </w:rPr>
        <w:t>a</w:t>
      </w:r>
      <w:r w:rsidRPr="005600AA">
        <w:t xml:space="preserve"> versão), para você visualizar o panorama de possibilidades com mais precisão e orientar suas decisões</w:t>
      </w:r>
      <w:r w:rsidR="00DA42E6" w:rsidRPr="005600AA">
        <w:t>.</w:t>
      </w:r>
    </w:p>
    <w:p w14:paraId="1E658395" w14:textId="77777777" w:rsidR="002F740D" w:rsidRDefault="002F740D">
      <w:pPr>
        <w:tabs>
          <w:tab w:val="left" w:pos="284"/>
        </w:tabs>
        <w:spacing w:before="120" w:line="360" w:lineRule="auto"/>
        <w:jc w:val="both"/>
        <w:rPr>
          <w:rFonts w:ascii="Tahoma" w:eastAsia="Times New Roman" w:hAnsi="Tahoma"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018"/>
        <w:gridCol w:w="4360"/>
      </w:tblGrid>
      <w:tr w:rsidR="002F740D" w14:paraId="39B0CB2F" w14:textId="77777777" w:rsidTr="00BF05C4">
        <w:trPr>
          <w:cnfStyle w:val="100000000000" w:firstRow="1" w:lastRow="0" w:firstColumn="0" w:lastColumn="0" w:oddVBand="0" w:evenVBand="0" w:oddHBand="0" w:evenHBand="0" w:firstRowFirstColumn="0" w:firstRowLastColumn="0" w:lastRowFirstColumn="0" w:lastRowLastColumn="0"/>
          <w:trHeight w:val="165"/>
        </w:trPr>
        <w:tc>
          <w:tcPr>
            <w:tcW w:w="9639" w:type="dxa"/>
            <w:gridSpan w:val="4"/>
            <w:tcMar>
              <w:left w:w="103" w:type="dxa"/>
            </w:tcMar>
            <w:vAlign w:val="center"/>
          </w:tcPr>
          <w:p w14:paraId="3775B515" w14:textId="1DC102D5" w:rsidR="002F740D" w:rsidRDefault="00DA42E6">
            <w:pPr>
              <w:pStyle w:val="00tabela"/>
              <w:rPr>
                <w:rFonts w:ascii="Tahoma" w:hAnsi="Tahoma"/>
                <w:sz w:val="20"/>
                <w:szCs w:val="24"/>
              </w:rPr>
            </w:pPr>
            <w:r>
              <w:rPr>
                <w:rFonts w:ascii="Tahoma" w:eastAsia="Calibri" w:hAnsi="Tahoma"/>
                <w:sz w:val="20"/>
                <w:szCs w:val="24"/>
              </w:rPr>
              <w:t>BASE NACIONAL COMUM CURRICULAR (3</w:t>
            </w:r>
            <w:r w:rsidR="00C757F8" w:rsidRPr="00150D2D">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4966AA0D" w14:textId="77777777" w:rsidTr="00EC1097">
        <w:trPr>
          <w:cnfStyle w:val="000000100000" w:firstRow="0" w:lastRow="0" w:firstColumn="0" w:lastColumn="0" w:oddVBand="0" w:evenVBand="0" w:oddHBand="1" w:evenHBand="0" w:firstRowFirstColumn="0" w:firstRowLastColumn="0" w:lastRowFirstColumn="0" w:lastRowLastColumn="0"/>
          <w:trHeight w:val="556"/>
        </w:trPr>
        <w:tc>
          <w:tcPr>
            <w:tcW w:w="1701" w:type="dxa"/>
            <w:shd w:val="clear" w:color="auto" w:fill="D9D9D9"/>
            <w:tcMar>
              <w:left w:w="103" w:type="dxa"/>
            </w:tcMar>
            <w:vAlign w:val="center"/>
          </w:tcPr>
          <w:p w14:paraId="59ED13C9" w14:textId="3453D630" w:rsidR="009100F3" w:rsidRDefault="009100F3">
            <w:pPr>
              <w:pStyle w:val="00tabela"/>
              <w:jc w:val="center"/>
              <w:rPr>
                <w:rFonts w:ascii="Tahoma" w:hAnsi="Tahoma"/>
                <w:b/>
                <w:szCs w:val="24"/>
              </w:rPr>
            </w:pPr>
          </w:p>
          <w:p w14:paraId="6368DA3F" w14:textId="59C654AE" w:rsidR="002F740D" w:rsidRDefault="003745DD">
            <w:pPr>
              <w:pStyle w:val="00tabela"/>
              <w:jc w:val="center"/>
              <w:rPr>
                <w:rFonts w:ascii="Tahoma" w:hAnsi="Tahoma"/>
                <w:b/>
                <w:szCs w:val="24"/>
              </w:rPr>
            </w:pPr>
            <w:r>
              <w:rPr>
                <w:rFonts w:ascii="Tahoma" w:hAnsi="Tahoma"/>
                <w:b/>
                <w:szCs w:val="24"/>
              </w:rPr>
              <w:t>Livro do Estudante</w:t>
            </w:r>
          </w:p>
          <w:p w14:paraId="4E6F9AC5" w14:textId="38806763" w:rsidR="003745DD" w:rsidRPr="00010DE6" w:rsidRDefault="003745DD">
            <w:pPr>
              <w:pStyle w:val="00tabela"/>
              <w:jc w:val="center"/>
              <w:rPr>
                <w:rFonts w:ascii="Tahoma" w:hAnsi="Tahoma"/>
                <w:b/>
              </w:rPr>
            </w:pPr>
            <w:r w:rsidRPr="00010DE6">
              <w:rPr>
                <w:rFonts w:ascii="Tahoma" w:hAnsi="Tahoma"/>
                <w:b/>
              </w:rPr>
              <w:t>Temas</w:t>
            </w:r>
          </w:p>
        </w:tc>
        <w:tc>
          <w:tcPr>
            <w:tcW w:w="1560" w:type="dxa"/>
            <w:shd w:val="clear" w:color="auto" w:fill="D9D9D9"/>
            <w:tcMar>
              <w:left w:w="103" w:type="dxa"/>
            </w:tcMar>
            <w:vAlign w:val="center"/>
          </w:tcPr>
          <w:p w14:paraId="2A916976" w14:textId="77777777" w:rsidR="002F740D" w:rsidRDefault="00DA42E6">
            <w:pPr>
              <w:pStyle w:val="00tabela"/>
              <w:jc w:val="center"/>
              <w:rPr>
                <w:b/>
              </w:rPr>
            </w:pPr>
            <w:r>
              <w:rPr>
                <w:rFonts w:ascii="Tahoma" w:hAnsi="Tahoma"/>
                <w:b/>
                <w:szCs w:val="24"/>
              </w:rPr>
              <w:t>Unidades</w:t>
            </w:r>
          </w:p>
          <w:p w14:paraId="27878AF1" w14:textId="77777777" w:rsidR="002F740D" w:rsidRDefault="00DA42E6">
            <w:pPr>
              <w:pStyle w:val="00tabela"/>
              <w:jc w:val="center"/>
              <w:rPr>
                <w:b/>
              </w:rPr>
            </w:pPr>
            <w:r>
              <w:rPr>
                <w:rFonts w:ascii="Tahoma" w:hAnsi="Tahoma"/>
                <w:b/>
                <w:szCs w:val="24"/>
              </w:rPr>
              <w:t>temáticas</w:t>
            </w:r>
          </w:p>
        </w:tc>
        <w:tc>
          <w:tcPr>
            <w:tcW w:w="2018" w:type="dxa"/>
            <w:shd w:val="clear" w:color="auto" w:fill="D9D9D9"/>
            <w:tcMar>
              <w:left w:w="103" w:type="dxa"/>
            </w:tcMar>
            <w:vAlign w:val="center"/>
          </w:tcPr>
          <w:p w14:paraId="15EA0670" w14:textId="77777777" w:rsidR="002F740D" w:rsidRDefault="00DA42E6">
            <w:pPr>
              <w:pStyle w:val="00tabela"/>
              <w:jc w:val="center"/>
              <w:rPr>
                <w:b/>
              </w:rPr>
            </w:pPr>
            <w:r>
              <w:rPr>
                <w:rFonts w:ascii="Tahoma" w:hAnsi="Tahoma"/>
                <w:b/>
                <w:szCs w:val="24"/>
              </w:rPr>
              <w:t>Objetos de conhecimento</w:t>
            </w:r>
          </w:p>
        </w:tc>
        <w:tc>
          <w:tcPr>
            <w:tcW w:w="4360" w:type="dxa"/>
            <w:shd w:val="clear" w:color="auto" w:fill="D9D9D9"/>
            <w:tcMar>
              <w:left w:w="103" w:type="dxa"/>
            </w:tcMar>
            <w:vAlign w:val="center"/>
          </w:tcPr>
          <w:p w14:paraId="4E05A3B8" w14:textId="77777777" w:rsidR="002F740D" w:rsidRDefault="00DA42E6">
            <w:pPr>
              <w:pStyle w:val="00tabela"/>
              <w:jc w:val="center"/>
              <w:rPr>
                <w:b/>
              </w:rPr>
            </w:pPr>
            <w:r>
              <w:rPr>
                <w:rFonts w:ascii="Tahoma" w:hAnsi="Tahoma"/>
                <w:b/>
                <w:szCs w:val="24"/>
              </w:rPr>
              <w:t>Habilidades</w:t>
            </w:r>
          </w:p>
        </w:tc>
      </w:tr>
      <w:tr w:rsidR="002F740D" w14:paraId="6EEEB15C" w14:textId="77777777" w:rsidTr="00EC1097">
        <w:tc>
          <w:tcPr>
            <w:tcW w:w="1701" w:type="dxa"/>
            <w:tcMar>
              <w:left w:w="103" w:type="dxa"/>
            </w:tcMar>
            <w:vAlign w:val="center"/>
          </w:tcPr>
          <w:p w14:paraId="02969742" w14:textId="4DC92990" w:rsidR="002F740D" w:rsidRPr="00BF05C4" w:rsidRDefault="00BF05C4" w:rsidP="002A7A49">
            <w:pPr>
              <w:pStyle w:val="00tabela"/>
            </w:pPr>
            <w:r w:rsidRPr="00BF05C4">
              <w:rPr>
                <w:rFonts w:ascii="Tahoma" w:hAnsi="Tahoma"/>
                <w:iCs/>
                <w:szCs w:val="24"/>
              </w:rPr>
              <w:t>Onde se faz Arte</w:t>
            </w:r>
          </w:p>
        </w:tc>
        <w:tc>
          <w:tcPr>
            <w:tcW w:w="1560" w:type="dxa"/>
            <w:tcMar>
              <w:left w:w="103" w:type="dxa"/>
            </w:tcMar>
            <w:vAlign w:val="center"/>
          </w:tcPr>
          <w:p w14:paraId="66356CFB" w14:textId="77777777" w:rsidR="002F740D" w:rsidRDefault="00DA42E6" w:rsidP="002A7A49">
            <w:pPr>
              <w:pStyle w:val="00tabela"/>
              <w:rPr>
                <w:rFonts w:ascii="Tahoma" w:hAnsi="Tahoma"/>
                <w:szCs w:val="24"/>
              </w:rPr>
            </w:pPr>
            <w:r>
              <w:rPr>
                <w:rFonts w:ascii="Tahoma" w:hAnsi="Tahoma"/>
                <w:szCs w:val="24"/>
              </w:rPr>
              <w:t>Artes visuais</w:t>
            </w:r>
          </w:p>
        </w:tc>
        <w:tc>
          <w:tcPr>
            <w:tcW w:w="2018" w:type="dxa"/>
            <w:tcMar>
              <w:left w:w="103" w:type="dxa"/>
            </w:tcMar>
            <w:vAlign w:val="center"/>
          </w:tcPr>
          <w:p w14:paraId="2AA2C742" w14:textId="3A7E5490" w:rsidR="002F740D" w:rsidRPr="00BF05C4" w:rsidRDefault="00BF05C4" w:rsidP="002A7A49">
            <w:pPr>
              <w:pStyle w:val="00tabela"/>
              <w:rPr>
                <w:rFonts w:ascii="Tahoma" w:hAnsi="Tahoma"/>
                <w:szCs w:val="24"/>
              </w:rPr>
            </w:pPr>
            <w:r w:rsidRPr="00BF05C4">
              <w:rPr>
                <w:rFonts w:ascii="Tahoma" w:hAnsi="Tahoma"/>
                <w:iCs/>
                <w:szCs w:val="24"/>
              </w:rPr>
              <w:t>Sistemas de linguagem</w:t>
            </w:r>
          </w:p>
        </w:tc>
        <w:tc>
          <w:tcPr>
            <w:tcW w:w="4360" w:type="dxa"/>
            <w:tcMar>
              <w:left w:w="103" w:type="dxa"/>
            </w:tcMar>
            <w:vAlign w:val="center"/>
          </w:tcPr>
          <w:p w14:paraId="41C2F2F0" w14:textId="5D00CEDE" w:rsidR="002F740D" w:rsidRPr="00BF05C4" w:rsidRDefault="00BF05C4">
            <w:pPr>
              <w:pStyle w:val="00tabela"/>
              <w:rPr>
                <w:rFonts w:ascii="Tahoma" w:hAnsi="Tahoma"/>
                <w:szCs w:val="24"/>
              </w:rPr>
            </w:pPr>
            <w:r w:rsidRPr="00BF05C4">
              <w:rPr>
                <w:rFonts w:ascii="Tahoma" w:hAnsi="Tahoma"/>
                <w:iCs/>
                <w:szCs w:val="24"/>
              </w:rPr>
              <w:t>Habilidade (EF15AR07) Reconhecer algumas categorias do sistema das artes visuais (museus, galerias, instituições, artistas, artesãos, curadores etc.).</w:t>
            </w:r>
          </w:p>
        </w:tc>
      </w:tr>
      <w:tr w:rsidR="002F740D" w14:paraId="4F3ED7C2" w14:textId="77777777" w:rsidTr="00EC1097">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5616FDE6" w14:textId="6C13C3ED" w:rsidR="002F740D" w:rsidRPr="00150D2D" w:rsidRDefault="002F740D" w:rsidP="002A7A49">
            <w:pPr>
              <w:pStyle w:val="00tabela"/>
            </w:pPr>
          </w:p>
        </w:tc>
        <w:tc>
          <w:tcPr>
            <w:tcW w:w="1560" w:type="dxa"/>
            <w:tcMar>
              <w:left w:w="103" w:type="dxa"/>
            </w:tcMar>
            <w:vAlign w:val="center"/>
          </w:tcPr>
          <w:p w14:paraId="4B17348D" w14:textId="3BB36E09" w:rsidR="002F740D" w:rsidRDefault="00BF05C4" w:rsidP="002A7A49">
            <w:pPr>
              <w:pStyle w:val="00tabela"/>
              <w:rPr>
                <w:rFonts w:ascii="Tahoma" w:hAnsi="Tahoma"/>
                <w:szCs w:val="24"/>
              </w:rPr>
            </w:pPr>
            <w:r>
              <w:rPr>
                <w:rFonts w:ascii="Tahoma" w:hAnsi="Tahoma"/>
                <w:szCs w:val="24"/>
              </w:rPr>
              <w:t>Teatro</w:t>
            </w:r>
          </w:p>
        </w:tc>
        <w:tc>
          <w:tcPr>
            <w:tcW w:w="2018" w:type="dxa"/>
            <w:tcMar>
              <w:left w:w="103" w:type="dxa"/>
            </w:tcMar>
            <w:vAlign w:val="center"/>
          </w:tcPr>
          <w:p w14:paraId="5447D073" w14:textId="40A4F163" w:rsidR="002F740D" w:rsidRDefault="00BF05C4" w:rsidP="002A7A49">
            <w:pPr>
              <w:pStyle w:val="00tabela"/>
              <w:rPr>
                <w:rFonts w:ascii="Tahoma" w:hAnsi="Tahoma"/>
                <w:szCs w:val="24"/>
              </w:rPr>
            </w:pPr>
            <w:r>
              <w:rPr>
                <w:rFonts w:ascii="Tahoma" w:eastAsia="Tahoma" w:hAnsi="Tahoma"/>
              </w:rPr>
              <w:t>Processos de criação</w:t>
            </w:r>
          </w:p>
        </w:tc>
        <w:tc>
          <w:tcPr>
            <w:tcW w:w="4360" w:type="dxa"/>
            <w:tcMar>
              <w:left w:w="103" w:type="dxa"/>
            </w:tcMar>
            <w:vAlign w:val="center"/>
          </w:tcPr>
          <w:p w14:paraId="6214B3B3" w14:textId="753C9DFD" w:rsidR="002F740D" w:rsidRPr="00BF05C4" w:rsidRDefault="00BF05C4" w:rsidP="00BF05C4">
            <w:pPr>
              <w:pStyle w:val="00tabela"/>
              <w:rPr>
                <w:rFonts w:ascii="Tahoma" w:hAnsi="Tahoma"/>
                <w:szCs w:val="24"/>
              </w:rPr>
            </w:pPr>
            <w:r w:rsidRPr="00BF05C4">
              <w:rPr>
                <w:rFonts w:ascii="Tahoma" w:hAnsi="Tahoma"/>
                <w:szCs w:val="24"/>
              </w:rPr>
              <w:t xml:space="preserve">Habilidade (EF15AR21) Exercitar a imitação e o faz de conta, </w:t>
            </w:r>
            <w:proofErr w:type="spellStart"/>
            <w:r w:rsidRPr="00BF05C4">
              <w:rPr>
                <w:rFonts w:ascii="Tahoma" w:hAnsi="Tahoma"/>
                <w:szCs w:val="24"/>
              </w:rPr>
              <w:t>ressignificando</w:t>
            </w:r>
            <w:proofErr w:type="spellEnd"/>
            <w:r w:rsidRPr="00BF05C4">
              <w:rPr>
                <w:rFonts w:ascii="Tahoma" w:hAnsi="Tahoma"/>
                <w:szCs w:val="24"/>
              </w:rPr>
              <w:t xml:space="preserve"> objetos e fatos e </w:t>
            </w:r>
            <w:r w:rsidRPr="00BF05C4">
              <w:rPr>
                <w:rFonts w:ascii="Tahoma" w:hAnsi="Tahoma"/>
                <w:iCs/>
                <w:szCs w:val="24"/>
              </w:rPr>
              <w:t>experimentando-se no lugar do outro, ao compor e encenar acontecimentos cênicos, por meio de músicas, imagens, textos ou outros pontos de partida, de forma intencional e reflexiva.</w:t>
            </w:r>
          </w:p>
        </w:tc>
      </w:tr>
    </w:tbl>
    <w:p w14:paraId="56B5AAF9" w14:textId="36206F80" w:rsidR="00EC1097" w:rsidRPr="00EC1097" w:rsidRDefault="00DA42E6" w:rsidP="00EC1097">
      <w:pPr>
        <w:pStyle w:val="NoParagraphStyle"/>
        <w:jc w:val="right"/>
        <w:rPr>
          <w:rFonts w:ascii="Tahoma" w:hAnsi="Tahoma" w:cs="Tahoma"/>
          <w:sz w:val="20"/>
          <w:szCs w:val="20"/>
        </w:rPr>
      </w:pPr>
      <w:r w:rsidRPr="00E21582">
        <w:rPr>
          <w:rFonts w:ascii="Tahoma" w:hAnsi="Tahoma" w:cs="Tahoma"/>
          <w:sz w:val="20"/>
          <w:szCs w:val="20"/>
        </w:rPr>
        <w:t>(continua)</w:t>
      </w:r>
      <w:r w:rsidR="00EC1097">
        <w:rPr>
          <w:rFonts w:ascii="Tahoma" w:hAnsi="Tahoma" w:cs="Tahoma"/>
          <w:sz w:val="20"/>
          <w:szCs w:val="20"/>
        </w:rPr>
        <w:br w:type="page"/>
      </w:r>
    </w:p>
    <w:p w14:paraId="0C3CEEC2" w14:textId="77777777" w:rsidR="002F740D" w:rsidRPr="00E21582" w:rsidRDefault="002F740D">
      <w:pPr>
        <w:pStyle w:val="NoParagraphStyle"/>
        <w:jc w:val="right"/>
        <w:rPr>
          <w:rFonts w:ascii="Tahoma" w:hAnsi="Tahoma" w:cs="Tahoma"/>
          <w:sz w:val="20"/>
          <w:szCs w:val="20"/>
        </w:rPr>
      </w:pPr>
    </w:p>
    <w:p w14:paraId="74DE990D" w14:textId="77671CB7" w:rsidR="002F740D" w:rsidRDefault="00982B6F">
      <w:pPr>
        <w:pStyle w:val="NoParagraphStyle"/>
        <w:rPr>
          <w:sz w:val="16"/>
          <w:szCs w:val="16"/>
        </w:rPr>
      </w:pPr>
      <w:r>
        <w:rPr>
          <w:rFonts w:ascii="Tahoma" w:hAnsi="Tahoma" w:cs="Tahoma"/>
          <w:sz w:val="20"/>
          <w:szCs w:val="20"/>
        </w:rPr>
        <w:t xml:space="preserve">  </w:t>
      </w:r>
      <w:r w:rsidR="00E21582" w:rsidRPr="00E21582">
        <w:rPr>
          <w:rFonts w:ascii="Tahoma" w:hAnsi="Tahoma" w:cs="Tahoma"/>
          <w:sz w:val="20"/>
          <w:szCs w:val="20"/>
        </w:rPr>
        <w:t>(</w:t>
      </w:r>
      <w:proofErr w:type="spellStart"/>
      <w:r w:rsidR="00E21582" w:rsidRPr="00E21582">
        <w:rPr>
          <w:rFonts w:ascii="Tahoma" w:hAnsi="Tahoma" w:cs="Tahoma"/>
          <w:sz w:val="20"/>
          <w:szCs w:val="20"/>
        </w:rPr>
        <w:t>continua</w:t>
      </w:r>
      <w:r w:rsidR="001548E6">
        <w:rPr>
          <w:rFonts w:ascii="Tahoma" w:hAnsi="Tahoma" w:cs="Tahoma"/>
          <w:sz w:val="20"/>
          <w:szCs w:val="20"/>
        </w:rPr>
        <w:t>ção</w:t>
      </w:r>
      <w:proofErr w:type="spellEnd"/>
      <w:r w:rsidR="00E21582" w:rsidRPr="00E21582">
        <w:rPr>
          <w:rFonts w:ascii="Tahoma" w:hAnsi="Tahoma" w:cs="Tahoma"/>
          <w:sz w:val="20"/>
          <w:szCs w:val="20"/>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E21582" w:rsidRPr="00401CF4" w14:paraId="5DF6AF6B" w14:textId="77777777" w:rsidTr="00E21582">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D9D9D9"/>
            <w:tcMar>
              <w:left w:w="103" w:type="dxa"/>
            </w:tcMar>
            <w:vAlign w:val="center"/>
          </w:tcPr>
          <w:p w14:paraId="2E23DAF1" w14:textId="1C5B6894" w:rsidR="00E21582" w:rsidRPr="00401CF4" w:rsidRDefault="001548E6" w:rsidP="00E21582">
            <w:pPr>
              <w:pStyle w:val="00tabela"/>
              <w:rPr>
                <w:rFonts w:ascii="Tahoma" w:hAnsi="Tahoma"/>
                <w:b w:val="0"/>
                <w:color w:val="000000" w:themeColor="text1"/>
                <w:szCs w:val="24"/>
              </w:rPr>
            </w:pPr>
            <w:r>
              <w:rPr>
                <w:rFonts w:ascii="Tahoma" w:hAnsi="Tahoma"/>
                <w:color w:val="000000" w:themeColor="text1"/>
                <w:szCs w:val="24"/>
              </w:rPr>
              <w:t>Livro do Estudante Temas</w:t>
            </w:r>
          </w:p>
        </w:tc>
        <w:tc>
          <w:tcPr>
            <w:tcW w:w="1560" w:type="dxa"/>
            <w:shd w:val="clear" w:color="auto" w:fill="D9D9D9"/>
            <w:tcMar>
              <w:left w:w="103" w:type="dxa"/>
            </w:tcMar>
            <w:vAlign w:val="center"/>
          </w:tcPr>
          <w:p w14:paraId="5A42E806"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30932B30" w14:textId="53CC0698"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268" w:type="dxa"/>
            <w:shd w:val="clear" w:color="auto" w:fill="D9D9D9"/>
            <w:tcMar>
              <w:left w:w="103" w:type="dxa"/>
            </w:tcMar>
            <w:vAlign w:val="center"/>
          </w:tcPr>
          <w:p w14:paraId="18ECAFE6" w14:textId="5525DBF2"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4110" w:type="dxa"/>
            <w:shd w:val="clear" w:color="auto" w:fill="D9D9D9"/>
            <w:tcMar>
              <w:left w:w="103" w:type="dxa"/>
            </w:tcMar>
            <w:vAlign w:val="center"/>
          </w:tcPr>
          <w:p w14:paraId="4B24CDC4" w14:textId="2873ADE1"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401CF4" w:rsidRPr="00401CF4" w14:paraId="52407344"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1D15EDED" w14:textId="57DEE000" w:rsidR="002F740D" w:rsidRPr="00BF05C4" w:rsidRDefault="00BF05C4" w:rsidP="002A7A49">
            <w:pPr>
              <w:pStyle w:val="00tabela"/>
              <w:rPr>
                <w:rFonts w:ascii="Tahoma" w:hAnsi="Tahoma"/>
                <w:color w:val="000000" w:themeColor="text1"/>
                <w:szCs w:val="24"/>
              </w:rPr>
            </w:pPr>
            <w:r w:rsidRPr="00BF05C4">
              <w:rPr>
                <w:rFonts w:ascii="Tahoma" w:hAnsi="Tahoma"/>
                <w:iCs/>
                <w:color w:val="000000" w:themeColor="text1"/>
                <w:szCs w:val="24"/>
              </w:rPr>
              <w:t>Gentileza nas ruas</w:t>
            </w:r>
          </w:p>
        </w:tc>
        <w:tc>
          <w:tcPr>
            <w:tcW w:w="1560" w:type="dxa"/>
            <w:tcMar>
              <w:left w:w="103" w:type="dxa"/>
            </w:tcMar>
            <w:vAlign w:val="center"/>
          </w:tcPr>
          <w:p w14:paraId="6D556D0B" w14:textId="21BE73FA" w:rsidR="002F740D" w:rsidRPr="00BF05C4" w:rsidRDefault="00BF05C4" w:rsidP="002A7A49">
            <w:pPr>
              <w:pStyle w:val="00tabela"/>
              <w:rPr>
                <w:rFonts w:ascii="Tahoma" w:hAnsi="Tahoma"/>
                <w:b/>
                <w:color w:val="000000" w:themeColor="text1"/>
                <w:szCs w:val="24"/>
              </w:rPr>
            </w:pPr>
            <w:r w:rsidRPr="00BF05C4">
              <w:rPr>
                <w:rFonts w:ascii="Tahoma" w:hAnsi="Tahoma"/>
                <w:iCs/>
                <w:color w:val="000000" w:themeColor="text1"/>
                <w:szCs w:val="24"/>
              </w:rPr>
              <w:t>Música</w:t>
            </w:r>
          </w:p>
        </w:tc>
        <w:tc>
          <w:tcPr>
            <w:tcW w:w="2268" w:type="dxa"/>
            <w:tcMar>
              <w:left w:w="103" w:type="dxa"/>
            </w:tcMar>
            <w:vAlign w:val="center"/>
          </w:tcPr>
          <w:p w14:paraId="014537EF" w14:textId="67ACB46B" w:rsidR="002F740D" w:rsidRPr="00BF05C4" w:rsidRDefault="00BF05C4" w:rsidP="002A7A49">
            <w:pPr>
              <w:pStyle w:val="00tabela"/>
              <w:rPr>
                <w:rFonts w:ascii="Tahoma" w:hAnsi="Tahoma"/>
                <w:b/>
                <w:color w:val="000000" w:themeColor="text1"/>
                <w:szCs w:val="24"/>
              </w:rPr>
            </w:pPr>
            <w:r w:rsidRPr="00BF05C4">
              <w:rPr>
                <w:rFonts w:ascii="Tahoma" w:hAnsi="Tahoma"/>
                <w:iCs/>
                <w:color w:val="000000" w:themeColor="text1"/>
                <w:szCs w:val="24"/>
              </w:rPr>
              <w:t>Contextos e práticas</w:t>
            </w:r>
          </w:p>
        </w:tc>
        <w:tc>
          <w:tcPr>
            <w:tcW w:w="4110" w:type="dxa"/>
            <w:tcMar>
              <w:left w:w="103" w:type="dxa"/>
            </w:tcMar>
            <w:vAlign w:val="center"/>
          </w:tcPr>
          <w:p w14:paraId="577F85E4" w14:textId="773556AD" w:rsidR="002F740D" w:rsidRPr="00BF05C4" w:rsidRDefault="00BF05C4" w:rsidP="00BF05C4">
            <w:pPr>
              <w:pStyle w:val="00tabela"/>
              <w:rPr>
                <w:rFonts w:ascii="Tahoma" w:hAnsi="Tahoma"/>
                <w:b/>
                <w:color w:val="000000" w:themeColor="text1"/>
                <w:szCs w:val="24"/>
              </w:rPr>
            </w:pPr>
            <w:r w:rsidRPr="00BF05C4">
              <w:rPr>
                <w:rFonts w:ascii="Tahoma" w:hAnsi="Tahoma"/>
                <w:color w:val="000000" w:themeColor="text1"/>
                <w:szCs w:val="24"/>
              </w:rPr>
              <w:t xml:space="preserve">Habilidade (EF15AR13) Identificar e apreciar diversas formas e gêneros de expressão musical, tanto tradicionais quanto contemporâneos, reconhecendo e analisando os usos e as funções da </w:t>
            </w:r>
            <w:r w:rsidRPr="00BF05C4">
              <w:rPr>
                <w:rFonts w:ascii="Tahoma" w:hAnsi="Tahoma"/>
                <w:iCs/>
                <w:color w:val="000000" w:themeColor="text1"/>
                <w:szCs w:val="24"/>
              </w:rPr>
              <w:t>música em diversos contextos de circulação, em especial, aqueles da vida cotidiana.</w:t>
            </w:r>
          </w:p>
        </w:tc>
      </w:tr>
      <w:tr w:rsidR="002F740D" w14:paraId="12F8CBD1" w14:textId="77777777" w:rsidTr="00401CF4">
        <w:tc>
          <w:tcPr>
            <w:tcW w:w="1701" w:type="dxa"/>
            <w:tcMar>
              <w:left w:w="103" w:type="dxa"/>
            </w:tcMar>
            <w:vAlign w:val="center"/>
          </w:tcPr>
          <w:p w14:paraId="0D92CB2D" w14:textId="01943F83" w:rsidR="002F740D" w:rsidRPr="00150D2D" w:rsidRDefault="002F740D" w:rsidP="002A7A49">
            <w:pPr>
              <w:pStyle w:val="00tabela"/>
            </w:pPr>
          </w:p>
        </w:tc>
        <w:tc>
          <w:tcPr>
            <w:tcW w:w="1560" w:type="dxa"/>
            <w:tcMar>
              <w:left w:w="103" w:type="dxa"/>
            </w:tcMar>
            <w:vAlign w:val="center"/>
          </w:tcPr>
          <w:p w14:paraId="53893E29" w14:textId="6153DB0C" w:rsidR="002F740D" w:rsidRPr="00BF05C4" w:rsidRDefault="00BF05C4" w:rsidP="002A7A49">
            <w:pPr>
              <w:pStyle w:val="00tabela"/>
              <w:rPr>
                <w:rFonts w:ascii="Tahoma" w:hAnsi="Tahoma"/>
                <w:szCs w:val="24"/>
              </w:rPr>
            </w:pPr>
            <w:r w:rsidRPr="00BF05C4">
              <w:rPr>
                <w:rFonts w:ascii="Tahoma" w:hAnsi="Tahoma"/>
                <w:iCs/>
                <w:szCs w:val="24"/>
              </w:rPr>
              <w:t>Artes visuais</w:t>
            </w:r>
          </w:p>
        </w:tc>
        <w:tc>
          <w:tcPr>
            <w:tcW w:w="2268" w:type="dxa"/>
            <w:tcMar>
              <w:left w:w="103" w:type="dxa"/>
            </w:tcMar>
            <w:vAlign w:val="center"/>
          </w:tcPr>
          <w:p w14:paraId="5322894E" w14:textId="323D48E1" w:rsidR="002F740D" w:rsidRPr="00BF05C4" w:rsidRDefault="00BF05C4" w:rsidP="002A7A49">
            <w:pPr>
              <w:pStyle w:val="00tabela"/>
              <w:rPr>
                <w:rFonts w:ascii="Tahoma" w:hAnsi="Tahoma"/>
                <w:szCs w:val="24"/>
              </w:rPr>
            </w:pPr>
            <w:r w:rsidRPr="00BF05C4">
              <w:rPr>
                <w:rFonts w:ascii="Tahoma" w:hAnsi="Tahoma"/>
                <w:iCs/>
                <w:szCs w:val="24"/>
              </w:rPr>
              <w:t>Processos de criação</w:t>
            </w:r>
          </w:p>
        </w:tc>
        <w:tc>
          <w:tcPr>
            <w:tcW w:w="4110" w:type="dxa"/>
            <w:tcMar>
              <w:left w:w="103" w:type="dxa"/>
            </w:tcMar>
            <w:vAlign w:val="center"/>
          </w:tcPr>
          <w:p w14:paraId="6EFA4A14" w14:textId="5382C0B8" w:rsidR="002F740D" w:rsidRPr="00BF05C4" w:rsidRDefault="00BF05C4">
            <w:pPr>
              <w:pStyle w:val="00tabela"/>
              <w:rPr>
                <w:rFonts w:ascii="Tahoma" w:hAnsi="Tahoma"/>
                <w:szCs w:val="24"/>
              </w:rPr>
            </w:pPr>
            <w:r w:rsidRPr="00BF05C4">
              <w:rPr>
                <w:rFonts w:ascii="Tahoma" w:hAnsi="Tahoma"/>
                <w:iCs/>
                <w:szCs w:val="24"/>
              </w:rPr>
              <w:t>Habilidade (EF15AR05) Experimentar a criação em artes visuais de modo individual, coletivo e colaborativo, explorando diferentes espaços da escola e da comunidade.</w:t>
            </w:r>
          </w:p>
        </w:tc>
      </w:tr>
      <w:tr w:rsidR="002F740D" w14:paraId="1945CBA9"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6DAFCFCA" w14:textId="3E9B9571" w:rsidR="002F740D" w:rsidRPr="00150D2D" w:rsidRDefault="00BF05C4" w:rsidP="002A7A49">
            <w:pPr>
              <w:pStyle w:val="00tabela"/>
              <w:rPr>
                <w:rFonts w:ascii="Tahoma" w:hAnsi="Tahoma"/>
                <w:szCs w:val="24"/>
              </w:rPr>
            </w:pPr>
            <w:r>
              <w:rPr>
                <w:rFonts w:ascii="Tahoma" w:eastAsia="Tahoma" w:hAnsi="Tahoma"/>
              </w:rPr>
              <w:t>Estátuas vivas</w:t>
            </w:r>
          </w:p>
        </w:tc>
        <w:tc>
          <w:tcPr>
            <w:tcW w:w="1560" w:type="dxa"/>
            <w:tcMar>
              <w:left w:w="103" w:type="dxa"/>
            </w:tcMar>
            <w:vAlign w:val="center"/>
          </w:tcPr>
          <w:p w14:paraId="0CC36170" w14:textId="01110E73" w:rsidR="002F740D" w:rsidRPr="00BF05C4" w:rsidRDefault="00BF05C4" w:rsidP="002A7A49">
            <w:pPr>
              <w:pStyle w:val="00tabela"/>
              <w:rPr>
                <w:rFonts w:ascii="Tahoma" w:hAnsi="Tahoma"/>
                <w:szCs w:val="24"/>
              </w:rPr>
            </w:pPr>
            <w:r w:rsidRPr="00BF05C4">
              <w:rPr>
                <w:rFonts w:ascii="Tahoma" w:hAnsi="Tahoma"/>
                <w:iCs/>
                <w:szCs w:val="24"/>
              </w:rPr>
              <w:t>Teatro</w:t>
            </w:r>
          </w:p>
        </w:tc>
        <w:tc>
          <w:tcPr>
            <w:tcW w:w="2268" w:type="dxa"/>
            <w:tcMar>
              <w:left w:w="103" w:type="dxa"/>
            </w:tcMar>
            <w:vAlign w:val="center"/>
          </w:tcPr>
          <w:p w14:paraId="3E7DAC47" w14:textId="6805B502" w:rsidR="002F740D" w:rsidRPr="00BF05C4" w:rsidRDefault="00BF05C4" w:rsidP="002A7A49">
            <w:pPr>
              <w:pStyle w:val="00tabela"/>
              <w:rPr>
                <w:rFonts w:ascii="Tahoma" w:hAnsi="Tahoma"/>
                <w:szCs w:val="24"/>
              </w:rPr>
            </w:pPr>
            <w:r w:rsidRPr="00BF05C4">
              <w:rPr>
                <w:rFonts w:ascii="Tahoma" w:hAnsi="Tahoma"/>
                <w:iCs/>
                <w:szCs w:val="24"/>
              </w:rPr>
              <w:t>Processos de criação</w:t>
            </w:r>
          </w:p>
        </w:tc>
        <w:tc>
          <w:tcPr>
            <w:tcW w:w="4110" w:type="dxa"/>
            <w:tcMar>
              <w:left w:w="103" w:type="dxa"/>
            </w:tcMar>
            <w:vAlign w:val="center"/>
          </w:tcPr>
          <w:p w14:paraId="7646E82C" w14:textId="4E684878" w:rsidR="002F740D" w:rsidRPr="00BF05C4" w:rsidRDefault="00BF05C4">
            <w:pPr>
              <w:pStyle w:val="00tabela"/>
              <w:rPr>
                <w:rFonts w:ascii="Tahoma" w:hAnsi="Tahoma"/>
                <w:szCs w:val="24"/>
              </w:rPr>
            </w:pPr>
            <w:r w:rsidRPr="00BF05C4">
              <w:rPr>
                <w:rFonts w:ascii="Tahoma" w:hAnsi="Tahoma"/>
                <w:iCs/>
                <w:szCs w:val="24"/>
              </w:rPr>
              <w:t>Habilidade (EF15AR20) Experimentar o trabalho colaborativo, coletivo e autoral em improvisações teatrais e processos narrativos criativos em teatro, explorando desde a teatralidade dos gestos e das ações do cotidiano até elementos de diferentes matrizes estéticas e culturais.</w:t>
            </w:r>
          </w:p>
        </w:tc>
      </w:tr>
      <w:tr w:rsidR="00BF05C4" w14:paraId="2D7FDC52" w14:textId="77777777" w:rsidTr="00401CF4">
        <w:tc>
          <w:tcPr>
            <w:tcW w:w="1701" w:type="dxa"/>
            <w:tcMar>
              <w:left w:w="103" w:type="dxa"/>
            </w:tcMar>
            <w:vAlign w:val="center"/>
          </w:tcPr>
          <w:p w14:paraId="25A2C69F" w14:textId="44634A3B" w:rsidR="00BF05C4" w:rsidRPr="00BF05C4" w:rsidRDefault="00BF05C4" w:rsidP="002A7A49">
            <w:pPr>
              <w:pStyle w:val="00tabela"/>
            </w:pPr>
            <w:r w:rsidRPr="00BF05C4">
              <w:rPr>
                <w:rFonts w:ascii="Tahoma" w:hAnsi="Tahoma"/>
                <w:iCs/>
                <w:szCs w:val="24"/>
              </w:rPr>
              <w:t>Palavra é para cantar</w:t>
            </w:r>
          </w:p>
        </w:tc>
        <w:tc>
          <w:tcPr>
            <w:tcW w:w="1560" w:type="dxa"/>
            <w:tcMar>
              <w:left w:w="103" w:type="dxa"/>
            </w:tcMar>
            <w:vAlign w:val="center"/>
          </w:tcPr>
          <w:p w14:paraId="70AA8C63" w14:textId="77777777" w:rsidR="00BF05C4" w:rsidRDefault="00BF05C4" w:rsidP="002A7A49">
            <w:pPr>
              <w:pStyle w:val="00tabela"/>
              <w:rPr>
                <w:rFonts w:ascii="Tahoma" w:hAnsi="Tahoma"/>
                <w:szCs w:val="24"/>
              </w:rPr>
            </w:pPr>
            <w:r>
              <w:rPr>
                <w:rFonts w:ascii="Tahoma" w:hAnsi="Tahoma"/>
                <w:szCs w:val="24"/>
              </w:rPr>
              <w:t>Música</w:t>
            </w:r>
          </w:p>
        </w:tc>
        <w:tc>
          <w:tcPr>
            <w:tcW w:w="2268" w:type="dxa"/>
            <w:tcMar>
              <w:left w:w="103" w:type="dxa"/>
            </w:tcMar>
            <w:vAlign w:val="center"/>
          </w:tcPr>
          <w:p w14:paraId="59D8AEDE" w14:textId="60460826" w:rsidR="00BF05C4" w:rsidRDefault="00BF05C4" w:rsidP="002A7A49">
            <w:pPr>
              <w:pStyle w:val="00tabela"/>
              <w:rPr>
                <w:rFonts w:ascii="Tahoma" w:hAnsi="Tahoma"/>
                <w:szCs w:val="24"/>
              </w:rPr>
            </w:pPr>
            <w:r>
              <w:rPr>
                <w:rFonts w:ascii="Tahoma" w:eastAsia="Tahoma" w:hAnsi="Tahoma"/>
              </w:rPr>
              <w:t>Contexto e práticas</w:t>
            </w:r>
          </w:p>
        </w:tc>
        <w:tc>
          <w:tcPr>
            <w:tcW w:w="4110" w:type="dxa"/>
            <w:tcMar>
              <w:left w:w="103" w:type="dxa"/>
            </w:tcMar>
            <w:vAlign w:val="center"/>
          </w:tcPr>
          <w:p w14:paraId="68B9730E" w14:textId="1D023841" w:rsidR="00BF05C4" w:rsidRPr="00BF05C4" w:rsidRDefault="00BF05C4" w:rsidP="00BF05C4">
            <w:pPr>
              <w:pStyle w:val="00tabela"/>
              <w:rPr>
                <w:rFonts w:ascii="Tahoma" w:hAnsi="Tahoma"/>
                <w:szCs w:val="24"/>
              </w:rPr>
            </w:pPr>
            <w:r w:rsidRPr="00BF05C4">
              <w:rPr>
                <w:rFonts w:ascii="Tahoma" w:hAnsi="Tahoma"/>
                <w:szCs w:val="24"/>
              </w:rPr>
              <w:t xml:space="preserve">Habilidade (EF15AR13) Identificar e apreciar diversas formas e gêneros de expressão musical, tanto tradicionais quanto contemporâneos, reconhecendo e analisando os usos e as funções da </w:t>
            </w:r>
            <w:r w:rsidRPr="00BF05C4">
              <w:rPr>
                <w:rFonts w:ascii="Tahoma" w:hAnsi="Tahoma"/>
                <w:iCs/>
                <w:szCs w:val="24"/>
              </w:rPr>
              <w:t>música em diversos contextos de circulação, em especial, aqueles da vida cotidiana.</w:t>
            </w:r>
          </w:p>
        </w:tc>
      </w:tr>
      <w:tr w:rsidR="00BF05C4" w14:paraId="15EF031A"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5C3E9ECA" w14:textId="032533E2" w:rsidR="00BF05C4" w:rsidRPr="00BF05C4" w:rsidRDefault="00BF05C4" w:rsidP="002A7A49">
            <w:pPr>
              <w:pStyle w:val="00tabela"/>
              <w:rPr>
                <w:rFonts w:ascii="Tahoma" w:hAnsi="Tahoma"/>
                <w:iCs/>
                <w:szCs w:val="24"/>
              </w:rPr>
            </w:pPr>
            <w:r w:rsidRPr="00BF05C4">
              <w:rPr>
                <w:rFonts w:ascii="Tahoma" w:hAnsi="Tahoma"/>
                <w:iCs/>
                <w:szCs w:val="24"/>
              </w:rPr>
              <w:t>Onde se faz música</w:t>
            </w:r>
          </w:p>
        </w:tc>
        <w:tc>
          <w:tcPr>
            <w:tcW w:w="1560" w:type="dxa"/>
            <w:tcMar>
              <w:left w:w="103" w:type="dxa"/>
            </w:tcMar>
            <w:vAlign w:val="center"/>
          </w:tcPr>
          <w:p w14:paraId="695E9302" w14:textId="1914CD66" w:rsidR="00BF05C4" w:rsidRPr="00BF05C4" w:rsidRDefault="00BF05C4" w:rsidP="002A7A49">
            <w:pPr>
              <w:pStyle w:val="00tabela"/>
              <w:rPr>
                <w:rFonts w:ascii="Tahoma" w:hAnsi="Tahoma"/>
                <w:szCs w:val="24"/>
              </w:rPr>
            </w:pPr>
            <w:r w:rsidRPr="00BF05C4">
              <w:rPr>
                <w:rFonts w:ascii="Tahoma" w:eastAsia="Tahoma" w:hAnsi="Tahoma"/>
              </w:rPr>
              <w:t>Música</w:t>
            </w:r>
          </w:p>
        </w:tc>
        <w:tc>
          <w:tcPr>
            <w:tcW w:w="2268" w:type="dxa"/>
            <w:tcMar>
              <w:left w:w="103" w:type="dxa"/>
            </w:tcMar>
            <w:vAlign w:val="center"/>
          </w:tcPr>
          <w:p w14:paraId="6C3A9595" w14:textId="528E2D7D" w:rsidR="00BF05C4" w:rsidRPr="00BF05C4" w:rsidRDefault="00BF05C4" w:rsidP="002A7A49">
            <w:pPr>
              <w:pStyle w:val="00tabela"/>
              <w:rPr>
                <w:rFonts w:ascii="Tahoma" w:eastAsia="Tahoma" w:hAnsi="Tahoma"/>
              </w:rPr>
            </w:pPr>
            <w:r w:rsidRPr="00BF05C4">
              <w:rPr>
                <w:rFonts w:ascii="Tahoma" w:eastAsia="Tahoma" w:hAnsi="Tahoma"/>
              </w:rPr>
              <w:t>Notação e registro musical</w:t>
            </w:r>
          </w:p>
        </w:tc>
        <w:tc>
          <w:tcPr>
            <w:tcW w:w="4110" w:type="dxa"/>
            <w:tcMar>
              <w:left w:w="103" w:type="dxa"/>
            </w:tcMar>
            <w:vAlign w:val="center"/>
          </w:tcPr>
          <w:p w14:paraId="1E895783" w14:textId="4207ACA8" w:rsidR="00BF05C4" w:rsidRPr="00BF05C4" w:rsidRDefault="00BF05C4" w:rsidP="00BF05C4">
            <w:pPr>
              <w:pStyle w:val="00tabela"/>
              <w:rPr>
                <w:rFonts w:ascii="Tahoma" w:hAnsi="Tahoma"/>
                <w:szCs w:val="24"/>
              </w:rPr>
            </w:pPr>
            <w:r w:rsidRPr="00BF05C4">
              <w:rPr>
                <w:rFonts w:ascii="Tahoma" w:hAnsi="Tahoma"/>
                <w:szCs w:val="24"/>
              </w:rPr>
              <w:t xml:space="preserve">Habilidade (EF15AR16) Explorar diferentes formas de registro musical não convencional (representação </w:t>
            </w:r>
            <w:r w:rsidRPr="00BF05C4">
              <w:rPr>
                <w:rFonts w:ascii="Tahoma" w:hAnsi="Tahoma"/>
                <w:iCs/>
                <w:szCs w:val="24"/>
              </w:rPr>
              <w:t>gráfica de sons, partituras criativas etc.), bem como procedimentos e técnicas de registro em áudio e audiovisual, e reconhecer a notação musical convencional.</w:t>
            </w:r>
          </w:p>
        </w:tc>
      </w:tr>
    </w:tbl>
    <w:p w14:paraId="4E45F68D" w14:textId="77777777" w:rsidR="00EE77AB" w:rsidRPr="00E21582" w:rsidRDefault="00EE77AB" w:rsidP="00EE77AB">
      <w:pPr>
        <w:pStyle w:val="NoParagraphStyle"/>
        <w:jc w:val="right"/>
        <w:rPr>
          <w:rFonts w:ascii="Tahoma" w:hAnsi="Tahoma" w:cs="Tahoma"/>
          <w:sz w:val="20"/>
          <w:szCs w:val="20"/>
        </w:rPr>
      </w:pPr>
      <w:r w:rsidRPr="00E21582">
        <w:rPr>
          <w:rFonts w:ascii="Tahoma" w:hAnsi="Tahoma" w:cs="Tahoma"/>
          <w:sz w:val="20"/>
          <w:szCs w:val="20"/>
        </w:rPr>
        <w:t>(continua)</w:t>
      </w:r>
    </w:p>
    <w:p w14:paraId="6D1055B0" w14:textId="77777777" w:rsidR="00EE77AB" w:rsidRDefault="00EE77AB" w:rsidP="00EE77AB">
      <w:pPr>
        <w:spacing w:after="200" w:line="288" w:lineRule="auto"/>
        <w:rPr>
          <w:rFonts w:ascii="Arial-BoldMT" w:hAnsi="Arial-BoldMT" w:cs="Times New Roman"/>
          <w:i w:val="0"/>
          <w:iCs w:val="0"/>
          <w:color w:val="000000"/>
          <w:sz w:val="16"/>
          <w:szCs w:val="16"/>
          <w:lang w:val="en-US"/>
        </w:rPr>
      </w:pPr>
      <w:r>
        <w:br w:type="page"/>
      </w:r>
    </w:p>
    <w:p w14:paraId="58FA450C" w14:textId="4F6761D8" w:rsidR="00EE77AB" w:rsidRDefault="00982B6F" w:rsidP="00EE77AB">
      <w:pPr>
        <w:pStyle w:val="NoParagraphStyle"/>
        <w:rPr>
          <w:sz w:val="16"/>
          <w:szCs w:val="16"/>
        </w:rPr>
      </w:pPr>
      <w:r>
        <w:rPr>
          <w:rFonts w:ascii="Tahoma" w:hAnsi="Tahoma" w:cs="Tahoma"/>
          <w:sz w:val="20"/>
          <w:szCs w:val="20"/>
        </w:rPr>
        <w:lastRenderedPageBreak/>
        <w:t xml:space="preserve">  </w:t>
      </w:r>
      <w:r w:rsidR="00EE77AB" w:rsidRPr="00E21582">
        <w:rPr>
          <w:rFonts w:ascii="Tahoma" w:hAnsi="Tahoma" w:cs="Tahoma"/>
          <w:sz w:val="20"/>
          <w:szCs w:val="20"/>
        </w:rPr>
        <w:t>(</w:t>
      </w:r>
      <w:proofErr w:type="spellStart"/>
      <w:r w:rsidR="00EE77AB" w:rsidRPr="00E21582">
        <w:rPr>
          <w:rFonts w:ascii="Tahoma" w:hAnsi="Tahoma" w:cs="Tahoma"/>
          <w:sz w:val="20"/>
          <w:szCs w:val="20"/>
        </w:rPr>
        <w:t>continu</w:t>
      </w:r>
      <w:r w:rsidR="001548E6">
        <w:rPr>
          <w:rFonts w:ascii="Tahoma" w:hAnsi="Tahoma" w:cs="Tahoma"/>
          <w:sz w:val="20"/>
          <w:szCs w:val="20"/>
        </w:rPr>
        <w:t>ação</w:t>
      </w:r>
      <w:proofErr w:type="spellEnd"/>
      <w:r w:rsidR="00EE77AB" w:rsidRPr="00E21582">
        <w:rPr>
          <w:rFonts w:ascii="Tahoma" w:hAnsi="Tahoma" w:cs="Tahoma"/>
          <w:sz w:val="20"/>
          <w:szCs w:val="20"/>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EE77AB" w:rsidRPr="00401CF4" w14:paraId="6F8FD1DE" w14:textId="77777777" w:rsidTr="000F14FC">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D9D9D9"/>
            <w:tcMar>
              <w:left w:w="103" w:type="dxa"/>
            </w:tcMar>
            <w:vAlign w:val="center"/>
          </w:tcPr>
          <w:p w14:paraId="3B3975AC" w14:textId="072E4791" w:rsidR="00EE77AB" w:rsidRDefault="00EE77AB" w:rsidP="000F14FC">
            <w:pPr>
              <w:pStyle w:val="00tabela"/>
              <w:rPr>
                <w:rFonts w:ascii="Tahoma" w:hAnsi="Tahoma"/>
                <w:b w:val="0"/>
                <w:color w:val="000000" w:themeColor="text1"/>
                <w:szCs w:val="24"/>
              </w:rPr>
            </w:pPr>
            <w:r w:rsidRPr="00E21582">
              <w:rPr>
                <w:rFonts w:ascii="Tahoma" w:hAnsi="Tahoma"/>
                <w:color w:val="000000" w:themeColor="text1"/>
                <w:szCs w:val="24"/>
              </w:rPr>
              <w:t>Livro do Estudante</w:t>
            </w:r>
          </w:p>
          <w:p w14:paraId="1437B447" w14:textId="139755BD" w:rsidR="00982B6F" w:rsidRPr="00982B6F" w:rsidRDefault="00982B6F" w:rsidP="000F14FC">
            <w:pPr>
              <w:pStyle w:val="00tabela"/>
              <w:rPr>
                <w:rFonts w:ascii="Tahoma" w:hAnsi="Tahoma"/>
                <w:color w:val="000000" w:themeColor="text1"/>
                <w:szCs w:val="24"/>
              </w:rPr>
            </w:pPr>
            <w:r w:rsidRPr="00982B6F">
              <w:rPr>
                <w:rFonts w:ascii="Tahoma" w:hAnsi="Tahoma"/>
                <w:color w:val="000000" w:themeColor="text1"/>
                <w:szCs w:val="24"/>
              </w:rPr>
              <w:t>Temas</w:t>
            </w:r>
          </w:p>
        </w:tc>
        <w:tc>
          <w:tcPr>
            <w:tcW w:w="1560" w:type="dxa"/>
            <w:shd w:val="clear" w:color="auto" w:fill="D9D9D9"/>
            <w:tcMar>
              <w:left w:w="103" w:type="dxa"/>
            </w:tcMar>
            <w:vAlign w:val="center"/>
          </w:tcPr>
          <w:p w14:paraId="380BD63E" w14:textId="77777777" w:rsidR="00EE77AB" w:rsidRPr="00E21582" w:rsidRDefault="00EE77AB" w:rsidP="000F14FC">
            <w:pPr>
              <w:pStyle w:val="00tabela"/>
              <w:rPr>
                <w:b w:val="0"/>
                <w:color w:val="000000" w:themeColor="text1"/>
              </w:rPr>
            </w:pPr>
            <w:r w:rsidRPr="00E21582">
              <w:rPr>
                <w:rFonts w:ascii="Tahoma" w:hAnsi="Tahoma"/>
                <w:color w:val="000000" w:themeColor="text1"/>
                <w:szCs w:val="24"/>
              </w:rPr>
              <w:t>Unidades</w:t>
            </w:r>
          </w:p>
          <w:p w14:paraId="3926E92F" w14:textId="77777777" w:rsidR="00EE77AB" w:rsidRPr="00401CF4" w:rsidRDefault="00EE77AB" w:rsidP="000F14FC">
            <w:pPr>
              <w:pStyle w:val="00tabela"/>
              <w:rPr>
                <w:rFonts w:ascii="Tahoma" w:hAnsi="Tahoma"/>
                <w:color w:val="000000" w:themeColor="text1"/>
                <w:szCs w:val="24"/>
              </w:rPr>
            </w:pPr>
            <w:r w:rsidRPr="00E21582">
              <w:rPr>
                <w:rFonts w:ascii="Tahoma" w:hAnsi="Tahoma"/>
                <w:color w:val="000000" w:themeColor="text1"/>
                <w:szCs w:val="24"/>
              </w:rPr>
              <w:t>temáticas</w:t>
            </w:r>
          </w:p>
        </w:tc>
        <w:tc>
          <w:tcPr>
            <w:tcW w:w="2268" w:type="dxa"/>
            <w:shd w:val="clear" w:color="auto" w:fill="D9D9D9"/>
            <w:tcMar>
              <w:left w:w="103" w:type="dxa"/>
            </w:tcMar>
            <w:vAlign w:val="center"/>
          </w:tcPr>
          <w:p w14:paraId="24CC6FB1" w14:textId="77777777" w:rsidR="00EE77AB" w:rsidRPr="00401CF4" w:rsidRDefault="00EE77AB" w:rsidP="000F14FC">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4110" w:type="dxa"/>
            <w:shd w:val="clear" w:color="auto" w:fill="D9D9D9"/>
            <w:tcMar>
              <w:left w:w="103" w:type="dxa"/>
            </w:tcMar>
            <w:vAlign w:val="center"/>
          </w:tcPr>
          <w:p w14:paraId="51E594F1" w14:textId="77777777" w:rsidR="00EE77AB" w:rsidRPr="00E21582" w:rsidRDefault="00EE77AB" w:rsidP="000F14FC">
            <w:pPr>
              <w:pStyle w:val="00tabela"/>
              <w:rPr>
                <w:rFonts w:ascii="Tahoma" w:hAnsi="Tahoma"/>
                <w:color w:val="000000" w:themeColor="text1"/>
                <w:szCs w:val="24"/>
              </w:rPr>
            </w:pPr>
            <w:r w:rsidRPr="00E21582">
              <w:rPr>
                <w:rFonts w:ascii="Tahoma" w:hAnsi="Tahoma"/>
                <w:color w:val="000000" w:themeColor="text1"/>
                <w:szCs w:val="24"/>
              </w:rPr>
              <w:t>Habilidades</w:t>
            </w:r>
          </w:p>
        </w:tc>
      </w:tr>
      <w:tr w:rsidR="00EE77AB" w:rsidRPr="00401CF4" w14:paraId="41B752D0" w14:textId="77777777" w:rsidTr="000F14FC">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7B731633" w14:textId="7B500BC8" w:rsidR="00EE77AB" w:rsidRPr="00BF05C4" w:rsidRDefault="00EE77AB" w:rsidP="000F14FC">
            <w:pPr>
              <w:pStyle w:val="00tabela"/>
              <w:jc w:val="center"/>
              <w:rPr>
                <w:rFonts w:ascii="Tahoma" w:hAnsi="Tahoma"/>
                <w:color w:val="000000" w:themeColor="text1"/>
                <w:szCs w:val="24"/>
              </w:rPr>
            </w:pPr>
          </w:p>
        </w:tc>
        <w:tc>
          <w:tcPr>
            <w:tcW w:w="1560" w:type="dxa"/>
            <w:tcMar>
              <w:left w:w="103" w:type="dxa"/>
            </w:tcMar>
            <w:vAlign w:val="center"/>
          </w:tcPr>
          <w:p w14:paraId="092799BE" w14:textId="2131BD29" w:rsidR="00EE77AB" w:rsidRPr="00EE77AB" w:rsidRDefault="00EE77AB" w:rsidP="002A7A49">
            <w:pPr>
              <w:pStyle w:val="00tabela"/>
              <w:rPr>
                <w:rFonts w:ascii="Tahoma" w:hAnsi="Tahoma"/>
                <w:b/>
                <w:color w:val="000000" w:themeColor="text1"/>
                <w:szCs w:val="24"/>
              </w:rPr>
            </w:pPr>
            <w:r w:rsidRPr="00EE77AB">
              <w:rPr>
                <w:rFonts w:ascii="Tahoma" w:hAnsi="Tahoma"/>
                <w:iCs/>
                <w:color w:val="000000" w:themeColor="text1"/>
                <w:szCs w:val="24"/>
              </w:rPr>
              <w:t>Artes integradas</w:t>
            </w:r>
          </w:p>
        </w:tc>
        <w:tc>
          <w:tcPr>
            <w:tcW w:w="2268" w:type="dxa"/>
            <w:tcMar>
              <w:left w:w="103" w:type="dxa"/>
            </w:tcMar>
            <w:vAlign w:val="center"/>
          </w:tcPr>
          <w:p w14:paraId="4F41C133" w14:textId="06C9428A" w:rsidR="00EE77AB" w:rsidRPr="00BF05C4" w:rsidRDefault="001548E6" w:rsidP="002A7A49">
            <w:pPr>
              <w:pStyle w:val="00tabela"/>
              <w:rPr>
                <w:rFonts w:ascii="Tahoma" w:hAnsi="Tahoma"/>
                <w:b/>
                <w:color w:val="000000" w:themeColor="text1"/>
                <w:szCs w:val="24"/>
              </w:rPr>
            </w:pPr>
            <w:r>
              <w:rPr>
                <w:rFonts w:ascii="Tahoma" w:hAnsi="Tahoma"/>
                <w:iCs/>
                <w:color w:val="000000" w:themeColor="text1"/>
                <w:szCs w:val="24"/>
              </w:rPr>
              <w:t>Arte e tecnologia</w:t>
            </w:r>
          </w:p>
        </w:tc>
        <w:tc>
          <w:tcPr>
            <w:tcW w:w="4110" w:type="dxa"/>
            <w:tcMar>
              <w:left w:w="103" w:type="dxa"/>
            </w:tcMar>
            <w:vAlign w:val="center"/>
          </w:tcPr>
          <w:p w14:paraId="289D9DB1" w14:textId="514A28D2" w:rsidR="00EE77AB" w:rsidRPr="00BF05C4" w:rsidRDefault="00465671" w:rsidP="002B05D4">
            <w:pPr>
              <w:spacing w:line="276" w:lineRule="auto"/>
              <w:rPr>
                <w:rFonts w:ascii="Tahoma" w:hAnsi="Tahoma"/>
                <w:b/>
                <w:color w:val="000000" w:themeColor="text1"/>
                <w:szCs w:val="24"/>
              </w:rPr>
            </w:pPr>
            <w:r w:rsidRPr="002B05D4">
              <w:rPr>
                <w:rFonts w:ascii="Tahoma" w:eastAsia="Tahoma" w:hAnsi="Tahoma" w:cs="Tahoma"/>
                <w:i w:val="0"/>
              </w:rPr>
              <w:t>Habilidade (EF15AR26) Explorar diferentes tecnologias e recursos digitais (</w:t>
            </w:r>
            <w:proofErr w:type="spellStart"/>
            <w:r w:rsidRPr="002B05D4">
              <w:rPr>
                <w:rFonts w:ascii="Tahoma" w:eastAsia="Tahoma" w:hAnsi="Tahoma" w:cs="Tahoma"/>
                <w:i w:val="0"/>
              </w:rPr>
              <w:t>multimeios</w:t>
            </w:r>
            <w:proofErr w:type="spellEnd"/>
            <w:r w:rsidRPr="002B05D4">
              <w:rPr>
                <w:rFonts w:ascii="Tahoma" w:eastAsia="Tahoma" w:hAnsi="Tahoma" w:cs="Tahoma"/>
                <w:i w:val="0"/>
              </w:rPr>
              <w:t xml:space="preserve">, animações, jogos eletrônicos, gravações em áudio e vídeo, fotografia, </w:t>
            </w:r>
            <w:r w:rsidRPr="00BF0E54">
              <w:rPr>
                <w:rFonts w:ascii="Tahoma" w:eastAsia="Tahoma" w:hAnsi="Tahoma" w:cs="Tahoma"/>
              </w:rPr>
              <w:t>softwares</w:t>
            </w:r>
            <w:r>
              <w:rPr>
                <w:rFonts w:ascii="Tahoma" w:eastAsia="Tahoma" w:hAnsi="Tahoma" w:cs="Tahoma"/>
              </w:rPr>
              <w:t xml:space="preserve"> </w:t>
            </w:r>
            <w:r w:rsidRPr="002B05D4">
              <w:rPr>
                <w:rFonts w:ascii="Tahoma" w:eastAsia="Tahoma" w:hAnsi="Tahoma" w:cs="Tahoma"/>
                <w:i w:val="0"/>
              </w:rPr>
              <w:t>etc.) nos processos de criação artística.</w:t>
            </w:r>
          </w:p>
        </w:tc>
      </w:tr>
      <w:tr w:rsidR="00EE77AB" w14:paraId="38CCD937" w14:textId="77777777" w:rsidTr="000F14FC">
        <w:tc>
          <w:tcPr>
            <w:tcW w:w="1701" w:type="dxa"/>
            <w:tcMar>
              <w:left w:w="103" w:type="dxa"/>
            </w:tcMar>
            <w:vAlign w:val="center"/>
          </w:tcPr>
          <w:p w14:paraId="30F0C24A" w14:textId="77777777" w:rsidR="00EE77AB" w:rsidRPr="00150D2D" w:rsidRDefault="00EE77AB" w:rsidP="000F14FC">
            <w:pPr>
              <w:pStyle w:val="00tabela"/>
            </w:pPr>
          </w:p>
        </w:tc>
        <w:tc>
          <w:tcPr>
            <w:tcW w:w="1560" w:type="dxa"/>
            <w:tcMar>
              <w:left w:w="103" w:type="dxa"/>
            </w:tcMar>
            <w:vAlign w:val="center"/>
          </w:tcPr>
          <w:p w14:paraId="1F5A6AB9" w14:textId="6A35D0DC" w:rsidR="00EE77AB" w:rsidRPr="007959FA" w:rsidRDefault="00EE77AB" w:rsidP="002A7A49">
            <w:pPr>
              <w:pStyle w:val="00tabela"/>
              <w:rPr>
                <w:rFonts w:ascii="Tahoma" w:hAnsi="Tahoma"/>
                <w:szCs w:val="24"/>
              </w:rPr>
            </w:pPr>
            <w:r w:rsidRPr="007959FA">
              <w:rPr>
                <w:rFonts w:ascii="Tahoma" w:hAnsi="Tahoma"/>
                <w:iCs/>
                <w:szCs w:val="24"/>
              </w:rPr>
              <w:t>Dança</w:t>
            </w:r>
          </w:p>
        </w:tc>
        <w:tc>
          <w:tcPr>
            <w:tcW w:w="2268" w:type="dxa"/>
            <w:tcMar>
              <w:left w:w="103" w:type="dxa"/>
            </w:tcMar>
            <w:vAlign w:val="center"/>
          </w:tcPr>
          <w:p w14:paraId="6ABD0CE0" w14:textId="77777777" w:rsidR="00EE77AB" w:rsidRPr="00BF05C4" w:rsidRDefault="00EE77AB" w:rsidP="002A7A49">
            <w:pPr>
              <w:pStyle w:val="00tabela"/>
              <w:rPr>
                <w:rFonts w:ascii="Tahoma" w:hAnsi="Tahoma"/>
                <w:szCs w:val="24"/>
              </w:rPr>
            </w:pPr>
            <w:r w:rsidRPr="00BF05C4">
              <w:rPr>
                <w:rFonts w:ascii="Tahoma" w:hAnsi="Tahoma"/>
                <w:iCs/>
                <w:szCs w:val="24"/>
              </w:rPr>
              <w:t>Processos de criação</w:t>
            </w:r>
          </w:p>
        </w:tc>
        <w:tc>
          <w:tcPr>
            <w:tcW w:w="4110" w:type="dxa"/>
            <w:tcMar>
              <w:left w:w="103" w:type="dxa"/>
            </w:tcMar>
            <w:vAlign w:val="center"/>
          </w:tcPr>
          <w:p w14:paraId="71A3ED20" w14:textId="5005D2DA" w:rsidR="00EE77AB" w:rsidRPr="007959FA" w:rsidRDefault="007959FA" w:rsidP="007959FA">
            <w:pPr>
              <w:pStyle w:val="00tabela"/>
              <w:rPr>
                <w:rFonts w:ascii="Tahoma" w:hAnsi="Tahoma"/>
                <w:szCs w:val="24"/>
              </w:rPr>
            </w:pPr>
            <w:r w:rsidRPr="007959FA">
              <w:rPr>
                <w:rFonts w:ascii="Tahoma" w:hAnsi="Tahoma"/>
                <w:iCs/>
                <w:szCs w:val="24"/>
              </w:rPr>
              <w:t>Habilidade (EF15AR11) Criar e improvisar movimentos dançados de modo individual, coletivo e colaborativo, considerando os aspectos estruturais, dinâmicos e expressivos dos elementos constitutivos do movimento, com base nos códigos de dança.</w:t>
            </w:r>
          </w:p>
        </w:tc>
      </w:tr>
      <w:tr w:rsidR="00EE77AB" w14:paraId="7144FAC5" w14:textId="77777777" w:rsidTr="000F14FC">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25B5DEBC" w14:textId="78A607D0" w:rsidR="00EE77AB" w:rsidRPr="007959FA" w:rsidRDefault="007959FA" w:rsidP="000F14FC">
            <w:pPr>
              <w:pStyle w:val="00tabela"/>
              <w:rPr>
                <w:rFonts w:ascii="Tahoma" w:hAnsi="Tahoma"/>
                <w:szCs w:val="24"/>
              </w:rPr>
            </w:pPr>
            <w:r w:rsidRPr="007959FA">
              <w:rPr>
                <w:rFonts w:ascii="Tahoma" w:eastAsia="Tahoma" w:hAnsi="Tahoma"/>
                <w:iCs/>
              </w:rPr>
              <w:t>Criar personagens</w:t>
            </w:r>
          </w:p>
        </w:tc>
        <w:tc>
          <w:tcPr>
            <w:tcW w:w="1560" w:type="dxa"/>
            <w:tcMar>
              <w:left w:w="103" w:type="dxa"/>
            </w:tcMar>
            <w:vAlign w:val="center"/>
          </w:tcPr>
          <w:p w14:paraId="4D2E9E46" w14:textId="77777777" w:rsidR="00EE77AB" w:rsidRPr="007959FA" w:rsidRDefault="00EE77AB" w:rsidP="002A7A49">
            <w:pPr>
              <w:pStyle w:val="00tabela"/>
              <w:rPr>
                <w:rFonts w:ascii="Tahoma" w:hAnsi="Tahoma"/>
                <w:szCs w:val="24"/>
              </w:rPr>
            </w:pPr>
            <w:r w:rsidRPr="007959FA">
              <w:rPr>
                <w:rFonts w:ascii="Tahoma" w:hAnsi="Tahoma"/>
                <w:iCs/>
                <w:szCs w:val="24"/>
              </w:rPr>
              <w:t>Teatro</w:t>
            </w:r>
          </w:p>
        </w:tc>
        <w:tc>
          <w:tcPr>
            <w:tcW w:w="2268" w:type="dxa"/>
            <w:tcMar>
              <w:left w:w="103" w:type="dxa"/>
            </w:tcMar>
            <w:vAlign w:val="center"/>
          </w:tcPr>
          <w:p w14:paraId="107AC451" w14:textId="4757BB36" w:rsidR="00EE77AB" w:rsidRPr="007959FA" w:rsidRDefault="007959FA" w:rsidP="002A7A49">
            <w:pPr>
              <w:pStyle w:val="00tabela"/>
              <w:rPr>
                <w:rFonts w:ascii="Tahoma" w:hAnsi="Tahoma"/>
                <w:szCs w:val="24"/>
              </w:rPr>
            </w:pPr>
            <w:r w:rsidRPr="007959FA">
              <w:rPr>
                <w:rFonts w:ascii="Tahoma" w:hAnsi="Tahoma"/>
                <w:iCs/>
                <w:szCs w:val="24"/>
              </w:rPr>
              <w:t>Elementos da linguagem</w:t>
            </w:r>
          </w:p>
        </w:tc>
        <w:tc>
          <w:tcPr>
            <w:tcW w:w="4110" w:type="dxa"/>
            <w:tcMar>
              <w:left w:w="103" w:type="dxa"/>
            </w:tcMar>
            <w:vAlign w:val="center"/>
          </w:tcPr>
          <w:p w14:paraId="50CA0595" w14:textId="0C64196B" w:rsidR="00EE77AB" w:rsidRPr="007959FA" w:rsidRDefault="007959FA" w:rsidP="000F14FC">
            <w:pPr>
              <w:pStyle w:val="00tabela"/>
              <w:rPr>
                <w:rFonts w:ascii="Tahoma" w:hAnsi="Tahoma"/>
                <w:szCs w:val="24"/>
              </w:rPr>
            </w:pPr>
            <w:r w:rsidRPr="007959FA">
              <w:rPr>
                <w:rFonts w:ascii="Tahoma" w:hAnsi="Tahoma"/>
                <w:iCs/>
                <w:szCs w:val="24"/>
              </w:rPr>
              <w:t>Habilidade (EF15AR19) Descobrir teatralidades na vida cotidiana, identificando elementos teatrais (variadas entonações de voz, diferentes fisicalidades, diversidade de personagens e narrativas etc.).</w:t>
            </w:r>
          </w:p>
        </w:tc>
      </w:tr>
      <w:tr w:rsidR="00EE77AB" w14:paraId="488A8823" w14:textId="77777777" w:rsidTr="000F14FC">
        <w:tc>
          <w:tcPr>
            <w:tcW w:w="1701" w:type="dxa"/>
            <w:tcMar>
              <w:left w:w="103" w:type="dxa"/>
            </w:tcMar>
            <w:vAlign w:val="center"/>
          </w:tcPr>
          <w:p w14:paraId="7E554901" w14:textId="5780B85B" w:rsidR="00EE77AB" w:rsidRPr="007959FA" w:rsidRDefault="00EE77AB" w:rsidP="000F14FC">
            <w:pPr>
              <w:pStyle w:val="00tabela"/>
              <w:jc w:val="center"/>
            </w:pPr>
          </w:p>
        </w:tc>
        <w:tc>
          <w:tcPr>
            <w:tcW w:w="1560" w:type="dxa"/>
            <w:tcMar>
              <w:left w:w="103" w:type="dxa"/>
            </w:tcMar>
            <w:vAlign w:val="center"/>
          </w:tcPr>
          <w:p w14:paraId="28DEABDE" w14:textId="5F25A52D" w:rsidR="00EE77AB" w:rsidRPr="007959FA" w:rsidRDefault="007959FA" w:rsidP="002A7A49">
            <w:pPr>
              <w:pStyle w:val="00tabela"/>
              <w:rPr>
                <w:rFonts w:ascii="Tahoma" w:hAnsi="Tahoma"/>
                <w:szCs w:val="24"/>
              </w:rPr>
            </w:pPr>
            <w:r w:rsidRPr="007959FA">
              <w:rPr>
                <w:rFonts w:ascii="Tahoma" w:hAnsi="Tahoma"/>
                <w:iCs/>
                <w:szCs w:val="24"/>
              </w:rPr>
              <w:t>Artes integradas</w:t>
            </w:r>
          </w:p>
        </w:tc>
        <w:tc>
          <w:tcPr>
            <w:tcW w:w="2268" w:type="dxa"/>
            <w:tcMar>
              <w:left w:w="103" w:type="dxa"/>
            </w:tcMar>
            <w:vAlign w:val="center"/>
          </w:tcPr>
          <w:p w14:paraId="01742AE9" w14:textId="666C9DEF" w:rsidR="00EE77AB" w:rsidRPr="007959FA" w:rsidRDefault="007959FA" w:rsidP="002A7A49">
            <w:pPr>
              <w:pStyle w:val="00tabela"/>
              <w:rPr>
                <w:rFonts w:ascii="Tahoma" w:hAnsi="Tahoma"/>
                <w:szCs w:val="24"/>
              </w:rPr>
            </w:pPr>
            <w:r w:rsidRPr="007959FA">
              <w:rPr>
                <w:rFonts w:ascii="Tahoma" w:eastAsia="Tahoma" w:hAnsi="Tahoma"/>
                <w:color w:val="000000"/>
                <w:sz w:val="22"/>
                <w:szCs w:val="22"/>
                <w:lang w:eastAsia="pt-BR"/>
              </w:rPr>
              <w:t>Processos de criação</w:t>
            </w:r>
          </w:p>
        </w:tc>
        <w:tc>
          <w:tcPr>
            <w:tcW w:w="4110" w:type="dxa"/>
            <w:tcMar>
              <w:left w:w="103" w:type="dxa"/>
            </w:tcMar>
            <w:vAlign w:val="center"/>
          </w:tcPr>
          <w:p w14:paraId="2186F9F1" w14:textId="77777777" w:rsidR="00465671" w:rsidRPr="00731244" w:rsidRDefault="00465671" w:rsidP="00731244">
            <w:pPr>
              <w:rPr>
                <w:rFonts w:ascii="Tahoma" w:eastAsia="Tahoma" w:hAnsi="Tahoma" w:cs="Tahoma"/>
                <w:i w:val="0"/>
                <w:sz w:val="21"/>
                <w:szCs w:val="21"/>
              </w:rPr>
            </w:pPr>
            <w:r w:rsidRPr="00731244">
              <w:rPr>
                <w:rFonts w:ascii="Tahoma" w:eastAsia="Tahoma" w:hAnsi="Tahoma" w:cs="Tahoma"/>
                <w:i w:val="0"/>
                <w:sz w:val="21"/>
                <w:szCs w:val="21"/>
              </w:rPr>
              <w:t>Habilidade (EF15AR23) Reconhecer e experimentar, em projetos temáticos, as relações processuais entre diversas linguagens artísticas.</w:t>
            </w:r>
          </w:p>
          <w:p w14:paraId="609ED627" w14:textId="12ABC960" w:rsidR="00EE77AB" w:rsidRPr="00731244" w:rsidRDefault="00EE77AB" w:rsidP="00731244">
            <w:pPr>
              <w:pStyle w:val="00tabela"/>
              <w:rPr>
                <w:rFonts w:ascii="Tahoma" w:hAnsi="Tahoma"/>
              </w:rPr>
            </w:pPr>
          </w:p>
        </w:tc>
      </w:tr>
    </w:tbl>
    <w:p w14:paraId="1A9B46DD" w14:textId="6248CAB8" w:rsidR="00EE77AB" w:rsidRPr="00731244" w:rsidRDefault="00EE77AB" w:rsidP="00EE77AB">
      <w:pPr>
        <w:pStyle w:val="NoParagraphStyle"/>
        <w:jc w:val="right"/>
        <w:rPr>
          <w:rFonts w:ascii="Tahoma" w:hAnsi="Tahoma" w:cs="Tahoma"/>
          <w:sz w:val="20"/>
          <w:szCs w:val="20"/>
          <w:lang w:val="pt-BR"/>
        </w:rPr>
      </w:pPr>
    </w:p>
    <w:p w14:paraId="51FA5471" w14:textId="77777777" w:rsidR="00EE77AB" w:rsidRPr="00731244" w:rsidRDefault="00EE77AB" w:rsidP="00EE77AB">
      <w:pPr>
        <w:spacing w:after="200" w:line="288" w:lineRule="auto"/>
        <w:rPr>
          <w:rFonts w:ascii="Arial-BoldMT" w:hAnsi="Arial-BoldMT" w:cs="Times New Roman"/>
          <w:i w:val="0"/>
          <w:iCs w:val="0"/>
          <w:color w:val="000000"/>
          <w:sz w:val="16"/>
          <w:szCs w:val="16"/>
        </w:rPr>
      </w:pPr>
      <w:r>
        <w:br w:type="page"/>
      </w:r>
    </w:p>
    <w:p w14:paraId="6C745CC5" w14:textId="617EC170" w:rsidR="002F740D" w:rsidRDefault="00DA42E6">
      <w:pPr>
        <w:pStyle w:val="00PESO2"/>
      </w:pPr>
      <w:r>
        <w:lastRenderedPageBreak/>
        <w:t>2</w:t>
      </w:r>
      <w:r>
        <w:rPr>
          <w:u w:val="single"/>
          <w:vertAlign w:val="superscript"/>
        </w:rPr>
        <w:t>o</w:t>
      </w:r>
      <w:r>
        <w:t xml:space="preserve"> bimestre </w:t>
      </w:r>
    </w:p>
    <w:p w14:paraId="4959DED3" w14:textId="35DB41AA" w:rsidR="007F5D1F" w:rsidRPr="007F5D1F" w:rsidRDefault="007F5D1F" w:rsidP="007F5D1F">
      <w:pPr>
        <w:pStyle w:val="00Textogeral"/>
        <w:spacing w:before="120"/>
      </w:pPr>
      <w:r w:rsidRPr="007F5D1F">
        <w:t xml:space="preserve">No segundo bimestre, o foco será estudar a arte que é concebida por artistas de diferentes lugares do mundo. Para tanto, utilizamo-nos da leitura das imagens e focamos no modo </w:t>
      </w:r>
      <w:r w:rsidR="00465671">
        <w:t>como</w:t>
      </w:r>
      <w:r w:rsidRPr="007F5D1F">
        <w:t xml:space="preserve"> os artistas contemporâneos fazem seus trabalhos, não só no plano bidimensional como no plano tridimensional.</w:t>
      </w:r>
    </w:p>
    <w:p w14:paraId="17C62A55" w14:textId="77777777" w:rsidR="007F5D1F" w:rsidRPr="007F5D1F" w:rsidRDefault="007F5D1F" w:rsidP="007F5D1F">
      <w:pPr>
        <w:pStyle w:val="00Textogeral"/>
        <w:spacing w:before="120"/>
      </w:pPr>
      <w:r w:rsidRPr="007F5D1F">
        <w:t>Seja na África, na Índia, no Canadá, na Alemanha, na Austrália ou no Brasil, esses artistas constroem suas obras com base em suas referências culturais e de suas histórias de vida.</w:t>
      </w:r>
    </w:p>
    <w:p w14:paraId="2852C503" w14:textId="3A29B4FD" w:rsidR="007F5D1F" w:rsidRPr="007F5D1F" w:rsidRDefault="007F5D1F" w:rsidP="007F5D1F">
      <w:pPr>
        <w:pStyle w:val="00Textogeral"/>
        <w:spacing w:before="120"/>
      </w:pPr>
      <w:r w:rsidRPr="007F5D1F">
        <w:t xml:space="preserve">Propomos que você promova o conhecimento desses trabalhos e os construa com os alunos, para que possam fruir, de modo sensível e informado, as mais diversas manifestações artísticas: da criação de alfabetos de Frédéric </w:t>
      </w:r>
      <w:proofErr w:type="spellStart"/>
      <w:r w:rsidRPr="007F5D1F">
        <w:t>Bruly</w:t>
      </w:r>
      <w:proofErr w:type="spellEnd"/>
      <w:r w:rsidRPr="007F5D1F">
        <w:t xml:space="preserve"> </w:t>
      </w:r>
      <w:proofErr w:type="spellStart"/>
      <w:r w:rsidRPr="007F5D1F">
        <w:t>Bouabré</w:t>
      </w:r>
      <w:proofErr w:type="spellEnd"/>
      <w:r w:rsidRPr="007F5D1F">
        <w:t xml:space="preserve"> às esculturas do avesso com areia colorida de </w:t>
      </w:r>
      <w:proofErr w:type="spellStart"/>
      <w:r w:rsidRPr="007F5D1F">
        <w:t>Anish</w:t>
      </w:r>
      <w:proofErr w:type="spellEnd"/>
      <w:r w:rsidRPr="007F5D1F">
        <w:t xml:space="preserve"> </w:t>
      </w:r>
      <w:proofErr w:type="spellStart"/>
      <w:r w:rsidRPr="007F5D1F">
        <w:t>Kapoor</w:t>
      </w:r>
      <w:proofErr w:type="spellEnd"/>
      <w:r w:rsidRPr="007F5D1F">
        <w:t>, ao conjunto de artistas que se utilizam da técnica de coloração das areias do Nordeste brasileiro para construir suas paisage</w:t>
      </w:r>
      <w:r w:rsidR="00465671">
        <w:t>ns</w:t>
      </w:r>
      <w:r w:rsidRPr="007F5D1F">
        <w:t xml:space="preserve"> presas em garrafas de vidro e ao feminino na arte, quando deparamos com a obra de </w:t>
      </w:r>
      <w:proofErr w:type="spellStart"/>
      <w:r w:rsidRPr="007F5D1F">
        <w:t>Francina</w:t>
      </w:r>
      <w:proofErr w:type="spellEnd"/>
      <w:r w:rsidRPr="007F5D1F">
        <w:t xml:space="preserve"> </w:t>
      </w:r>
      <w:proofErr w:type="spellStart"/>
      <w:r w:rsidRPr="007F5D1F">
        <w:t>Ndimande</w:t>
      </w:r>
      <w:proofErr w:type="spellEnd"/>
      <w:r w:rsidRPr="007F5D1F">
        <w:t xml:space="preserve">, ou mesmo os trabalhos de bichos imaginários de John </w:t>
      </w:r>
      <w:proofErr w:type="spellStart"/>
      <w:r w:rsidRPr="007F5D1F">
        <w:t>Mawurndjul</w:t>
      </w:r>
      <w:proofErr w:type="spellEnd"/>
      <w:r w:rsidRPr="007F5D1F">
        <w:t>.</w:t>
      </w:r>
    </w:p>
    <w:p w14:paraId="0A5CDE88" w14:textId="77777777" w:rsidR="007F5D1F" w:rsidRPr="007F5D1F" w:rsidRDefault="007F5D1F" w:rsidP="007F5D1F">
      <w:pPr>
        <w:pStyle w:val="00Textogeral"/>
        <w:spacing w:before="120"/>
      </w:pPr>
      <w:r w:rsidRPr="007F5D1F">
        <w:t>Com todas essas possibilidades de estudar a arte contemporânea de diversos lugares do mundo, os alunos ampliarão o repertório de imagens e sua imaginação.</w:t>
      </w:r>
    </w:p>
    <w:p w14:paraId="4107DC01" w14:textId="77777777" w:rsidR="007F5D1F" w:rsidRDefault="007F5D1F" w:rsidP="007F5D1F">
      <w:pPr>
        <w:pStyle w:val="00Textogeral"/>
        <w:spacing w:before="120" w:after="0"/>
      </w:pPr>
      <w:r w:rsidRPr="007F5D1F">
        <w:t>Elaboramos a tabela a seguir com os temas trabalhados no 2</w:t>
      </w:r>
      <w:r w:rsidRPr="007F5D1F">
        <w:rPr>
          <w:u w:val="single"/>
          <w:vertAlign w:val="superscript"/>
        </w:rPr>
        <w:t>o</w:t>
      </w:r>
      <w:r w:rsidRPr="007F5D1F">
        <w:t xml:space="preserve"> bimestre, no Livro do Estudante, os quais se relacionam com os objetos de conhecimento e as habilidades da</w:t>
      </w:r>
      <w:r w:rsidRPr="007F5D1F">
        <w:rPr>
          <w:i/>
        </w:rPr>
        <w:t xml:space="preserve"> Base Nacional Comum Curricular</w:t>
      </w:r>
      <w:r w:rsidRPr="007F5D1F">
        <w:t xml:space="preserve"> (3</w:t>
      </w:r>
      <w:r w:rsidRPr="007F5D1F">
        <w:rPr>
          <w:u w:val="single"/>
          <w:vertAlign w:val="superscript"/>
        </w:rPr>
        <w:t>a</w:t>
      </w:r>
      <w:r w:rsidRPr="007F5D1F">
        <w:t xml:space="preserve"> versão), para você visualizar o panorama com mais precisão e orientar suas decisões.</w:t>
      </w:r>
    </w:p>
    <w:p w14:paraId="2AA0D960" w14:textId="77777777" w:rsidR="002F740D" w:rsidRDefault="002F740D">
      <w:pPr>
        <w:pStyle w:val="00Textogeral"/>
        <w:rPr>
          <w:rFonts w:eastAsia="Times New Roman" w:cs="Tahoma"/>
        </w:rPr>
      </w:pP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018"/>
        <w:gridCol w:w="4366"/>
      </w:tblGrid>
      <w:tr w:rsidR="002F740D" w14:paraId="1A751932" w14:textId="77777777" w:rsidTr="00E21582">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77BFF709" w14:textId="3E58F686" w:rsidR="002F740D" w:rsidRDefault="00DA42E6">
            <w:pPr>
              <w:pStyle w:val="00tabela"/>
              <w:rPr>
                <w:rFonts w:ascii="Tahoma" w:hAnsi="Tahoma"/>
                <w:sz w:val="20"/>
                <w:szCs w:val="24"/>
              </w:rPr>
            </w:pPr>
            <w:r>
              <w:rPr>
                <w:rFonts w:ascii="Tahoma" w:eastAsia="Calibri" w:hAnsi="Tahoma"/>
                <w:sz w:val="20"/>
                <w:szCs w:val="24"/>
              </w:rPr>
              <w:t>BASE NACIONAL COMUM CURRICULAR (3</w:t>
            </w:r>
            <w:r w:rsidR="00F8417A" w:rsidRPr="00150D2D">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4BA9279B" w14:textId="77777777" w:rsidTr="00387C29">
        <w:trPr>
          <w:cnfStyle w:val="000000100000" w:firstRow="0" w:lastRow="0" w:firstColumn="0" w:lastColumn="0" w:oddVBand="0" w:evenVBand="0" w:oddHBand="1" w:evenHBand="0" w:firstRowFirstColumn="0" w:firstRowLastColumn="0" w:lastRowFirstColumn="0" w:lastRowLastColumn="0"/>
          <w:trHeight w:val="548"/>
        </w:trPr>
        <w:tc>
          <w:tcPr>
            <w:tcW w:w="1875" w:type="dxa"/>
            <w:shd w:val="clear" w:color="auto" w:fill="D9D9D9"/>
            <w:tcMar>
              <w:left w:w="103" w:type="dxa"/>
            </w:tcMar>
            <w:vAlign w:val="center"/>
          </w:tcPr>
          <w:p w14:paraId="673F1D7F" w14:textId="77777777" w:rsidR="002F740D" w:rsidRDefault="00DA42E6">
            <w:pPr>
              <w:pStyle w:val="00tabela"/>
              <w:jc w:val="center"/>
              <w:rPr>
                <w:rFonts w:ascii="Tahoma" w:hAnsi="Tahoma"/>
                <w:b/>
                <w:szCs w:val="24"/>
              </w:rPr>
            </w:pPr>
            <w:r>
              <w:rPr>
                <w:rFonts w:ascii="Tahoma" w:hAnsi="Tahoma"/>
                <w:b/>
                <w:szCs w:val="24"/>
              </w:rPr>
              <w:t>Livro do Estudante</w:t>
            </w:r>
          </w:p>
          <w:p w14:paraId="19544FA2" w14:textId="51D06BDE" w:rsidR="00731244" w:rsidRDefault="00731244">
            <w:pPr>
              <w:pStyle w:val="00tabela"/>
              <w:jc w:val="center"/>
              <w:rPr>
                <w:b/>
              </w:rPr>
            </w:pPr>
            <w:r>
              <w:rPr>
                <w:rFonts w:ascii="Tahoma" w:hAnsi="Tahoma"/>
                <w:b/>
                <w:szCs w:val="24"/>
              </w:rPr>
              <w:t>Temas</w:t>
            </w:r>
          </w:p>
        </w:tc>
        <w:tc>
          <w:tcPr>
            <w:tcW w:w="1386" w:type="dxa"/>
            <w:shd w:val="clear" w:color="auto" w:fill="D9D9D9"/>
            <w:tcMar>
              <w:left w:w="103" w:type="dxa"/>
            </w:tcMar>
            <w:vAlign w:val="center"/>
          </w:tcPr>
          <w:p w14:paraId="527FC3BB" w14:textId="77777777" w:rsidR="002F740D" w:rsidRDefault="00DA42E6">
            <w:pPr>
              <w:pStyle w:val="00tabela"/>
              <w:jc w:val="center"/>
              <w:rPr>
                <w:b/>
              </w:rPr>
            </w:pPr>
            <w:r>
              <w:rPr>
                <w:rFonts w:ascii="Tahoma" w:hAnsi="Tahoma"/>
                <w:b/>
                <w:szCs w:val="24"/>
              </w:rPr>
              <w:t>Unidades</w:t>
            </w:r>
          </w:p>
          <w:p w14:paraId="0A84BA86" w14:textId="77777777" w:rsidR="002F740D" w:rsidRDefault="00DA42E6">
            <w:pPr>
              <w:pStyle w:val="00tabela"/>
              <w:jc w:val="center"/>
              <w:rPr>
                <w:b/>
              </w:rPr>
            </w:pPr>
            <w:r>
              <w:rPr>
                <w:rFonts w:ascii="Tahoma" w:hAnsi="Tahoma"/>
                <w:b/>
                <w:szCs w:val="24"/>
              </w:rPr>
              <w:t>temáticas</w:t>
            </w:r>
          </w:p>
        </w:tc>
        <w:tc>
          <w:tcPr>
            <w:tcW w:w="2018" w:type="dxa"/>
            <w:shd w:val="clear" w:color="auto" w:fill="D9D9D9"/>
            <w:tcMar>
              <w:left w:w="103" w:type="dxa"/>
            </w:tcMar>
            <w:vAlign w:val="center"/>
          </w:tcPr>
          <w:p w14:paraId="20F45523" w14:textId="77777777" w:rsidR="002F740D" w:rsidRDefault="00DA42E6">
            <w:pPr>
              <w:pStyle w:val="00tabela"/>
              <w:jc w:val="center"/>
              <w:rPr>
                <w:b/>
              </w:rPr>
            </w:pPr>
            <w:r>
              <w:rPr>
                <w:rFonts w:ascii="Tahoma" w:hAnsi="Tahoma"/>
                <w:b/>
                <w:szCs w:val="24"/>
              </w:rPr>
              <w:t>Objetos de conhecimento</w:t>
            </w:r>
          </w:p>
        </w:tc>
        <w:tc>
          <w:tcPr>
            <w:tcW w:w="4366" w:type="dxa"/>
            <w:shd w:val="clear" w:color="auto" w:fill="D9D9D9"/>
            <w:tcMar>
              <w:left w:w="103" w:type="dxa"/>
            </w:tcMar>
            <w:vAlign w:val="center"/>
          </w:tcPr>
          <w:p w14:paraId="5872EADE" w14:textId="77777777" w:rsidR="002F740D" w:rsidRDefault="00DA42E6">
            <w:pPr>
              <w:pStyle w:val="00tabela"/>
              <w:jc w:val="center"/>
              <w:rPr>
                <w:b/>
              </w:rPr>
            </w:pPr>
            <w:r>
              <w:rPr>
                <w:rFonts w:ascii="Tahoma" w:hAnsi="Tahoma"/>
                <w:b/>
                <w:szCs w:val="24"/>
              </w:rPr>
              <w:t>Habilidades</w:t>
            </w:r>
          </w:p>
        </w:tc>
      </w:tr>
      <w:tr w:rsidR="002F740D" w14:paraId="4CB3A8D7" w14:textId="77777777" w:rsidTr="00387C29">
        <w:tc>
          <w:tcPr>
            <w:tcW w:w="1875" w:type="dxa"/>
            <w:tcMar>
              <w:left w:w="103" w:type="dxa"/>
            </w:tcMar>
            <w:vAlign w:val="center"/>
          </w:tcPr>
          <w:p w14:paraId="336140CC" w14:textId="1F0E0118" w:rsidR="002F740D" w:rsidRPr="007F5D1F" w:rsidRDefault="007F5D1F" w:rsidP="007F5D1F">
            <w:pPr>
              <w:pStyle w:val="00tabela"/>
              <w:rPr>
                <w:bCs/>
              </w:rPr>
            </w:pPr>
            <w:r w:rsidRPr="007F5D1F">
              <w:rPr>
                <w:rFonts w:ascii="Tahoma" w:hAnsi="Tahoma"/>
                <w:bCs/>
                <w:iCs/>
                <w:szCs w:val="24"/>
              </w:rPr>
              <w:t xml:space="preserve">Costa do Marfim: a arte de Frédéric </w:t>
            </w:r>
            <w:proofErr w:type="spellStart"/>
            <w:r w:rsidRPr="007F5D1F">
              <w:rPr>
                <w:rFonts w:ascii="Tahoma" w:hAnsi="Tahoma"/>
                <w:bCs/>
                <w:iCs/>
                <w:szCs w:val="24"/>
              </w:rPr>
              <w:t>Bruly</w:t>
            </w:r>
            <w:proofErr w:type="spellEnd"/>
            <w:r w:rsidRPr="007F5D1F">
              <w:rPr>
                <w:rFonts w:ascii="Tahoma" w:hAnsi="Tahoma"/>
                <w:bCs/>
                <w:iCs/>
                <w:szCs w:val="24"/>
              </w:rPr>
              <w:t xml:space="preserve"> </w:t>
            </w:r>
            <w:proofErr w:type="spellStart"/>
            <w:r w:rsidRPr="007F5D1F">
              <w:rPr>
                <w:rFonts w:ascii="Tahoma" w:hAnsi="Tahoma"/>
                <w:bCs/>
                <w:iCs/>
                <w:szCs w:val="24"/>
              </w:rPr>
              <w:t>Bouabré</w:t>
            </w:r>
            <w:proofErr w:type="spellEnd"/>
          </w:p>
        </w:tc>
        <w:tc>
          <w:tcPr>
            <w:tcW w:w="1386" w:type="dxa"/>
            <w:tcMar>
              <w:left w:w="103" w:type="dxa"/>
            </w:tcMar>
            <w:vAlign w:val="center"/>
          </w:tcPr>
          <w:p w14:paraId="34FFA3A2" w14:textId="4F406D59" w:rsidR="002F740D" w:rsidRPr="007F5D1F" w:rsidRDefault="007F5D1F" w:rsidP="002A7A49">
            <w:pPr>
              <w:pStyle w:val="00tabela"/>
              <w:rPr>
                <w:rFonts w:ascii="Tahoma" w:hAnsi="Tahoma"/>
                <w:szCs w:val="24"/>
              </w:rPr>
            </w:pPr>
            <w:r w:rsidRPr="007F5D1F">
              <w:rPr>
                <w:rFonts w:ascii="Tahoma" w:hAnsi="Tahoma"/>
                <w:iCs/>
                <w:szCs w:val="24"/>
              </w:rPr>
              <w:t>Artes integradas</w:t>
            </w:r>
          </w:p>
        </w:tc>
        <w:tc>
          <w:tcPr>
            <w:tcW w:w="2018" w:type="dxa"/>
            <w:tcMar>
              <w:left w:w="103" w:type="dxa"/>
            </w:tcMar>
            <w:vAlign w:val="center"/>
          </w:tcPr>
          <w:p w14:paraId="4E35494E" w14:textId="005019B4" w:rsidR="002F740D" w:rsidRPr="007F5D1F" w:rsidRDefault="007F5D1F" w:rsidP="002A7A49">
            <w:pPr>
              <w:pStyle w:val="00tabela"/>
              <w:rPr>
                <w:rFonts w:ascii="Tahoma" w:hAnsi="Tahoma"/>
                <w:szCs w:val="24"/>
              </w:rPr>
            </w:pPr>
            <w:r w:rsidRPr="007F5D1F">
              <w:rPr>
                <w:rFonts w:ascii="Tahoma" w:hAnsi="Tahoma"/>
                <w:iCs/>
                <w:szCs w:val="24"/>
              </w:rPr>
              <w:t>Patrimônio cultural</w:t>
            </w:r>
          </w:p>
        </w:tc>
        <w:tc>
          <w:tcPr>
            <w:tcW w:w="4366" w:type="dxa"/>
            <w:tcMar>
              <w:left w:w="103" w:type="dxa"/>
            </w:tcMar>
            <w:vAlign w:val="center"/>
          </w:tcPr>
          <w:p w14:paraId="6D4A0BCD" w14:textId="68FB8066" w:rsidR="002F740D" w:rsidRPr="007F5D1F" w:rsidRDefault="007F5D1F" w:rsidP="007F5D1F">
            <w:pPr>
              <w:pStyle w:val="00tabela"/>
              <w:rPr>
                <w:rFonts w:ascii="Tahoma" w:hAnsi="Tahoma"/>
                <w:szCs w:val="24"/>
              </w:rPr>
            </w:pPr>
            <w:r w:rsidRPr="007F5D1F">
              <w:rPr>
                <w:rFonts w:ascii="Tahoma" w:hAnsi="Tahoma"/>
                <w:szCs w:val="24"/>
              </w:rPr>
              <w:t xml:space="preserve">Habilidade (EF15AR25) Conhecer e valorizar o patrimônio cultural, material e imaterial, de culturas </w:t>
            </w:r>
            <w:r w:rsidRPr="007F5D1F">
              <w:rPr>
                <w:rFonts w:ascii="Tahoma" w:hAnsi="Tahoma"/>
                <w:iCs/>
                <w:szCs w:val="24"/>
              </w:rPr>
              <w:t>diversas, em especial a brasileira, incluindo-se suas matrizes indígenas, africanas e europeias, de diferentes épocas, favorecendo a construção de vocabulário e repertório relativos às diferentes linguagens artísticas.</w:t>
            </w:r>
          </w:p>
        </w:tc>
      </w:tr>
      <w:tr w:rsidR="002F740D" w14:paraId="26BF240F" w14:textId="77777777" w:rsidTr="00387C29">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23611334" w14:textId="76B1830C" w:rsidR="002F740D" w:rsidRPr="00F8417A" w:rsidRDefault="002F740D">
            <w:pPr>
              <w:pStyle w:val="00tabela"/>
              <w:rPr>
                <w:bCs/>
              </w:rPr>
            </w:pPr>
          </w:p>
        </w:tc>
        <w:tc>
          <w:tcPr>
            <w:tcW w:w="1386" w:type="dxa"/>
            <w:tcMar>
              <w:left w:w="103" w:type="dxa"/>
            </w:tcMar>
            <w:vAlign w:val="center"/>
          </w:tcPr>
          <w:p w14:paraId="5E2A7639" w14:textId="2AFFBDC3" w:rsidR="002F740D" w:rsidRPr="007F5D1F" w:rsidRDefault="007F5D1F" w:rsidP="002A7A49">
            <w:pPr>
              <w:pStyle w:val="00tabela"/>
              <w:rPr>
                <w:rFonts w:ascii="Tahoma" w:hAnsi="Tahoma"/>
                <w:szCs w:val="24"/>
              </w:rPr>
            </w:pPr>
            <w:r w:rsidRPr="007F5D1F">
              <w:rPr>
                <w:rFonts w:ascii="Tahoma" w:hAnsi="Tahoma"/>
                <w:iCs/>
                <w:szCs w:val="24"/>
              </w:rPr>
              <w:t>Língua Portuguesa</w:t>
            </w:r>
          </w:p>
        </w:tc>
        <w:tc>
          <w:tcPr>
            <w:tcW w:w="2018" w:type="dxa"/>
            <w:tcMar>
              <w:left w:w="103" w:type="dxa"/>
            </w:tcMar>
            <w:vAlign w:val="center"/>
          </w:tcPr>
          <w:p w14:paraId="1E065BB9" w14:textId="66BD0335" w:rsidR="002F740D" w:rsidRPr="007F5D1F" w:rsidRDefault="007F5D1F" w:rsidP="002A7A49">
            <w:pPr>
              <w:pStyle w:val="00tabela"/>
              <w:rPr>
                <w:rFonts w:ascii="Tahoma" w:hAnsi="Tahoma"/>
                <w:szCs w:val="24"/>
              </w:rPr>
            </w:pPr>
            <w:r w:rsidRPr="007F5D1F">
              <w:rPr>
                <w:rFonts w:ascii="Tahoma" w:hAnsi="Tahoma"/>
                <w:iCs/>
                <w:szCs w:val="24"/>
              </w:rPr>
              <w:t>Estratégias durante a produção do texto</w:t>
            </w:r>
          </w:p>
        </w:tc>
        <w:tc>
          <w:tcPr>
            <w:tcW w:w="4366" w:type="dxa"/>
            <w:tcMar>
              <w:left w:w="103" w:type="dxa"/>
            </w:tcMar>
            <w:vAlign w:val="center"/>
          </w:tcPr>
          <w:p w14:paraId="74F99B13" w14:textId="36F83151" w:rsidR="002F740D" w:rsidRPr="007F5D1F" w:rsidRDefault="007F5D1F" w:rsidP="007F5D1F">
            <w:pPr>
              <w:pStyle w:val="00tabela"/>
              <w:rPr>
                <w:rFonts w:ascii="Tahoma" w:hAnsi="Tahoma"/>
                <w:szCs w:val="24"/>
              </w:rPr>
            </w:pPr>
            <w:r w:rsidRPr="007F5D1F">
              <w:rPr>
                <w:rFonts w:ascii="Tahoma" w:hAnsi="Tahoma"/>
                <w:iCs/>
                <w:szCs w:val="24"/>
              </w:rPr>
              <w:t>Habilidade (EF02LP20) Escrever listas de nomes ou de objetos, associando, quando pertinente, texto verbal e visual, considerando a situação comunicativa e o tema/assunto do texto.</w:t>
            </w:r>
          </w:p>
        </w:tc>
      </w:tr>
      <w:tr w:rsidR="002F740D" w14:paraId="7C30A492" w14:textId="77777777" w:rsidTr="00387C29">
        <w:tc>
          <w:tcPr>
            <w:tcW w:w="1875" w:type="dxa"/>
            <w:tcMar>
              <w:left w:w="103" w:type="dxa"/>
            </w:tcMar>
            <w:vAlign w:val="center"/>
          </w:tcPr>
          <w:p w14:paraId="0DD72C8B" w14:textId="6A21657C" w:rsidR="002F740D" w:rsidRPr="007F5D1F" w:rsidRDefault="007F5D1F">
            <w:pPr>
              <w:pStyle w:val="00tabela"/>
              <w:rPr>
                <w:rFonts w:ascii="Tahoma" w:hAnsi="Tahoma"/>
                <w:szCs w:val="24"/>
              </w:rPr>
            </w:pPr>
            <w:r w:rsidRPr="007F5D1F">
              <w:rPr>
                <w:rFonts w:ascii="Tahoma" w:hAnsi="Tahoma"/>
                <w:iCs/>
                <w:szCs w:val="24"/>
              </w:rPr>
              <w:t xml:space="preserve">Índia: as areias coloridas de </w:t>
            </w:r>
            <w:proofErr w:type="spellStart"/>
            <w:r w:rsidRPr="007F5D1F">
              <w:rPr>
                <w:rFonts w:ascii="Tahoma" w:hAnsi="Tahoma"/>
                <w:iCs/>
                <w:szCs w:val="24"/>
              </w:rPr>
              <w:t>Anish</w:t>
            </w:r>
            <w:proofErr w:type="spellEnd"/>
            <w:r w:rsidRPr="007F5D1F">
              <w:rPr>
                <w:rFonts w:ascii="Tahoma" w:hAnsi="Tahoma"/>
                <w:iCs/>
                <w:szCs w:val="24"/>
              </w:rPr>
              <w:t xml:space="preserve"> </w:t>
            </w:r>
            <w:proofErr w:type="spellStart"/>
            <w:r w:rsidRPr="007F5D1F">
              <w:rPr>
                <w:rFonts w:ascii="Tahoma" w:hAnsi="Tahoma"/>
                <w:iCs/>
                <w:szCs w:val="24"/>
              </w:rPr>
              <w:t>Kapoor</w:t>
            </w:r>
            <w:proofErr w:type="spellEnd"/>
          </w:p>
        </w:tc>
        <w:tc>
          <w:tcPr>
            <w:tcW w:w="1386" w:type="dxa"/>
            <w:tcMar>
              <w:left w:w="103" w:type="dxa"/>
            </w:tcMar>
            <w:vAlign w:val="center"/>
          </w:tcPr>
          <w:p w14:paraId="12D482DA" w14:textId="4C46CF98" w:rsidR="002F740D" w:rsidRPr="007F5D1F" w:rsidRDefault="007F5D1F" w:rsidP="002A7A49">
            <w:pPr>
              <w:pStyle w:val="00tabela"/>
              <w:rPr>
                <w:rFonts w:ascii="Tahoma" w:hAnsi="Tahoma"/>
                <w:szCs w:val="24"/>
              </w:rPr>
            </w:pPr>
            <w:r w:rsidRPr="007F5D1F">
              <w:rPr>
                <w:rFonts w:ascii="Tahoma" w:hAnsi="Tahoma"/>
                <w:iCs/>
                <w:szCs w:val="24"/>
              </w:rPr>
              <w:t>Artes visuais</w:t>
            </w:r>
          </w:p>
        </w:tc>
        <w:tc>
          <w:tcPr>
            <w:tcW w:w="2018" w:type="dxa"/>
            <w:tcMar>
              <w:left w:w="103" w:type="dxa"/>
            </w:tcMar>
            <w:vAlign w:val="center"/>
          </w:tcPr>
          <w:p w14:paraId="7DAC9B11" w14:textId="57A072D8" w:rsidR="002F740D" w:rsidRPr="007F5D1F" w:rsidRDefault="007F5D1F" w:rsidP="002A7A49">
            <w:pPr>
              <w:pStyle w:val="00tabela"/>
              <w:rPr>
                <w:rFonts w:ascii="Tahoma" w:hAnsi="Tahoma"/>
                <w:szCs w:val="24"/>
              </w:rPr>
            </w:pPr>
            <w:r w:rsidRPr="007F5D1F">
              <w:rPr>
                <w:rFonts w:ascii="Tahoma" w:hAnsi="Tahoma"/>
                <w:iCs/>
                <w:szCs w:val="24"/>
              </w:rPr>
              <w:t>Elementos da linguagem</w:t>
            </w:r>
          </w:p>
        </w:tc>
        <w:tc>
          <w:tcPr>
            <w:tcW w:w="4366" w:type="dxa"/>
            <w:tcMar>
              <w:left w:w="103" w:type="dxa"/>
            </w:tcMar>
            <w:vAlign w:val="center"/>
          </w:tcPr>
          <w:p w14:paraId="61C5CC04" w14:textId="5520E313" w:rsidR="002F740D" w:rsidRPr="007F5D1F" w:rsidRDefault="007F5D1F">
            <w:pPr>
              <w:pStyle w:val="00tabela"/>
              <w:rPr>
                <w:rFonts w:ascii="Tahoma" w:hAnsi="Tahoma"/>
                <w:szCs w:val="24"/>
              </w:rPr>
            </w:pPr>
            <w:r w:rsidRPr="007F5D1F">
              <w:rPr>
                <w:rFonts w:ascii="Tahoma" w:hAnsi="Tahoma"/>
                <w:iCs/>
                <w:szCs w:val="24"/>
              </w:rPr>
              <w:t>Habilidade (EF15AR02) Explorar e reconhecer elementos constitutivos das artes visuais (ponto, linha, forma, cor, espaço, movimento etc.).</w:t>
            </w:r>
          </w:p>
        </w:tc>
      </w:tr>
    </w:tbl>
    <w:p w14:paraId="1D1420CE" w14:textId="459C28F8" w:rsidR="002F740D" w:rsidRDefault="00E21582" w:rsidP="005716FB">
      <w:pPr>
        <w:pStyle w:val="NoParagraphStyle"/>
        <w:jc w:val="right"/>
        <w:rPr>
          <w:i/>
          <w:iCs/>
          <w:sz w:val="16"/>
          <w:szCs w:val="16"/>
        </w:rPr>
      </w:pPr>
      <w:r w:rsidRPr="00E21582">
        <w:rPr>
          <w:rFonts w:ascii="Tahoma" w:hAnsi="Tahoma" w:cs="Tahoma"/>
          <w:sz w:val="20"/>
          <w:szCs w:val="20"/>
        </w:rPr>
        <w:t>(continua)</w:t>
      </w:r>
      <w:r w:rsidR="00DA42E6">
        <w:br w:type="page"/>
      </w:r>
    </w:p>
    <w:p w14:paraId="283B41E6" w14:textId="31E2CBC4" w:rsidR="002F740D" w:rsidRDefault="00F8417A">
      <w:pPr>
        <w:pStyle w:val="NoParagraphStyle"/>
        <w:rPr>
          <w:sz w:val="16"/>
          <w:szCs w:val="16"/>
        </w:rPr>
      </w:pPr>
      <w:r>
        <w:rPr>
          <w:sz w:val="16"/>
          <w:szCs w:val="16"/>
        </w:rPr>
        <w:lastRenderedPageBreak/>
        <w:t xml:space="preserve"> </w:t>
      </w:r>
      <w:r w:rsidR="00E21582">
        <w:rPr>
          <w:sz w:val="16"/>
          <w:szCs w:val="16"/>
        </w:rPr>
        <w:t xml:space="preserve"> </w:t>
      </w:r>
      <w:r w:rsidR="00E21582" w:rsidRPr="00E21582">
        <w:rPr>
          <w:rFonts w:ascii="Tahoma" w:hAnsi="Tahoma" w:cs="Tahoma"/>
          <w:sz w:val="20"/>
          <w:szCs w:val="20"/>
        </w:rPr>
        <w:t>(</w:t>
      </w:r>
      <w:proofErr w:type="spellStart"/>
      <w:r w:rsidR="00E21582" w:rsidRPr="00E21582">
        <w:rPr>
          <w:rFonts w:ascii="Tahoma" w:hAnsi="Tahoma" w:cs="Tahoma"/>
          <w:sz w:val="20"/>
          <w:szCs w:val="20"/>
        </w:rPr>
        <w:t>continua</w:t>
      </w:r>
      <w:r w:rsidR="00E358F9">
        <w:rPr>
          <w:rFonts w:ascii="Tahoma" w:hAnsi="Tahoma" w:cs="Tahoma"/>
          <w:sz w:val="20"/>
          <w:szCs w:val="20"/>
        </w:rPr>
        <w:t>ção</w:t>
      </w:r>
      <w:proofErr w:type="spellEnd"/>
      <w:r w:rsidR="00E21582" w:rsidRPr="00E21582">
        <w:rPr>
          <w:rFonts w:ascii="Tahoma" w:hAnsi="Tahoma" w:cs="Tahoma"/>
          <w:sz w:val="20"/>
          <w:szCs w:val="20"/>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686"/>
        <w:gridCol w:w="1494"/>
        <w:gridCol w:w="2490"/>
        <w:gridCol w:w="3975"/>
      </w:tblGrid>
      <w:tr w:rsidR="00E21582" w:rsidRPr="00401CF4" w14:paraId="454F19E8" w14:textId="77777777" w:rsidTr="00E21582">
        <w:trPr>
          <w:cnfStyle w:val="100000000000" w:firstRow="1" w:lastRow="0" w:firstColumn="0" w:lastColumn="0" w:oddVBand="0" w:evenVBand="0" w:oddHBand="0" w:evenHBand="0" w:firstRowFirstColumn="0" w:firstRowLastColumn="0" w:lastRowFirstColumn="0" w:lastRowLastColumn="0"/>
        </w:trPr>
        <w:tc>
          <w:tcPr>
            <w:tcW w:w="1686" w:type="dxa"/>
            <w:shd w:val="clear" w:color="auto" w:fill="D9D9D9"/>
            <w:tcMar>
              <w:left w:w="103" w:type="dxa"/>
            </w:tcMar>
            <w:vAlign w:val="center"/>
          </w:tcPr>
          <w:p w14:paraId="4614A840" w14:textId="77777777" w:rsidR="00E21582" w:rsidRDefault="00E21582" w:rsidP="00E21582">
            <w:pPr>
              <w:pStyle w:val="00tabela"/>
              <w:rPr>
                <w:rFonts w:ascii="Tahoma" w:hAnsi="Tahoma"/>
                <w:b w:val="0"/>
                <w:color w:val="000000" w:themeColor="text1"/>
                <w:szCs w:val="24"/>
              </w:rPr>
            </w:pPr>
            <w:r w:rsidRPr="00E21582">
              <w:rPr>
                <w:rFonts w:ascii="Tahoma" w:hAnsi="Tahoma"/>
                <w:color w:val="000000" w:themeColor="text1"/>
                <w:szCs w:val="24"/>
              </w:rPr>
              <w:t>Livro do Estudante</w:t>
            </w:r>
          </w:p>
          <w:p w14:paraId="7CBD58CB" w14:textId="26530665" w:rsidR="00731244" w:rsidRPr="00401CF4" w:rsidRDefault="00731244" w:rsidP="00E21582">
            <w:pPr>
              <w:pStyle w:val="00tabela"/>
              <w:rPr>
                <w:rFonts w:ascii="Tahoma" w:hAnsi="Tahoma"/>
                <w:bCs/>
                <w:color w:val="000000" w:themeColor="text1"/>
                <w:szCs w:val="24"/>
              </w:rPr>
            </w:pPr>
            <w:r>
              <w:rPr>
                <w:rFonts w:ascii="Tahoma" w:hAnsi="Tahoma"/>
                <w:bCs/>
                <w:color w:val="000000" w:themeColor="text1"/>
                <w:szCs w:val="24"/>
              </w:rPr>
              <w:t>Temas</w:t>
            </w:r>
          </w:p>
        </w:tc>
        <w:tc>
          <w:tcPr>
            <w:tcW w:w="1494" w:type="dxa"/>
            <w:shd w:val="clear" w:color="auto" w:fill="D9D9D9"/>
            <w:tcMar>
              <w:left w:w="103" w:type="dxa"/>
            </w:tcMar>
            <w:vAlign w:val="center"/>
          </w:tcPr>
          <w:p w14:paraId="095E5C98"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07044D40" w14:textId="0412EC18"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490" w:type="dxa"/>
            <w:shd w:val="clear" w:color="auto" w:fill="D9D9D9"/>
            <w:tcMar>
              <w:left w:w="103" w:type="dxa"/>
            </w:tcMar>
            <w:vAlign w:val="center"/>
          </w:tcPr>
          <w:p w14:paraId="4B143A22" w14:textId="64F80306" w:rsidR="00E21582" w:rsidRPr="00401CF4"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3975" w:type="dxa"/>
            <w:shd w:val="clear" w:color="auto" w:fill="D9D9D9"/>
            <w:tcMar>
              <w:left w:w="103" w:type="dxa"/>
            </w:tcMar>
            <w:vAlign w:val="center"/>
          </w:tcPr>
          <w:p w14:paraId="620718CB" w14:textId="1998E0C3"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401CF4" w:rsidRPr="00401CF4" w14:paraId="600E7DF9" w14:textId="77777777" w:rsidTr="00401CF4">
        <w:trPr>
          <w:cnfStyle w:val="000000100000" w:firstRow="0" w:lastRow="0" w:firstColumn="0" w:lastColumn="0" w:oddVBand="0" w:evenVBand="0" w:oddHBand="1" w:evenHBand="0" w:firstRowFirstColumn="0" w:firstRowLastColumn="0" w:lastRowFirstColumn="0" w:lastRowLastColumn="0"/>
        </w:trPr>
        <w:tc>
          <w:tcPr>
            <w:tcW w:w="1686" w:type="dxa"/>
            <w:tcMar>
              <w:left w:w="103" w:type="dxa"/>
            </w:tcMar>
            <w:vAlign w:val="center"/>
          </w:tcPr>
          <w:p w14:paraId="4494E157" w14:textId="55605757" w:rsidR="002F740D" w:rsidRPr="00401CF4" w:rsidRDefault="002F740D">
            <w:pPr>
              <w:pStyle w:val="00tabela"/>
              <w:rPr>
                <w:b/>
                <w:bCs/>
                <w:color w:val="000000" w:themeColor="text1"/>
              </w:rPr>
            </w:pPr>
          </w:p>
        </w:tc>
        <w:tc>
          <w:tcPr>
            <w:tcW w:w="1494" w:type="dxa"/>
            <w:tcMar>
              <w:left w:w="103" w:type="dxa"/>
            </w:tcMar>
            <w:vAlign w:val="center"/>
          </w:tcPr>
          <w:p w14:paraId="1E958EC4" w14:textId="6F657EA1" w:rsidR="002F740D" w:rsidRPr="007F5D1F" w:rsidRDefault="007F5D1F" w:rsidP="002A7A49">
            <w:pPr>
              <w:pStyle w:val="00tabela"/>
              <w:rPr>
                <w:rFonts w:ascii="Tahoma" w:hAnsi="Tahoma"/>
                <w:b/>
                <w:color w:val="000000" w:themeColor="text1"/>
                <w:szCs w:val="24"/>
              </w:rPr>
            </w:pPr>
            <w:r w:rsidRPr="007F5D1F">
              <w:rPr>
                <w:rFonts w:ascii="Tahoma" w:hAnsi="Tahoma"/>
                <w:iCs/>
                <w:color w:val="000000" w:themeColor="text1"/>
                <w:szCs w:val="24"/>
              </w:rPr>
              <w:t>Geometria</w:t>
            </w:r>
          </w:p>
        </w:tc>
        <w:tc>
          <w:tcPr>
            <w:tcW w:w="2490" w:type="dxa"/>
            <w:tcMar>
              <w:left w:w="103" w:type="dxa"/>
            </w:tcMar>
            <w:vAlign w:val="center"/>
          </w:tcPr>
          <w:p w14:paraId="6A92A59B" w14:textId="6F90AEAA" w:rsidR="002F740D" w:rsidRPr="007F5D1F" w:rsidRDefault="007F5D1F" w:rsidP="002A7A49">
            <w:pPr>
              <w:pStyle w:val="00tabela"/>
              <w:rPr>
                <w:rFonts w:ascii="Tahoma" w:hAnsi="Tahoma"/>
                <w:b/>
                <w:color w:val="000000" w:themeColor="text1"/>
                <w:szCs w:val="24"/>
              </w:rPr>
            </w:pPr>
            <w:r w:rsidRPr="007F5D1F">
              <w:rPr>
                <w:rFonts w:ascii="Tahoma" w:hAnsi="Tahoma"/>
                <w:iCs/>
                <w:color w:val="000000" w:themeColor="text1"/>
                <w:szCs w:val="24"/>
              </w:rPr>
              <w:t>Figuras geométricas espaciais (cubo, bloco retangular, pirâmide, cone, cilindro e esfera): reconhecimento de características</w:t>
            </w:r>
          </w:p>
        </w:tc>
        <w:tc>
          <w:tcPr>
            <w:tcW w:w="3975" w:type="dxa"/>
            <w:tcMar>
              <w:left w:w="103" w:type="dxa"/>
            </w:tcMar>
            <w:vAlign w:val="center"/>
          </w:tcPr>
          <w:p w14:paraId="16E81230" w14:textId="05B583D6" w:rsidR="002F740D" w:rsidRPr="007F5D1F" w:rsidRDefault="007F5D1F" w:rsidP="007F5D1F">
            <w:pPr>
              <w:pStyle w:val="00tabela"/>
              <w:rPr>
                <w:rFonts w:ascii="Tahoma" w:hAnsi="Tahoma"/>
                <w:b/>
                <w:color w:val="000000" w:themeColor="text1"/>
                <w:szCs w:val="24"/>
              </w:rPr>
            </w:pPr>
            <w:r w:rsidRPr="007F5D1F">
              <w:rPr>
                <w:rFonts w:ascii="Tahoma" w:hAnsi="Tahoma"/>
                <w:color w:val="000000" w:themeColor="text1"/>
                <w:szCs w:val="24"/>
              </w:rPr>
              <w:t xml:space="preserve">Habilidade (EF01MA14) Identificar e nomear figuras planas (círculo, quadrado, retângulo e triângulo) em desenhos apresentados em diferentes disposições ou em contornos de faces de sólidos </w:t>
            </w:r>
            <w:r w:rsidRPr="007F5D1F">
              <w:rPr>
                <w:rFonts w:ascii="Tahoma" w:hAnsi="Tahoma"/>
                <w:iCs/>
                <w:color w:val="000000" w:themeColor="text1"/>
                <w:szCs w:val="24"/>
              </w:rPr>
              <w:t>geométricos.</w:t>
            </w:r>
          </w:p>
        </w:tc>
      </w:tr>
      <w:tr w:rsidR="002F740D" w14:paraId="098303D6" w14:textId="77777777" w:rsidTr="002F740D">
        <w:tc>
          <w:tcPr>
            <w:tcW w:w="1686" w:type="dxa"/>
            <w:tcMar>
              <w:left w:w="103" w:type="dxa"/>
            </w:tcMar>
            <w:vAlign w:val="center"/>
          </w:tcPr>
          <w:p w14:paraId="27039EB0" w14:textId="66B65E8F" w:rsidR="002F740D" w:rsidRPr="007F5D1F" w:rsidRDefault="007F5D1F">
            <w:pPr>
              <w:pStyle w:val="00tabela"/>
              <w:rPr>
                <w:rFonts w:ascii="Tahoma" w:hAnsi="Tahoma"/>
                <w:szCs w:val="24"/>
              </w:rPr>
            </w:pPr>
            <w:r w:rsidRPr="007F5D1F">
              <w:rPr>
                <w:rFonts w:ascii="Tahoma" w:hAnsi="Tahoma"/>
                <w:iCs/>
                <w:szCs w:val="24"/>
              </w:rPr>
              <w:t>Brasil: desenhos em garrafas feito por artesãos do Nordeste</w:t>
            </w:r>
          </w:p>
        </w:tc>
        <w:tc>
          <w:tcPr>
            <w:tcW w:w="1494" w:type="dxa"/>
            <w:tcMar>
              <w:left w:w="103" w:type="dxa"/>
            </w:tcMar>
            <w:vAlign w:val="center"/>
          </w:tcPr>
          <w:p w14:paraId="50EB889F" w14:textId="5970ADCA" w:rsidR="002F740D" w:rsidRPr="007F5D1F" w:rsidRDefault="007F5D1F" w:rsidP="002A7A49">
            <w:pPr>
              <w:pStyle w:val="00tabela"/>
              <w:rPr>
                <w:rFonts w:ascii="Tahoma" w:hAnsi="Tahoma"/>
                <w:szCs w:val="24"/>
              </w:rPr>
            </w:pPr>
            <w:r w:rsidRPr="007F5D1F">
              <w:rPr>
                <w:rFonts w:ascii="Tahoma" w:hAnsi="Tahoma"/>
                <w:iCs/>
                <w:szCs w:val="24"/>
              </w:rPr>
              <w:t>Artes visuais</w:t>
            </w:r>
          </w:p>
        </w:tc>
        <w:tc>
          <w:tcPr>
            <w:tcW w:w="2490" w:type="dxa"/>
            <w:tcMar>
              <w:left w:w="103" w:type="dxa"/>
            </w:tcMar>
            <w:vAlign w:val="center"/>
          </w:tcPr>
          <w:p w14:paraId="76E52EEC" w14:textId="2108AB24" w:rsidR="002F740D" w:rsidRPr="007F5D1F" w:rsidRDefault="007F5D1F" w:rsidP="002A7A49">
            <w:pPr>
              <w:pStyle w:val="00tabela"/>
              <w:rPr>
                <w:rFonts w:ascii="Tahoma" w:hAnsi="Tahoma"/>
                <w:szCs w:val="24"/>
              </w:rPr>
            </w:pPr>
            <w:r w:rsidRPr="007F5D1F">
              <w:rPr>
                <w:rFonts w:ascii="Tahoma" w:hAnsi="Tahoma"/>
                <w:iCs/>
                <w:szCs w:val="24"/>
              </w:rPr>
              <w:t>Processos de criação</w:t>
            </w:r>
          </w:p>
        </w:tc>
        <w:tc>
          <w:tcPr>
            <w:tcW w:w="3975" w:type="dxa"/>
            <w:tcMar>
              <w:left w:w="103" w:type="dxa"/>
            </w:tcMar>
            <w:vAlign w:val="center"/>
          </w:tcPr>
          <w:p w14:paraId="51461AE7" w14:textId="6A1D80A4" w:rsidR="002F740D" w:rsidRPr="007F5D1F" w:rsidRDefault="007F5D1F">
            <w:pPr>
              <w:pStyle w:val="00tabela"/>
              <w:rPr>
                <w:rFonts w:ascii="Tahoma" w:hAnsi="Tahoma"/>
                <w:szCs w:val="24"/>
              </w:rPr>
            </w:pPr>
            <w:r w:rsidRPr="007F5D1F">
              <w:rPr>
                <w:rFonts w:ascii="Tahoma" w:hAnsi="Tahoma"/>
                <w:iCs/>
                <w:szCs w:val="24"/>
              </w:rPr>
              <w:t>Habilidade (EF15AR05) Experimentar a criação em artes visuais de modo individual, coletivo e colaborativo, explorando diferentes espaços da escola e da comunidade.</w:t>
            </w:r>
          </w:p>
        </w:tc>
      </w:tr>
      <w:tr w:rsidR="002F740D" w14:paraId="618A4158" w14:textId="77777777" w:rsidTr="002F740D">
        <w:trPr>
          <w:cnfStyle w:val="000000100000" w:firstRow="0" w:lastRow="0" w:firstColumn="0" w:lastColumn="0" w:oddVBand="0" w:evenVBand="0" w:oddHBand="1" w:evenHBand="0" w:firstRowFirstColumn="0" w:firstRowLastColumn="0" w:lastRowFirstColumn="0" w:lastRowLastColumn="0"/>
        </w:trPr>
        <w:tc>
          <w:tcPr>
            <w:tcW w:w="1686" w:type="dxa"/>
            <w:tcMar>
              <w:left w:w="103" w:type="dxa"/>
            </w:tcMar>
            <w:vAlign w:val="center"/>
          </w:tcPr>
          <w:p w14:paraId="0236DC26" w14:textId="4E796D7F" w:rsidR="002F740D" w:rsidRPr="00F8417A" w:rsidRDefault="002F740D">
            <w:pPr>
              <w:pStyle w:val="00tabela"/>
              <w:rPr>
                <w:bCs/>
              </w:rPr>
            </w:pPr>
          </w:p>
        </w:tc>
        <w:tc>
          <w:tcPr>
            <w:tcW w:w="1494" w:type="dxa"/>
            <w:tcMar>
              <w:left w:w="103" w:type="dxa"/>
            </w:tcMar>
            <w:vAlign w:val="center"/>
          </w:tcPr>
          <w:p w14:paraId="0DA84226" w14:textId="05DB2F1B" w:rsidR="002F740D" w:rsidRPr="007F5D1F" w:rsidRDefault="007F5D1F" w:rsidP="002A7A49">
            <w:pPr>
              <w:pStyle w:val="00tabela"/>
              <w:rPr>
                <w:rFonts w:ascii="Tahoma" w:hAnsi="Tahoma"/>
                <w:szCs w:val="24"/>
              </w:rPr>
            </w:pPr>
            <w:r w:rsidRPr="007F5D1F">
              <w:rPr>
                <w:rFonts w:ascii="Tahoma" w:hAnsi="Tahoma"/>
                <w:iCs/>
                <w:szCs w:val="24"/>
              </w:rPr>
              <w:t>Artes integradas</w:t>
            </w:r>
          </w:p>
        </w:tc>
        <w:tc>
          <w:tcPr>
            <w:tcW w:w="2490" w:type="dxa"/>
            <w:tcMar>
              <w:left w:w="103" w:type="dxa"/>
            </w:tcMar>
            <w:vAlign w:val="center"/>
          </w:tcPr>
          <w:p w14:paraId="0AFE62F5" w14:textId="11175577" w:rsidR="002F740D" w:rsidRPr="007F5D1F" w:rsidRDefault="007F5D1F" w:rsidP="002A7A49">
            <w:pPr>
              <w:pStyle w:val="00tabela"/>
              <w:rPr>
                <w:rFonts w:ascii="Tahoma" w:hAnsi="Tahoma"/>
                <w:szCs w:val="24"/>
              </w:rPr>
            </w:pPr>
            <w:r w:rsidRPr="007F5D1F">
              <w:rPr>
                <w:rFonts w:ascii="Tahoma" w:hAnsi="Tahoma"/>
                <w:iCs/>
                <w:szCs w:val="24"/>
              </w:rPr>
              <w:t>Patrimônio cultural</w:t>
            </w:r>
          </w:p>
        </w:tc>
        <w:tc>
          <w:tcPr>
            <w:tcW w:w="3975" w:type="dxa"/>
            <w:tcMar>
              <w:left w:w="103" w:type="dxa"/>
            </w:tcMar>
            <w:vAlign w:val="center"/>
          </w:tcPr>
          <w:p w14:paraId="5C270F7E" w14:textId="04732C8D" w:rsidR="002F740D" w:rsidRPr="007F5D1F" w:rsidRDefault="007F5D1F" w:rsidP="007F5D1F">
            <w:pPr>
              <w:pStyle w:val="00tabela"/>
              <w:rPr>
                <w:rFonts w:ascii="Tahoma" w:hAnsi="Tahoma"/>
                <w:szCs w:val="24"/>
              </w:rPr>
            </w:pPr>
            <w:r w:rsidRPr="007F5D1F">
              <w:rPr>
                <w:rFonts w:ascii="Tahoma" w:hAnsi="Tahoma"/>
                <w:szCs w:val="24"/>
              </w:rPr>
              <w:t xml:space="preserve">Habilidade (EF15AR25) Conhecer e valorizar o patrimônio cultural, material e imaterial, de culturas </w:t>
            </w:r>
            <w:r w:rsidRPr="007F5D1F">
              <w:rPr>
                <w:rFonts w:ascii="Tahoma" w:hAnsi="Tahoma"/>
                <w:iCs/>
                <w:szCs w:val="24"/>
              </w:rPr>
              <w:t>diversas, em especial a brasileira, incluindo-se suas matrizes indígenas, africanas e europeias, de diferentes épocas, favorecendo a construção de vocabulário e repertório relativos às diferentes linguagens artísticas.</w:t>
            </w:r>
          </w:p>
        </w:tc>
      </w:tr>
      <w:tr w:rsidR="007F5D1F" w14:paraId="641D7EB4" w14:textId="77777777" w:rsidTr="002F740D">
        <w:tc>
          <w:tcPr>
            <w:tcW w:w="1686" w:type="dxa"/>
            <w:tcMar>
              <w:left w:w="103" w:type="dxa"/>
            </w:tcMar>
            <w:vAlign w:val="center"/>
          </w:tcPr>
          <w:p w14:paraId="0FF9AE61" w14:textId="3D3F8C36" w:rsidR="007F5D1F" w:rsidRPr="007F5D1F" w:rsidRDefault="007F5D1F" w:rsidP="007F5D1F">
            <w:pPr>
              <w:pStyle w:val="00tabela"/>
              <w:rPr>
                <w:bCs/>
              </w:rPr>
            </w:pPr>
            <w:r w:rsidRPr="007F5D1F">
              <w:rPr>
                <w:rFonts w:ascii="Tahoma" w:hAnsi="Tahoma"/>
                <w:bCs/>
                <w:iCs/>
                <w:szCs w:val="24"/>
              </w:rPr>
              <w:t xml:space="preserve">Austrália: os trabalhos de John </w:t>
            </w:r>
            <w:proofErr w:type="spellStart"/>
            <w:r w:rsidRPr="007F5D1F">
              <w:rPr>
                <w:rFonts w:ascii="Tahoma" w:hAnsi="Tahoma"/>
                <w:bCs/>
                <w:iCs/>
                <w:szCs w:val="24"/>
              </w:rPr>
              <w:t>Mawurndjul</w:t>
            </w:r>
            <w:proofErr w:type="spellEnd"/>
          </w:p>
        </w:tc>
        <w:tc>
          <w:tcPr>
            <w:tcW w:w="1494" w:type="dxa"/>
            <w:tcMar>
              <w:left w:w="103" w:type="dxa"/>
            </w:tcMar>
            <w:vAlign w:val="center"/>
          </w:tcPr>
          <w:p w14:paraId="78A377CE" w14:textId="0BBB5D2A" w:rsidR="007F5D1F" w:rsidRPr="007F5D1F" w:rsidRDefault="007F5D1F" w:rsidP="002A7A49">
            <w:pPr>
              <w:pStyle w:val="00tabela"/>
              <w:rPr>
                <w:rFonts w:ascii="Tahoma" w:hAnsi="Tahoma"/>
              </w:rPr>
            </w:pPr>
            <w:r w:rsidRPr="007F5D1F">
              <w:rPr>
                <w:rFonts w:ascii="Tahoma" w:eastAsia="Tahoma" w:hAnsi="Tahoma"/>
              </w:rPr>
              <w:t>Artes Visuais</w:t>
            </w:r>
          </w:p>
        </w:tc>
        <w:tc>
          <w:tcPr>
            <w:tcW w:w="2490" w:type="dxa"/>
            <w:tcMar>
              <w:left w:w="103" w:type="dxa"/>
            </w:tcMar>
            <w:vAlign w:val="center"/>
          </w:tcPr>
          <w:p w14:paraId="32381F5C" w14:textId="0E9F86AE" w:rsidR="007F5D1F" w:rsidRPr="007F5D1F" w:rsidRDefault="007F5D1F" w:rsidP="002A7A49">
            <w:pPr>
              <w:pStyle w:val="00tabela"/>
              <w:rPr>
                <w:rFonts w:ascii="Tahoma" w:hAnsi="Tahoma"/>
                <w:szCs w:val="24"/>
              </w:rPr>
            </w:pPr>
            <w:r w:rsidRPr="007F5D1F">
              <w:rPr>
                <w:rFonts w:ascii="Tahoma" w:hAnsi="Tahoma"/>
                <w:iCs/>
                <w:szCs w:val="24"/>
              </w:rPr>
              <w:t>Elementos da linguagem</w:t>
            </w:r>
          </w:p>
        </w:tc>
        <w:tc>
          <w:tcPr>
            <w:tcW w:w="3975" w:type="dxa"/>
            <w:tcMar>
              <w:left w:w="103" w:type="dxa"/>
            </w:tcMar>
            <w:vAlign w:val="center"/>
          </w:tcPr>
          <w:p w14:paraId="2E17DA46" w14:textId="7897CF3D" w:rsidR="007F5D1F" w:rsidRPr="007F5D1F" w:rsidRDefault="007F5D1F" w:rsidP="007F5D1F">
            <w:pPr>
              <w:pStyle w:val="00tabela"/>
              <w:rPr>
                <w:rFonts w:ascii="Tahoma" w:hAnsi="Tahoma"/>
                <w:szCs w:val="24"/>
              </w:rPr>
            </w:pPr>
            <w:r w:rsidRPr="007F5D1F">
              <w:rPr>
                <w:rFonts w:ascii="Tahoma" w:hAnsi="Tahoma"/>
                <w:iCs/>
                <w:szCs w:val="24"/>
              </w:rPr>
              <w:t>Habilidade (EF15AR02) Explorar e reconhecer elementos constitutivos das artes visuais (ponto, linha, forma, cor, espaço, movimento etc.).</w:t>
            </w:r>
          </w:p>
        </w:tc>
      </w:tr>
      <w:tr w:rsidR="007F5D1F" w14:paraId="028FED22" w14:textId="77777777" w:rsidTr="002F740D">
        <w:trPr>
          <w:cnfStyle w:val="000000100000" w:firstRow="0" w:lastRow="0" w:firstColumn="0" w:lastColumn="0" w:oddVBand="0" w:evenVBand="0" w:oddHBand="1" w:evenHBand="0" w:firstRowFirstColumn="0" w:firstRowLastColumn="0" w:lastRowFirstColumn="0" w:lastRowLastColumn="0"/>
        </w:trPr>
        <w:tc>
          <w:tcPr>
            <w:tcW w:w="1686" w:type="dxa"/>
            <w:tcMar>
              <w:left w:w="103" w:type="dxa"/>
            </w:tcMar>
            <w:vAlign w:val="center"/>
          </w:tcPr>
          <w:p w14:paraId="64D5BBAF" w14:textId="4E9F185B" w:rsidR="007F5D1F" w:rsidRPr="007F5D1F" w:rsidRDefault="007F5D1F" w:rsidP="007F5D1F">
            <w:pPr>
              <w:pStyle w:val="00tabela"/>
              <w:rPr>
                <w:rFonts w:ascii="Tahoma" w:hAnsi="Tahoma"/>
                <w:bCs/>
                <w:iCs/>
                <w:szCs w:val="24"/>
              </w:rPr>
            </w:pPr>
            <w:r w:rsidRPr="007F5D1F">
              <w:rPr>
                <w:rFonts w:ascii="Tahoma" w:hAnsi="Tahoma"/>
                <w:bCs/>
                <w:iCs/>
                <w:szCs w:val="24"/>
              </w:rPr>
              <w:t xml:space="preserve">África do Sul: as formas geométricas de </w:t>
            </w:r>
            <w:proofErr w:type="spellStart"/>
            <w:r w:rsidRPr="007F5D1F">
              <w:rPr>
                <w:rFonts w:ascii="Tahoma" w:hAnsi="Tahoma"/>
                <w:bCs/>
                <w:iCs/>
                <w:szCs w:val="24"/>
              </w:rPr>
              <w:t>Francina</w:t>
            </w:r>
            <w:proofErr w:type="spellEnd"/>
            <w:r w:rsidRPr="007F5D1F">
              <w:rPr>
                <w:rFonts w:ascii="Tahoma" w:hAnsi="Tahoma"/>
                <w:bCs/>
                <w:iCs/>
                <w:szCs w:val="24"/>
              </w:rPr>
              <w:t xml:space="preserve"> </w:t>
            </w:r>
            <w:proofErr w:type="spellStart"/>
            <w:r w:rsidRPr="007F5D1F">
              <w:rPr>
                <w:rFonts w:ascii="Tahoma" w:hAnsi="Tahoma"/>
                <w:bCs/>
                <w:iCs/>
                <w:szCs w:val="24"/>
              </w:rPr>
              <w:t>Ndimande</w:t>
            </w:r>
            <w:proofErr w:type="spellEnd"/>
          </w:p>
        </w:tc>
        <w:tc>
          <w:tcPr>
            <w:tcW w:w="1494" w:type="dxa"/>
            <w:tcMar>
              <w:left w:w="103" w:type="dxa"/>
            </w:tcMar>
            <w:vAlign w:val="center"/>
          </w:tcPr>
          <w:p w14:paraId="768E27F3" w14:textId="2683142A" w:rsidR="007F5D1F" w:rsidRPr="007F5D1F" w:rsidRDefault="007F5D1F" w:rsidP="002A7A49">
            <w:pPr>
              <w:pStyle w:val="00tabela"/>
              <w:rPr>
                <w:rFonts w:ascii="Tahoma" w:eastAsia="Tahoma" w:hAnsi="Tahoma"/>
              </w:rPr>
            </w:pPr>
            <w:r w:rsidRPr="007F5D1F">
              <w:rPr>
                <w:rFonts w:ascii="Tahoma" w:eastAsia="Tahoma" w:hAnsi="Tahoma"/>
                <w:iCs/>
              </w:rPr>
              <w:t>Artes visuais</w:t>
            </w:r>
          </w:p>
        </w:tc>
        <w:tc>
          <w:tcPr>
            <w:tcW w:w="2490" w:type="dxa"/>
            <w:tcMar>
              <w:left w:w="103" w:type="dxa"/>
            </w:tcMar>
            <w:vAlign w:val="center"/>
          </w:tcPr>
          <w:p w14:paraId="469F8D63" w14:textId="74542A53" w:rsidR="007F5D1F" w:rsidRPr="007F5D1F" w:rsidRDefault="007F5D1F" w:rsidP="002A7A49">
            <w:pPr>
              <w:pStyle w:val="00tabela"/>
              <w:rPr>
                <w:rFonts w:ascii="Tahoma" w:hAnsi="Tahoma"/>
                <w:iCs/>
                <w:szCs w:val="24"/>
              </w:rPr>
            </w:pPr>
            <w:r w:rsidRPr="007F5D1F">
              <w:rPr>
                <w:rFonts w:ascii="Tahoma" w:hAnsi="Tahoma"/>
                <w:iCs/>
                <w:szCs w:val="24"/>
              </w:rPr>
              <w:t>Processos de criação</w:t>
            </w:r>
          </w:p>
        </w:tc>
        <w:tc>
          <w:tcPr>
            <w:tcW w:w="3975" w:type="dxa"/>
            <w:tcMar>
              <w:left w:w="103" w:type="dxa"/>
            </w:tcMar>
            <w:vAlign w:val="center"/>
          </w:tcPr>
          <w:p w14:paraId="71FFEF65" w14:textId="7A371A2E" w:rsidR="007F5D1F" w:rsidRPr="007F5D1F" w:rsidRDefault="007F5D1F" w:rsidP="007F5D1F">
            <w:pPr>
              <w:pStyle w:val="00tabela"/>
              <w:rPr>
                <w:rFonts w:ascii="Tahoma" w:hAnsi="Tahoma"/>
                <w:iCs/>
                <w:szCs w:val="24"/>
              </w:rPr>
            </w:pPr>
            <w:r w:rsidRPr="007F5D1F">
              <w:rPr>
                <w:rFonts w:ascii="Tahoma" w:hAnsi="Tahoma"/>
                <w:iCs/>
                <w:szCs w:val="24"/>
              </w:rPr>
              <w:t>Habilidade (EF15AR07) Reconhecer algumas categorias do sistema das artes visuais (museus, galerias, instituições, artistas, artesãos, curadores etc.).</w:t>
            </w:r>
          </w:p>
        </w:tc>
      </w:tr>
      <w:tr w:rsidR="002A7A49" w14:paraId="3BF62163" w14:textId="77777777" w:rsidTr="002F740D">
        <w:tc>
          <w:tcPr>
            <w:tcW w:w="1686" w:type="dxa"/>
            <w:tcMar>
              <w:left w:w="103" w:type="dxa"/>
            </w:tcMar>
            <w:vAlign w:val="center"/>
          </w:tcPr>
          <w:p w14:paraId="64D79EB9" w14:textId="77777777" w:rsidR="002A7A49" w:rsidRPr="007F5D1F" w:rsidRDefault="002A7A49" w:rsidP="007F5D1F">
            <w:pPr>
              <w:pStyle w:val="00tabela"/>
              <w:rPr>
                <w:rFonts w:ascii="Tahoma" w:hAnsi="Tahoma"/>
                <w:bCs/>
                <w:iCs/>
                <w:szCs w:val="24"/>
              </w:rPr>
            </w:pPr>
          </w:p>
        </w:tc>
        <w:tc>
          <w:tcPr>
            <w:tcW w:w="1494" w:type="dxa"/>
            <w:tcMar>
              <w:left w:w="103" w:type="dxa"/>
            </w:tcMar>
            <w:vAlign w:val="center"/>
          </w:tcPr>
          <w:p w14:paraId="3EF10808" w14:textId="12427D7D" w:rsidR="002A7A49" w:rsidRPr="002A7A49" w:rsidRDefault="002A7A49" w:rsidP="002A7A49">
            <w:pPr>
              <w:pStyle w:val="00tabela"/>
              <w:rPr>
                <w:rFonts w:ascii="Tahoma" w:eastAsia="Tahoma" w:hAnsi="Tahoma"/>
                <w:iCs/>
              </w:rPr>
            </w:pPr>
            <w:r w:rsidRPr="002A7A49">
              <w:rPr>
                <w:rFonts w:ascii="Tahoma" w:eastAsia="Tahoma" w:hAnsi="Tahoma"/>
                <w:iCs/>
              </w:rPr>
              <w:t>Dança</w:t>
            </w:r>
          </w:p>
        </w:tc>
        <w:tc>
          <w:tcPr>
            <w:tcW w:w="2490" w:type="dxa"/>
            <w:tcMar>
              <w:left w:w="103" w:type="dxa"/>
            </w:tcMar>
            <w:vAlign w:val="center"/>
          </w:tcPr>
          <w:p w14:paraId="3FCDF92B" w14:textId="4A4CF088" w:rsidR="002A7A49" w:rsidRPr="002A7A49" w:rsidRDefault="002A7A49" w:rsidP="002A7A49">
            <w:pPr>
              <w:pStyle w:val="00tabela"/>
              <w:rPr>
                <w:rFonts w:ascii="Tahoma" w:hAnsi="Tahoma"/>
                <w:iCs/>
                <w:szCs w:val="24"/>
              </w:rPr>
            </w:pPr>
            <w:r w:rsidRPr="002A7A49">
              <w:rPr>
                <w:rFonts w:ascii="Tahoma" w:hAnsi="Tahoma"/>
                <w:iCs/>
                <w:szCs w:val="24"/>
              </w:rPr>
              <w:t>Elementos da linguagem</w:t>
            </w:r>
          </w:p>
        </w:tc>
        <w:tc>
          <w:tcPr>
            <w:tcW w:w="3975" w:type="dxa"/>
            <w:tcMar>
              <w:left w:w="103" w:type="dxa"/>
            </w:tcMar>
            <w:vAlign w:val="center"/>
          </w:tcPr>
          <w:p w14:paraId="5BDCAD6D" w14:textId="7E572942" w:rsidR="002A7A49" w:rsidRPr="002A7A49" w:rsidRDefault="002A7A49" w:rsidP="007F5D1F">
            <w:pPr>
              <w:pStyle w:val="00tabela"/>
              <w:rPr>
                <w:rFonts w:ascii="Tahoma" w:hAnsi="Tahoma"/>
                <w:iCs/>
                <w:szCs w:val="24"/>
              </w:rPr>
            </w:pPr>
            <w:r w:rsidRPr="002A7A49">
              <w:rPr>
                <w:rFonts w:ascii="Tahoma" w:hAnsi="Tahoma"/>
                <w:iCs/>
                <w:szCs w:val="24"/>
              </w:rPr>
              <w:t>Habilidade (EF15AR09) Estabelecer relações entre as partes do corpo e destas com o todo corporal na construção do movimento dançado.</w:t>
            </w:r>
          </w:p>
        </w:tc>
      </w:tr>
    </w:tbl>
    <w:p w14:paraId="7BC6C558" w14:textId="77777777" w:rsidR="002A7A49" w:rsidRDefault="002A7A49" w:rsidP="002A7A49">
      <w:pPr>
        <w:pStyle w:val="NoParagraphStyle"/>
        <w:jc w:val="right"/>
        <w:rPr>
          <w:sz w:val="16"/>
          <w:szCs w:val="16"/>
          <w:lang w:val="pt-BR"/>
        </w:rPr>
      </w:pPr>
      <w:r w:rsidRPr="00E21582">
        <w:rPr>
          <w:rFonts w:ascii="Tahoma" w:hAnsi="Tahoma" w:cs="Tahoma"/>
          <w:sz w:val="20"/>
          <w:szCs w:val="20"/>
        </w:rPr>
        <w:t>(continua)</w:t>
      </w:r>
    </w:p>
    <w:p w14:paraId="138DC2BF" w14:textId="49CFE46E" w:rsidR="002A7A49" w:rsidRDefault="002A7A49" w:rsidP="002A7A49">
      <w:pPr>
        <w:spacing w:after="200" w:line="288" w:lineRule="auto"/>
      </w:pPr>
      <w:r>
        <w:br w:type="page"/>
      </w:r>
    </w:p>
    <w:p w14:paraId="4FF05362" w14:textId="13197F61" w:rsidR="002A7A49" w:rsidRDefault="002A7A49" w:rsidP="002A7A49">
      <w:pPr>
        <w:pStyle w:val="NoParagraphStyle"/>
        <w:rPr>
          <w:sz w:val="16"/>
          <w:szCs w:val="16"/>
        </w:rPr>
      </w:pPr>
      <w:r>
        <w:rPr>
          <w:sz w:val="16"/>
          <w:szCs w:val="16"/>
        </w:rPr>
        <w:lastRenderedPageBreak/>
        <w:t xml:space="preserve">  </w:t>
      </w:r>
      <w:r w:rsidRPr="00E21582">
        <w:rPr>
          <w:rFonts w:ascii="Tahoma" w:hAnsi="Tahoma" w:cs="Tahoma"/>
          <w:sz w:val="20"/>
          <w:szCs w:val="20"/>
        </w:rPr>
        <w:t>(</w:t>
      </w:r>
      <w:proofErr w:type="spellStart"/>
      <w:r w:rsidRPr="00E21582">
        <w:rPr>
          <w:rFonts w:ascii="Tahoma" w:hAnsi="Tahoma" w:cs="Tahoma"/>
          <w:sz w:val="20"/>
          <w:szCs w:val="20"/>
        </w:rPr>
        <w:t>continua</w:t>
      </w:r>
      <w:r w:rsidR="00E358F9">
        <w:rPr>
          <w:rFonts w:ascii="Tahoma" w:hAnsi="Tahoma" w:cs="Tahoma"/>
          <w:sz w:val="20"/>
          <w:szCs w:val="20"/>
        </w:rPr>
        <w:t>ção</w:t>
      </w:r>
      <w:proofErr w:type="spellEnd"/>
      <w:r w:rsidRPr="00E21582">
        <w:rPr>
          <w:rFonts w:ascii="Tahoma" w:hAnsi="Tahoma" w:cs="Tahoma"/>
          <w:sz w:val="20"/>
          <w:szCs w:val="20"/>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686"/>
        <w:gridCol w:w="1494"/>
        <w:gridCol w:w="2490"/>
        <w:gridCol w:w="3975"/>
      </w:tblGrid>
      <w:tr w:rsidR="002A7A49" w:rsidRPr="00401CF4" w14:paraId="2B8798C1" w14:textId="77777777" w:rsidTr="000F14FC">
        <w:trPr>
          <w:cnfStyle w:val="100000000000" w:firstRow="1" w:lastRow="0" w:firstColumn="0" w:lastColumn="0" w:oddVBand="0" w:evenVBand="0" w:oddHBand="0" w:evenHBand="0" w:firstRowFirstColumn="0" w:firstRowLastColumn="0" w:lastRowFirstColumn="0" w:lastRowLastColumn="0"/>
        </w:trPr>
        <w:tc>
          <w:tcPr>
            <w:tcW w:w="1686" w:type="dxa"/>
            <w:shd w:val="clear" w:color="auto" w:fill="D9D9D9"/>
            <w:tcMar>
              <w:left w:w="103" w:type="dxa"/>
            </w:tcMar>
            <w:vAlign w:val="center"/>
          </w:tcPr>
          <w:p w14:paraId="3F20B380" w14:textId="77777777" w:rsidR="002A7A49" w:rsidRDefault="002A7A49" w:rsidP="000F14FC">
            <w:pPr>
              <w:pStyle w:val="00tabela"/>
              <w:rPr>
                <w:rFonts w:ascii="Tahoma" w:hAnsi="Tahoma"/>
                <w:b w:val="0"/>
                <w:color w:val="000000" w:themeColor="text1"/>
                <w:szCs w:val="24"/>
              </w:rPr>
            </w:pPr>
            <w:r w:rsidRPr="00E21582">
              <w:rPr>
                <w:rFonts w:ascii="Tahoma" w:hAnsi="Tahoma"/>
                <w:color w:val="000000" w:themeColor="text1"/>
                <w:szCs w:val="24"/>
              </w:rPr>
              <w:t>Livro do Estudante</w:t>
            </w:r>
          </w:p>
          <w:p w14:paraId="7F15DAF4" w14:textId="2A8443A3" w:rsidR="00731244" w:rsidRPr="00401CF4" w:rsidRDefault="00731244" w:rsidP="000F14FC">
            <w:pPr>
              <w:pStyle w:val="00tabela"/>
              <w:rPr>
                <w:rFonts w:ascii="Tahoma" w:hAnsi="Tahoma"/>
                <w:bCs/>
                <w:color w:val="000000" w:themeColor="text1"/>
                <w:szCs w:val="24"/>
              </w:rPr>
            </w:pPr>
            <w:r>
              <w:rPr>
                <w:rFonts w:ascii="Tahoma" w:hAnsi="Tahoma"/>
                <w:bCs/>
                <w:color w:val="000000" w:themeColor="text1"/>
                <w:szCs w:val="24"/>
              </w:rPr>
              <w:t>Temas</w:t>
            </w:r>
          </w:p>
        </w:tc>
        <w:tc>
          <w:tcPr>
            <w:tcW w:w="1494" w:type="dxa"/>
            <w:shd w:val="clear" w:color="auto" w:fill="D9D9D9"/>
            <w:tcMar>
              <w:left w:w="103" w:type="dxa"/>
            </w:tcMar>
            <w:vAlign w:val="center"/>
          </w:tcPr>
          <w:p w14:paraId="047DB968" w14:textId="77777777" w:rsidR="002A7A49" w:rsidRPr="00E21582" w:rsidRDefault="002A7A49" w:rsidP="000F14FC">
            <w:pPr>
              <w:pStyle w:val="00tabela"/>
              <w:rPr>
                <w:b w:val="0"/>
                <w:color w:val="000000" w:themeColor="text1"/>
              </w:rPr>
            </w:pPr>
            <w:r w:rsidRPr="00E21582">
              <w:rPr>
                <w:rFonts w:ascii="Tahoma" w:hAnsi="Tahoma"/>
                <w:color w:val="000000" w:themeColor="text1"/>
                <w:szCs w:val="24"/>
              </w:rPr>
              <w:t>Unidades</w:t>
            </w:r>
          </w:p>
          <w:p w14:paraId="663E7A82" w14:textId="77777777" w:rsidR="002A7A49" w:rsidRPr="00401CF4" w:rsidRDefault="002A7A49" w:rsidP="000F14FC">
            <w:pPr>
              <w:pStyle w:val="00tabela"/>
              <w:rPr>
                <w:rFonts w:ascii="Tahoma" w:hAnsi="Tahoma"/>
                <w:color w:val="000000" w:themeColor="text1"/>
                <w:szCs w:val="24"/>
              </w:rPr>
            </w:pPr>
            <w:r w:rsidRPr="00E21582">
              <w:rPr>
                <w:rFonts w:ascii="Tahoma" w:hAnsi="Tahoma"/>
                <w:color w:val="000000" w:themeColor="text1"/>
                <w:szCs w:val="24"/>
              </w:rPr>
              <w:t>temáticas</w:t>
            </w:r>
          </w:p>
        </w:tc>
        <w:tc>
          <w:tcPr>
            <w:tcW w:w="2490" w:type="dxa"/>
            <w:shd w:val="clear" w:color="auto" w:fill="D9D9D9"/>
            <w:tcMar>
              <w:left w:w="103" w:type="dxa"/>
            </w:tcMar>
            <w:vAlign w:val="center"/>
          </w:tcPr>
          <w:p w14:paraId="05EEC21E" w14:textId="77777777" w:rsidR="002A7A49" w:rsidRPr="00401CF4" w:rsidRDefault="002A7A49" w:rsidP="000F14FC">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3975" w:type="dxa"/>
            <w:shd w:val="clear" w:color="auto" w:fill="D9D9D9"/>
            <w:tcMar>
              <w:left w:w="103" w:type="dxa"/>
            </w:tcMar>
            <w:vAlign w:val="center"/>
          </w:tcPr>
          <w:p w14:paraId="3399BA29" w14:textId="77777777" w:rsidR="002A7A49" w:rsidRPr="00E21582" w:rsidRDefault="002A7A49" w:rsidP="000F14FC">
            <w:pPr>
              <w:pStyle w:val="00tabela"/>
              <w:rPr>
                <w:rFonts w:ascii="Tahoma" w:hAnsi="Tahoma"/>
                <w:color w:val="000000" w:themeColor="text1"/>
                <w:szCs w:val="24"/>
              </w:rPr>
            </w:pPr>
            <w:r w:rsidRPr="00E21582">
              <w:rPr>
                <w:rFonts w:ascii="Tahoma" w:hAnsi="Tahoma"/>
                <w:color w:val="000000" w:themeColor="text1"/>
                <w:szCs w:val="24"/>
              </w:rPr>
              <w:t>Habilidades</w:t>
            </w:r>
          </w:p>
        </w:tc>
      </w:tr>
      <w:tr w:rsidR="002A7A49" w14:paraId="6E6C3035" w14:textId="77777777" w:rsidTr="000F14FC">
        <w:trPr>
          <w:cnfStyle w:val="000000100000" w:firstRow="0" w:lastRow="0" w:firstColumn="0" w:lastColumn="0" w:oddVBand="0" w:evenVBand="0" w:oddHBand="1" w:evenHBand="0" w:firstRowFirstColumn="0" w:firstRowLastColumn="0" w:lastRowFirstColumn="0" w:lastRowLastColumn="0"/>
        </w:trPr>
        <w:tc>
          <w:tcPr>
            <w:tcW w:w="1686" w:type="dxa"/>
            <w:tcMar>
              <w:left w:w="103" w:type="dxa"/>
            </w:tcMar>
            <w:vAlign w:val="center"/>
          </w:tcPr>
          <w:p w14:paraId="64D271A8" w14:textId="77777777" w:rsidR="002A7A49" w:rsidRPr="007F5D1F" w:rsidRDefault="002A7A49" w:rsidP="000F14FC">
            <w:pPr>
              <w:pStyle w:val="00tabela"/>
              <w:rPr>
                <w:rFonts w:ascii="Tahoma" w:hAnsi="Tahoma"/>
                <w:bCs/>
                <w:iCs/>
                <w:szCs w:val="24"/>
              </w:rPr>
            </w:pPr>
          </w:p>
        </w:tc>
        <w:tc>
          <w:tcPr>
            <w:tcW w:w="1494" w:type="dxa"/>
            <w:tcMar>
              <w:left w:w="103" w:type="dxa"/>
            </w:tcMar>
            <w:vAlign w:val="center"/>
          </w:tcPr>
          <w:p w14:paraId="785F28FF" w14:textId="77777777" w:rsidR="002A7A49" w:rsidRPr="002A7A49" w:rsidRDefault="002A7A49" w:rsidP="002A7A49">
            <w:pPr>
              <w:pStyle w:val="00tabela"/>
              <w:rPr>
                <w:rFonts w:ascii="Tahoma" w:eastAsia="Tahoma" w:hAnsi="Tahoma"/>
                <w:iCs/>
              </w:rPr>
            </w:pPr>
            <w:r w:rsidRPr="002A7A49">
              <w:rPr>
                <w:rFonts w:ascii="Tahoma" w:eastAsia="Tahoma" w:hAnsi="Tahoma"/>
                <w:iCs/>
              </w:rPr>
              <w:t>Artes visuais</w:t>
            </w:r>
          </w:p>
        </w:tc>
        <w:tc>
          <w:tcPr>
            <w:tcW w:w="2490" w:type="dxa"/>
            <w:tcMar>
              <w:left w:w="103" w:type="dxa"/>
            </w:tcMar>
            <w:vAlign w:val="center"/>
          </w:tcPr>
          <w:p w14:paraId="75B4BF36" w14:textId="77777777" w:rsidR="002A7A49" w:rsidRPr="002A7A49" w:rsidRDefault="002A7A49" w:rsidP="002A7A49">
            <w:pPr>
              <w:pStyle w:val="00tabela"/>
              <w:rPr>
                <w:rFonts w:ascii="Tahoma" w:hAnsi="Tahoma"/>
                <w:iCs/>
                <w:szCs w:val="24"/>
              </w:rPr>
            </w:pPr>
            <w:r w:rsidRPr="002A7A49">
              <w:rPr>
                <w:rFonts w:ascii="Tahoma" w:hAnsi="Tahoma"/>
                <w:iCs/>
                <w:szCs w:val="24"/>
              </w:rPr>
              <w:t>Contextos e práticas</w:t>
            </w:r>
          </w:p>
        </w:tc>
        <w:tc>
          <w:tcPr>
            <w:tcW w:w="3975" w:type="dxa"/>
            <w:tcMar>
              <w:left w:w="103" w:type="dxa"/>
            </w:tcMar>
            <w:vAlign w:val="center"/>
          </w:tcPr>
          <w:p w14:paraId="32186F22" w14:textId="77777777" w:rsidR="002A7A49" w:rsidRPr="002A7A49" w:rsidRDefault="002A7A49" w:rsidP="000F14FC">
            <w:pPr>
              <w:pStyle w:val="00tabela"/>
              <w:rPr>
                <w:rFonts w:ascii="Tahoma" w:hAnsi="Tahoma"/>
                <w:iCs/>
                <w:szCs w:val="24"/>
              </w:rPr>
            </w:pPr>
            <w:r w:rsidRPr="002A7A49">
              <w:rPr>
                <w:rFonts w:ascii="Tahoma" w:hAnsi="Tahoma"/>
                <w:iCs/>
                <w:szCs w:val="24"/>
              </w:rPr>
              <w:t>Habilidade (EF15AR01) Identificar e apreciar formas distintas das artes visuais tradicionais e contemporâneas, cultivando a percepção, o imaginário, a capacidade de simbolizar e o repertório imagético.</w:t>
            </w:r>
          </w:p>
        </w:tc>
      </w:tr>
      <w:tr w:rsidR="002A7A49" w14:paraId="4BA7EA3B" w14:textId="77777777" w:rsidTr="000F14FC">
        <w:tc>
          <w:tcPr>
            <w:tcW w:w="1686" w:type="dxa"/>
            <w:tcMar>
              <w:left w:w="103" w:type="dxa"/>
            </w:tcMar>
            <w:vAlign w:val="center"/>
          </w:tcPr>
          <w:p w14:paraId="1BEE577C" w14:textId="4A186EEB" w:rsidR="002A7A49" w:rsidRPr="002A7A49" w:rsidRDefault="002A7A49" w:rsidP="000F14FC">
            <w:pPr>
              <w:pStyle w:val="00tabela"/>
              <w:rPr>
                <w:rFonts w:ascii="Tahoma" w:hAnsi="Tahoma"/>
                <w:bCs/>
                <w:iCs/>
                <w:szCs w:val="24"/>
              </w:rPr>
            </w:pPr>
            <w:r w:rsidRPr="002A7A49">
              <w:rPr>
                <w:rFonts w:ascii="Tahoma" w:hAnsi="Tahoma"/>
                <w:bCs/>
                <w:iCs/>
                <w:szCs w:val="24"/>
              </w:rPr>
              <w:t>Do Brasil para a Alemanha: tapetes voadores</w:t>
            </w:r>
          </w:p>
        </w:tc>
        <w:tc>
          <w:tcPr>
            <w:tcW w:w="1494" w:type="dxa"/>
            <w:tcMar>
              <w:left w:w="103" w:type="dxa"/>
            </w:tcMar>
            <w:vAlign w:val="center"/>
          </w:tcPr>
          <w:p w14:paraId="219EF429" w14:textId="3DA5705B" w:rsidR="002A7A49" w:rsidRPr="002A7A49" w:rsidRDefault="002A7A49" w:rsidP="002A7A49">
            <w:pPr>
              <w:pStyle w:val="00tabela"/>
              <w:rPr>
                <w:rFonts w:ascii="Tahoma" w:eastAsia="Tahoma" w:hAnsi="Tahoma"/>
                <w:iCs/>
              </w:rPr>
            </w:pPr>
            <w:r w:rsidRPr="002A7A49">
              <w:rPr>
                <w:rFonts w:ascii="Tahoma" w:eastAsia="Tahoma" w:hAnsi="Tahoma"/>
                <w:iCs/>
              </w:rPr>
              <w:t>Artes visuais</w:t>
            </w:r>
          </w:p>
        </w:tc>
        <w:tc>
          <w:tcPr>
            <w:tcW w:w="2490" w:type="dxa"/>
            <w:tcMar>
              <w:left w:w="103" w:type="dxa"/>
            </w:tcMar>
            <w:vAlign w:val="center"/>
          </w:tcPr>
          <w:p w14:paraId="6A0980A4" w14:textId="75892655" w:rsidR="002A7A49" w:rsidRPr="002A7A49" w:rsidRDefault="002A7A49" w:rsidP="002A7A49">
            <w:pPr>
              <w:pStyle w:val="00tabela"/>
              <w:rPr>
                <w:rFonts w:ascii="Tahoma" w:hAnsi="Tahoma"/>
                <w:iCs/>
                <w:szCs w:val="24"/>
              </w:rPr>
            </w:pPr>
            <w:r w:rsidRPr="002A7A49">
              <w:rPr>
                <w:rFonts w:ascii="Tahoma" w:hAnsi="Tahoma"/>
                <w:iCs/>
                <w:szCs w:val="24"/>
              </w:rPr>
              <w:t>Elementos da linguagem</w:t>
            </w:r>
          </w:p>
        </w:tc>
        <w:tc>
          <w:tcPr>
            <w:tcW w:w="3975" w:type="dxa"/>
            <w:tcMar>
              <w:left w:w="103" w:type="dxa"/>
            </w:tcMar>
            <w:vAlign w:val="center"/>
          </w:tcPr>
          <w:p w14:paraId="0998F2D1" w14:textId="43ABFF71" w:rsidR="002A7A49" w:rsidRPr="002A7A49" w:rsidRDefault="002A7A49" w:rsidP="000F14FC">
            <w:pPr>
              <w:pStyle w:val="00tabela"/>
              <w:rPr>
                <w:rFonts w:ascii="Tahoma" w:hAnsi="Tahoma"/>
                <w:iCs/>
                <w:szCs w:val="24"/>
              </w:rPr>
            </w:pPr>
            <w:r w:rsidRPr="002A7A49">
              <w:rPr>
                <w:rFonts w:ascii="Tahoma" w:hAnsi="Tahoma"/>
                <w:iCs/>
                <w:szCs w:val="24"/>
              </w:rPr>
              <w:t>Habilidade (EF15AR02) Explorar e reconhecer elementos constitutivos das artes visuais (ponto, linha, forma, cor, espaço, movimento etc.).</w:t>
            </w:r>
          </w:p>
        </w:tc>
      </w:tr>
    </w:tbl>
    <w:p w14:paraId="6BF9976B" w14:textId="77777777" w:rsidR="002A7A49" w:rsidRDefault="002A7A49">
      <w:pPr>
        <w:pStyle w:val="NoParagraphStyle"/>
        <w:rPr>
          <w:lang w:val="pt-BR"/>
        </w:rPr>
      </w:pPr>
    </w:p>
    <w:p w14:paraId="460FF277" w14:textId="77777777" w:rsidR="002F740D" w:rsidRDefault="00DA42E6">
      <w:pPr>
        <w:pStyle w:val="00PESO2"/>
      </w:pPr>
      <w:r>
        <w:t>3</w:t>
      </w:r>
      <w:r>
        <w:rPr>
          <w:u w:val="single"/>
          <w:vertAlign w:val="superscript"/>
        </w:rPr>
        <w:t>o</w:t>
      </w:r>
      <w:r>
        <w:t xml:space="preserve"> bimestre </w:t>
      </w:r>
    </w:p>
    <w:p w14:paraId="6CD5A55B" w14:textId="77777777" w:rsidR="002F740D" w:rsidRDefault="002F740D">
      <w:pPr>
        <w:pStyle w:val="SemEspaamento"/>
      </w:pPr>
    </w:p>
    <w:p w14:paraId="22700065" w14:textId="77777777" w:rsidR="002A7A49" w:rsidRPr="002A7A49" w:rsidRDefault="002A7A49" w:rsidP="002A7A49">
      <w:pPr>
        <w:pStyle w:val="00Textogeral"/>
      </w:pPr>
      <w:r w:rsidRPr="002A7A49">
        <w:t xml:space="preserve">No terceiro bimestre, será abordada </w:t>
      </w:r>
      <w:r w:rsidRPr="002A7A49">
        <w:rPr>
          <w:i/>
        </w:rPr>
        <w:t>a arte que se multiplica</w:t>
      </w:r>
      <w:r w:rsidRPr="002A7A49">
        <w:t xml:space="preserve"> e as orientações se darão com base no estudo das linhas, dos carimbos, das gravuras de </w:t>
      </w:r>
      <w:proofErr w:type="spellStart"/>
      <w:r w:rsidRPr="002A7A49">
        <w:t>Livio</w:t>
      </w:r>
      <w:proofErr w:type="spellEnd"/>
      <w:r w:rsidRPr="002A7A49">
        <w:t xml:space="preserve"> </w:t>
      </w:r>
      <w:proofErr w:type="spellStart"/>
      <w:r w:rsidRPr="002A7A49">
        <w:t>Abramo</w:t>
      </w:r>
      <w:proofErr w:type="spellEnd"/>
      <w:r w:rsidRPr="002A7A49">
        <w:t xml:space="preserve"> e suas ricas texturas que se multiplicam no espaço. Nos trabalhos de </w:t>
      </w:r>
      <w:proofErr w:type="spellStart"/>
      <w:r w:rsidRPr="002A7A49">
        <w:t>frotagem</w:t>
      </w:r>
      <w:proofErr w:type="spellEnd"/>
      <w:r w:rsidRPr="002A7A49">
        <w:t xml:space="preserve"> em que os alunos podem descobrir texturas em praticamente todos os objetos e superfícies que conhecem, vemos como a ampliação do repertório de imagens os auxilia ao estudarem artistas como Max Ernst, ou ainda as máscaras de Saul </w:t>
      </w:r>
      <w:proofErr w:type="spellStart"/>
      <w:r w:rsidRPr="002A7A49">
        <w:t>Steinberg</w:t>
      </w:r>
      <w:proofErr w:type="spellEnd"/>
      <w:r w:rsidRPr="002A7A49">
        <w:rPr>
          <w:i/>
        </w:rPr>
        <w:t xml:space="preserve">, </w:t>
      </w:r>
      <w:r w:rsidRPr="002A7A49">
        <w:t>que têm o poder de colocar a linha quase como se ela fosse um elemento tridimensional no desenho. Os alunos poderão experimentar as linhas como construções no espaço ou como relevos que servem para gravar novas imagens. O princípio do carimbo, da reprodução de uma mesma imagem por muitas vezes também levará os alunos a refletir sobre a possibilidade de multiplicação das formas. Os recortes ou moldes de papel abrirão uma janela para observarmos como as imagens, ao se reproduzirem, preservam a autoria dos artistas e dos alunos.</w:t>
      </w:r>
    </w:p>
    <w:p w14:paraId="3DCBDB0A" w14:textId="2A899ADF" w:rsidR="002A7A49" w:rsidRDefault="002A7A49" w:rsidP="002A7A49">
      <w:pPr>
        <w:pStyle w:val="00Textogeral"/>
      </w:pPr>
      <w:r w:rsidRPr="002A7A49">
        <w:t>Fechamos o bimestre com a música como objeto de estudo – a música que o aluno gosta e tem por hábito ouvir – e, partindo dela, trabalhamos como construir uma escuta atenta e como entender os elementos que constituem a música como linguagem artística.</w:t>
      </w:r>
    </w:p>
    <w:p w14:paraId="7C071C53" w14:textId="77777777" w:rsidR="002A7A49" w:rsidRDefault="002A7A49">
      <w:pPr>
        <w:rPr>
          <w:rFonts w:ascii="Tahoma" w:hAnsi="Tahoma" w:cs="Cambria"/>
          <w:i w:val="0"/>
          <w:color w:val="000000"/>
          <w:sz w:val="22"/>
        </w:rPr>
      </w:pPr>
      <w:r>
        <w:br w:type="page"/>
      </w:r>
    </w:p>
    <w:p w14:paraId="7C8FD3DE" w14:textId="77777777" w:rsidR="002A7A49" w:rsidRDefault="002A7A49" w:rsidP="002A7A49">
      <w:pPr>
        <w:pStyle w:val="00Textogeral"/>
      </w:pPr>
      <w:r w:rsidRPr="00731244">
        <w:lastRenderedPageBreak/>
        <w:t>Elaboramos a tabela a seguir com os temas trabalhados no 3</w:t>
      </w:r>
      <w:r w:rsidRPr="00731244">
        <w:rPr>
          <w:u w:val="single"/>
          <w:vertAlign w:val="superscript"/>
        </w:rPr>
        <w:t>o</w:t>
      </w:r>
      <w:r w:rsidRPr="00731244">
        <w:t xml:space="preserve"> bimestre, no Livro do Estudante, os quais se relacionam com os objetos de conhecimento e as habilidades da </w:t>
      </w:r>
      <w:r w:rsidRPr="002A7A49">
        <w:rPr>
          <w:i/>
        </w:rPr>
        <w:t xml:space="preserve">Base Nacional Comum Curricular </w:t>
      </w:r>
      <w:r w:rsidRPr="00731244">
        <w:t>(3</w:t>
      </w:r>
      <w:r w:rsidRPr="00731244">
        <w:rPr>
          <w:u w:val="single"/>
          <w:vertAlign w:val="superscript"/>
        </w:rPr>
        <w:t>a</w:t>
      </w:r>
      <w:r w:rsidRPr="00731244">
        <w:t xml:space="preserve"> versão), para você visualizar o panorama com mais precisão e orientar suas decisões</w:t>
      </w:r>
      <w:r w:rsidR="00DA42E6">
        <w:t>.</w:t>
      </w:r>
    </w:p>
    <w:p w14:paraId="7FDB5FCD" w14:textId="77777777" w:rsidR="002F740D" w:rsidRDefault="002F740D">
      <w:pPr>
        <w:pStyle w:val="00Textogeral"/>
        <w:rPr>
          <w:rFonts w:eastAsia="Times New Roman"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58"/>
        <w:gridCol w:w="1554"/>
        <w:gridCol w:w="2109"/>
        <w:gridCol w:w="4218"/>
      </w:tblGrid>
      <w:tr w:rsidR="002F740D" w14:paraId="31D000FA" w14:textId="77777777" w:rsidTr="00E21582">
        <w:trPr>
          <w:cnfStyle w:val="100000000000" w:firstRow="1" w:lastRow="0" w:firstColumn="0" w:lastColumn="0" w:oddVBand="0" w:evenVBand="0" w:oddHBand="0" w:evenHBand="0" w:firstRowFirstColumn="0" w:firstRowLastColumn="0" w:lastRowFirstColumn="0" w:lastRowLastColumn="0"/>
          <w:trHeight w:val="165"/>
        </w:trPr>
        <w:tc>
          <w:tcPr>
            <w:tcW w:w="9639" w:type="dxa"/>
            <w:gridSpan w:val="4"/>
            <w:tcMar>
              <w:left w:w="103" w:type="dxa"/>
            </w:tcMar>
            <w:vAlign w:val="center"/>
          </w:tcPr>
          <w:p w14:paraId="1DF742F2" w14:textId="12A85564" w:rsidR="002F740D" w:rsidRDefault="00DA42E6">
            <w:pPr>
              <w:pStyle w:val="00tabela"/>
              <w:rPr>
                <w:rFonts w:ascii="Tahoma" w:hAnsi="Tahoma"/>
                <w:sz w:val="20"/>
                <w:szCs w:val="24"/>
              </w:rPr>
            </w:pPr>
            <w:r>
              <w:rPr>
                <w:rFonts w:ascii="Tahoma" w:eastAsia="Calibri" w:hAnsi="Tahoma"/>
                <w:sz w:val="20"/>
                <w:szCs w:val="24"/>
              </w:rPr>
              <w:t>BASE NACIONAL COMUM CURRICULAR (3</w:t>
            </w:r>
            <w:r w:rsidR="005449D6" w:rsidRPr="00F8417A">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1712FB24" w14:textId="77777777" w:rsidTr="009C4E6A">
        <w:trPr>
          <w:cnfStyle w:val="000000100000" w:firstRow="0" w:lastRow="0" w:firstColumn="0" w:lastColumn="0" w:oddVBand="0" w:evenVBand="0" w:oddHBand="1" w:evenHBand="0" w:firstRowFirstColumn="0" w:firstRowLastColumn="0" w:lastRowFirstColumn="0" w:lastRowLastColumn="0"/>
          <w:trHeight w:val="556"/>
        </w:trPr>
        <w:tc>
          <w:tcPr>
            <w:tcW w:w="1758" w:type="dxa"/>
            <w:shd w:val="clear" w:color="auto" w:fill="D9D9D9"/>
            <w:tcMar>
              <w:left w:w="103" w:type="dxa"/>
            </w:tcMar>
            <w:vAlign w:val="center"/>
          </w:tcPr>
          <w:p w14:paraId="53A52DDA" w14:textId="77777777" w:rsidR="002F740D" w:rsidRPr="00731244" w:rsidRDefault="00DA42E6">
            <w:pPr>
              <w:pStyle w:val="00tabela"/>
              <w:jc w:val="center"/>
              <w:rPr>
                <w:rFonts w:ascii="Tahoma" w:hAnsi="Tahoma"/>
                <w:b/>
                <w:szCs w:val="24"/>
              </w:rPr>
            </w:pPr>
            <w:r w:rsidRPr="00731244">
              <w:rPr>
                <w:rFonts w:ascii="Tahoma" w:hAnsi="Tahoma"/>
                <w:b/>
                <w:szCs w:val="24"/>
              </w:rPr>
              <w:t>Livro do Estudante</w:t>
            </w:r>
          </w:p>
          <w:p w14:paraId="13C2401A" w14:textId="6A71CCA8" w:rsidR="00731244" w:rsidRPr="00731244" w:rsidRDefault="00731244">
            <w:pPr>
              <w:pStyle w:val="00tabela"/>
              <w:jc w:val="center"/>
              <w:rPr>
                <w:rFonts w:ascii="Tahoma" w:hAnsi="Tahoma"/>
                <w:b/>
              </w:rPr>
            </w:pPr>
            <w:r w:rsidRPr="00731244">
              <w:rPr>
                <w:rFonts w:ascii="Tahoma" w:hAnsi="Tahoma"/>
                <w:b/>
              </w:rPr>
              <w:t>Temas</w:t>
            </w:r>
          </w:p>
        </w:tc>
        <w:tc>
          <w:tcPr>
            <w:tcW w:w="1554" w:type="dxa"/>
            <w:shd w:val="clear" w:color="auto" w:fill="D9D9D9"/>
            <w:tcMar>
              <w:left w:w="103" w:type="dxa"/>
            </w:tcMar>
            <w:vAlign w:val="center"/>
          </w:tcPr>
          <w:p w14:paraId="1E21F1A6" w14:textId="77777777" w:rsidR="002F740D" w:rsidRDefault="00DA42E6">
            <w:pPr>
              <w:pStyle w:val="00tabela"/>
              <w:jc w:val="center"/>
              <w:rPr>
                <w:b/>
              </w:rPr>
            </w:pPr>
            <w:r>
              <w:rPr>
                <w:rFonts w:ascii="Tahoma" w:hAnsi="Tahoma"/>
                <w:b/>
                <w:szCs w:val="24"/>
              </w:rPr>
              <w:t>Unidades</w:t>
            </w:r>
          </w:p>
          <w:p w14:paraId="17403CBB" w14:textId="77777777" w:rsidR="002F740D" w:rsidRDefault="00DA42E6">
            <w:pPr>
              <w:pStyle w:val="00tabela"/>
              <w:jc w:val="center"/>
              <w:rPr>
                <w:b/>
              </w:rPr>
            </w:pPr>
            <w:r>
              <w:rPr>
                <w:rFonts w:ascii="Tahoma" w:hAnsi="Tahoma"/>
                <w:b/>
                <w:szCs w:val="24"/>
              </w:rPr>
              <w:t>temáticas</w:t>
            </w:r>
          </w:p>
        </w:tc>
        <w:tc>
          <w:tcPr>
            <w:tcW w:w="2109" w:type="dxa"/>
            <w:shd w:val="clear" w:color="auto" w:fill="D9D9D9"/>
            <w:tcMar>
              <w:left w:w="103" w:type="dxa"/>
            </w:tcMar>
            <w:vAlign w:val="center"/>
          </w:tcPr>
          <w:p w14:paraId="16669A18" w14:textId="77777777" w:rsidR="002F740D" w:rsidRDefault="00DA42E6">
            <w:pPr>
              <w:pStyle w:val="00tabela"/>
              <w:jc w:val="center"/>
              <w:rPr>
                <w:b/>
              </w:rPr>
            </w:pPr>
            <w:r>
              <w:rPr>
                <w:rFonts w:ascii="Tahoma" w:hAnsi="Tahoma"/>
                <w:b/>
                <w:szCs w:val="24"/>
              </w:rPr>
              <w:t>Objetos de conhecimento</w:t>
            </w:r>
          </w:p>
        </w:tc>
        <w:tc>
          <w:tcPr>
            <w:tcW w:w="4218" w:type="dxa"/>
            <w:shd w:val="clear" w:color="auto" w:fill="D9D9D9"/>
            <w:tcMar>
              <w:left w:w="103" w:type="dxa"/>
            </w:tcMar>
            <w:vAlign w:val="center"/>
          </w:tcPr>
          <w:p w14:paraId="79323B1F" w14:textId="77777777" w:rsidR="002F740D" w:rsidRDefault="00DA42E6">
            <w:pPr>
              <w:pStyle w:val="00tabela"/>
              <w:jc w:val="center"/>
              <w:rPr>
                <w:b/>
              </w:rPr>
            </w:pPr>
            <w:r>
              <w:rPr>
                <w:rFonts w:ascii="Tahoma" w:hAnsi="Tahoma"/>
                <w:b/>
                <w:szCs w:val="24"/>
              </w:rPr>
              <w:t>Habilidades</w:t>
            </w:r>
          </w:p>
        </w:tc>
      </w:tr>
      <w:tr w:rsidR="002F740D" w14:paraId="4C8BCC2A" w14:textId="77777777" w:rsidTr="009C4E6A">
        <w:tc>
          <w:tcPr>
            <w:tcW w:w="1758" w:type="dxa"/>
            <w:tcMar>
              <w:left w:w="103" w:type="dxa"/>
            </w:tcMar>
            <w:vAlign w:val="center"/>
          </w:tcPr>
          <w:p w14:paraId="4E3956B0" w14:textId="7177CFFD" w:rsidR="002F740D" w:rsidRPr="002A7A49" w:rsidRDefault="002A7A49">
            <w:pPr>
              <w:pStyle w:val="00tabela"/>
              <w:rPr>
                <w:bCs/>
              </w:rPr>
            </w:pPr>
            <w:r w:rsidRPr="002A7A49">
              <w:rPr>
                <w:rFonts w:ascii="Tahoma" w:hAnsi="Tahoma"/>
                <w:bCs/>
                <w:iCs/>
                <w:szCs w:val="24"/>
              </w:rPr>
              <w:t>Texturas</w:t>
            </w:r>
          </w:p>
        </w:tc>
        <w:tc>
          <w:tcPr>
            <w:tcW w:w="1554" w:type="dxa"/>
            <w:tcMar>
              <w:left w:w="103" w:type="dxa"/>
            </w:tcMar>
            <w:vAlign w:val="center"/>
          </w:tcPr>
          <w:p w14:paraId="08BF8A23" w14:textId="62473C10" w:rsidR="002F740D" w:rsidRPr="002A7A49" w:rsidRDefault="002A7A49">
            <w:pPr>
              <w:pStyle w:val="00tabela"/>
              <w:rPr>
                <w:rFonts w:ascii="Tahoma" w:hAnsi="Tahoma"/>
                <w:szCs w:val="24"/>
              </w:rPr>
            </w:pPr>
            <w:r w:rsidRPr="002A7A49">
              <w:rPr>
                <w:rFonts w:ascii="Tahoma" w:hAnsi="Tahoma"/>
                <w:szCs w:val="24"/>
              </w:rPr>
              <w:t>Teatro</w:t>
            </w:r>
          </w:p>
        </w:tc>
        <w:tc>
          <w:tcPr>
            <w:tcW w:w="2109" w:type="dxa"/>
            <w:tcMar>
              <w:left w:w="103" w:type="dxa"/>
            </w:tcMar>
            <w:vAlign w:val="center"/>
          </w:tcPr>
          <w:p w14:paraId="37231F48" w14:textId="4F2F95F6" w:rsidR="002F740D" w:rsidRPr="002A7A49" w:rsidRDefault="002A7A49">
            <w:pPr>
              <w:pStyle w:val="00tabela"/>
              <w:rPr>
                <w:rFonts w:ascii="Tahoma" w:hAnsi="Tahoma"/>
                <w:szCs w:val="24"/>
              </w:rPr>
            </w:pPr>
            <w:r w:rsidRPr="002A7A49">
              <w:rPr>
                <w:rFonts w:ascii="Tahoma" w:hAnsi="Tahoma"/>
                <w:iCs/>
                <w:szCs w:val="24"/>
              </w:rPr>
              <w:t>Processos de criação</w:t>
            </w:r>
          </w:p>
        </w:tc>
        <w:tc>
          <w:tcPr>
            <w:tcW w:w="4218" w:type="dxa"/>
            <w:tcMar>
              <w:left w:w="103" w:type="dxa"/>
            </w:tcMar>
            <w:vAlign w:val="center"/>
          </w:tcPr>
          <w:p w14:paraId="5973DA55" w14:textId="582C13F5" w:rsidR="002F740D" w:rsidRPr="002A7A49" w:rsidRDefault="002A7A49">
            <w:pPr>
              <w:pStyle w:val="00tabela"/>
              <w:rPr>
                <w:rFonts w:ascii="Tahoma" w:hAnsi="Tahoma"/>
                <w:szCs w:val="24"/>
              </w:rPr>
            </w:pPr>
            <w:r w:rsidRPr="002A7A49">
              <w:rPr>
                <w:rFonts w:ascii="Tahoma" w:hAnsi="Tahoma"/>
                <w:iCs/>
                <w:szCs w:val="24"/>
              </w:rPr>
              <w:t>Habilidade (EF15AR20) Experimentar o trabalho colaborativo, coletivo e autoral em improvisações teatrais e processos narrativos criativos em teatro, explorando desde a teatralidade dos gestos e das ações do cotidiano até elementos de diferentes matrizes estéticas e culturais.</w:t>
            </w:r>
          </w:p>
        </w:tc>
      </w:tr>
      <w:tr w:rsidR="002F740D" w14:paraId="099BED0C" w14:textId="77777777" w:rsidTr="009C4E6A">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2A244691" w14:textId="625DCCB3" w:rsidR="002F740D" w:rsidRPr="00F8417A" w:rsidRDefault="002F740D">
            <w:pPr>
              <w:pStyle w:val="00tabela"/>
              <w:rPr>
                <w:bCs/>
              </w:rPr>
            </w:pPr>
          </w:p>
        </w:tc>
        <w:tc>
          <w:tcPr>
            <w:tcW w:w="1554" w:type="dxa"/>
            <w:tcMar>
              <w:left w:w="103" w:type="dxa"/>
            </w:tcMar>
            <w:vAlign w:val="center"/>
          </w:tcPr>
          <w:p w14:paraId="4CB40450" w14:textId="77777777" w:rsidR="002F740D" w:rsidRDefault="00DA42E6">
            <w:pPr>
              <w:pStyle w:val="00tabela"/>
              <w:rPr>
                <w:rFonts w:ascii="Tahoma" w:hAnsi="Tahoma"/>
                <w:szCs w:val="24"/>
              </w:rPr>
            </w:pPr>
            <w:r>
              <w:rPr>
                <w:rFonts w:ascii="Tahoma" w:hAnsi="Tahoma"/>
                <w:szCs w:val="24"/>
              </w:rPr>
              <w:t>Artes visuais</w:t>
            </w:r>
          </w:p>
        </w:tc>
        <w:tc>
          <w:tcPr>
            <w:tcW w:w="2109" w:type="dxa"/>
            <w:tcMar>
              <w:left w:w="103" w:type="dxa"/>
            </w:tcMar>
            <w:vAlign w:val="center"/>
          </w:tcPr>
          <w:p w14:paraId="31165086" w14:textId="77777777" w:rsidR="002F740D" w:rsidRDefault="00DA42E6">
            <w:pPr>
              <w:pStyle w:val="00tabela"/>
              <w:rPr>
                <w:rFonts w:ascii="Tahoma" w:hAnsi="Tahoma"/>
                <w:szCs w:val="24"/>
              </w:rPr>
            </w:pPr>
            <w:r>
              <w:rPr>
                <w:rFonts w:ascii="Tahoma" w:hAnsi="Tahoma"/>
                <w:szCs w:val="24"/>
              </w:rPr>
              <w:t>Elementos da linguagem</w:t>
            </w:r>
          </w:p>
        </w:tc>
        <w:tc>
          <w:tcPr>
            <w:tcW w:w="4218" w:type="dxa"/>
            <w:tcMar>
              <w:left w:w="103" w:type="dxa"/>
            </w:tcMar>
            <w:vAlign w:val="center"/>
          </w:tcPr>
          <w:p w14:paraId="401BE7E4" w14:textId="77777777" w:rsidR="002F740D" w:rsidRDefault="00DA42E6">
            <w:pPr>
              <w:pStyle w:val="00tabela"/>
              <w:rPr>
                <w:rFonts w:ascii="Tahoma" w:hAnsi="Tahoma"/>
                <w:szCs w:val="24"/>
              </w:rPr>
            </w:pPr>
            <w:r>
              <w:rPr>
                <w:rFonts w:ascii="Tahoma" w:hAnsi="Tahoma"/>
                <w:szCs w:val="24"/>
              </w:rPr>
              <w:t>(EF15AR02) Explorar e reconhecer elementos constitutivos das artes visuais (ponto, linha, forma, cor, espaço, movimento etc.).</w:t>
            </w:r>
          </w:p>
        </w:tc>
      </w:tr>
      <w:tr w:rsidR="002F740D" w14:paraId="31F94497" w14:textId="77777777" w:rsidTr="009C4E6A">
        <w:tc>
          <w:tcPr>
            <w:tcW w:w="1758" w:type="dxa"/>
            <w:tcMar>
              <w:left w:w="103" w:type="dxa"/>
            </w:tcMar>
            <w:vAlign w:val="center"/>
          </w:tcPr>
          <w:p w14:paraId="3DE1A952" w14:textId="77777777" w:rsidR="002F740D" w:rsidRPr="00F8417A" w:rsidRDefault="002F740D">
            <w:pPr>
              <w:pStyle w:val="00tabela"/>
              <w:rPr>
                <w:rFonts w:ascii="Tahoma" w:hAnsi="Tahoma"/>
                <w:szCs w:val="24"/>
              </w:rPr>
            </w:pPr>
          </w:p>
        </w:tc>
        <w:tc>
          <w:tcPr>
            <w:tcW w:w="1554" w:type="dxa"/>
            <w:tcMar>
              <w:left w:w="103" w:type="dxa"/>
            </w:tcMar>
            <w:vAlign w:val="center"/>
          </w:tcPr>
          <w:p w14:paraId="15297EF7" w14:textId="21F18B94" w:rsidR="002F740D" w:rsidRPr="002A7A49" w:rsidRDefault="002A7A49">
            <w:pPr>
              <w:pStyle w:val="00tabela"/>
              <w:rPr>
                <w:rFonts w:ascii="Tahoma" w:hAnsi="Tahoma"/>
                <w:szCs w:val="24"/>
              </w:rPr>
            </w:pPr>
            <w:r w:rsidRPr="002A7A49">
              <w:rPr>
                <w:rFonts w:ascii="Tahoma" w:hAnsi="Tahoma"/>
                <w:iCs/>
                <w:szCs w:val="24"/>
                <w:highlight w:val="white"/>
              </w:rPr>
              <w:t>Artes visuais</w:t>
            </w:r>
          </w:p>
        </w:tc>
        <w:tc>
          <w:tcPr>
            <w:tcW w:w="2109" w:type="dxa"/>
            <w:tcMar>
              <w:left w:w="103" w:type="dxa"/>
            </w:tcMar>
            <w:vAlign w:val="center"/>
          </w:tcPr>
          <w:p w14:paraId="73F88AD7" w14:textId="5586C5C1" w:rsidR="002F740D" w:rsidRPr="002A7A49" w:rsidRDefault="002A7A49">
            <w:pPr>
              <w:pStyle w:val="00tabela"/>
              <w:rPr>
                <w:rFonts w:ascii="Tahoma" w:hAnsi="Tahoma"/>
                <w:szCs w:val="24"/>
              </w:rPr>
            </w:pPr>
            <w:r w:rsidRPr="002A7A49">
              <w:rPr>
                <w:rFonts w:ascii="Tahoma" w:hAnsi="Tahoma"/>
                <w:iCs/>
                <w:szCs w:val="24"/>
                <w:highlight w:val="white"/>
              </w:rPr>
              <w:t>Materialidades</w:t>
            </w:r>
          </w:p>
        </w:tc>
        <w:tc>
          <w:tcPr>
            <w:tcW w:w="4218" w:type="dxa"/>
            <w:tcMar>
              <w:left w:w="103" w:type="dxa"/>
            </w:tcMar>
            <w:vAlign w:val="center"/>
          </w:tcPr>
          <w:p w14:paraId="20F35464" w14:textId="32AAD82E" w:rsidR="002F740D" w:rsidRPr="002A7A49" w:rsidRDefault="002A7A49">
            <w:pPr>
              <w:pStyle w:val="00tabela"/>
              <w:rPr>
                <w:highlight w:val="white"/>
              </w:rPr>
            </w:pPr>
            <w:r w:rsidRPr="002A7A49">
              <w:rPr>
                <w:rFonts w:ascii="Tahoma" w:hAnsi="Tahoma"/>
                <w:iCs/>
                <w:szCs w:val="24"/>
                <w:highlight w:val="white"/>
              </w:rP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2F740D" w14:paraId="009ABDC3" w14:textId="77777777" w:rsidTr="009C4E6A">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42C91A8A" w14:textId="1FDB737C" w:rsidR="002F740D" w:rsidRPr="002A7A49" w:rsidRDefault="002A7A49">
            <w:pPr>
              <w:pStyle w:val="00tabela"/>
              <w:rPr>
                <w:rFonts w:ascii="Tahoma" w:hAnsi="Tahoma"/>
                <w:szCs w:val="24"/>
              </w:rPr>
            </w:pPr>
            <w:proofErr w:type="spellStart"/>
            <w:r w:rsidRPr="002A7A49">
              <w:rPr>
                <w:rFonts w:ascii="Tahoma" w:hAnsi="Tahoma"/>
                <w:iCs/>
                <w:szCs w:val="24"/>
              </w:rPr>
              <w:t>Frotagens</w:t>
            </w:r>
            <w:proofErr w:type="spellEnd"/>
          </w:p>
        </w:tc>
        <w:tc>
          <w:tcPr>
            <w:tcW w:w="1554" w:type="dxa"/>
            <w:tcMar>
              <w:left w:w="103" w:type="dxa"/>
            </w:tcMar>
            <w:vAlign w:val="center"/>
          </w:tcPr>
          <w:p w14:paraId="380BF720" w14:textId="77777777" w:rsidR="002F740D" w:rsidRDefault="00DA42E6">
            <w:pPr>
              <w:pStyle w:val="00tabela"/>
              <w:rPr>
                <w:rFonts w:ascii="Tahoma" w:hAnsi="Tahoma"/>
                <w:szCs w:val="24"/>
              </w:rPr>
            </w:pPr>
            <w:r>
              <w:rPr>
                <w:rFonts w:ascii="Tahoma" w:hAnsi="Tahoma"/>
                <w:szCs w:val="24"/>
                <w:highlight w:val="white"/>
              </w:rPr>
              <w:t>Música</w:t>
            </w:r>
          </w:p>
        </w:tc>
        <w:tc>
          <w:tcPr>
            <w:tcW w:w="2109" w:type="dxa"/>
            <w:tcMar>
              <w:left w:w="103" w:type="dxa"/>
            </w:tcMar>
            <w:vAlign w:val="center"/>
          </w:tcPr>
          <w:p w14:paraId="3E145C0B" w14:textId="2332333F" w:rsidR="002F740D" w:rsidRPr="002A7A49" w:rsidRDefault="002A7A49">
            <w:pPr>
              <w:pStyle w:val="00tabela"/>
              <w:rPr>
                <w:rFonts w:ascii="Tahoma" w:hAnsi="Tahoma"/>
                <w:szCs w:val="24"/>
              </w:rPr>
            </w:pPr>
            <w:r w:rsidRPr="002A7A49">
              <w:rPr>
                <w:rFonts w:ascii="Tahoma" w:hAnsi="Tahoma"/>
                <w:iCs/>
                <w:szCs w:val="24"/>
                <w:highlight w:val="white"/>
              </w:rPr>
              <w:t>Elementos da linguagem</w:t>
            </w:r>
          </w:p>
        </w:tc>
        <w:tc>
          <w:tcPr>
            <w:tcW w:w="4218" w:type="dxa"/>
            <w:tcMar>
              <w:left w:w="103" w:type="dxa"/>
            </w:tcMar>
            <w:vAlign w:val="center"/>
          </w:tcPr>
          <w:p w14:paraId="2E1BEE89" w14:textId="2F98C69B" w:rsidR="002F740D" w:rsidRPr="00325A81" w:rsidRDefault="002A7A49" w:rsidP="002A7A49">
            <w:pPr>
              <w:pStyle w:val="00tabela"/>
              <w:rPr>
                <w:rFonts w:ascii="Tahoma" w:hAnsi="Tahoma"/>
                <w:spacing w:val="-4"/>
                <w:szCs w:val="24"/>
              </w:rPr>
            </w:pPr>
            <w:r w:rsidRPr="00325A81">
              <w:rPr>
                <w:rFonts w:ascii="Tahoma" w:hAnsi="Tahoma"/>
                <w:spacing w:val="-4"/>
                <w:szCs w:val="24"/>
                <w:highlight w:val="white"/>
              </w:rPr>
              <w:t xml:space="preserve">Habilidade (EF15AR14) Perceber e explorar os elementos constitutivos e as propriedades sonoras da música (altura, intensidade, timbre, melodia, ritmo etc.), por meio de jogos, brincadeiras, </w:t>
            </w:r>
            <w:r w:rsidRPr="00325A81">
              <w:rPr>
                <w:rFonts w:ascii="Tahoma" w:hAnsi="Tahoma"/>
                <w:iCs/>
                <w:spacing w:val="-4"/>
                <w:szCs w:val="24"/>
                <w:highlight w:val="white"/>
              </w:rPr>
              <w:t>canções e práticas diversas de composição/criação, execução e apreciação musical.</w:t>
            </w:r>
          </w:p>
        </w:tc>
      </w:tr>
      <w:tr w:rsidR="00325A81" w14:paraId="30AFE19E" w14:textId="77777777" w:rsidTr="009C4E6A">
        <w:tc>
          <w:tcPr>
            <w:tcW w:w="1758" w:type="dxa"/>
            <w:tcMar>
              <w:left w:w="103" w:type="dxa"/>
            </w:tcMar>
            <w:vAlign w:val="center"/>
          </w:tcPr>
          <w:p w14:paraId="3F6BFCCB" w14:textId="77777777" w:rsidR="00325A81" w:rsidRPr="002A7A49" w:rsidRDefault="00325A81">
            <w:pPr>
              <w:pStyle w:val="00tabela"/>
              <w:rPr>
                <w:rFonts w:ascii="Tahoma" w:hAnsi="Tahoma"/>
                <w:iCs/>
                <w:szCs w:val="24"/>
              </w:rPr>
            </w:pPr>
          </w:p>
        </w:tc>
        <w:tc>
          <w:tcPr>
            <w:tcW w:w="1554" w:type="dxa"/>
            <w:tcMar>
              <w:left w:w="103" w:type="dxa"/>
            </w:tcMar>
            <w:vAlign w:val="center"/>
          </w:tcPr>
          <w:p w14:paraId="2CCDDCAD" w14:textId="70F3BA9F" w:rsidR="00325A81" w:rsidRPr="00D22741" w:rsidRDefault="00325A81">
            <w:pPr>
              <w:pStyle w:val="00tabela"/>
              <w:rPr>
                <w:rFonts w:ascii="Tahoma" w:hAnsi="Tahoma"/>
                <w:szCs w:val="24"/>
                <w:highlight w:val="white"/>
              </w:rPr>
            </w:pPr>
            <w:r w:rsidRPr="00731244">
              <w:rPr>
                <w:rFonts w:ascii="Tahoma" w:hAnsi="Tahoma"/>
                <w:iCs/>
                <w:szCs w:val="24"/>
                <w:highlight w:val="white"/>
              </w:rPr>
              <w:t>Música</w:t>
            </w:r>
          </w:p>
        </w:tc>
        <w:tc>
          <w:tcPr>
            <w:tcW w:w="2109" w:type="dxa"/>
            <w:tcMar>
              <w:left w:w="103" w:type="dxa"/>
            </w:tcMar>
            <w:vAlign w:val="center"/>
          </w:tcPr>
          <w:p w14:paraId="7097A605" w14:textId="1D927B39" w:rsidR="00325A81" w:rsidRPr="00D22741" w:rsidRDefault="00325A81">
            <w:pPr>
              <w:pStyle w:val="00tabela"/>
              <w:rPr>
                <w:rFonts w:ascii="Tahoma" w:hAnsi="Tahoma"/>
                <w:iCs/>
                <w:szCs w:val="24"/>
                <w:highlight w:val="white"/>
              </w:rPr>
            </w:pPr>
            <w:r w:rsidRPr="00731244">
              <w:rPr>
                <w:rFonts w:ascii="Tahoma" w:hAnsi="Tahoma"/>
                <w:iCs/>
                <w:szCs w:val="24"/>
                <w:highlight w:val="white"/>
              </w:rPr>
              <w:t>Materialidades</w:t>
            </w:r>
          </w:p>
        </w:tc>
        <w:tc>
          <w:tcPr>
            <w:tcW w:w="4218" w:type="dxa"/>
            <w:tcMar>
              <w:left w:w="103" w:type="dxa"/>
            </w:tcMar>
            <w:vAlign w:val="center"/>
          </w:tcPr>
          <w:p w14:paraId="04C91178" w14:textId="644A7242" w:rsidR="00325A81" w:rsidRPr="00325A81" w:rsidRDefault="00325A81" w:rsidP="002A7A49">
            <w:pPr>
              <w:pStyle w:val="00tabela"/>
              <w:rPr>
                <w:rFonts w:ascii="Tahoma" w:hAnsi="Tahoma"/>
                <w:szCs w:val="24"/>
                <w:highlight w:val="white"/>
              </w:rPr>
            </w:pPr>
            <w:r w:rsidRPr="00325A81">
              <w:rPr>
                <w:rFonts w:ascii="Tahoma" w:hAnsi="Tahoma"/>
                <w:iCs/>
                <w:szCs w:val="24"/>
                <w:highlight w:val="white"/>
              </w:rPr>
              <w:t>Habilidade (EF15AR15) Explorar fontes sonoras diversas, como as existentes no próprio corpo (palmas, voz, percussão corporal), na natureza e em objetos cotidianos, reconhecendo timbres e características de instrumentos musicais variados.</w:t>
            </w:r>
          </w:p>
        </w:tc>
      </w:tr>
    </w:tbl>
    <w:p w14:paraId="3B7E368E" w14:textId="27E3D707" w:rsidR="009C4E6A" w:rsidRDefault="00E21582" w:rsidP="009C4E6A">
      <w:pPr>
        <w:pStyle w:val="NoParagraphStyle"/>
        <w:jc w:val="right"/>
        <w:rPr>
          <w:rFonts w:ascii="Tahoma" w:hAnsi="Tahoma" w:cs="Tahoma"/>
          <w:i/>
          <w:iCs/>
        </w:rPr>
      </w:pPr>
      <w:r w:rsidRPr="00E21582">
        <w:rPr>
          <w:rFonts w:ascii="Tahoma" w:hAnsi="Tahoma" w:cs="Tahoma"/>
          <w:sz w:val="20"/>
          <w:szCs w:val="20"/>
        </w:rPr>
        <w:t>(continua)</w:t>
      </w:r>
      <w:r w:rsidR="009C4E6A">
        <w:rPr>
          <w:rFonts w:ascii="Tahoma" w:hAnsi="Tahoma" w:cs="Tahoma"/>
          <w:sz w:val="20"/>
          <w:szCs w:val="20"/>
        </w:rPr>
        <w:br w:type="page"/>
      </w:r>
    </w:p>
    <w:p w14:paraId="552D067C" w14:textId="77777777" w:rsidR="002F740D" w:rsidRDefault="002F740D">
      <w:pPr>
        <w:pStyle w:val="NoParagraphStyle"/>
        <w:jc w:val="right"/>
        <w:rPr>
          <w:sz w:val="16"/>
          <w:szCs w:val="16"/>
          <w:lang w:val="pt-BR"/>
        </w:rPr>
      </w:pPr>
    </w:p>
    <w:p w14:paraId="3E8049F8" w14:textId="413E768B" w:rsidR="002F740D" w:rsidRDefault="00F8417A">
      <w:pPr>
        <w:pStyle w:val="NoParagraphStyle"/>
        <w:rPr>
          <w:sz w:val="16"/>
          <w:szCs w:val="16"/>
        </w:rPr>
      </w:pPr>
      <w:r>
        <w:rPr>
          <w:sz w:val="16"/>
          <w:szCs w:val="16"/>
        </w:rPr>
        <w:t xml:space="preserve">  </w:t>
      </w:r>
      <w:r w:rsidR="00E21582" w:rsidRPr="00E21582">
        <w:rPr>
          <w:rFonts w:ascii="Tahoma" w:hAnsi="Tahoma" w:cs="Tahoma"/>
          <w:sz w:val="20"/>
          <w:szCs w:val="20"/>
        </w:rPr>
        <w:t>(</w:t>
      </w:r>
      <w:proofErr w:type="spellStart"/>
      <w:r w:rsidR="00E21582" w:rsidRPr="00E21582">
        <w:rPr>
          <w:rFonts w:ascii="Tahoma" w:hAnsi="Tahoma" w:cs="Tahoma"/>
          <w:sz w:val="20"/>
          <w:szCs w:val="20"/>
        </w:rPr>
        <w:t>continua</w:t>
      </w:r>
      <w:r w:rsidR="00D22741">
        <w:rPr>
          <w:rFonts w:ascii="Tahoma" w:hAnsi="Tahoma" w:cs="Tahoma"/>
          <w:sz w:val="20"/>
          <w:szCs w:val="20"/>
        </w:rPr>
        <w:t>ção</w:t>
      </w:r>
      <w:proofErr w:type="spellEnd"/>
      <w:r w:rsidR="00E21582" w:rsidRPr="00E21582">
        <w:rPr>
          <w:rFonts w:ascii="Tahoma" w:hAnsi="Tahoma" w:cs="Tahoma"/>
          <w:sz w:val="20"/>
          <w:szCs w:val="20"/>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2268"/>
        <w:gridCol w:w="4110"/>
      </w:tblGrid>
      <w:tr w:rsidR="00E21582" w:rsidRPr="00401CF4" w14:paraId="03E18C00" w14:textId="77777777" w:rsidTr="00E21582">
        <w:trPr>
          <w:cnfStyle w:val="100000000000" w:firstRow="1" w:lastRow="0" w:firstColumn="0" w:lastColumn="0" w:oddVBand="0" w:evenVBand="0" w:oddHBand="0" w:evenHBand="0" w:firstRowFirstColumn="0" w:firstRowLastColumn="0" w:lastRowFirstColumn="0" w:lastRowLastColumn="0"/>
        </w:trPr>
        <w:tc>
          <w:tcPr>
            <w:tcW w:w="1701" w:type="dxa"/>
            <w:shd w:val="clear" w:color="auto" w:fill="D9D9D9"/>
            <w:tcMar>
              <w:left w:w="103" w:type="dxa"/>
            </w:tcMar>
            <w:vAlign w:val="center"/>
          </w:tcPr>
          <w:p w14:paraId="33F3ED20" w14:textId="245B0C28" w:rsidR="00E21582" w:rsidRPr="00731244" w:rsidRDefault="00E21582" w:rsidP="00E21582">
            <w:pPr>
              <w:pStyle w:val="00tabela"/>
              <w:rPr>
                <w:rFonts w:ascii="Tahoma" w:hAnsi="Tahoma"/>
                <w:b w:val="0"/>
                <w:color w:val="000000" w:themeColor="text1"/>
                <w:szCs w:val="24"/>
              </w:rPr>
            </w:pPr>
            <w:r w:rsidRPr="00731244">
              <w:rPr>
                <w:rFonts w:ascii="Tahoma" w:hAnsi="Tahoma"/>
                <w:color w:val="000000" w:themeColor="text1"/>
                <w:szCs w:val="24"/>
              </w:rPr>
              <w:t>Livro do Estudante</w:t>
            </w:r>
          </w:p>
          <w:p w14:paraId="19C1DB29" w14:textId="18E1BAC9" w:rsidR="00731244" w:rsidRPr="00E21582" w:rsidRDefault="00731244" w:rsidP="00E21582">
            <w:pPr>
              <w:pStyle w:val="00tabela"/>
              <w:rPr>
                <w:rFonts w:ascii="Tahoma" w:hAnsi="Tahoma"/>
                <w:bCs/>
                <w:color w:val="000000" w:themeColor="text1"/>
                <w:szCs w:val="24"/>
              </w:rPr>
            </w:pPr>
            <w:r>
              <w:rPr>
                <w:rFonts w:ascii="Tahoma" w:hAnsi="Tahoma"/>
                <w:bCs/>
                <w:color w:val="000000" w:themeColor="text1"/>
                <w:szCs w:val="24"/>
              </w:rPr>
              <w:t>Temas</w:t>
            </w:r>
          </w:p>
        </w:tc>
        <w:tc>
          <w:tcPr>
            <w:tcW w:w="1560" w:type="dxa"/>
            <w:shd w:val="clear" w:color="auto" w:fill="D9D9D9"/>
            <w:tcMar>
              <w:left w:w="103" w:type="dxa"/>
            </w:tcMar>
            <w:vAlign w:val="center"/>
          </w:tcPr>
          <w:p w14:paraId="42F99483"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3D016E90" w14:textId="7BC34CEA"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268" w:type="dxa"/>
            <w:shd w:val="clear" w:color="auto" w:fill="D9D9D9"/>
            <w:tcMar>
              <w:left w:w="103" w:type="dxa"/>
            </w:tcMar>
            <w:vAlign w:val="center"/>
          </w:tcPr>
          <w:p w14:paraId="7AFB6CC4" w14:textId="0E6A995C"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4110" w:type="dxa"/>
            <w:shd w:val="clear" w:color="auto" w:fill="D9D9D9"/>
            <w:tcMar>
              <w:left w:w="103" w:type="dxa"/>
            </w:tcMar>
            <w:vAlign w:val="center"/>
          </w:tcPr>
          <w:p w14:paraId="1A888EF8" w14:textId="2A8A04B6"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E15224" w:rsidRPr="00401CF4" w14:paraId="4617FFC6"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190AA501" w14:textId="3511D7B6" w:rsidR="00E15224" w:rsidRPr="00401CF4" w:rsidRDefault="00E15224" w:rsidP="00E15224">
            <w:pPr>
              <w:pStyle w:val="00tabela"/>
              <w:rPr>
                <w:rFonts w:ascii="Tahoma" w:hAnsi="Tahoma"/>
                <w:bCs/>
                <w:color w:val="000000" w:themeColor="text1"/>
                <w:szCs w:val="24"/>
              </w:rPr>
            </w:pPr>
          </w:p>
        </w:tc>
        <w:tc>
          <w:tcPr>
            <w:tcW w:w="1560" w:type="dxa"/>
            <w:tcMar>
              <w:left w:w="103" w:type="dxa"/>
            </w:tcMar>
            <w:vAlign w:val="center"/>
          </w:tcPr>
          <w:p w14:paraId="4868D2EE" w14:textId="3714B14E" w:rsidR="00E15224" w:rsidRPr="00401CF4" w:rsidRDefault="00E15224" w:rsidP="00E15224">
            <w:pPr>
              <w:pStyle w:val="00tabela"/>
              <w:rPr>
                <w:rFonts w:ascii="Tahoma" w:hAnsi="Tahoma"/>
                <w:color w:val="000000" w:themeColor="text1"/>
                <w:szCs w:val="24"/>
              </w:rPr>
            </w:pPr>
            <w:r>
              <w:rPr>
                <w:rFonts w:ascii="Tahoma" w:hAnsi="Tahoma"/>
                <w:szCs w:val="24"/>
              </w:rPr>
              <w:t>Artes visuais</w:t>
            </w:r>
          </w:p>
        </w:tc>
        <w:tc>
          <w:tcPr>
            <w:tcW w:w="2268" w:type="dxa"/>
            <w:tcMar>
              <w:left w:w="103" w:type="dxa"/>
            </w:tcMar>
            <w:vAlign w:val="center"/>
          </w:tcPr>
          <w:p w14:paraId="7870DDCF" w14:textId="2FE2C053" w:rsidR="00E15224" w:rsidRPr="00401CF4" w:rsidRDefault="00E15224" w:rsidP="00E15224">
            <w:pPr>
              <w:pStyle w:val="00tabela"/>
              <w:rPr>
                <w:rFonts w:ascii="Tahoma" w:hAnsi="Tahoma"/>
                <w:color w:val="000000" w:themeColor="text1"/>
                <w:szCs w:val="24"/>
              </w:rPr>
            </w:pPr>
            <w:r>
              <w:rPr>
                <w:rFonts w:ascii="Tahoma" w:hAnsi="Tahoma"/>
                <w:szCs w:val="24"/>
              </w:rPr>
              <w:t>Materialidades</w:t>
            </w:r>
          </w:p>
        </w:tc>
        <w:tc>
          <w:tcPr>
            <w:tcW w:w="4110" w:type="dxa"/>
            <w:tcMar>
              <w:left w:w="103" w:type="dxa"/>
            </w:tcMar>
            <w:vAlign w:val="center"/>
          </w:tcPr>
          <w:p w14:paraId="1CFA36E0" w14:textId="28F8F277" w:rsidR="00E15224" w:rsidRPr="00401CF4" w:rsidRDefault="00E15224" w:rsidP="00E15224">
            <w:pPr>
              <w:pStyle w:val="00tabela"/>
              <w:rPr>
                <w:rFonts w:ascii="Tahoma" w:hAnsi="Tahoma"/>
                <w:color w:val="000000" w:themeColor="text1"/>
                <w:szCs w:val="24"/>
              </w:rPr>
            </w:pPr>
            <w:r>
              <w:rPr>
                <w:rFonts w:ascii="Tahoma" w:hAnsi="Tahoma"/>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E21582" w:rsidRPr="00401CF4" w14:paraId="1434CC50" w14:textId="77777777" w:rsidTr="00401CF4">
        <w:tc>
          <w:tcPr>
            <w:tcW w:w="1701" w:type="dxa"/>
            <w:tcMar>
              <w:left w:w="103" w:type="dxa"/>
            </w:tcMar>
            <w:vAlign w:val="center"/>
          </w:tcPr>
          <w:p w14:paraId="61C75182" w14:textId="5DDFE40A" w:rsidR="00E21582" w:rsidRPr="00325A81" w:rsidRDefault="00325A81" w:rsidP="00E21582">
            <w:pPr>
              <w:pStyle w:val="00tabela"/>
              <w:rPr>
                <w:b/>
                <w:bCs/>
                <w:color w:val="000000" w:themeColor="text1"/>
              </w:rPr>
            </w:pPr>
            <w:r w:rsidRPr="00325A81">
              <w:rPr>
                <w:rFonts w:ascii="Tahoma" w:hAnsi="Tahoma"/>
                <w:bCs/>
                <w:iCs/>
                <w:color w:val="000000" w:themeColor="text1"/>
                <w:szCs w:val="24"/>
              </w:rPr>
              <w:t>Carimbos</w:t>
            </w:r>
          </w:p>
        </w:tc>
        <w:tc>
          <w:tcPr>
            <w:tcW w:w="1560" w:type="dxa"/>
            <w:tcMar>
              <w:left w:w="103" w:type="dxa"/>
            </w:tcMar>
            <w:vAlign w:val="center"/>
          </w:tcPr>
          <w:p w14:paraId="368EC178" w14:textId="7BF52684" w:rsidR="00E21582" w:rsidRPr="00325A81" w:rsidRDefault="00325A81" w:rsidP="00E21582">
            <w:pPr>
              <w:pStyle w:val="00tabela"/>
              <w:rPr>
                <w:rFonts w:ascii="Tahoma" w:hAnsi="Tahoma"/>
                <w:b/>
                <w:color w:val="000000" w:themeColor="text1"/>
                <w:szCs w:val="24"/>
              </w:rPr>
            </w:pPr>
            <w:r w:rsidRPr="00325A81">
              <w:rPr>
                <w:rFonts w:ascii="Tahoma" w:hAnsi="Tahoma"/>
                <w:iCs/>
                <w:color w:val="000000" w:themeColor="text1"/>
                <w:szCs w:val="24"/>
              </w:rPr>
              <w:t>Artes visuais</w:t>
            </w:r>
          </w:p>
        </w:tc>
        <w:tc>
          <w:tcPr>
            <w:tcW w:w="2268" w:type="dxa"/>
            <w:tcMar>
              <w:left w:w="103" w:type="dxa"/>
            </w:tcMar>
            <w:vAlign w:val="center"/>
          </w:tcPr>
          <w:p w14:paraId="1DA0D8E2" w14:textId="5C06A8CC" w:rsidR="00E21582" w:rsidRPr="00325A81" w:rsidRDefault="00325A81" w:rsidP="00E21582">
            <w:pPr>
              <w:pStyle w:val="00tabela"/>
              <w:rPr>
                <w:rFonts w:ascii="Tahoma" w:hAnsi="Tahoma"/>
                <w:b/>
                <w:color w:val="000000" w:themeColor="text1"/>
                <w:szCs w:val="24"/>
              </w:rPr>
            </w:pPr>
            <w:r w:rsidRPr="00325A81">
              <w:rPr>
                <w:rFonts w:ascii="Tahoma" w:hAnsi="Tahoma"/>
                <w:iCs/>
                <w:color w:val="000000" w:themeColor="text1"/>
                <w:szCs w:val="24"/>
              </w:rPr>
              <w:t>Processos de criação</w:t>
            </w:r>
          </w:p>
        </w:tc>
        <w:tc>
          <w:tcPr>
            <w:tcW w:w="4110" w:type="dxa"/>
            <w:tcMar>
              <w:left w:w="103" w:type="dxa"/>
            </w:tcMar>
            <w:vAlign w:val="center"/>
          </w:tcPr>
          <w:p w14:paraId="3EAD2A19" w14:textId="0DB37F72" w:rsidR="00E21582" w:rsidRPr="00325A81" w:rsidRDefault="00325A81" w:rsidP="00E21582">
            <w:pPr>
              <w:pStyle w:val="00tabela"/>
              <w:rPr>
                <w:rFonts w:ascii="Tahoma" w:hAnsi="Tahoma"/>
                <w:b/>
                <w:color w:val="000000" w:themeColor="text1"/>
                <w:szCs w:val="24"/>
              </w:rPr>
            </w:pPr>
            <w:r w:rsidRPr="00325A81">
              <w:rPr>
                <w:rFonts w:ascii="Tahoma" w:hAnsi="Tahoma"/>
                <w:iCs/>
                <w:color w:val="000000" w:themeColor="text1"/>
                <w:szCs w:val="24"/>
              </w:rPr>
              <w:t>Habilidade (EF15AR06) Dialogar sobre a sua criação e as dos colegas, para alcançar sentidos plurais.</w:t>
            </w:r>
          </w:p>
        </w:tc>
      </w:tr>
      <w:tr w:rsidR="00E21582" w14:paraId="7592FABB"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488EDAA0" w14:textId="7810C8FE" w:rsidR="00E21582" w:rsidRPr="00325A81" w:rsidRDefault="00325A81" w:rsidP="00E21582">
            <w:pPr>
              <w:pStyle w:val="00tabela"/>
              <w:rPr>
                <w:bCs/>
              </w:rPr>
            </w:pPr>
            <w:r w:rsidRPr="00325A81">
              <w:rPr>
                <w:rFonts w:ascii="Tahoma" w:hAnsi="Tahoma"/>
                <w:bCs/>
                <w:iCs/>
                <w:szCs w:val="24"/>
              </w:rPr>
              <w:t>Gravuras feitas com linhas</w:t>
            </w:r>
          </w:p>
        </w:tc>
        <w:tc>
          <w:tcPr>
            <w:tcW w:w="1560" w:type="dxa"/>
            <w:tcMar>
              <w:left w:w="103" w:type="dxa"/>
            </w:tcMar>
            <w:vAlign w:val="center"/>
          </w:tcPr>
          <w:p w14:paraId="2B66037E" w14:textId="2A1F9132" w:rsidR="00E21582" w:rsidRPr="00325A81" w:rsidRDefault="00325A81" w:rsidP="00E21582">
            <w:pPr>
              <w:pStyle w:val="00tabela"/>
              <w:rPr>
                <w:rFonts w:ascii="Tahoma" w:hAnsi="Tahoma"/>
                <w:szCs w:val="24"/>
              </w:rPr>
            </w:pPr>
            <w:r w:rsidRPr="00325A81">
              <w:rPr>
                <w:rFonts w:ascii="Tahoma" w:hAnsi="Tahoma"/>
                <w:iCs/>
                <w:szCs w:val="24"/>
              </w:rPr>
              <w:t>Teatro</w:t>
            </w:r>
          </w:p>
        </w:tc>
        <w:tc>
          <w:tcPr>
            <w:tcW w:w="2268" w:type="dxa"/>
            <w:tcMar>
              <w:left w:w="103" w:type="dxa"/>
            </w:tcMar>
            <w:vAlign w:val="center"/>
          </w:tcPr>
          <w:p w14:paraId="03A0CAAD" w14:textId="2F1F259C" w:rsidR="00E21582" w:rsidRPr="00325A81" w:rsidRDefault="00325A81" w:rsidP="00E21582">
            <w:pPr>
              <w:pStyle w:val="00tabela"/>
              <w:rPr>
                <w:rFonts w:ascii="Tahoma" w:hAnsi="Tahoma"/>
                <w:szCs w:val="24"/>
              </w:rPr>
            </w:pPr>
            <w:r w:rsidRPr="00325A81">
              <w:rPr>
                <w:rFonts w:ascii="Tahoma" w:hAnsi="Tahoma"/>
                <w:iCs/>
                <w:szCs w:val="24"/>
              </w:rPr>
              <w:t>Processos de criação</w:t>
            </w:r>
          </w:p>
        </w:tc>
        <w:tc>
          <w:tcPr>
            <w:tcW w:w="4110" w:type="dxa"/>
            <w:tcMar>
              <w:left w:w="103" w:type="dxa"/>
            </w:tcMar>
            <w:vAlign w:val="center"/>
          </w:tcPr>
          <w:p w14:paraId="4A8BF06A" w14:textId="2DB7498F" w:rsidR="00E21582" w:rsidRPr="00325A81" w:rsidRDefault="00325A81" w:rsidP="00E21582">
            <w:pPr>
              <w:pStyle w:val="00tabela"/>
              <w:rPr>
                <w:rFonts w:ascii="Tahoma" w:hAnsi="Tahoma"/>
                <w:szCs w:val="24"/>
              </w:rPr>
            </w:pPr>
            <w:r w:rsidRPr="00325A81">
              <w:rPr>
                <w:rFonts w:ascii="Tahoma" w:hAnsi="Tahoma"/>
                <w:iCs/>
                <w:szCs w:val="24"/>
              </w:rPr>
              <w:t>Habilidade (EF15AR20) Experimentar o trabalho colaborativo, coletivo e autoral em improvisações teatrais e processos narrativos criativos em teatro, explorando desde a teatralidade dos gestos e das ações do cotidiano até elementos de diferentes matrizes estéticas e culturais.</w:t>
            </w:r>
          </w:p>
        </w:tc>
      </w:tr>
      <w:tr w:rsidR="00E21582" w14:paraId="2CBAEDD8" w14:textId="77777777" w:rsidTr="00401CF4">
        <w:tc>
          <w:tcPr>
            <w:tcW w:w="1701" w:type="dxa"/>
            <w:tcMar>
              <w:left w:w="103" w:type="dxa"/>
            </w:tcMar>
            <w:vAlign w:val="center"/>
          </w:tcPr>
          <w:p w14:paraId="22A9CB2D" w14:textId="4810FAF3" w:rsidR="00E21582" w:rsidRPr="00F8417A" w:rsidRDefault="00E21582" w:rsidP="00E21582">
            <w:pPr>
              <w:pStyle w:val="00tabela"/>
              <w:rPr>
                <w:bCs/>
              </w:rPr>
            </w:pPr>
          </w:p>
        </w:tc>
        <w:tc>
          <w:tcPr>
            <w:tcW w:w="1560" w:type="dxa"/>
            <w:tcMar>
              <w:left w:w="103" w:type="dxa"/>
            </w:tcMar>
            <w:vAlign w:val="center"/>
          </w:tcPr>
          <w:p w14:paraId="66E43EE8" w14:textId="4408C8E4" w:rsidR="00E21582" w:rsidRPr="00325A81" w:rsidRDefault="00325A81" w:rsidP="00E21582">
            <w:pPr>
              <w:pStyle w:val="00tabela"/>
              <w:rPr>
                <w:rFonts w:ascii="Tahoma" w:hAnsi="Tahoma"/>
                <w:szCs w:val="24"/>
              </w:rPr>
            </w:pPr>
            <w:r w:rsidRPr="00325A81">
              <w:rPr>
                <w:rFonts w:ascii="Tahoma" w:hAnsi="Tahoma"/>
                <w:iCs/>
                <w:szCs w:val="24"/>
              </w:rPr>
              <w:t>Artes visuais</w:t>
            </w:r>
          </w:p>
        </w:tc>
        <w:tc>
          <w:tcPr>
            <w:tcW w:w="2268" w:type="dxa"/>
            <w:tcMar>
              <w:left w:w="103" w:type="dxa"/>
            </w:tcMar>
            <w:vAlign w:val="center"/>
          </w:tcPr>
          <w:p w14:paraId="5D4E4802" w14:textId="533FDF52" w:rsidR="00E21582" w:rsidRPr="00325A81" w:rsidRDefault="00325A81" w:rsidP="00E21582">
            <w:pPr>
              <w:pStyle w:val="00tabela"/>
              <w:rPr>
                <w:rFonts w:ascii="Tahoma" w:hAnsi="Tahoma"/>
                <w:szCs w:val="24"/>
              </w:rPr>
            </w:pPr>
            <w:r w:rsidRPr="00325A81">
              <w:rPr>
                <w:rFonts w:ascii="Tahoma" w:hAnsi="Tahoma"/>
                <w:iCs/>
                <w:szCs w:val="24"/>
              </w:rPr>
              <w:t>Elementos da linguagem</w:t>
            </w:r>
          </w:p>
        </w:tc>
        <w:tc>
          <w:tcPr>
            <w:tcW w:w="4110" w:type="dxa"/>
            <w:tcMar>
              <w:left w:w="103" w:type="dxa"/>
            </w:tcMar>
            <w:vAlign w:val="center"/>
          </w:tcPr>
          <w:p w14:paraId="1F2D6CFD" w14:textId="5BEFDEBC" w:rsidR="00E21582" w:rsidRPr="00325A81" w:rsidRDefault="00325A81" w:rsidP="00E21582">
            <w:pPr>
              <w:pStyle w:val="00tabela"/>
              <w:rPr>
                <w:rFonts w:ascii="Tahoma" w:hAnsi="Tahoma"/>
                <w:szCs w:val="24"/>
              </w:rPr>
            </w:pPr>
            <w:r w:rsidRPr="00325A81">
              <w:rPr>
                <w:rFonts w:ascii="Tahoma" w:hAnsi="Tahoma"/>
                <w:iCs/>
                <w:szCs w:val="24"/>
              </w:rPr>
              <w:t>Habilidade (EF15AR02) Explorar e reconhecer elementos constitutivos das artes visuais (ponto, linha, forma, cor, espaço, movimento etc.).</w:t>
            </w:r>
          </w:p>
        </w:tc>
      </w:tr>
      <w:tr w:rsidR="00E21582" w14:paraId="1753431E" w14:textId="77777777" w:rsidTr="00401CF4">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1A433955" w14:textId="4E96CD9D" w:rsidR="00E21582" w:rsidRPr="00F8417A" w:rsidRDefault="00E21582" w:rsidP="00E21582">
            <w:pPr>
              <w:pStyle w:val="00tabela"/>
              <w:rPr>
                <w:bCs/>
              </w:rPr>
            </w:pPr>
          </w:p>
        </w:tc>
        <w:tc>
          <w:tcPr>
            <w:tcW w:w="1560" w:type="dxa"/>
            <w:tcMar>
              <w:left w:w="103" w:type="dxa"/>
            </w:tcMar>
            <w:vAlign w:val="center"/>
          </w:tcPr>
          <w:p w14:paraId="1FFB3EC2" w14:textId="77777777" w:rsidR="00E21582" w:rsidRDefault="00E21582" w:rsidP="00E21582">
            <w:pPr>
              <w:pStyle w:val="00tabela"/>
              <w:rPr>
                <w:rFonts w:ascii="Tahoma" w:hAnsi="Tahoma"/>
                <w:szCs w:val="24"/>
              </w:rPr>
            </w:pPr>
            <w:r>
              <w:rPr>
                <w:rFonts w:ascii="Tahoma" w:hAnsi="Tahoma"/>
                <w:szCs w:val="24"/>
              </w:rPr>
              <w:t>Artes visuais</w:t>
            </w:r>
          </w:p>
        </w:tc>
        <w:tc>
          <w:tcPr>
            <w:tcW w:w="2268" w:type="dxa"/>
            <w:tcMar>
              <w:left w:w="103" w:type="dxa"/>
            </w:tcMar>
            <w:vAlign w:val="center"/>
          </w:tcPr>
          <w:p w14:paraId="04A359E5" w14:textId="1F745E07" w:rsidR="00E21582" w:rsidRPr="00325A81" w:rsidRDefault="00325A81" w:rsidP="00E21582">
            <w:pPr>
              <w:pStyle w:val="00tabela"/>
              <w:rPr>
                <w:rFonts w:ascii="Tahoma" w:hAnsi="Tahoma"/>
                <w:szCs w:val="24"/>
              </w:rPr>
            </w:pPr>
            <w:r w:rsidRPr="00325A81">
              <w:rPr>
                <w:rFonts w:ascii="Tahoma" w:hAnsi="Tahoma"/>
                <w:iCs/>
                <w:szCs w:val="24"/>
              </w:rPr>
              <w:t>Materialidades</w:t>
            </w:r>
          </w:p>
        </w:tc>
        <w:tc>
          <w:tcPr>
            <w:tcW w:w="4110" w:type="dxa"/>
            <w:tcMar>
              <w:left w:w="103" w:type="dxa"/>
            </w:tcMar>
            <w:vAlign w:val="center"/>
          </w:tcPr>
          <w:p w14:paraId="09BC4943" w14:textId="7F9DF1CD" w:rsidR="00E21582" w:rsidRPr="00325A81" w:rsidRDefault="00325A81" w:rsidP="00E21582">
            <w:pPr>
              <w:pStyle w:val="00tabela"/>
              <w:rPr>
                <w:rFonts w:ascii="Tahoma" w:hAnsi="Tahoma"/>
                <w:szCs w:val="24"/>
              </w:rPr>
            </w:pPr>
            <w:r w:rsidRPr="00325A81">
              <w:rPr>
                <w:rFonts w:ascii="Tahoma" w:hAnsi="Tahoma"/>
                <w:iCs/>
                <w:szCs w:val="24"/>
              </w:rP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325A81" w14:paraId="128B396A" w14:textId="77777777" w:rsidTr="00401CF4">
        <w:tc>
          <w:tcPr>
            <w:tcW w:w="1701" w:type="dxa"/>
            <w:tcMar>
              <w:left w:w="103" w:type="dxa"/>
            </w:tcMar>
            <w:vAlign w:val="center"/>
          </w:tcPr>
          <w:p w14:paraId="1F01F963" w14:textId="50684C39" w:rsidR="00325A81" w:rsidRPr="00325A81" w:rsidRDefault="00325A81" w:rsidP="00E21582">
            <w:pPr>
              <w:pStyle w:val="00tabela"/>
              <w:rPr>
                <w:rFonts w:ascii="Tahoma" w:hAnsi="Tahoma"/>
                <w:bCs/>
              </w:rPr>
            </w:pPr>
            <w:r w:rsidRPr="00325A81">
              <w:rPr>
                <w:rFonts w:ascii="Tahoma" w:hAnsi="Tahoma"/>
                <w:bCs/>
                <w:iCs/>
              </w:rPr>
              <w:t>Moldes de papel recortado</w:t>
            </w:r>
          </w:p>
        </w:tc>
        <w:tc>
          <w:tcPr>
            <w:tcW w:w="1560" w:type="dxa"/>
            <w:tcMar>
              <w:left w:w="103" w:type="dxa"/>
            </w:tcMar>
            <w:vAlign w:val="center"/>
          </w:tcPr>
          <w:p w14:paraId="29C90962" w14:textId="5DBB654C" w:rsidR="00325A81" w:rsidRPr="00325A81" w:rsidRDefault="00325A81" w:rsidP="00E21582">
            <w:pPr>
              <w:pStyle w:val="00tabela"/>
              <w:rPr>
                <w:rFonts w:ascii="Tahoma" w:hAnsi="Tahoma"/>
                <w:szCs w:val="24"/>
              </w:rPr>
            </w:pPr>
            <w:r w:rsidRPr="00325A81">
              <w:rPr>
                <w:rFonts w:ascii="Tahoma" w:hAnsi="Tahoma"/>
                <w:iCs/>
                <w:szCs w:val="24"/>
              </w:rPr>
              <w:t>Dança</w:t>
            </w:r>
          </w:p>
        </w:tc>
        <w:tc>
          <w:tcPr>
            <w:tcW w:w="2268" w:type="dxa"/>
            <w:tcMar>
              <w:left w:w="103" w:type="dxa"/>
            </w:tcMar>
            <w:vAlign w:val="center"/>
          </w:tcPr>
          <w:p w14:paraId="2079B3D8" w14:textId="38DC609A" w:rsidR="00325A81" w:rsidRPr="00325A81" w:rsidRDefault="00325A81" w:rsidP="00E21582">
            <w:pPr>
              <w:pStyle w:val="00tabela"/>
              <w:rPr>
                <w:rFonts w:ascii="Tahoma" w:hAnsi="Tahoma"/>
                <w:iCs/>
                <w:szCs w:val="24"/>
              </w:rPr>
            </w:pPr>
            <w:r w:rsidRPr="00325A81">
              <w:rPr>
                <w:rFonts w:ascii="Tahoma" w:hAnsi="Tahoma"/>
                <w:iCs/>
                <w:szCs w:val="24"/>
              </w:rPr>
              <w:t>Processos de criação</w:t>
            </w:r>
          </w:p>
        </w:tc>
        <w:tc>
          <w:tcPr>
            <w:tcW w:w="4110" w:type="dxa"/>
            <w:tcMar>
              <w:left w:w="103" w:type="dxa"/>
            </w:tcMar>
            <w:vAlign w:val="center"/>
          </w:tcPr>
          <w:p w14:paraId="77F524A1" w14:textId="0C551A36" w:rsidR="00325A81" w:rsidRPr="00325A81" w:rsidRDefault="00325A81" w:rsidP="00325A81">
            <w:pPr>
              <w:pStyle w:val="00tabela"/>
              <w:rPr>
                <w:rFonts w:ascii="Tahoma" w:hAnsi="Tahoma"/>
                <w:iCs/>
                <w:szCs w:val="24"/>
              </w:rPr>
            </w:pPr>
            <w:r w:rsidRPr="00325A81">
              <w:rPr>
                <w:rFonts w:ascii="Tahoma" w:hAnsi="Tahoma"/>
                <w:iCs/>
                <w:szCs w:val="24"/>
              </w:rPr>
              <w:t>Habilidade (EF15AR11) Criar e improvisar movimentos dançados de modo individual, coletivo e colaborativo, considerando os aspectos estruturais, dinâmicos e expressivos dos elementos constitutivos do movimento, com base nos códigos de dança.</w:t>
            </w:r>
          </w:p>
        </w:tc>
      </w:tr>
    </w:tbl>
    <w:p w14:paraId="1F7119A0" w14:textId="6D543181" w:rsidR="002F740D" w:rsidRDefault="00E21582">
      <w:pPr>
        <w:pStyle w:val="NoParagraphStyle"/>
        <w:jc w:val="right"/>
        <w:rPr>
          <w:sz w:val="16"/>
          <w:szCs w:val="16"/>
          <w:lang w:val="pt-BR"/>
        </w:rPr>
      </w:pPr>
      <w:r w:rsidRPr="00E21582">
        <w:rPr>
          <w:rFonts w:ascii="Tahoma" w:hAnsi="Tahoma" w:cs="Tahoma"/>
          <w:sz w:val="20"/>
          <w:szCs w:val="20"/>
        </w:rPr>
        <w:t>(continua)</w:t>
      </w:r>
    </w:p>
    <w:p w14:paraId="50F0E538" w14:textId="77777777" w:rsidR="002F740D" w:rsidRDefault="00DA42E6">
      <w:pPr>
        <w:spacing w:after="200" w:line="288" w:lineRule="auto"/>
        <w:rPr>
          <w:rFonts w:ascii="Arial-BoldMT" w:hAnsi="Arial-BoldMT" w:cs="Times New Roman"/>
          <w:i w:val="0"/>
          <w:iCs w:val="0"/>
          <w:color w:val="000000"/>
          <w:sz w:val="16"/>
          <w:szCs w:val="16"/>
        </w:rPr>
      </w:pPr>
      <w:r>
        <w:br w:type="page"/>
      </w:r>
    </w:p>
    <w:p w14:paraId="449663DE" w14:textId="688F69BD" w:rsidR="002F740D" w:rsidRDefault="00F8417A">
      <w:pPr>
        <w:pStyle w:val="NoParagraphStyle"/>
        <w:rPr>
          <w:sz w:val="16"/>
          <w:szCs w:val="16"/>
        </w:rPr>
      </w:pPr>
      <w:r>
        <w:rPr>
          <w:sz w:val="16"/>
          <w:szCs w:val="16"/>
        </w:rPr>
        <w:lastRenderedPageBreak/>
        <w:t xml:space="preserve">  </w:t>
      </w:r>
      <w:r w:rsidR="00E21582" w:rsidRPr="00E21582">
        <w:rPr>
          <w:rFonts w:ascii="Tahoma" w:hAnsi="Tahoma" w:cs="Tahoma"/>
          <w:sz w:val="20"/>
          <w:szCs w:val="20"/>
        </w:rPr>
        <w:t>(</w:t>
      </w:r>
      <w:proofErr w:type="spellStart"/>
      <w:r w:rsidR="00E21582" w:rsidRPr="00E21582">
        <w:rPr>
          <w:rFonts w:ascii="Tahoma" w:hAnsi="Tahoma" w:cs="Tahoma"/>
          <w:sz w:val="20"/>
          <w:szCs w:val="20"/>
        </w:rPr>
        <w:t>continua</w:t>
      </w:r>
      <w:r w:rsidR="004B04F5">
        <w:rPr>
          <w:rFonts w:ascii="Tahoma" w:hAnsi="Tahoma" w:cs="Tahoma"/>
          <w:sz w:val="20"/>
          <w:szCs w:val="20"/>
        </w:rPr>
        <w:t>ção</w:t>
      </w:r>
      <w:proofErr w:type="spellEnd"/>
      <w:r w:rsidR="00E21582" w:rsidRPr="00E21582">
        <w:rPr>
          <w:rFonts w:ascii="Tahoma" w:hAnsi="Tahoma" w:cs="Tahoma"/>
          <w:sz w:val="20"/>
          <w:szCs w:val="20"/>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E21582" w:rsidRPr="00401CF4" w14:paraId="508BA39F" w14:textId="77777777" w:rsidTr="00E21582">
        <w:trPr>
          <w:cnfStyle w:val="100000000000" w:firstRow="1" w:lastRow="0" w:firstColumn="0" w:lastColumn="0" w:oddVBand="0" w:evenVBand="0" w:oddHBand="0" w:evenHBand="0" w:firstRowFirstColumn="0" w:firstRowLastColumn="0" w:lastRowFirstColumn="0" w:lastRowLastColumn="0"/>
        </w:trPr>
        <w:tc>
          <w:tcPr>
            <w:tcW w:w="1875" w:type="dxa"/>
            <w:shd w:val="clear" w:color="auto" w:fill="D9D9D9"/>
            <w:tcMar>
              <w:left w:w="103" w:type="dxa"/>
            </w:tcMar>
            <w:vAlign w:val="center"/>
          </w:tcPr>
          <w:p w14:paraId="57E0654E" w14:textId="77777777" w:rsidR="00E21582" w:rsidRPr="00731244" w:rsidRDefault="00E21582" w:rsidP="00E21582">
            <w:pPr>
              <w:pStyle w:val="00tabela"/>
              <w:rPr>
                <w:rFonts w:ascii="Tahoma" w:hAnsi="Tahoma"/>
                <w:b w:val="0"/>
                <w:color w:val="000000" w:themeColor="text1"/>
                <w:szCs w:val="24"/>
              </w:rPr>
            </w:pPr>
            <w:r w:rsidRPr="00731244">
              <w:rPr>
                <w:rFonts w:ascii="Tahoma" w:hAnsi="Tahoma"/>
                <w:color w:val="000000" w:themeColor="text1"/>
                <w:szCs w:val="24"/>
              </w:rPr>
              <w:t>Livro do Estudante</w:t>
            </w:r>
          </w:p>
          <w:p w14:paraId="2EDAA002" w14:textId="48D68896" w:rsidR="00731244" w:rsidRPr="00E21582" w:rsidRDefault="00731244" w:rsidP="00E21582">
            <w:pPr>
              <w:pStyle w:val="00tabela"/>
              <w:rPr>
                <w:rFonts w:ascii="Tahoma" w:hAnsi="Tahoma"/>
                <w:bCs/>
                <w:color w:val="000000" w:themeColor="text1"/>
                <w:szCs w:val="24"/>
              </w:rPr>
            </w:pPr>
            <w:r>
              <w:rPr>
                <w:rFonts w:ascii="Tahoma" w:hAnsi="Tahoma"/>
                <w:bCs/>
                <w:color w:val="000000" w:themeColor="text1"/>
                <w:szCs w:val="24"/>
              </w:rPr>
              <w:t>Temas</w:t>
            </w:r>
          </w:p>
        </w:tc>
        <w:tc>
          <w:tcPr>
            <w:tcW w:w="1386" w:type="dxa"/>
            <w:shd w:val="clear" w:color="auto" w:fill="D9D9D9"/>
            <w:tcMar>
              <w:left w:w="103" w:type="dxa"/>
            </w:tcMar>
            <w:vAlign w:val="center"/>
          </w:tcPr>
          <w:p w14:paraId="37E0E1A7" w14:textId="77777777" w:rsidR="00E21582" w:rsidRPr="00E21582" w:rsidRDefault="00E21582" w:rsidP="00E21582">
            <w:pPr>
              <w:pStyle w:val="00tabela"/>
              <w:rPr>
                <w:b w:val="0"/>
                <w:color w:val="000000" w:themeColor="text1"/>
              </w:rPr>
            </w:pPr>
            <w:r w:rsidRPr="00E21582">
              <w:rPr>
                <w:rFonts w:ascii="Tahoma" w:hAnsi="Tahoma"/>
                <w:color w:val="000000" w:themeColor="text1"/>
                <w:szCs w:val="24"/>
              </w:rPr>
              <w:t>Unidades</w:t>
            </w:r>
          </w:p>
          <w:p w14:paraId="14392E97" w14:textId="493DA6F3"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temáticas</w:t>
            </w:r>
          </w:p>
        </w:tc>
        <w:tc>
          <w:tcPr>
            <w:tcW w:w="2268" w:type="dxa"/>
            <w:shd w:val="clear" w:color="auto" w:fill="D9D9D9"/>
            <w:tcMar>
              <w:left w:w="103" w:type="dxa"/>
            </w:tcMar>
            <w:vAlign w:val="center"/>
          </w:tcPr>
          <w:p w14:paraId="70BD23BB" w14:textId="5D3A859A"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Objetos de conhecimento</w:t>
            </w:r>
          </w:p>
        </w:tc>
        <w:tc>
          <w:tcPr>
            <w:tcW w:w="4116" w:type="dxa"/>
            <w:shd w:val="clear" w:color="auto" w:fill="D9D9D9"/>
            <w:tcMar>
              <w:left w:w="103" w:type="dxa"/>
            </w:tcMar>
            <w:vAlign w:val="center"/>
          </w:tcPr>
          <w:p w14:paraId="2310A4B6" w14:textId="2924502B" w:rsidR="00E21582" w:rsidRPr="00E21582" w:rsidRDefault="00E21582" w:rsidP="00E21582">
            <w:pPr>
              <w:pStyle w:val="00tabela"/>
              <w:rPr>
                <w:rFonts w:ascii="Tahoma" w:hAnsi="Tahoma"/>
                <w:color w:val="000000" w:themeColor="text1"/>
                <w:szCs w:val="24"/>
              </w:rPr>
            </w:pPr>
            <w:r w:rsidRPr="00E21582">
              <w:rPr>
                <w:rFonts w:ascii="Tahoma" w:hAnsi="Tahoma"/>
                <w:color w:val="000000" w:themeColor="text1"/>
                <w:szCs w:val="24"/>
              </w:rPr>
              <w:t>Habilidades</w:t>
            </w:r>
          </w:p>
        </w:tc>
      </w:tr>
      <w:tr w:rsidR="00E15224" w:rsidRPr="00401CF4" w14:paraId="5D586418"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06E7E336" w14:textId="77777777" w:rsidR="00E15224" w:rsidRPr="00325A81" w:rsidRDefault="00E15224" w:rsidP="00E15224">
            <w:pPr>
              <w:pStyle w:val="00tabela"/>
              <w:rPr>
                <w:rFonts w:ascii="Tahoma" w:hAnsi="Tahoma"/>
                <w:bCs/>
                <w:color w:val="000000" w:themeColor="text1"/>
                <w:szCs w:val="24"/>
              </w:rPr>
            </w:pPr>
          </w:p>
        </w:tc>
        <w:tc>
          <w:tcPr>
            <w:tcW w:w="1386" w:type="dxa"/>
            <w:tcMar>
              <w:left w:w="103" w:type="dxa"/>
            </w:tcMar>
            <w:vAlign w:val="center"/>
          </w:tcPr>
          <w:p w14:paraId="0904531B" w14:textId="78A0AB09" w:rsidR="00E15224" w:rsidRPr="00325A81" w:rsidRDefault="00325A81" w:rsidP="00E15224">
            <w:pPr>
              <w:pStyle w:val="00tabela"/>
              <w:rPr>
                <w:rFonts w:ascii="Tahoma" w:hAnsi="Tahoma"/>
                <w:color w:val="000000" w:themeColor="text1"/>
                <w:szCs w:val="24"/>
              </w:rPr>
            </w:pPr>
            <w:r w:rsidRPr="00325A81">
              <w:rPr>
                <w:rFonts w:ascii="Tahoma" w:hAnsi="Tahoma"/>
                <w:iCs/>
                <w:szCs w:val="24"/>
              </w:rPr>
              <w:t>Artes visuais</w:t>
            </w:r>
          </w:p>
        </w:tc>
        <w:tc>
          <w:tcPr>
            <w:tcW w:w="2268" w:type="dxa"/>
            <w:tcMar>
              <w:left w:w="103" w:type="dxa"/>
            </w:tcMar>
            <w:vAlign w:val="center"/>
          </w:tcPr>
          <w:p w14:paraId="05F4E70A" w14:textId="31024549" w:rsidR="00E15224" w:rsidRPr="00325A81" w:rsidRDefault="00325A81" w:rsidP="00E15224">
            <w:pPr>
              <w:pStyle w:val="00tabela"/>
              <w:rPr>
                <w:rFonts w:ascii="Tahoma" w:hAnsi="Tahoma"/>
                <w:color w:val="000000" w:themeColor="text1"/>
                <w:szCs w:val="24"/>
              </w:rPr>
            </w:pPr>
            <w:r w:rsidRPr="00325A81">
              <w:rPr>
                <w:rFonts w:ascii="Tahoma" w:hAnsi="Tahoma"/>
                <w:iCs/>
                <w:szCs w:val="24"/>
              </w:rPr>
              <w:t>Materialidades</w:t>
            </w:r>
          </w:p>
        </w:tc>
        <w:tc>
          <w:tcPr>
            <w:tcW w:w="4116" w:type="dxa"/>
            <w:tcMar>
              <w:left w:w="103" w:type="dxa"/>
            </w:tcMar>
            <w:vAlign w:val="center"/>
          </w:tcPr>
          <w:p w14:paraId="1F500EE7" w14:textId="2F4F5BBC" w:rsidR="00E15224" w:rsidRPr="00325A81" w:rsidRDefault="00325A81" w:rsidP="00E15224">
            <w:pPr>
              <w:pStyle w:val="00tabela"/>
              <w:rPr>
                <w:rFonts w:ascii="Tahoma" w:hAnsi="Tahoma"/>
                <w:color w:val="000000" w:themeColor="text1"/>
                <w:szCs w:val="24"/>
              </w:rPr>
            </w:pPr>
            <w:r w:rsidRPr="00325A81">
              <w:rPr>
                <w:rFonts w:ascii="Tahoma" w:hAnsi="Tahoma"/>
                <w:iCs/>
                <w:szCs w:val="24"/>
              </w:rP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E15224" w:rsidRPr="00401CF4" w14:paraId="265185E5" w14:textId="77777777" w:rsidTr="00401CF4">
        <w:tc>
          <w:tcPr>
            <w:tcW w:w="1875" w:type="dxa"/>
            <w:tcMar>
              <w:left w:w="103" w:type="dxa"/>
            </w:tcMar>
            <w:vAlign w:val="center"/>
          </w:tcPr>
          <w:p w14:paraId="436C12F5" w14:textId="2429A460" w:rsidR="00E15224" w:rsidRPr="00325A81" w:rsidRDefault="00325A81" w:rsidP="00E15224">
            <w:pPr>
              <w:pStyle w:val="00tabela"/>
              <w:rPr>
                <w:rFonts w:ascii="Tahoma" w:hAnsi="Tahoma"/>
                <w:bCs/>
                <w:color w:val="000000" w:themeColor="text1"/>
                <w:szCs w:val="24"/>
              </w:rPr>
            </w:pPr>
            <w:r w:rsidRPr="00325A81">
              <w:rPr>
                <w:rFonts w:ascii="Tahoma" w:hAnsi="Tahoma"/>
                <w:bCs/>
                <w:iCs/>
                <w:szCs w:val="24"/>
              </w:rPr>
              <w:t>Músicas e objetos também se multiplicam</w:t>
            </w:r>
          </w:p>
        </w:tc>
        <w:tc>
          <w:tcPr>
            <w:tcW w:w="1386" w:type="dxa"/>
            <w:tcMar>
              <w:left w:w="103" w:type="dxa"/>
            </w:tcMar>
            <w:vAlign w:val="center"/>
          </w:tcPr>
          <w:p w14:paraId="24202243" w14:textId="184F36EC" w:rsidR="00E15224" w:rsidRPr="00325A81" w:rsidRDefault="00325A81" w:rsidP="00E15224">
            <w:pPr>
              <w:pStyle w:val="00tabela"/>
              <w:rPr>
                <w:rFonts w:ascii="Tahoma" w:hAnsi="Tahoma"/>
                <w:color w:val="000000" w:themeColor="text1"/>
                <w:szCs w:val="24"/>
              </w:rPr>
            </w:pPr>
            <w:r w:rsidRPr="00325A81">
              <w:rPr>
                <w:rFonts w:ascii="Tahoma" w:hAnsi="Tahoma"/>
                <w:iCs/>
                <w:szCs w:val="24"/>
              </w:rPr>
              <w:t>Música</w:t>
            </w:r>
          </w:p>
        </w:tc>
        <w:tc>
          <w:tcPr>
            <w:tcW w:w="2268" w:type="dxa"/>
            <w:tcMar>
              <w:left w:w="103" w:type="dxa"/>
            </w:tcMar>
            <w:vAlign w:val="center"/>
          </w:tcPr>
          <w:p w14:paraId="7FCF3555" w14:textId="0F05C852" w:rsidR="00E15224" w:rsidRPr="00325A81" w:rsidRDefault="00325A81" w:rsidP="00E15224">
            <w:pPr>
              <w:pStyle w:val="00tabela"/>
              <w:rPr>
                <w:rFonts w:ascii="Tahoma" w:hAnsi="Tahoma"/>
                <w:color w:val="000000" w:themeColor="text1"/>
                <w:szCs w:val="24"/>
              </w:rPr>
            </w:pPr>
            <w:r w:rsidRPr="00325A81">
              <w:rPr>
                <w:rFonts w:ascii="Tahoma" w:hAnsi="Tahoma"/>
                <w:iCs/>
                <w:szCs w:val="24"/>
              </w:rPr>
              <w:t>Contexto e práticas</w:t>
            </w:r>
          </w:p>
        </w:tc>
        <w:tc>
          <w:tcPr>
            <w:tcW w:w="4116" w:type="dxa"/>
            <w:tcMar>
              <w:left w:w="103" w:type="dxa"/>
            </w:tcMar>
            <w:vAlign w:val="center"/>
          </w:tcPr>
          <w:p w14:paraId="4B3E0BA5" w14:textId="7B22BBB6" w:rsidR="00E15224" w:rsidRPr="00325A81" w:rsidRDefault="00325A81" w:rsidP="00325A81">
            <w:pPr>
              <w:pStyle w:val="00tabela"/>
              <w:rPr>
                <w:rFonts w:ascii="Tahoma" w:hAnsi="Tahoma"/>
                <w:color w:val="000000" w:themeColor="text1"/>
                <w:szCs w:val="24"/>
              </w:rPr>
            </w:pPr>
            <w:r w:rsidRPr="00325A81">
              <w:rPr>
                <w:rFonts w:ascii="Tahoma" w:hAnsi="Tahoma"/>
                <w:szCs w:val="24"/>
              </w:rPr>
              <w:t>Habilidade (EF15AR13) Identificar e apreciar diversas formas e gêneros de expressão musical, tanto tradicionais quanto contemporâneos, reconhecendo e analisando os usos e as funções da</w:t>
            </w:r>
            <w:r>
              <w:rPr>
                <w:rFonts w:ascii="Tahoma" w:hAnsi="Tahoma"/>
                <w:szCs w:val="24"/>
              </w:rPr>
              <w:t xml:space="preserve"> </w:t>
            </w:r>
            <w:r w:rsidRPr="00325A81">
              <w:rPr>
                <w:rFonts w:ascii="Tahoma" w:hAnsi="Tahoma"/>
                <w:iCs/>
                <w:szCs w:val="24"/>
              </w:rPr>
              <w:t>música em diversos contextos de circulação, em especial, aqueles da vida cotidiana.</w:t>
            </w:r>
          </w:p>
        </w:tc>
      </w:tr>
      <w:tr w:rsidR="00401CF4" w:rsidRPr="00401CF4" w14:paraId="3ED7CDE0"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19B3D0E7" w14:textId="3FE8BBF9" w:rsidR="002F740D" w:rsidRPr="00401CF4" w:rsidRDefault="002F740D">
            <w:pPr>
              <w:pStyle w:val="00tabela"/>
              <w:rPr>
                <w:b/>
                <w:bCs/>
                <w:color w:val="000000" w:themeColor="text1"/>
              </w:rPr>
            </w:pPr>
          </w:p>
        </w:tc>
        <w:tc>
          <w:tcPr>
            <w:tcW w:w="1386" w:type="dxa"/>
            <w:tcMar>
              <w:left w:w="103" w:type="dxa"/>
            </w:tcMar>
            <w:vAlign w:val="center"/>
          </w:tcPr>
          <w:p w14:paraId="2261F45A" w14:textId="16551D9C" w:rsidR="002F740D" w:rsidRPr="00325A81" w:rsidRDefault="00325A81">
            <w:pPr>
              <w:pStyle w:val="00tabela"/>
              <w:rPr>
                <w:rFonts w:ascii="Tahoma" w:hAnsi="Tahoma"/>
                <w:b/>
                <w:color w:val="000000" w:themeColor="text1"/>
                <w:szCs w:val="24"/>
              </w:rPr>
            </w:pPr>
            <w:r w:rsidRPr="00325A81">
              <w:rPr>
                <w:rFonts w:ascii="Tahoma" w:hAnsi="Tahoma"/>
                <w:iCs/>
                <w:color w:val="000000" w:themeColor="text1"/>
                <w:szCs w:val="24"/>
              </w:rPr>
              <w:t>Artes visuais</w:t>
            </w:r>
          </w:p>
        </w:tc>
        <w:tc>
          <w:tcPr>
            <w:tcW w:w="2268" w:type="dxa"/>
            <w:tcMar>
              <w:left w:w="103" w:type="dxa"/>
            </w:tcMar>
            <w:vAlign w:val="center"/>
          </w:tcPr>
          <w:p w14:paraId="22E7F0A5" w14:textId="30EBAA20" w:rsidR="002F740D" w:rsidRPr="00325A81" w:rsidRDefault="00325A81">
            <w:pPr>
              <w:pStyle w:val="00tabela"/>
              <w:rPr>
                <w:rFonts w:ascii="Tahoma" w:hAnsi="Tahoma"/>
                <w:b/>
                <w:color w:val="000000" w:themeColor="text1"/>
                <w:szCs w:val="24"/>
              </w:rPr>
            </w:pPr>
            <w:r w:rsidRPr="00325A81">
              <w:rPr>
                <w:rFonts w:ascii="Tahoma" w:hAnsi="Tahoma"/>
                <w:iCs/>
                <w:color w:val="000000" w:themeColor="text1"/>
                <w:szCs w:val="24"/>
              </w:rPr>
              <w:t>Contexto e práticas</w:t>
            </w:r>
          </w:p>
        </w:tc>
        <w:tc>
          <w:tcPr>
            <w:tcW w:w="4116" w:type="dxa"/>
            <w:tcMar>
              <w:left w:w="103" w:type="dxa"/>
            </w:tcMar>
            <w:vAlign w:val="center"/>
          </w:tcPr>
          <w:p w14:paraId="3707BC83" w14:textId="4F50E801" w:rsidR="002F740D" w:rsidRPr="00325A81" w:rsidRDefault="00325A81">
            <w:pPr>
              <w:pStyle w:val="00tabela"/>
              <w:rPr>
                <w:rFonts w:ascii="Tahoma" w:hAnsi="Tahoma"/>
                <w:color w:val="000000" w:themeColor="text1"/>
                <w:szCs w:val="24"/>
              </w:rPr>
            </w:pPr>
            <w:r w:rsidRPr="00325A81">
              <w:rPr>
                <w:rFonts w:ascii="Tahoma" w:hAnsi="Tahoma"/>
                <w:color w:val="000000" w:themeColor="text1"/>
                <w:szCs w:val="24"/>
              </w:rPr>
              <w:t>Habilidade (EF15AR01) Identificar e apreciar formas distintas das artes visuais tradicionais e</w:t>
            </w:r>
            <w:r>
              <w:rPr>
                <w:rFonts w:ascii="Tahoma" w:hAnsi="Tahoma"/>
                <w:color w:val="000000" w:themeColor="text1"/>
                <w:szCs w:val="24"/>
              </w:rPr>
              <w:t xml:space="preserve"> </w:t>
            </w:r>
            <w:r w:rsidRPr="00325A81">
              <w:rPr>
                <w:rFonts w:ascii="Tahoma" w:hAnsi="Tahoma"/>
                <w:color w:val="000000" w:themeColor="text1"/>
                <w:szCs w:val="24"/>
              </w:rPr>
              <w:t>contemporâneas, cultivando a percepção, o imaginário, a capacidade de simbolizar e o</w:t>
            </w:r>
            <w:r>
              <w:rPr>
                <w:rFonts w:ascii="Tahoma" w:hAnsi="Tahoma"/>
                <w:color w:val="000000" w:themeColor="text1"/>
                <w:szCs w:val="24"/>
              </w:rPr>
              <w:t xml:space="preserve"> </w:t>
            </w:r>
            <w:r w:rsidRPr="00325A81">
              <w:rPr>
                <w:rFonts w:ascii="Tahoma" w:hAnsi="Tahoma"/>
                <w:color w:val="000000" w:themeColor="text1"/>
                <w:szCs w:val="24"/>
              </w:rPr>
              <w:t>repertório imagético.</w:t>
            </w:r>
          </w:p>
        </w:tc>
      </w:tr>
      <w:tr w:rsidR="002F740D" w14:paraId="3CFC218E" w14:textId="77777777" w:rsidTr="00401CF4">
        <w:tc>
          <w:tcPr>
            <w:tcW w:w="1875" w:type="dxa"/>
            <w:tcMar>
              <w:left w:w="103" w:type="dxa"/>
            </w:tcMar>
            <w:vAlign w:val="center"/>
          </w:tcPr>
          <w:p w14:paraId="7801CD82" w14:textId="6C2658B3" w:rsidR="002F740D" w:rsidRPr="00F8417A" w:rsidRDefault="002F740D">
            <w:pPr>
              <w:pStyle w:val="00tabela"/>
              <w:rPr>
                <w:bCs/>
              </w:rPr>
            </w:pPr>
          </w:p>
        </w:tc>
        <w:tc>
          <w:tcPr>
            <w:tcW w:w="1386" w:type="dxa"/>
            <w:tcMar>
              <w:left w:w="103" w:type="dxa"/>
            </w:tcMar>
            <w:vAlign w:val="center"/>
          </w:tcPr>
          <w:p w14:paraId="7835EAD6" w14:textId="78989791" w:rsidR="002F740D" w:rsidRPr="00325A81" w:rsidRDefault="00325A81">
            <w:pPr>
              <w:pStyle w:val="00tabela"/>
              <w:rPr>
                <w:rFonts w:ascii="Tahoma" w:hAnsi="Tahoma"/>
                <w:szCs w:val="24"/>
              </w:rPr>
            </w:pPr>
            <w:r w:rsidRPr="00325A81">
              <w:rPr>
                <w:rFonts w:ascii="Tahoma" w:hAnsi="Tahoma"/>
                <w:iCs/>
                <w:szCs w:val="24"/>
              </w:rPr>
              <w:t>Artes visuais</w:t>
            </w:r>
          </w:p>
        </w:tc>
        <w:tc>
          <w:tcPr>
            <w:tcW w:w="2268" w:type="dxa"/>
            <w:tcMar>
              <w:left w:w="103" w:type="dxa"/>
            </w:tcMar>
            <w:vAlign w:val="center"/>
          </w:tcPr>
          <w:p w14:paraId="477F0243" w14:textId="06C7FD18" w:rsidR="002F740D" w:rsidRDefault="00325A81">
            <w:pPr>
              <w:pStyle w:val="00tabela"/>
              <w:rPr>
                <w:rFonts w:ascii="Tahoma" w:hAnsi="Tahoma"/>
                <w:szCs w:val="24"/>
              </w:rPr>
            </w:pPr>
            <w:r w:rsidRPr="00325A81">
              <w:rPr>
                <w:rFonts w:ascii="Tahoma" w:eastAsia="Tahoma" w:hAnsi="Tahoma"/>
                <w:color w:val="000000"/>
                <w:sz w:val="22"/>
                <w:szCs w:val="22"/>
                <w:lang w:eastAsia="pt-BR"/>
              </w:rPr>
              <w:t>Materialidades</w:t>
            </w:r>
          </w:p>
        </w:tc>
        <w:tc>
          <w:tcPr>
            <w:tcW w:w="4116" w:type="dxa"/>
            <w:tcMar>
              <w:left w:w="103" w:type="dxa"/>
            </w:tcMar>
            <w:vAlign w:val="center"/>
          </w:tcPr>
          <w:p w14:paraId="6E869B2E" w14:textId="4A594AB2" w:rsidR="002F740D" w:rsidRPr="00325A81" w:rsidRDefault="00325A81" w:rsidP="00325A81">
            <w:pPr>
              <w:pStyle w:val="00tabela"/>
              <w:rPr>
                <w:rFonts w:ascii="Tahoma" w:hAnsi="Tahoma"/>
                <w:szCs w:val="24"/>
              </w:rPr>
            </w:pPr>
            <w:r w:rsidRPr="00325A81">
              <w:rPr>
                <w:rFonts w:ascii="Tahoma" w:hAnsi="Tahoma"/>
                <w:szCs w:val="24"/>
              </w:rPr>
              <w:t xml:space="preserve">Habilidade (EF15AR04) Experimentar diferentes formas de expressão artística (desenho, pintura, colagem, quadrinhos, dobradura, escultura, modelagem, instalação, vídeo, fotografia etc.), fazendo uso </w:t>
            </w:r>
            <w:r w:rsidRPr="00325A81">
              <w:rPr>
                <w:rFonts w:ascii="Tahoma" w:hAnsi="Tahoma"/>
                <w:iCs/>
                <w:szCs w:val="24"/>
              </w:rPr>
              <w:t>sustentável de materiais, instrumentos, recursos e técnicas convencionais e não convencionais.</w:t>
            </w:r>
          </w:p>
        </w:tc>
      </w:tr>
      <w:tr w:rsidR="00325A81" w14:paraId="64A7078B"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575C88E0" w14:textId="77777777" w:rsidR="00325A81" w:rsidRPr="00F8417A" w:rsidRDefault="00325A81" w:rsidP="00325A81">
            <w:pPr>
              <w:pStyle w:val="00tabela"/>
              <w:rPr>
                <w:bCs/>
              </w:rPr>
            </w:pPr>
          </w:p>
        </w:tc>
        <w:tc>
          <w:tcPr>
            <w:tcW w:w="1386" w:type="dxa"/>
            <w:tcMar>
              <w:left w:w="103" w:type="dxa"/>
            </w:tcMar>
            <w:vAlign w:val="center"/>
          </w:tcPr>
          <w:p w14:paraId="13FBDA8F" w14:textId="5383CDD9" w:rsidR="00325A81" w:rsidRPr="00325A81" w:rsidRDefault="00325A81" w:rsidP="00325A81">
            <w:pPr>
              <w:pStyle w:val="00tabela"/>
              <w:rPr>
                <w:rFonts w:ascii="Tahoma" w:hAnsi="Tahoma"/>
                <w:i/>
                <w:iCs/>
                <w:szCs w:val="24"/>
              </w:rPr>
            </w:pPr>
            <w:r w:rsidRPr="00325A81">
              <w:rPr>
                <w:rFonts w:ascii="Tahoma" w:hAnsi="Tahoma"/>
                <w:iCs/>
                <w:szCs w:val="24"/>
              </w:rPr>
              <w:t>Artes visuais</w:t>
            </w:r>
          </w:p>
        </w:tc>
        <w:tc>
          <w:tcPr>
            <w:tcW w:w="2268" w:type="dxa"/>
            <w:tcMar>
              <w:left w:w="103" w:type="dxa"/>
            </w:tcMar>
            <w:vAlign w:val="center"/>
          </w:tcPr>
          <w:p w14:paraId="3FFC69FB" w14:textId="1EE0CC92" w:rsidR="00325A81" w:rsidRPr="00325A81" w:rsidRDefault="00325A81" w:rsidP="00325A81">
            <w:pPr>
              <w:pStyle w:val="00tabela"/>
              <w:rPr>
                <w:rFonts w:ascii="Tahoma" w:eastAsia="Tahoma" w:hAnsi="Tahoma"/>
                <w:color w:val="000000"/>
                <w:sz w:val="22"/>
                <w:szCs w:val="22"/>
                <w:lang w:eastAsia="pt-BR"/>
              </w:rPr>
            </w:pPr>
            <w:r w:rsidRPr="00325A81">
              <w:rPr>
                <w:rFonts w:ascii="Tahoma" w:eastAsia="Tahoma" w:hAnsi="Tahoma"/>
                <w:iCs/>
                <w:color w:val="000000"/>
                <w:sz w:val="22"/>
                <w:szCs w:val="22"/>
                <w:lang w:eastAsia="pt-BR"/>
              </w:rPr>
              <w:t>Elementos da linguagem</w:t>
            </w:r>
          </w:p>
        </w:tc>
        <w:tc>
          <w:tcPr>
            <w:tcW w:w="4116" w:type="dxa"/>
            <w:tcMar>
              <w:left w:w="103" w:type="dxa"/>
            </w:tcMar>
            <w:vAlign w:val="center"/>
          </w:tcPr>
          <w:p w14:paraId="517A8757" w14:textId="295A5AA2" w:rsidR="00325A81" w:rsidRPr="00325A81" w:rsidRDefault="00325A81" w:rsidP="00325A81">
            <w:pPr>
              <w:pStyle w:val="00tabela"/>
              <w:rPr>
                <w:rFonts w:ascii="Tahoma" w:hAnsi="Tahoma"/>
                <w:szCs w:val="24"/>
              </w:rPr>
            </w:pPr>
            <w:r w:rsidRPr="00325A81">
              <w:rPr>
                <w:rFonts w:ascii="Tahoma" w:hAnsi="Tahoma"/>
                <w:szCs w:val="24"/>
              </w:rPr>
              <w:t xml:space="preserve">Habilidade (EF15AR02) Explorar e reconhecer elementos constitutivos das artes visuais (ponto, linha, </w:t>
            </w:r>
            <w:r w:rsidRPr="00325A81">
              <w:rPr>
                <w:rFonts w:ascii="Tahoma" w:hAnsi="Tahoma"/>
                <w:iCs/>
                <w:szCs w:val="24"/>
              </w:rPr>
              <w:t>forma, cor, espaço, movimento etc.).</w:t>
            </w:r>
          </w:p>
        </w:tc>
      </w:tr>
    </w:tbl>
    <w:p w14:paraId="2FA02984" w14:textId="3E70BF1D" w:rsidR="00325A81" w:rsidRDefault="00325A81">
      <w:pPr>
        <w:pStyle w:val="NoParagraphStyle"/>
        <w:rPr>
          <w:lang w:val="pt-BR"/>
        </w:rPr>
      </w:pPr>
    </w:p>
    <w:p w14:paraId="06609B99" w14:textId="77777777" w:rsidR="00325A81" w:rsidRDefault="00325A81">
      <w:pPr>
        <w:rPr>
          <w:rFonts w:ascii="Arial-BoldMT" w:eastAsia="MS Mincho" w:hAnsi="Arial-BoldMT" w:cs="Times New Roman"/>
          <w:i w:val="0"/>
          <w:iCs w:val="0"/>
          <w:color w:val="000000"/>
          <w:sz w:val="24"/>
          <w:szCs w:val="24"/>
        </w:rPr>
      </w:pPr>
      <w:r>
        <w:rPr>
          <w:rFonts w:hint="eastAsia"/>
        </w:rPr>
        <w:br w:type="page"/>
      </w:r>
    </w:p>
    <w:p w14:paraId="2E657A21" w14:textId="77777777" w:rsidR="002F740D" w:rsidRDefault="00DA42E6">
      <w:pPr>
        <w:pStyle w:val="00PESO2"/>
      </w:pPr>
      <w:r>
        <w:lastRenderedPageBreak/>
        <w:t>4</w:t>
      </w:r>
      <w:r>
        <w:rPr>
          <w:u w:val="single"/>
          <w:vertAlign w:val="superscript"/>
        </w:rPr>
        <w:t>o</w:t>
      </w:r>
      <w:r>
        <w:t xml:space="preserve"> bimestre </w:t>
      </w:r>
    </w:p>
    <w:p w14:paraId="060B2147" w14:textId="77777777" w:rsidR="002F740D" w:rsidRDefault="002F740D">
      <w:pPr>
        <w:pStyle w:val="SemEspaamento"/>
      </w:pPr>
    </w:p>
    <w:p w14:paraId="1E86D4F1" w14:textId="77777777" w:rsidR="00290D56" w:rsidRPr="00290D56" w:rsidRDefault="00290D56" w:rsidP="00290D56">
      <w:pPr>
        <w:pStyle w:val="00Textogeral"/>
      </w:pPr>
      <w:r w:rsidRPr="00290D56">
        <w:t xml:space="preserve">No quarto bimestre, os alunos já apresentam muito mais maturidade para desenvolver as propostas de trabalho; é o momento de explorar mais as suas habilidades e as suas competências no que se refere ao uso dos recursos tecnológicos e as pesquisas de diferentes culturas. Na aproximação entre arte e ciência, com desenhos, cinema e com obras que nos fazem refletir e imaginar. </w:t>
      </w:r>
      <w:r w:rsidRPr="00290D56">
        <w:rPr>
          <w:i/>
        </w:rPr>
        <w:t xml:space="preserve">Flash </w:t>
      </w:r>
      <w:proofErr w:type="spellStart"/>
      <w:r w:rsidRPr="00290D56">
        <w:rPr>
          <w:i/>
        </w:rPr>
        <w:t>Mobs</w:t>
      </w:r>
      <w:proofErr w:type="spellEnd"/>
      <w:r w:rsidRPr="00290D56">
        <w:t xml:space="preserve"> que acontecem de modo surpreendente por várias cidades do mundo serão tema de estudo. </w:t>
      </w:r>
    </w:p>
    <w:p w14:paraId="35A3D939" w14:textId="77777777" w:rsidR="00290D56" w:rsidRPr="00290D56" w:rsidRDefault="00290D56" w:rsidP="00290D56">
      <w:pPr>
        <w:pStyle w:val="00Textogeral"/>
      </w:pPr>
      <w:r w:rsidRPr="00290D56">
        <w:t xml:space="preserve">Neste bimestre, serão focalizados também, artistas como M. C. </w:t>
      </w:r>
      <w:proofErr w:type="spellStart"/>
      <w:r w:rsidRPr="00290D56">
        <w:t>Escher</w:t>
      </w:r>
      <w:proofErr w:type="spellEnd"/>
      <w:r w:rsidRPr="00290D56">
        <w:t xml:space="preserve"> e Salvador Dalí – importantes nomes para trabalharmos com os alunos e ampliar seu repertório de imagens. </w:t>
      </w:r>
    </w:p>
    <w:p w14:paraId="69D137F8" w14:textId="77777777" w:rsidR="00290D56" w:rsidRPr="00290D56" w:rsidRDefault="00290D56" w:rsidP="00290D56">
      <w:pPr>
        <w:pStyle w:val="00Textogeral"/>
      </w:pPr>
      <w:r w:rsidRPr="00290D56">
        <w:t xml:space="preserve">Daremos um destaque especial ao artista </w:t>
      </w:r>
      <w:proofErr w:type="spellStart"/>
      <w:r w:rsidRPr="00290D56">
        <w:t>Frans</w:t>
      </w:r>
      <w:proofErr w:type="spellEnd"/>
      <w:r w:rsidRPr="00290D56">
        <w:t xml:space="preserve"> </w:t>
      </w:r>
      <w:proofErr w:type="spellStart"/>
      <w:r w:rsidRPr="00290D56">
        <w:t>Krajcberg</w:t>
      </w:r>
      <w:proofErr w:type="spellEnd"/>
      <w:r w:rsidRPr="00290D56">
        <w:t xml:space="preserve">, que durante toda a sua vida trouxe à luz o terrível descaso com a natureza nos processos de queimadas e desmatamentos em diversas regiões de floresta do Brasil. Sua obra nos faz parar e analisar um contexto que transcende a arte e toca nas questões do meio ambiente e da qualidade de vida das futuras gerações. Fechamos com as intervenções que têm sido promovidas por coletivos de artistas como o grupo </w:t>
      </w:r>
      <w:proofErr w:type="spellStart"/>
      <w:r w:rsidRPr="00290D56">
        <w:t>Bijari</w:t>
      </w:r>
      <w:proofErr w:type="spellEnd"/>
      <w:r w:rsidRPr="00290D56">
        <w:t xml:space="preserve">, de São Paulo, em que a arte e as intervenções acontecem nas ruas e são direcionadas ao público que por elas passa. Essas manifestações artísticas também têm um cunho político, explicitado nas ideias dos artistas e nas falas sobre as causas que eles defendem. </w:t>
      </w:r>
    </w:p>
    <w:p w14:paraId="2A4F91BB" w14:textId="1A5D2440" w:rsidR="002F740D" w:rsidRDefault="00290D56" w:rsidP="00290D56">
      <w:pPr>
        <w:pStyle w:val="00Textogeral"/>
      </w:pPr>
      <w:r w:rsidRPr="00290D56">
        <w:t>Elaboramos a tabela a seguir com os temas trabalhados no 4</w:t>
      </w:r>
      <w:r w:rsidRPr="00290D56">
        <w:rPr>
          <w:u w:val="single"/>
          <w:vertAlign w:val="superscript"/>
        </w:rPr>
        <w:t>o</w:t>
      </w:r>
      <w:r w:rsidRPr="00290D56">
        <w:t xml:space="preserve"> bimestre, no Livro do Estudante, os quais se relacionam com os objetos de conhecimento e as habilidades da </w:t>
      </w:r>
      <w:r w:rsidRPr="00290D56">
        <w:rPr>
          <w:i/>
        </w:rPr>
        <w:t>Base Nacional Comum Curricular</w:t>
      </w:r>
      <w:r w:rsidRPr="00290D56">
        <w:t xml:space="preserve"> (3</w:t>
      </w:r>
      <w:r w:rsidRPr="00290D56">
        <w:rPr>
          <w:u w:val="single"/>
          <w:vertAlign w:val="superscript"/>
        </w:rPr>
        <w:t>a</w:t>
      </w:r>
      <w:r w:rsidRPr="00290D56">
        <w:t xml:space="preserve"> versão), para você visualizar o panorama com mais precisão e orientar suas tomadas de decisão</w:t>
      </w:r>
      <w:r w:rsidR="00DA42E6" w:rsidRPr="00290D56">
        <w:t>.</w:t>
      </w:r>
    </w:p>
    <w:p w14:paraId="49967326" w14:textId="77777777" w:rsidR="002F740D" w:rsidRDefault="002F740D">
      <w:pPr>
        <w:pStyle w:val="00Textogeral"/>
      </w:pP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35"/>
        <w:gridCol w:w="1326"/>
        <w:gridCol w:w="2268"/>
        <w:gridCol w:w="4116"/>
      </w:tblGrid>
      <w:tr w:rsidR="002F740D" w14:paraId="569FCBBA" w14:textId="77777777" w:rsidTr="00E21582">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2BCC45D5" w14:textId="7549C71D" w:rsidR="002F740D" w:rsidRDefault="00DA42E6">
            <w:pPr>
              <w:pStyle w:val="00tabela"/>
              <w:rPr>
                <w:rFonts w:ascii="Tahoma" w:hAnsi="Tahoma"/>
                <w:sz w:val="20"/>
                <w:szCs w:val="24"/>
              </w:rPr>
            </w:pPr>
            <w:r>
              <w:rPr>
                <w:rFonts w:ascii="Tahoma" w:eastAsia="Calibri" w:hAnsi="Tahoma"/>
                <w:sz w:val="20"/>
                <w:szCs w:val="24"/>
              </w:rPr>
              <w:t>BASE NACIONAL COMUM CURRICULAR (3</w:t>
            </w:r>
            <w:r w:rsidR="00C629EB" w:rsidRPr="00F8417A">
              <w:rPr>
                <w:rFonts w:ascii="Tahoma" w:eastAsia="Calibri" w:hAnsi="Tahoma"/>
                <w:sz w:val="20"/>
                <w:szCs w:val="24"/>
                <w:u w:val="single"/>
                <w:vertAlign w:val="superscript"/>
              </w:rPr>
              <w:t>a</w:t>
            </w:r>
            <w:r>
              <w:rPr>
                <w:rFonts w:ascii="Tahoma" w:eastAsia="Calibri" w:hAnsi="Tahoma"/>
                <w:sz w:val="20"/>
                <w:szCs w:val="24"/>
              </w:rPr>
              <w:t xml:space="preserve"> versão)</w:t>
            </w:r>
          </w:p>
        </w:tc>
      </w:tr>
      <w:tr w:rsidR="002F740D" w14:paraId="1B3B5E18" w14:textId="77777777" w:rsidTr="00350194">
        <w:trPr>
          <w:cnfStyle w:val="000000100000" w:firstRow="0" w:lastRow="0" w:firstColumn="0" w:lastColumn="0" w:oddVBand="0" w:evenVBand="0" w:oddHBand="1" w:evenHBand="0" w:firstRowFirstColumn="0" w:firstRowLastColumn="0" w:lastRowFirstColumn="0" w:lastRowLastColumn="0"/>
          <w:trHeight w:val="397"/>
        </w:trPr>
        <w:tc>
          <w:tcPr>
            <w:tcW w:w="1935" w:type="dxa"/>
            <w:shd w:val="clear" w:color="auto" w:fill="D9D9D9"/>
            <w:tcMar>
              <w:left w:w="103" w:type="dxa"/>
            </w:tcMar>
            <w:vAlign w:val="center"/>
          </w:tcPr>
          <w:p w14:paraId="025A6E45" w14:textId="3A27865F" w:rsidR="002F740D" w:rsidRDefault="00DA42E6">
            <w:pPr>
              <w:pStyle w:val="00tabela"/>
              <w:jc w:val="center"/>
              <w:rPr>
                <w:rFonts w:ascii="Tahoma" w:hAnsi="Tahoma"/>
                <w:b/>
                <w:szCs w:val="24"/>
                <w:highlight w:val="yellow"/>
              </w:rPr>
            </w:pPr>
            <w:r w:rsidRPr="00731244">
              <w:rPr>
                <w:rFonts w:ascii="Tahoma" w:hAnsi="Tahoma"/>
                <w:b/>
                <w:szCs w:val="24"/>
              </w:rPr>
              <w:t>Livro do Estudante</w:t>
            </w:r>
          </w:p>
          <w:p w14:paraId="4B57861F" w14:textId="40F31D74" w:rsidR="00731244" w:rsidRPr="006246C8" w:rsidRDefault="00731244">
            <w:pPr>
              <w:pStyle w:val="00tabela"/>
              <w:jc w:val="center"/>
              <w:rPr>
                <w:rFonts w:ascii="Tahoma" w:hAnsi="Tahoma"/>
                <w:b/>
              </w:rPr>
            </w:pPr>
            <w:r w:rsidRPr="006246C8">
              <w:rPr>
                <w:rFonts w:ascii="Tahoma" w:hAnsi="Tahoma"/>
                <w:b/>
              </w:rPr>
              <w:t>Temas</w:t>
            </w:r>
          </w:p>
        </w:tc>
        <w:tc>
          <w:tcPr>
            <w:tcW w:w="1326" w:type="dxa"/>
            <w:shd w:val="clear" w:color="auto" w:fill="D9D9D9"/>
            <w:tcMar>
              <w:left w:w="103" w:type="dxa"/>
            </w:tcMar>
            <w:vAlign w:val="center"/>
          </w:tcPr>
          <w:p w14:paraId="77C12E26" w14:textId="77777777" w:rsidR="002F740D" w:rsidRDefault="00DA42E6">
            <w:pPr>
              <w:pStyle w:val="00tabela"/>
              <w:jc w:val="center"/>
              <w:rPr>
                <w:b/>
              </w:rPr>
            </w:pPr>
            <w:r>
              <w:rPr>
                <w:rFonts w:ascii="Tahoma" w:hAnsi="Tahoma"/>
                <w:b/>
                <w:szCs w:val="24"/>
              </w:rPr>
              <w:t>Unidades</w:t>
            </w:r>
          </w:p>
          <w:p w14:paraId="49144E4E"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2B0CF2C2" w14:textId="77777777" w:rsidR="002F740D" w:rsidRDefault="00DA42E6">
            <w:pPr>
              <w:pStyle w:val="00tabela"/>
              <w:jc w:val="center"/>
              <w:rPr>
                <w:b/>
              </w:rPr>
            </w:pPr>
            <w:r>
              <w:rPr>
                <w:rFonts w:ascii="Tahoma" w:hAnsi="Tahoma"/>
                <w:b/>
                <w:szCs w:val="24"/>
              </w:rPr>
              <w:t>Objetos de conhecimento</w:t>
            </w:r>
          </w:p>
        </w:tc>
        <w:tc>
          <w:tcPr>
            <w:tcW w:w="4116" w:type="dxa"/>
            <w:shd w:val="clear" w:color="auto" w:fill="D9D9D9"/>
            <w:tcMar>
              <w:left w:w="103" w:type="dxa"/>
            </w:tcMar>
            <w:vAlign w:val="center"/>
          </w:tcPr>
          <w:p w14:paraId="2AC9CFF3" w14:textId="77777777" w:rsidR="002F740D" w:rsidRDefault="00DA42E6">
            <w:pPr>
              <w:pStyle w:val="00tabela"/>
              <w:jc w:val="center"/>
              <w:rPr>
                <w:b/>
              </w:rPr>
            </w:pPr>
            <w:r>
              <w:rPr>
                <w:rFonts w:ascii="Tahoma" w:hAnsi="Tahoma"/>
                <w:b/>
                <w:szCs w:val="24"/>
              </w:rPr>
              <w:t>Habilidades</w:t>
            </w:r>
          </w:p>
        </w:tc>
      </w:tr>
      <w:tr w:rsidR="002F740D" w14:paraId="5DDBF906" w14:textId="77777777" w:rsidTr="00350194">
        <w:trPr>
          <w:trHeight w:val="1134"/>
        </w:trPr>
        <w:tc>
          <w:tcPr>
            <w:tcW w:w="1935" w:type="dxa"/>
            <w:tcMar>
              <w:left w:w="103" w:type="dxa"/>
            </w:tcMar>
            <w:vAlign w:val="center"/>
          </w:tcPr>
          <w:p w14:paraId="4F9576C4" w14:textId="71AE6107" w:rsidR="002F740D" w:rsidRPr="00290D56" w:rsidRDefault="00290D56">
            <w:pPr>
              <w:pStyle w:val="00tabela"/>
              <w:rPr>
                <w:bCs/>
              </w:rPr>
            </w:pPr>
            <w:r w:rsidRPr="00290D56">
              <w:rPr>
                <w:rFonts w:ascii="Tahoma" w:hAnsi="Tahoma"/>
                <w:bCs/>
                <w:iCs/>
                <w:szCs w:val="24"/>
              </w:rPr>
              <w:t>Arte e Ciência</w:t>
            </w:r>
          </w:p>
        </w:tc>
        <w:tc>
          <w:tcPr>
            <w:tcW w:w="1326" w:type="dxa"/>
            <w:tcMar>
              <w:left w:w="103" w:type="dxa"/>
            </w:tcMar>
            <w:vAlign w:val="center"/>
          </w:tcPr>
          <w:p w14:paraId="33FA11F3" w14:textId="304B63BE" w:rsidR="002F740D" w:rsidRPr="00290D56" w:rsidRDefault="00290D56">
            <w:pPr>
              <w:pStyle w:val="00tabela"/>
              <w:rPr>
                <w:rFonts w:ascii="Tahoma" w:hAnsi="Tahoma"/>
                <w:szCs w:val="24"/>
              </w:rPr>
            </w:pPr>
            <w:r w:rsidRPr="00290D56">
              <w:rPr>
                <w:rFonts w:ascii="Tahoma" w:hAnsi="Tahoma"/>
                <w:iCs/>
                <w:szCs w:val="24"/>
              </w:rPr>
              <w:t>Artes visuais</w:t>
            </w:r>
          </w:p>
        </w:tc>
        <w:tc>
          <w:tcPr>
            <w:tcW w:w="2268" w:type="dxa"/>
            <w:tcMar>
              <w:left w:w="103" w:type="dxa"/>
            </w:tcMar>
            <w:vAlign w:val="center"/>
          </w:tcPr>
          <w:p w14:paraId="1B8F5B77" w14:textId="71E9EDA1" w:rsidR="002F740D" w:rsidRPr="00290D56" w:rsidRDefault="00290D56">
            <w:pPr>
              <w:pStyle w:val="00tabela"/>
              <w:rPr>
                <w:rFonts w:ascii="Tahoma" w:hAnsi="Tahoma"/>
                <w:szCs w:val="24"/>
              </w:rPr>
            </w:pPr>
            <w:r w:rsidRPr="00290D56">
              <w:rPr>
                <w:rFonts w:ascii="Tahoma" w:hAnsi="Tahoma"/>
                <w:iCs/>
                <w:szCs w:val="24"/>
              </w:rPr>
              <w:t>Materialidades</w:t>
            </w:r>
          </w:p>
        </w:tc>
        <w:tc>
          <w:tcPr>
            <w:tcW w:w="4116" w:type="dxa"/>
            <w:tcMar>
              <w:left w:w="103" w:type="dxa"/>
            </w:tcMar>
            <w:vAlign w:val="center"/>
          </w:tcPr>
          <w:p w14:paraId="65B4A2F2" w14:textId="3710D8DB" w:rsidR="002F740D" w:rsidRPr="00290D56" w:rsidRDefault="00290D56">
            <w:pPr>
              <w:pStyle w:val="00tabela"/>
              <w:rPr>
                <w:rFonts w:ascii="Tahoma" w:hAnsi="Tahoma"/>
                <w:szCs w:val="24"/>
              </w:rPr>
            </w:pPr>
            <w:r w:rsidRPr="00290D56">
              <w:rPr>
                <w:rFonts w:ascii="Tahoma" w:hAnsi="Tahoma"/>
                <w:iCs/>
                <w:szCs w:val="24"/>
              </w:rP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2F740D" w14:paraId="00EA8018" w14:textId="77777777" w:rsidTr="00350194">
        <w:trPr>
          <w:cnfStyle w:val="000000100000" w:firstRow="0" w:lastRow="0" w:firstColumn="0" w:lastColumn="0" w:oddVBand="0" w:evenVBand="0" w:oddHBand="1" w:evenHBand="0" w:firstRowFirstColumn="0" w:firstRowLastColumn="0" w:lastRowFirstColumn="0" w:lastRowLastColumn="0"/>
          <w:trHeight w:val="737"/>
        </w:trPr>
        <w:tc>
          <w:tcPr>
            <w:tcW w:w="1935" w:type="dxa"/>
            <w:tcMar>
              <w:left w:w="103" w:type="dxa"/>
            </w:tcMar>
            <w:vAlign w:val="center"/>
          </w:tcPr>
          <w:p w14:paraId="5AED5696" w14:textId="40ADA0B8" w:rsidR="002F740D" w:rsidRPr="00290D56" w:rsidRDefault="002F740D">
            <w:pPr>
              <w:pStyle w:val="00tabela"/>
              <w:rPr>
                <w:bCs/>
              </w:rPr>
            </w:pPr>
          </w:p>
        </w:tc>
        <w:tc>
          <w:tcPr>
            <w:tcW w:w="1326" w:type="dxa"/>
            <w:tcMar>
              <w:left w:w="103" w:type="dxa"/>
            </w:tcMar>
            <w:vAlign w:val="center"/>
          </w:tcPr>
          <w:p w14:paraId="5E1F988C" w14:textId="1B1E4964" w:rsidR="002F740D" w:rsidRPr="00290D56" w:rsidRDefault="00290D56">
            <w:pPr>
              <w:pStyle w:val="00tabela"/>
              <w:rPr>
                <w:rFonts w:ascii="Tahoma" w:hAnsi="Tahoma"/>
                <w:szCs w:val="24"/>
              </w:rPr>
            </w:pPr>
            <w:r w:rsidRPr="00290D56">
              <w:rPr>
                <w:rFonts w:ascii="Tahoma" w:hAnsi="Tahoma"/>
                <w:iCs/>
                <w:szCs w:val="24"/>
              </w:rPr>
              <w:t>Estratégias durante a produção do texto</w:t>
            </w:r>
          </w:p>
        </w:tc>
        <w:tc>
          <w:tcPr>
            <w:tcW w:w="2268" w:type="dxa"/>
            <w:tcMar>
              <w:left w:w="103" w:type="dxa"/>
            </w:tcMar>
            <w:vAlign w:val="center"/>
          </w:tcPr>
          <w:p w14:paraId="7D2C2DD0" w14:textId="5F7A2A6F" w:rsidR="002F740D" w:rsidRPr="00290D56" w:rsidRDefault="00290D56">
            <w:pPr>
              <w:pStyle w:val="00tabela"/>
              <w:rPr>
                <w:rFonts w:ascii="Tahoma" w:hAnsi="Tahoma"/>
                <w:szCs w:val="24"/>
              </w:rPr>
            </w:pPr>
            <w:r w:rsidRPr="00290D56">
              <w:rPr>
                <w:rFonts w:ascii="Tahoma" w:hAnsi="Tahoma"/>
                <w:iCs/>
                <w:szCs w:val="24"/>
              </w:rPr>
              <w:t>Lista</w:t>
            </w:r>
          </w:p>
        </w:tc>
        <w:tc>
          <w:tcPr>
            <w:tcW w:w="4116" w:type="dxa"/>
            <w:tcMar>
              <w:left w:w="103" w:type="dxa"/>
            </w:tcMar>
            <w:vAlign w:val="center"/>
          </w:tcPr>
          <w:p w14:paraId="22E6878A" w14:textId="1FD69218" w:rsidR="002F740D" w:rsidRPr="00290D56" w:rsidRDefault="00290D56">
            <w:pPr>
              <w:pStyle w:val="00tabela"/>
              <w:rPr>
                <w:rFonts w:ascii="Tahoma" w:hAnsi="Tahoma"/>
                <w:szCs w:val="24"/>
              </w:rPr>
            </w:pPr>
            <w:r w:rsidRPr="00290D56">
              <w:rPr>
                <w:rFonts w:ascii="Tahoma" w:hAnsi="Tahoma"/>
                <w:iCs/>
                <w:szCs w:val="24"/>
              </w:rPr>
              <w:t>Habilidade (EF02LP20) Escrever listas de nomes ou de objetos, associando, quando pertinente, texto verbal e visual, considerando a situação comunicativa e o tema/assunto do texto.</w:t>
            </w:r>
          </w:p>
        </w:tc>
      </w:tr>
    </w:tbl>
    <w:p w14:paraId="182CF9D9" w14:textId="06D5AF74" w:rsidR="00E15224" w:rsidRDefault="00E21582">
      <w:pPr>
        <w:pStyle w:val="NoParagraphStyle"/>
        <w:jc w:val="right"/>
        <w:rPr>
          <w:rFonts w:ascii="Tahoma" w:hAnsi="Tahoma" w:cs="Tahoma"/>
          <w:sz w:val="20"/>
          <w:szCs w:val="20"/>
        </w:rPr>
      </w:pPr>
      <w:r w:rsidRPr="00E21582">
        <w:rPr>
          <w:rFonts w:ascii="Tahoma" w:hAnsi="Tahoma" w:cs="Tahoma"/>
          <w:sz w:val="20"/>
          <w:szCs w:val="20"/>
        </w:rPr>
        <w:t>(continua)</w:t>
      </w:r>
      <w:r w:rsidR="00E15224">
        <w:rPr>
          <w:rFonts w:ascii="Tahoma" w:hAnsi="Tahoma" w:cs="Tahoma"/>
          <w:sz w:val="20"/>
          <w:szCs w:val="20"/>
        </w:rPr>
        <w:br w:type="page"/>
      </w:r>
    </w:p>
    <w:p w14:paraId="4EB8986E" w14:textId="77777777" w:rsidR="002F740D" w:rsidRDefault="002F740D">
      <w:pPr>
        <w:pStyle w:val="NoParagraphStyle"/>
        <w:jc w:val="right"/>
        <w:rPr>
          <w:sz w:val="16"/>
          <w:szCs w:val="16"/>
          <w:lang w:val="pt-BR"/>
        </w:rPr>
      </w:pPr>
    </w:p>
    <w:p w14:paraId="351AE804" w14:textId="798924FD" w:rsidR="00F9232D" w:rsidRDefault="00F8417A">
      <w:pPr>
        <w:pStyle w:val="NoParagraphStyle"/>
        <w:rPr>
          <w:sz w:val="16"/>
          <w:szCs w:val="16"/>
        </w:rPr>
      </w:pPr>
      <w:r>
        <w:rPr>
          <w:sz w:val="16"/>
          <w:szCs w:val="16"/>
        </w:rPr>
        <w:t xml:space="preserve">  </w:t>
      </w:r>
      <w:r w:rsidR="00350194" w:rsidRPr="00E21582">
        <w:rPr>
          <w:rFonts w:ascii="Tahoma" w:hAnsi="Tahoma" w:cs="Tahoma"/>
          <w:sz w:val="20"/>
          <w:szCs w:val="20"/>
        </w:rPr>
        <w:t>(</w:t>
      </w:r>
      <w:proofErr w:type="spellStart"/>
      <w:r w:rsidR="00350194" w:rsidRPr="00E21582">
        <w:rPr>
          <w:rFonts w:ascii="Tahoma" w:hAnsi="Tahoma" w:cs="Tahoma"/>
          <w:sz w:val="20"/>
          <w:szCs w:val="20"/>
        </w:rPr>
        <w:t>continua</w:t>
      </w:r>
      <w:r w:rsidR="00F72091">
        <w:rPr>
          <w:rFonts w:ascii="Tahoma" w:hAnsi="Tahoma" w:cs="Tahoma"/>
          <w:sz w:val="20"/>
          <w:szCs w:val="20"/>
        </w:rPr>
        <w:t>ção</w:t>
      </w:r>
      <w:proofErr w:type="spellEnd"/>
      <w:r w:rsidR="00350194" w:rsidRPr="00E21582">
        <w:rPr>
          <w:rFonts w:ascii="Tahoma" w:hAnsi="Tahoma" w:cs="Tahoma"/>
          <w:sz w:val="20"/>
          <w:szCs w:val="20"/>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35"/>
        <w:gridCol w:w="1326"/>
        <w:gridCol w:w="2268"/>
        <w:gridCol w:w="4116"/>
      </w:tblGrid>
      <w:tr w:rsidR="00350194" w:rsidRPr="00401CF4" w14:paraId="1E67A05D" w14:textId="77777777" w:rsidTr="00350194">
        <w:trPr>
          <w:cnfStyle w:val="100000000000" w:firstRow="1" w:lastRow="0" w:firstColumn="0" w:lastColumn="0" w:oddVBand="0" w:evenVBand="0" w:oddHBand="0" w:evenHBand="0" w:firstRowFirstColumn="0" w:firstRowLastColumn="0" w:lastRowFirstColumn="0" w:lastRowLastColumn="0"/>
          <w:trHeight w:val="150"/>
        </w:trPr>
        <w:tc>
          <w:tcPr>
            <w:tcW w:w="1935" w:type="dxa"/>
            <w:shd w:val="clear" w:color="auto" w:fill="D9D9D9"/>
            <w:tcMar>
              <w:left w:w="103" w:type="dxa"/>
            </w:tcMar>
            <w:vAlign w:val="center"/>
          </w:tcPr>
          <w:p w14:paraId="511E7BC5" w14:textId="458ED023" w:rsidR="00350194" w:rsidRDefault="00350194" w:rsidP="00350194">
            <w:pPr>
              <w:pStyle w:val="00tabela"/>
              <w:rPr>
                <w:rFonts w:ascii="Tahoma" w:hAnsi="Tahoma"/>
                <w:b w:val="0"/>
                <w:color w:val="000000" w:themeColor="text1"/>
                <w:szCs w:val="24"/>
                <w:highlight w:val="yellow"/>
              </w:rPr>
            </w:pPr>
            <w:r w:rsidRPr="006246C8">
              <w:rPr>
                <w:rFonts w:ascii="Tahoma" w:hAnsi="Tahoma"/>
                <w:color w:val="000000" w:themeColor="text1"/>
                <w:szCs w:val="24"/>
              </w:rPr>
              <w:t>Livro do Estudante</w:t>
            </w:r>
          </w:p>
          <w:p w14:paraId="522BD4FE" w14:textId="06BA320D" w:rsidR="006246C8" w:rsidRPr="00350194" w:rsidRDefault="006246C8" w:rsidP="00350194">
            <w:pPr>
              <w:pStyle w:val="00tabela"/>
              <w:rPr>
                <w:rFonts w:ascii="Tahoma" w:hAnsi="Tahoma"/>
                <w:bCs/>
                <w:color w:val="000000" w:themeColor="text1"/>
                <w:szCs w:val="24"/>
              </w:rPr>
            </w:pPr>
            <w:r>
              <w:rPr>
                <w:rFonts w:ascii="Tahoma" w:hAnsi="Tahoma"/>
                <w:bCs/>
                <w:color w:val="000000" w:themeColor="text1"/>
                <w:szCs w:val="24"/>
              </w:rPr>
              <w:t>Temas</w:t>
            </w:r>
          </w:p>
        </w:tc>
        <w:tc>
          <w:tcPr>
            <w:tcW w:w="1326" w:type="dxa"/>
            <w:shd w:val="clear" w:color="auto" w:fill="D9D9D9"/>
            <w:tcMar>
              <w:left w:w="103" w:type="dxa"/>
            </w:tcMar>
            <w:vAlign w:val="center"/>
          </w:tcPr>
          <w:p w14:paraId="2E2FFF4D" w14:textId="77777777" w:rsidR="00350194" w:rsidRPr="00350194" w:rsidRDefault="00350194" w:rsidP="00350194">
            <w:pPr>
              <w:pStyle w:val="00tabela"/>
              <w:rPr>
                <w:color w:val="000000" w:themeColor="text1"/>
              </w:rPr>
            </w:pPr>
            <w:r w:rsidRPr="00350194">
              <w:rPr>
                <w:rFonts w:ascii="Tahoma" w:hAnsi="Tahoma"/>
                <w:color w:val="000000" w:themeColor="text1"/>
                <w:szCs w:val="24"/>
              </w:rPr>
              <w:t>Unidades</w:t>
            </w:r>
          </w:p>
          <w:p w14:paraId="7696FC45" w14:textId="0261E972" w:rsidR="00350194" w:rsidRPr="00350194" w:rsidRDefault="00350194" w:rsidP="00350194">
            <w:pPr>
              <w:pStyle w:val="00tabela"/>
              <w:rPr>
                <w:rFonts w:ascii="Tahoma" w:hAnsi="Tahoma"/>
                <w:color w:val="000000" w:themeColor="text1"/>
                <w:szCs w:val="24"/>
              </w:rPr>
            </w:pPr>
            <w:r w:rsidRPr="00350194">
              <w:rPr>
                <w:rFonts w:ascii="Tahoma" w:hAnsi="Tahoma"/>
                <w:color w:val="000000" w:themeColor="text1"/>
                <w:szCs w:val="24"/>
              </w:rPr>
              <w:t>temáticas</w:t>
            </w:r>
          </w:p>
        </w:tc>
        <w:tc>
          <w:tcPr>
            <w:tcW w:w="2268" w:type="dxa"/>
            <w:shd w:val="clear" w:color="auto" w:fill="D9D9D9"/>
            <w:tcMar>
              <w:left w:w="103" w:type="dxa"/>
            </w:tcMar>
            <w:vAlign w:val="center"/>
          </w:tcPr>
          <w:p w14:paraId="1958E7C4" w14:textId="01455DEF" w:rsidR="00350194" w:rsidRPr="00350194" w:rsidRDefault="00350194" w:rsidP="00350194">
            <w:pPr>
              <w:pStyle w:val="00tabela"/>
              <w:rPr>
                <w:rFonts w:ascii="Tahoma" w:hAnsi="Tahoma"/>
                <w:color w:val="000000" w:themeColor="text1"/>
                <w:szCs w:val="24"/>
              </w:rPr>
            </w:pPr>
            <w:r w:rsidRPr="00350194">
              <w:rPr>
                <w:rFonts w:ascii="Tahoma" w:hAnsi="Tahoma"/>
                <w:color w:val="000000" w:themeColor="text1"/>
                <w:szCs w:val="24"/>
              </w:rPr>
              <w:t>Objetos de conhecimento</w:t>
            </w:r>
          </w:p>
        </w:tc>
        <w:tc>
          <w:tcPr>
            <w:tcW w:w="4116" w:type="dxa"/>
            <w:shd w:val="clear" w:color="auto" w:fill="D9D9D9"/>
            <w:tcMar>
              <w:left w:w="103" w:type="dxa"/>
            </w:tcMar>
            <w:vAlign w:val="center"/>
          </w:tcPr>
          <w:p w14:paraId="02C0180F" w14:textId="5D31510C" w:rsidR="00350194" w:rsidRPr="00350194" w:rsidRDefault="00350194" w:rsidP="00350194">
            <w:pPr>
              <w:pStyle w:val="00tabela"/>
              <w:rPr>
                <w:rFonts w:ascii="Tahoma" w:hAnsi="Tahoma"/>
                <w:color w:val="000000" w:themeColor="text1"/>
                <w:spacing w:val="-4"/>
                <w:szCs w:val="24"/>
              </w:rPr>
            </w:pPr>
            <w:r w:rsidRPr="00350194">
              <w:rPr>
                <w:rFonts w:ascii="Tahoma" w:hAnsi="Tahoma"/>
                <w:color w:val="000000" w:themeColor="text1"/>
                <w:szCs w:val="24"/>
              </w:rPr>
              <w:t>Habilidades</w:t>
            </w:r>
          </w:p>
        </w:tc>
      </w:tr>
      <w:tr w:rsidR="00E15224" w:rsidRPr="00401CF4" w14:paraId="0BD96A94" w14:textId="77777777" w:rsidTr="00350194">
        <w:trPr>
          <w:cnfStyle w:val="000000100000" w:firstRow="0" w:lastRow="0" w:firstColumn="0" w:lastColumn="0" w:oddVBand="0" w:evenVBand="0" w:oddHBand="1" w:evenHBand="0" w:firstRowFirstColumn="0" w:firstRowLastColumn="0" w:lastRowFirstColumn="0" w:lastRowLastColumn="0"/>
          <w:trHeight w:val="1811"/>
        </w:trPr>
        <w:tc>
          <w:tcPr>
            <w:tcW w:w="1935" w:type="dxa"/>
            <w:tcMar>
              <w:left w:w="103" w:type="dxa"/>
            </w:tcMar>
            <w:vAlign w:val="center"/>
          </w:tcPr>
          <w:p w14:paraId="4228FCE7" w14:textId="47FA66DC" w:rsidR="00E15224" w:rsidRPr="00F72091" w:rsidRDefault="003F1F2E" w:rsidP="00E15224">
            <w:pPr>
              <w:pStyle w:val="00tabela"/>
              <w:rPr>
                <w:rFonts w:ascii="Tahoma" w:hAnsi="Tahoma"/>
                <w:bCs/>
                <w:color w:val="000000" w:themeColor="text1"/>
                <w:szCs w:val="24"/>
              </w:rPr>
            </w:pPr>
            <w:r w:rsidRPr="006246C8">
              <w:rPr>
                <w:rFonts w:ascii="Tahoma" w:hAnsi="Tahoma"/>
                <w:bCs/>
                <w:iCs/>
                <w:color w:val="000000" w:themeColor="text1"/>
                <w:szCs w:val="24"/>
              </w:rPr>
              <w:t>Arte e imaginação</w:t>
            </w:r>
          </w:p>
        </w:tc>
        <w:tc>
          <w:tcPr>
            <w:tcW w:w="1326" w:type="dxa"/>
            <w:tcMar>
              <w:left w:w="103" w:type="dxa"/>
            </w:tcMar>
            <w:vAlign w:val="center"/>
          </w:tcPr>
          <w:p w14:paraId="397B0E2C" w14:textId="3EB5AB7A" w:rsidR="00E15224" w:rsidRPr="00F72091" w:rsidRDefault="003F1F2E" w:rsidP="00E15224">
            <w:pPr>
              <w:pStyle w:val="00tabela"/>
              <w:rPr>
                <w:rFonts w:ascii="Tahoma" w:hAnsi="Tahoma"/>
                <w:color w:val="000000" w:themeColor="text1"/>
                <w:szCs w:val="24"/>
              </w:rPr>
            </w:pPr>
            <w:r w:rsidRPr="006246C8">
              <w:rPr>
                <w:rFonts w:ascii="Tahoma" w:hAnsi="Tahoma"/>
                <w:iCs/>
                <w:szCs w:val="24"/>
              </w:rPr>
              <w:t>Teatro</w:t>
            </w:r>
          </w:p>
        </w:tc>
        <w:tc>
          <w:tcPr>
            <w:tcW w:w="2268" w:type="dxa"/>
            <w:tcMar>
              <w:left w:w="103" w:type="dxa"/>
            </w:tcMar>
            <w:vAlign w:val="center"/>
          </w:tcPr>
          <w:p w14:paraId="40DB892C" w14:textId="71A0901E" w:rsidR="00E15224" w:rsidRPr="00350194" w:rsidRDefault="00E15224" w:rsidP="00E15224">
            <w:pPr>
              <w:pStyle w:val="00tabela"/>
              <w:rPr>
                <w:rFonts w:ascii="Tahoma" w:hAnsi="Tahoma"/>
                <w:color w:val="000000" w:themeColor="text1"/>
                <w:szCs w:val="24"/>
              </w:rPr>
            </w:pPr>
            <w:r>
              <w:rPr>
                <w:rFonts w:ascii="Tahoma" w:hAnsi="Tahoma"/>
                <w:szCs w:val="24"/>
              </w:rPr>
              <w:t>Processo de criação</w:t>
            </w:r>
          </w:p>
        </w:tc>
        <w:tc>
          <w:tcPr>
            <w:tcW w:w="4116" w:type="dxa"/>
            <w:tcMar>
              <w:left w:w="103" w:type="dxa"/>
            </w:tcMar>
            <w:vAlign w:val="center"/>
          </w:tcPr>
          <w:p w14:paraId="412A38FF" w14:textId="1A5DA965" w:rsidR="00E15224" w:rsidRPr="003F1F2E" w:rsidRDefault="003F1F2E" w:rsidP="003F1F2E">
            <w:pPr>
              <w:pStyle w:val="00tabela"/>
              <w:rPr>
                <w:rFonts w:ascii="Tahoma" w:hAnsi="Tahoma"/>
                <w:color w:val="000000" w:themeColor="text1"/>
                <w:spacing w:val="-4"/>
                <w:szCs w:val="24"/>
              </w:rPr>
            </w:pPr>
            <w:r w:rsidRPr="003F1F2E">
              <w:rPr>
                <w:rFonts w:ascii="Tahoma" w:hAnsi="Tahoma"/>
                <w:szCs w:val="24"/>
              </w:rPr>
              <w:t xml:space="preserve">Habilidade (EF15AR20) Experimentar o trabalho colaborativo, coletivo e autoral em improvisações teatrais e processos narrativos criativos em teatro, explorando desde a teatralidade dos gestos e das </w:t>
            </w:r>
            <w:r w:rsidRPr="003F1F2E">
              <w:rPr>
                <w:rFonts w:ascii="Tahoma" w:hAnsi="Tahoma"/>
                <w:iCs/>
                <w:szCs w:val="24"/>
              </w:rPr>
              <w:t>ações do cotidiano até elementos de diferentes matrizes estéticas e culturais.</w:t>
            </w:r>
          </w:p>
        </w:tc>
      </w:tr>
      <w:tr w:rsidR="00350194" w:rsidRPr="00401CF4" w14:paraId="6B1B7628" w14:textId="77777777" w:rsidTr="003F1F2E">
        <w:trPr>
          <w:trHeight w:val="351"/>
        </w:trPr>
        <w:tc>
          <w:tcPr>
            <w:tcW w:w="1935" w:type="dxa"/>
            <w:tcMar>
              <w:left w:w="103" w:type="dxa"/>
            </w:tcMar>
            <w:vAlign w:val="center"/>
          </w:tcPr>
          <w:p w14:paraId="18147A03" w14:textId="3272ECB1" w:rsidR="00350194" w:rsidRPr="00350194" w:rsidRDefault="00350194" w:rsidP="00350194">
            <w:pPr>
              <w:pStyle w:val="00tabela"/>
              <w:rPr>
                <w:bCs/>
                <w:color w:val="000000" w:themeColor="text1"/>
              </w:rPr>
            </w:pPr>
          </w:p>
        </w:tc>
        <w:tc>
          <w:tcPr>
            <w:tcW w:w="1326" w:type="dxa"/>
            <w:tcMar>
              <w:left w:w="103" w:type="dxa"/>
            </w:tcMar>
            <w:vAlign w:val="center"/>
          </w:tcPr>
          <w:p w14:paraId="64999303" w14:textId="77777777" w:rsidR="00350194" w:rsidRPr="00350194" w:rsidRDefault="00350194" w:rsidP="00350194">
            <w:pPr>
              <w:pStyle w:val="00tabela"/>
              <w:rPr>
                <w:rFonts w:ascii="Tahoma" w:hAnsi="Tahoma"/>
                <w:color w:val="000000" w:themeColor="text1"/>
                <w:szCs w:val="24"/>
              </w:rPr>
            </w:pPr>
            <w:r w:rsidRPr="00350194">
              <w:rPr>
                <w:rFonts w:ascii="Tahoma" w:hAnsi="Tahoma"/>
                <w:color w:val="000000" w:themeColor="text1"/>
                <w:szCs w:val="24"/>
              </w:rPr>
              <w:t>Artes visuais</w:t>
            </w:r>
          </w:p>
        </w:tc>
        <w:tc>
          <w:tcPr>
            <w:tcW w:w="2268" w:type="dxa"/>
            <w:tcMar>
              <w:left w:w="103" w:type="dxa"/>
            </w:tcMar>
            <w:vAlign w:val="center"/>
          </w:tcPr>
          <w:p w14:paraId="72A9D6B1" w14:textId="422B5A23" w:rsidR="00350194" w:rsidRPr="003F1F2E" w:rsidRDefault="003F1F2E" w:rsidP="00350194">
            <w:pPr>
              <w:pStyle w:val="00tabela"/>
              <w:rPr>
                <w:rFonts w:ascii="Tahoma" w:hAnsi="Tahoma"/>
                <w:color w:val="000000" w:themeColor="text1"/>
                <w:szCs w:val="24"/>
              </w:rPr>
            </w:pPr>
            <w:r w:rsidRPr="003F1F2E">
              <w:rPr>
                <w:rFonts w:ascii="Tahoma" w:hAnsi="Tahoma"/>
                <w:iCs/>
                <w:color w:val="000000" w:themeColor="text1"/>
                <w:szCs w:val="24"/>
              </w:rPr>
              <w:t>Contexto e práticas</w:t>
            </w:r>
          </w:p>
        </w:tc>
        <w:tc>
          <w:tcPr>
            <w:tcW w:w="4116" w:type="dxa"/>
            <w:tcMar>
              <w:left w:w="103" w:type="dxa"/>
            </w:tcMar>
            <w:vAlign w:val="center"/>
          </w:tcPr>
          <w:p w14:paraId="789E471F" w14:textId="0D190BB5" w:rsidR="00350194" w:rsidRPr="003F1F2E" w:rsidRDefault="003F1F2E" w:rsidP="00350194">
            <w:pPr>
              <w:pStyle w:val="00tabela"/>
              <w:rPr>
                <w:rFonts w:ascii="Tahoma" w:hAnsi="Tahoma"/>
                <w:color w:val="000000" w:themeColor="text1"/>
                <w:spacing w:val="-4"/>
                <w:szCs w:val="24"/>
              </w:rPr>
            </w:pPr>
            <w:r w:rsidRPr="003F1F2E">
              <w:rPr>
                <w:rFonts w:ascii="Tahoma" w:hAnsi="Tahoma"/>
                <w:iCs/>
                <w:color w:val="000000" w:themeColor="text1"/>
                <w:spacing w:val="-4"/>
                <w:szCs w:val="24"/>
              </w:rPr>
              <w:t>Habilidade (EF15AR01) Identificar e apreciar formas distintas das artes visuais tradicionais e contemporâneas, cultivando a percepção, o imaginário, a capacidade de simbolizar e o repertório imagético.</w:t>
            </w:r>
          </w:p>
        </w:tc>
      </w:tr>
      <w:tr w:rsidR="00350194" w14:paraId="5C857BA2" w14:textId="77777777" w:rsidTr="005D1778">
        <w:trPr>
          <w:cnfStyle w:val="000000100000" w:firstRow="0" w:lastRow="0" w:firstColumn="0" w:lastColumn="0" w:oddVBand="0" w:evenVBand="0" w:oddHBand="1" w:evenHBand="0" w:firstRowFirstColumn="0" w:firstRowLastColumn="0" w:lastRowFirstColumn="0" w:lastRowLastColumn="0"/>
          <w:trHeight w:val="1525"/>
        </w:trPr>
        <w:tc>
          <w:tcPr>
            <w:tcW w:w="1935" w:type="dxa"/>
            <w:tcMar>
              <w:left w:w="103" w:type="dxa"/>
            </w:tcMar>
            <w:vAlign w:val="center"/>
          </w:tcPr>
          <w:p w14:paraId="1790CD27" w14:textId="58538B5C" w:rsidR="00350194" w:rsidRPr="00F8417A" w:rsidRDefault="00350194" w:rsidP="00350194">
            <w:pPr>
              <w:pStyle w:val="00tabela"/>
              <w:rPr>
                <w:bCs/>
              </w:rPr>
            </w:pPr>
          </w:p>
        </w:tc>
        <w:tc>
          <w:tcPr>
            <w:tcW w:w="1326" w:type="dxa"/>
            <w:tcMar>
              <w:left w:w="103" w:type="dxa"/>
            </w:tcMar>
            <w:vAlign w:val="center"/>
          </w:tcPr>
          <w:p w14:paraId="291B04F2" w14:textId="646A74F6" w:rsidR="00350194" w:rsidRPr="003F1F2E" w:rsidRDefault="003F1F2E" w:rsidP="00350194">
            <w:pPr>
              <w:pStyle w:val="00tabela"/>
              <w:rPr>
                <w:rFonts w:ascii="Tahoma" w:hAnsi="Tahoma"/>
                <w:szCs w:val="24"/>
              </w:rPr>
            </w:pPr>
            <w:r w:rsidRPr="003F1F2E">
              <w:rPr>
                <w:rFonts w:ascii="Tahoma" w:hAnsi="Tahoma"/>
                <w:iCs/>
                <w:szCs w:val="24"/>
              </w:rPr>
              <w:t>Artes visuais</w:t>
            </w:r>
          </w:p>
        </w:tc>
        <w:tc>
          <w:tcPr>
            <w:tcW w:w="2268" w:type="dxa"/>
            <w:tcMar>
              <w:left w:w="103" w:type="dxa"/>
            </w:tcMar>
            <w:vAlign w:val="center"/>
          </w:tcPr>
          <w:p w14:paraId="0C997F19" w14:textId="061A4EDD" w:rsidR="00350194" w:rsidRPr="003F1F2E" w:rsidRDefault="003F1F2E" w:rsidP="00350194">
            <w:pPr>
              <w:pStyle w:val="00tabela"/>
              <w:rPr>
                <w:rFonts w:ascii="Tahoma" w:hAnsi="Tahoma"/>
                <w:szCs w:val="24"/>
              </w:rPr>
            </w:pPr>
            <w:r w:rsidRPr="003F1F2E">
              <w:rPr>
                <w:rFonts w:ascii="Tahoma" w:hAnsi="Tahoma"/>
                <w:iCs/>
                <w:szCs w:val="24"/>
              </w:rPr>
              <w:t>Materialidades</w:t>
            </w:r>
          </w:p>
        </w:tc>
        <w:tc>
          <w:tcPr>
            <w:tcW w:w="4116" w:type="dxa"/>
            <w:tcMar>
              <w:left w:w="103" w:type="dxa"/>
            </w:tcMar>
            <w:vAlign w:val="center"/>
          </w:tcPr>
          <w:p w14:paraId="77ADAAFC" w14:textId="6BD99D1F" w:rsidR="00350194" w:rsidRPr="003F1F2E" w:rsidRDefault="003F1F2E" w:rsidP="003F1F2E">
            <w:pPr>
              <w:pStyle w:val="00tabela"/>
              <w:rPr>
                <w:rFonts w:ascii="Tahoma" w:hAnsi="Tahoma"/>
                <w:szCs w:val="24"/>
              </w:rPr>
            </w:pPr>
            <w:r w:rsidRPr="003F1F2E">
              <w:rPr>
                <w:rFonts w:ascii="Tahoma" w:hAnsi="Tahoma"/>
                <w:szCs w:val="24"/>
              </w:rPr>
              <w:t xml:space="preserve">Habilidade (EF15AR04) Experimentar diferentes formas de expressão artística (desenho, pintura, colagem, quadrinhos, dobradura, escultura, modelagem, instalação, vídeo, fotografia etc.), fazendo uso </w:t>
            </w:r>
            <w:r w:rsidRPr="003F1F2E">
              <w:rPr>
                <w:rFonts w:ascii="Tahoma" w:hAnsi="Tahoma"/>
                <w:iCs/>
                <w:szCs w:val="24"/>
              </w:rPr>
              <w:t>sustentável de materiais, instrumentos, recursos e técnicas convencionais e não convencionais.</w:t>
            </w:r>
          </w:p>
        </w:tc>
      </w:tr>
      <w:tr w:rsidR="00350194" w14:paraId="0DC75F56" w14:textId="77777777" w:rsidTr="00401CF4">
        <w:tc>
          <w:tcPr>
            <w:tcW w:w="1935" w:type="dxa"/>
            <w:tcMar>
              <w:left w:w="103" w:type="dxa"/>
            </w:tcMar>
            <w:vAlign w:val="center"/>
          </w:tcPr>
          <w:p w14:paraId="07E4D9E2" w14:textId="31F42F05" w:rsidR="00350194" w:rsidRPr="003F1F2E" w:rsidRDefault="003F1F2E" w:rsidP="00350194">
            <w:pPr>
              <w:pStyle w:val="00tabela"/>
              <w:rPr>
                <w:bCs/>
              </w:rPr>
            </w:pPr>
            <w:r w:rsidRPr="003F1F2E">
              <w:rPr>
                <w:rFonts w:ascii="Tahoma" w:hAnsi="Tahoma"/>
                <w:bCs/>
                <w:iCs/>
                <w:szCs w:val="24"/>
              </w:rPr>
              <w:t>Olhar e cuidar da natureza</w:t>
            </w:r>
          </w:p>
        </w:tc>
        <w:tc>
          <w:tcPr>
            <w:tcW w:w="1326" w:type="dxa"/>
            <w:tcMar>
              <w:left w:w="103" w:type="dxa"/>
            </w:tcMar>
            <w:vAlign w:val="center"/>
          </w:tcPr>
          <w:p w14:paraId="71877962" w14:textId="4A556DBF" w:rsidR="00350194" w:rsidRPr="003F1F2E" w:rsidRDefault="003F1F2E" w:rsidP="00350194">
            <w:pPr>
              <w:pStyle w:val="00tabela"/>
              <w:rPr>
                <w:rFonts w:ascii="Tahoma" w:hAnsi="Tahoma"/>
                <w:szCs w:val="24"/>
              </w:rPr>
            </w:pPr>
            <w:r w:rsidRPr="003F1F2E">
              <w:rPr>
                <w:rFonts w:ascii="Tahoma" w:hAnsi="Tahoma"/>
                <w:iCs/>
                <w:szCs w:val="24"/>
              </w:rPr>
              <w:t>Artes visuais</w:t>
            </w:r>
          </w:p>
        </w:tc>
        <w:tc>
          <w:tcPr>
            <w:tcW w:w="2268" w:type="dxa"/>
            <w:tcMar>
              <w:left w:w="103" w:type="dxa"/>
            </w:tcMar>
            <w:vAlign w:val="center"/>
          </w:tcPr>
          <w:p w14:paraId="75488CF9" w14:textId="77777777" w:rsidR="00350194" w:rsidRPr="003F1F2E" w:rsidRDefault="00350194" w:rsidP="00350194">
            <w:pPr>
              <w:pStyle w:val="00tabela"/>
              <w:rPr>
                <w:rFonts w:ascii="Tahoma" w:hAnsi="Tahoma"/>
                <w:szCs w:val="24"/>
              </w:rPr>
            </w:pPr>
            <w:r w:rsidRPr="003F1F2E">
              <w:rPr>
                <w:rFonts w:ascii="Tahoma" w:hAnsi="Tahoma"/>
                <w:szCs w:val="24"/>
              </w:rPr>
              <w:t>Elementos da linguagem</w:t>
            </w:r>
          </w:p>
        </w:tc>
        <w:tc>
          <w:tcPr>
            <w:tcW w:w="4116" w:type="dxa"/>
            <w:tcMar>
              <w:left w:w="103" w:type="dxa"/>
            </w:tcMar>
            <w:vAlign w:val="center"/>
          </w:tcPr>
          <w:p w14:paraId="7B552DB4" w14:textId="21076C9D" w:rsidR="00350194" w:rsidRPr="003F1F2E" w:rsidRDefault="003F1F2E" w:rsidP="00350194">
            <w:pPr>
              <w:pStyle w:val="00tabela"/>
              <w:rPr>
                <w:rFonts w:ascii="Tahoma" w:hAnsi="Tahoma"/>
                <w:szCs w:val="24"/>
              </w:rPr>
            </w:pPr>
            <w:r w:rsidRPr="003F1F2E">
              <w:rPr>
                <w:rFonts w:ascii="Tahoma" w:hAnsi="Tahoma"/>
                <w:iCs/>
                <w:szCs w:val="24"/>
              </w:rPr>
              <w:t>Habilidade (EF15AR02) Explorar e reconhecer elementos constitutivos das artes visuais (ponto, linha, forma, cor, espaço, movimento etc.).</w:t>
            </w:r>
          </w:p>
        </w:tc>
      </w:tr>
      <w:tr w:rsidR="003F1F2E" w14:paraId="4F8C920B" w14:textId="77777777" w:rsidTr="00401CF4">
        <w:trPr>
          <w:cnfStyle w:val="000000100000" w:firstRow="0" w:lastRow="0" w:firstColumn="0" w:lastColumn="0" w:oddVBand="0" w:evenVBand="0" w:oddHBand="1" w:evenHBand="0" w:firstRowFirstColumn="0" w:firstRowLastColumn="0" w:lastRowFirstColumn="0" w:lastRowLastColumn="0"/>
        </w:trPr>
        <w:tc>
          <w:tcPr>
            <w:tcW w:w="1935" w:type="dxa"/>
            <w:tcMar>
              <w:left w:w="103" w:type="dxa"/>
            </w:tcMar>
            <w:vAlign w:val="center"/>
          </w:tcPr>
          <w:p w14:paraId="32FFA634" w14:textId="72EC0E24" w:rsidR="003F1F2E" w:rsidRPr="003F1F2E" w:rsidRDefault="003F1F2E" w:rsidP="00350194">
            <w:pPr>
              <w:pStyle w:val="00tabela"/>
              <w:rPr>
                <w:rFonts w:ascii="Tahoma" w:hAnsi="Tahoma"/>
                <w:bCs/>
                <w:iCs/>
                <w:szCs w:val="24"/>
              </w:rPr>
            </w:pPr>
            <w:r w:rsidRPr="003F1F2E">
              <w:rPr>
                <w:rFonts w:ascii="Tahoma" w:hAnsi="Tahoma"/>
                <w:bCs/>
                <w:iCs/>
                <w:szCs w:val="24"/>
              </w:rPr>
              <w:t>Arte e meio ambiente</w:t>
            </w:r>
          </w:p>
        </w:tc>
        <w:tc>
          <w:tcPr>
            <w:tcW w:w="1326" w:type="dxa"/>
            <w:tcMar>
              <w:left w:w="103" w:type="dxa"/>
            </w:tcMar>
            <w:vAlign w:val="center"/>
          </w:tcPr>
          <w:p w14:paraId="1497ED1D" w14:textId="5FC95C28" w:rsidR="003F1F2E" w:rsidRPr="003F1F2E" w:rsidRDefault="003F1F2E" w:rsidP="00350194">
            <w:pPr>
              <w:pStyle w:val="00tabela"/>
              <w:rPr>
                <w:rFonts w:ascii="Tahoma" w:hAnsi="Tahoma"/>
                <w:iCs/>
                <w:szCs w:val="24"/>
              </w:rPr>
            </w:pPr>
            <w:r w:rsidRPr="003F1F2E">
              <w:rPr>
                <w:rFonts w:ascii="Tahoma" w:hAnsi="Tahoma"/>
                <w:iCs/>
                <w:szCs w:val="24"/>
              </w:rPr>
              <w:t>Artes visuais</w:t>
            </w:r>
          </w:p>
        </w:tc>
        <w:tc>
          <w:tcPr>
            <w:tcW w:w="2268" w:type="dxa"/>
            <w:tcMar>
              <w:left w:w="103" w:type="dxa"/>
            </w:tcMar>
            <w:vAlign w:val="center"/>
          </w:tcPr>
          <w:p w14:paraId="23702B4F" w14:textId="28642F8D" w:rsidR="003F1F2E" w:rsidRPr="003F1F2E" w:rsidRDefault="003F1F2E" w:rsidP="00350194">
            <w:pPr>
              <w:pStyle w:val="00tabela"/>
              <w:rPr>
                <w:rFonts w:ascii="Tahoma" w:hAnsi="Tahoma"/>
                <w:szCs w:val="24"/>
              </w:rPr>
            </w:pPr>
            <w:r w:rsidRPr="003F1F2E">
              <w:rPr>
                <w:rFonts w:ascii="Tahoma" w:hAnsi="Tahoma"/>
                <w:iCs/>
                <w:szCs w:val="24"/>
              </w:rPr>
              <w:t>Materialidades</w:t>
            </w:r>
          </w:p>
        </w:tc>
        <w:tc>
          <w:tcPr>
            <w:tcW w:w="4116" w:type="dxa"/>
            <w:tcMar>
              <w:left w:w="103" w:type="dxa"/>
            </w:tcMar>
            <w:vAlign w:val="center"/>
          </w:tcPr>
          <w:p w14:paraId="213A2AE7" w14:textId="0F78A8B7" w:rsidR="003F1F2E" w:rsidRPr="003F1F2E" w:rsidRDefault="003F1F2E" w:rsidP="003F1F2E">
            <w:pPr>
              <w:pStyle w:val="00tabela"/>
              <w:rPr>
                <w:rFonts w:ascii="Tahoma" w:hAnsi="Tahoma"/>
                <w:iCs/>
                <w:szCs w:val="24"/>
              </w:rPr>
            </w:pPr>
            <w:r w:rsidRPr="003F1F2E">
              <w:rPr>
                <w:rFonts w:ascii="Tahoma" w:hAnsi="Tahoma"/>
                <w:iCs/>
                <w:szCs w:val="24"/>
              </w:rP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3F1F2E" w14:paraId="29C1E3FC" w14:textId="77777777" w:rsidTr="00401CF4">
        <w:tc>
          <w:tcPr>
            <w:tcW w:w="1935" w:type="dxa"/>
            <w:tcMar>
              <w:left w:w="103" w:type="dxa"/>
            </w:tcMar>
            <w:vAlign w:val="center"/>
          </w:tcPr>
          <w:p w14:paraId="6069AC42" w14:textId="4DDA25F3" w:rsidR="003F1F2E" w:rsidRPr="003F1F2E" w:rsidRDefault="003F1F2E" w:rsidP="00350194">
            <w:pPr>
              <w:pStyle w:val="00tabela"/>
              <w:rPr>
                <w:rFonts w:ascii="Tahoma" w:hAnsi="Tahoma"/>
                <w:bCs/>
                <w:iCs/>
                <w:szCs w:val="24"/>
              </w:rPr>
            </w:pPr>
            <w:r w:rsidRPr="003F1F2E">
              <w:rPr>
                <w:rFonts w:ascii="Tahoma" w:hAnsi="Tahoma"/>
                <w:bCs/>
                <w:iCs/>
                <w:szCs w:val="24"/>
              </w:rPr>
              <w:t xml:space="preserve">Podemos transformar o </w:t>
            </w:r>
            <w:r w:rsidR="006246C8">
              <w:rPr>
                <w:rFonts w:ascii="Tahoma" w:hAnsi="Tahoma"/>
                <w:bCs/>
                <w:iCs/>
                <w:szCs w:val="24"/>
              </w:rPr>
              <w:t>m</w:t>
            </w:r>
            <w:r w:rsidRPr="003F1F2E">
              <w:rPr>
                <w:rFonts w:ascii="Tahoma" w:hAnsi="Tahoma"/>
                <w:bCs/>
                <w:iCs/>
                <w:szCs w:val="24"/>
              </w:rPr>
              <w:t>undo</w:t>
            </w:r>
          </w:p>
        </w:tc>
        <w:tc>
          <w:tcPr>
            <w:tcW w:w="1326" w:type="dxa"/>
            <w:tcMar>
              <w:left w:w="103" w:type="dxa"/>
            </w:tcMar>
            <w:vAlign w:val="center"/>
          </w:tcPr>
          <w:p w14:paraId="51025D08" w14:textId="3CF47B56" w:rsidR="003F1F2E" w:rsidRPr="003F1F2E" w:rsidRDefault="003F1F2E" w:rsidP="00350194">
            <w:pPr>
              <w:pStyle w:val="00tabela"/>
              <w:rPr>
                <w:rFonts w:ascii="Tahoma" w:hAnsi="Tahoma"/>
                <w:iCs/>
                <w:szCs w:val="24"/>
              </w:rPr>
            </w:pPr>
            <w:r w:rsidRPr="003F1F2E">
              <w:rPr>
                <w:rFonts w:ascii="Tahoma" w:hAnsi="Tahoma"/>
                <w:iCs/>
                <w:szCs w:val="24"/>
              </w:rPr>
              <w:t>Artes visuais</w:t>
            </w:r>
          </w:p>
        </w:tc>
        <w:tc>
          <w:tcPr>
            <w:tcW w:w="2268" w:type="dxa"/>
            <w:tcMar>
              <w:left w:w="103" w:type="dxa"/>
            </w:tcMar>
            <w:vAlign w:val="center"/>
          </w:tcPr>
          <w:p w14:paraId="62B7DBD0" w14:textId="039F8FFB" w:rsidR="003F1F2E" w:rsidRPr="003F1F2E" w:rsidRDefault="003F1F2E" w:rsidP="00350194">
            <w:pPr>
              <w:pStyle w:val="00tabela"/>
              <w:rPr>
                <w:rFonts w:ascii="Tahoma" w:hAnsi="Tahoma"/>
                <w:iCs/>
                <w:szCs w:val="24"/>
              </w:rPr>
            </w:pPr>
            <w:r w:rsidRPr="003F1F2E">
              <w:rPr>
                <w:rFonts w:ascii="Tahoma" w:hAnsi="Tahoma"/>
                <w:iCs/>
                <w:szCs w:val="24"/>
              </w:rPr>
              <w:t>Processos de criação</w:t>
            </w:r>
          </w:p>
        </w:tc>
        <w:tc>
          <w:tcPr>
            <w:tcW w:w="4116" w:type="dxa"/>
            <w:tcMar>
              <w:left w:w="103" w:type="dxa"/>
            </w:tcMar>
            <w:vAlign w:val="center"/>
          </w:tcPr>
          <w:p w14:paraId="4278A795" w14:textId="34C9F1EA" w:rsidR="003F1F2E" w:rsidRPr="003F1F2E" w:rsidRDefault="003F1F2E" w:rsidP="003F1F2E">
            <w:pPr>
              <w:pStyle w:val="00tabela"/>
              <w:rPr>
                <w:rFonts w:ascii="Tahoma" w:hAnsi="Tahoma"/>
                <w:iCs/>
                <w:szCs w:val="24"/>
              </w:rPr>
            </w:pPr>
            <w:r w:rsidRPr="003F1F2E">
              <w:rPr>
                <w:rFonts w:ascii="Tahoma" w:hAnsi="Tahoma"/>
                <w:iCs/>
                <w:szCs w:val="24"/>
              </w:rPr>
              <w:t>Habilidade (EF15AR06) Dialogar sobre a sua criação e as dos colegas, para alcançar sentidos plurais.</w:t>
            </w:r>
          </w:p>
        </w:tc>
      </w:tr>
    </w:tbl>
    <w:p w14:paraId="16F8B0F9" w14:textId="62814559" w:rsidR="002F740D" w:rsidRDefault="005D1778">
      <w:pPr>
        <w:pStyle w:val="NoParagraphStyle"/>
        <w:jc w:val="right"/>
      </w:pPr>
      <w:r w:rsidRPr="00E21582">
        <w:rPr>
          <w:rFonts w:ascii="Tahoma" w:hAnsi="Tahoma" w:cs="Tahoma"/>
          <w:sz w:val="20"/>
          <w:szCs w:val="20"/>
        </w:rPr>
        <w:t>(continua)</w:t>
      </w:r>
      <w:r w:rsidR="00DA42E6">
        <w:br w:type="page"/>
      </w:r>
    </w:p>
    <w:p w14:paraId="5DAA0D1B" w14:textId="27930131" w:rsidR="002F740D" w:rsidRDefault="00F9232D">
      <w:pPr>
        <w:pStyle w:val="NoParagraphStyle"/>
      </w:pPr>
      <w:r>
        <w:rPr>
          <w:sz w:val="16"/>
          <w:szCs w:val="16"/>
        </w:rPr>
        <w:lastRenderedPageBreak/>
        <w:t xml:space="preserve">  </w:t>
      </w:r>
      <w:r w:rsidR="005D1778" w:rsidRPr="00E21582">
        <w:rPr>
          <w:rFonts w:ascii="Tahoma" w:hAnsi="Tahoma" w:cs="Tahoma"/>
          <w:sz w:val="20"/>
          <w:szCs w:val="20"/>
        </w:rPr>
        <w:t>(</w:t>
      </w:r>
      <w:proofErr w:type="spellStart"/>
      <w:r w:rsidR="005D1778" w:rsidRPr="00E21582">
        <w:rPr>
          <w:rFonts w:ascii="Tahoma" w:hAnsi="Tahoma" w:cs="Tahoma"/>
          <w:sz w:val="20"/>
          <w:szCs w:val="20"/>
        </w:rPr>
        <w:t>continua</w:t>
      </w:r>
      <w:r w:rsidR="00F72091">
        <w:rPr>
          <w:rFonts w:ascii="Tahoma" w:hAnsi="Tahoma" w:cs="Tahoma"/>
          <w:sz w:val="20"/>
          <w:szCs w:val="20"/>
        </w:rPr>
        <w:t>ção</w:t>
      </w:r>
      <w:proofErr w:type="spellEnd"/>
      <w:r w:rsidR="005D1778" w:rsidRPr="00E21582">
        <w:rPr>
          <w:rFonts w:ascii="Tahoma" w:hAnsi="Tahoma" w:cs="Tahoma"/>
          <w:sz w:val="20"/>
          <w:szCs w:val="20"/>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5D1778" w:rsidRPr="005D1778" w14:paraId="3F512B5D" w14:textId="77777777" w:rsidTr="005D1778">
        <w:trPr>
          <w:cnfStyle w:val="100000000000" w:firstRow="1" w:lastRow="0" w:firstColumn="0" w:lastColumn="0" w:oddVBand="0" w:evenVBand="0" w:oddHBand="0" w:evenHBand="0" w:firstRowFirstColumn="0" w:firstRowLastColumn="0" w:lastRowFirstColumn="0" w:lastRowLastColumn="0"/>
        </w:trPr>
        <w:tc>
          <w:tcPr>
            <w:tcW w:w="1875" w:type="dxa"/>
            <w:shd w:val="clear" w:color="auto" w:fill="D9D9D9"/>
            <w:tcMar>
              <w:left w:w="103" w:type="dxa"/>
            </w:tcMar>
            <w:vAlign w:val="center"/>
          </w:tcPr>
          <w:p w14:paraId="313485D5" w14:textId="6AD56FD5" w:rsidR="005D1778" w:rsidRDefault="005D1778" w:rsidP="005D1778">
            <w:pPr>
              <w:pStyle w:val="00tabela"/>
              <w:rPr>
                <w:rFonts w:ascii="Tahoma" w:hAnsi="Tahoma"/>
                <w:b w:val="0"/>
                <w:color w:val="000000" w:themeColor="text1"/>
                <w:szCs w:val="24"/>
                <w:highlight w:val="yellow"/>
              </w:rPr>
            </w:pPr>
            <w:r w:rsidRPr="006246C8">
              <w:rPr>
                <w:rFonts w:ascii="Tahoma" w:hAnsi="Tahoma"/>
                <w:color w:val="000000" w:themeColor="text1"/>
                <w:szCs w:val="24"/>
              </w:rPr>
              <w:t>Livro do Estudante</w:t>
            </w:r>
          </w:p>
          <w:p w14:paraId="3D3393E7" w14:textId="09869C20" w:rsidR="006246C8" w:rsidRPr="006246C8" w:rsidRDefault="006246C8" w:rsidP="005D1778">
            <w:pPr>
              <w:pStyle w:val="00tabela"/>
              <w:rPr>
                <w:rFonts w:ascii="Tahoma" w:hAnsi="Tahoma"/>
                <w:bCs/>
                <w:color w:val="000000" w:themeColor="text1"/>
                <w:szCs w:val="24"/>
              </w:rPr>
            </w:pPr>
            <w:r w:rsidRPr="006246C8">
              <w:rPr>
                <w:rFonts w:ascii="Tahoma" w:hAnsi="Tahoma"/>
                <w:bCs/>
                <w:color w:val="000000" w:themeColor="text1"/>
                <w:szCs w:val="24"/>
              </w:rPr>
              <w:t>Temas</w:t>
            </w:r>
          </w:p>
        </w:tc>
        <w:tc>
          <w:tcPr>
            <w:tcW w:w="1386" w:type="dxa"/>
            <w:shd w:val="clear" w:color="auto" w:fill="D9D9D9"/>
            <w:tcMar>
              <w:left w:w="103" w:type="dxa"/>
            </w:tcMar>
            <w:vAlign w:val="center"/>
          </w:tcPr>
          <w:p w14:paraId="09A8EC99" w14:textId="77777777" w:rsidR="005D1778" w:rsidRPr="005D1778" w:rsidRDefault="005D1778" w:rsidP="005D1778">
            <w:pPr>
              <w:pStyle w:val="00tabela"/>
              <w:rPr>
                <w:color w:val="000000" w:themeColor="text1"/>
              </w:rPr>
            </w:pPr>
            <w:r w:rsidRPr="005D1778">
              <w:rPr>
                <w:rFonts w:ascii="Tahoma" w:hAnsi="Tahoma"/>
                <w:color w:val="000000" w:themeColor="text1"/>
                <w:szCs w:val="24"/>
              </w:rPr>
              <w:t>Unidades</w:t>
            </w:r>
          </w:p>
          <w:p w14:paraId="7EBDE6EC" w14:textId="3089623B" w:rsidR="005D1778" w:rsidRPr="005D1778" w:rsidRDefault="005D1778" w:rsidP="005D1778">
            <w:pPr>
              <w:pStyle w:val="00tabela"/>
              <w:rPr>
                <w:rFonts w:ascii="Tahoma" w:hAnsi="Tahoma"/>
                <w:b w:val="0"/>
                <w:color w:val="000000" w:themeColor="text1"/>
                <w:szCs w:val="24"/>
              </w:rPr>
            </w:pPr>
            <w:r w:rsidRPr="005D1778">
              <w:rPr>
                <w:rFonts w:ascii="Tahoma" w:hAnsi="Tahoma"/>
                <w:color w:val="000000" w:themeColor="text1"/>
                <w:szCs w:val="24"/>
              </w:rPr>
              <w:t>temáticas</w:t>
            </w:r>
          </w:p>
        </w:tc>
        <w:tc>
          <w:tcPr>
            <w:tcW w:w="2268" w:type="dxa"/>
            <w:shd w:val="clear" w:color="auto" w:fill="D9D9D9"/>
            <w:tcMar>
              <w:left w:w="103" w:type="dxa"/>
            </w:tcMar>
            <w:vAlign w:val="center"/>
          </w:tcPr>
          <w:p w14:paraId="5650DC0D" w14:textId="218A3133" w:rsidR="005D1778" w:rsidRPr="005D1778" w:rsidRDefault="005D1778" w:rsidP="005D1778">
            <w:pPr>
              <w:pStyle w:val="00tabela"/>
              <w:rPr>
                <w:rFonts w:ascii="Tahoma" w:hAnsi="Tahoma"/>
                <w:b w:val="0"/>
                <w:color w:val="000000" w:themeColor="text1"/>
                <w:szCs w:val="24"/>
              </w:rPr>
            </w:pPr>
            <w:r w:rsidRPr="005D1778">
              <w:rPr>
                <w:rFonts w:ascii="Tahoma" w:hAnsi="Tahoma"/>
                <w:color w:val="000000" w:themeColor="text1"/>
                <w:szCs w:val="24"/>
              </w:rPr>
              <w:t>Objetos de conhecimento</w:t>
            </w:r>
          </w:p>
        </w:tc>
        <w:tc>
          <w:tcPr>
            <w:tcW w:w="4116" w:type="dxa"/>
            <w:shd w:val="clear" w:color="auto" w:fill="D9D9D9"/>
            <w:tcMar>
              <w:left w:w="103" w:type="dxa"/>
            </w:tcMar>
            <w:vAlign w:val="center"/>
          </w:tcPr>
          <w:p w14:paraId="7716C359" w14:textId="4D8E3B1B" w:rsidR="005D1778" w:rsidRPr="005D1778" w:rsidRDefault="005D1778" w:rsidP="005D1778">
            <w:pPr>
              <w:pStyle w:val="00tabela"/>
              <w:rPr>
                <w:rFonts w:ascii="Tahoma" w:hAnsi="Tahoma"/>
                <w:b w:val="0"/>
                <w:color w:val="000000" w:themeColor="text1"/>
                <w:szCs w:val="24"/>
              </w:rPr>
            </w:pPr>
            <w:r w:rsidRPr="005D1778">
              <w:rPr>
                <w:rFonts w:ascii="Tahoma" w:hAnsi="Tahoma"/>
                <w:color w:val="000000" w:themeColor="text1"/>
                <w:szCs w:val="24"/>
              </w:rPr>
              <w:t>Habilidades</w:t>
            </w:r>
          </w:p>
        </w:tc>
      </w:tr>
      <w:tr w:rsidR="00E15224" w:rsidRPr="00401CF4" w14:paraId="180B68BD" w14:textId="77777777" w:rsidTr="00401CF4">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5C08F16B" w14:textId="072B62B7" w:rsidR="00E15224" w:rsidRPr="005D1778" w:rsidRDefault="00E15224" w:rsidP="00E15224">
            <w:pPr>
              <w:pStyle w:val="00tabela"/>
              <w:rPr>
                <w:rFonts w:ascii="Tahoma" w:hAnsi="Tahoma"/>
                <w:bCs/>
                <w:color w:val="000000" w:themeColor="text1"/>
                <w:szCs w:val="24"/>
              </w:rPr>
            </w:pPr>
          </w:p>
        </w:tc>
        <w:tc>
          <w:tcPr>
            <w:tcW w:w="1386" w:type="dxa"/>
            <w:tcMar>
              <w:left w:w="103" w:type="dxa"/>
            </w:tcMar>
            <w:vAlign w:val="center"/>
          </w:tcPr>
          <w:p w14:paraId="5E226F2F" w14:textId="21EDD7D0" w:rsidR="00E15224" w:rsidRPr="003F1F2E" w:rsidRDefault="003F1F2E" w:rsidP="00E15224">
            <w:pPr>
              <w:pStyle w:val="00tabela"/>
              <w:rPr>
                <w:rFonts w:ascii="Tahoma" w:hAnsi="Tahoma"/>
                <w:color w:val="000000" w:themeColor="text1"/>
                <w:szCs w:val="24"/>
              </w:rPr>
            </w:pPr>
            <w:r w:rsidRPr="003F1F2E">
              <w:rPr>
                <w:rFonts w:ascii="Tahoma" w:hAnsi="Tahoma"/>
                <w:iCs/>
                <w:szCs w:val="24"/>
              </w:rPr>
              <w:t>Conexões e escalas</w:t>
            </w:r>
          </w:p>
        </w:tc>
        <w:tc>
          <w:tcPr>
            <w:tcW w:w="2268" w:type="dxa"/>
            <w:tcMar>
              <w:left w:w="103" w:type="dxa"/>
            </w:tcMar>
            <w:vAlign w:val="center"/>
          </w:tcPr>
          <w:p w14:paraId="6A104BB1" w14:textId="61FE6A41" w:rsidR="00E15224" w:rsidRPr="003F1F2E" w:rsidRDefault="003F1F2E" w:rsidP="00E15224">
            <w:pPr>
              <w:pStyle w:val="00tabela"/>
              <w:rPr>
                <w:rFonts w:ascii="Tahoma" w:hAnsi="Tahoma"/>
                <w:color w:val="000000" w:themeColor="text1"/>
                <w:szCs w:val="24"/>
              </w:rPr>
            </w:pPr>
            <w:r w:rsidRPr="003F1F2E">
              <w:rPr>
                <w:rFonts w:ascii="Tahoma" w:hAnsi="Tahoma"/>
                <w:iCs/>
                <w:szCs w:val="24"/>
              </w:rPr>
              <w:t>Mudanças e permanências</w:t>
            </w:r>
          </w:p>
        </w:tc>
        <w:tc>
          <w:tcPr>
            <w:tcW w:w="4116" w:type="dxa"/>
            <w:tcMar>
              <w:left w:w="103" w:type="dxa"/>
            </w:tcMar>
            <w:vAlign w:val="center"/>
          </w:tcPr>
          <w:p w14:paraId="0E34BB8A" w14:textId="2E1089BC" w:rsidR="00E15224" w:rsidRPr="003F1F2E" w:rsidRDefault="003F1F2E" w:rsidP="00E15224">
            <w:pPr>
              <w:pStyle w:val="00tabela"/>
              <w:rPr>
                <w:rFonts w:ascii="Tahoma" w:hAnsi="Tahoma"/>
                <w:color w:val="000000" w:themeColor="text1"/>
                <w:szCs w:val="24"/>
              </w:rPr>
            </w:pPr>
            <w:r w:rsidRPr="003F1F2E">
              <w:rPr>
                <w:rFonts w:ascii="Tahoma" w:hAnsi="Tahoma"/>
                <w:iCs/>
                <w:szCs w:val="24"/>
              </w:rPr>
              <w:t>Habilidade (EF02GE05) Analisar mudanças e permanências, comparando imagens de um mesmo lugar em diferentes tempos.</w:t>
            </w:r>
          </w:p>
        </w:tc>
      </w:tr>
      <w:tr w:rsidR="00E15224" w:rsidRPr="00401CF4" w14:paraId="4B20F9FF" w14:textId="77777777" w:rsidTr="00401CF4">
        <w:tc>
          <w:tcPr>
            <w:tcW w:w="1875" w:type="dxa"/>
            <w:tcMar>
              <w:left w:w="103" w:type="dxa"/>
            </w:tcMar>
            <w:vAlign w:val="center"/>
          </w:tcPr>
          <w:p w14:paraId="7EAD5FFC" w14:textId="126F6775" w:rsidR="00E15224" w:rsidRPr="003F1F2E" w:rsidRDefault="003F1F2E" w:rsidP="00E15224">
            <w:pPr>
              <w:pStyle w:val="00tabela"/>
              <w:rPr>
                <w:rFonts w:ascii="Tahoma" w:hAnsi="Tahoma"/>
                <w:bCs/>
                <w:color w:val="000000" w:themeColor="text1"/>
                <w:szCs w:val="24"/>
              </w:rPr>
            </w:pPr>
            <w:r w:rsidRPr="003F1F2E">
              <w:rPr>
                <w:rFonts w:ascii="Tahoma" w:hAnsi="Tahoma"/>
                <w:bCs/>
                <w:iCs/>
                <w:szCs w:val="24"/>
              </w:rPr>
              <w:t>Arte para todos</w:t>
            </w:r>
          </w:p>
        </w:tc>
        <w:tc>
          <w:tcPr>
            <w:tcW w:w="1386" w:type="dxa"/>
            <w:tcMar>
              <w:left w:w="103" w:type="dxa"/>
            </w:tcMar>
            <w:vAlign w:val="center"/>
          </w:tcPr>
          <w:p w14:paraId="5C483849" w14:textId="7AEA46C9" w:rsidR="00E15224" w:rsidRPr="003F1F2E" w:rsidRDefault="003F1F2E" w:rsidP="00E15224">
            <w:pPr>
              <w:pStyle w:val="00tabela"/>
              <w:rPr>
                <w:rFonts w:ascii="Tahoma" w:hAnsi="Tahoma"/>
                <w:color w:val="000000" w:themeColor="text1"/>
                <w:szCs w:val="24"/>
              </w:rPr>
            </w:pPr>
            <w:r w:rsidRPr="003F1F2E">
              <w:rPr>
                <w:rFonts w:ascii="Tahoma" w:hAnsi="Tahoma"/>
                <w:iCs/>
                <w:szCs w:val="24"/>
              </w:rPr>
              <w:t>Artes visuais</w:t>
            </w:r>
          </w:p>
        </w:tc>
        <w:tc>
          <w:tcPr>
            <w:tcW w:w="2268" w:type="dxa"/>
            <w:tcMar>
              <w:left w:w="103" w:type="dxa"/>
            </w:tcMar>
            <w:vAlign w:val="center"/>
          </w:tcPr>
          <w:p w14:paraId="59A43E88" w14:textId="0E13EC49" w:rsidR="00E15224" w:rsidRPr="003F1F2E" w:rsidRDefault="003F1F2E" w:rsidP="00E15224">
            <w:pPr>
              <w:pStyle w:val="00tabela"/>
              <w:rPr>
                <w:rFonts w:ascii="Tahoma" w:hAnsi="Tahoma"/>
                <w:color w:val="000000" w:themeColor="text1"/>
                <w:szCs w:val="24"/>
              </w:rPr>
            </w:pPr>
            <w:r w:rsidRPr="003F1F2E">
              <w:rPr>
                <w:rFonts w:ascii="Tahoma" w:hAnsi="Tahoma"/>
                <w:iCs/>
                <w:szCs w:val="24"/>
              </w:rPr>
              <w:t>Materialidades</w:t>
            </w:r>
          </w:p>
        </w:tc>
        <w:tc>
          <w:tcPr>
            <w:tcW w:w="4116" w:type="dxa"/>
            <w:tcMar>
              <w:left w:w="103" w:type="dxa"/>
            </w:tcMar>
            <w:vAlign w:val="center"/>
          </w:tcPr>
          <w:p w14:paraId="0CFFC478" w14:textId="08914B56" w:rsidR="00E15224" w:rsidRPr="003F1F2E" w:rsidRDefault="003F1F2E" w:rsidP="00E15224">
            <w:pPr>
              <w:pStyle w:val="00tabela"/>
              <w:rPr>
                <w:rFonts w:ascii="Tahoma" w:hAnsi="Tahoma"/>
                <w:color w:val="000000" w:themeColor="text1"/>
                <w:szCs w:val="24"/>
              </w:rPr>
            </w:pPr>
            <w:r w:rsidRPr="003F1F2E">
              <w:rPr>
                <w:rFonts w:ascii="Tahoma" w:hAnsi="Tahoma"/>
                <w:iCs/>
                <w:szCs w:val="24"/>
              </w:rP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bl>
    <w:p w14:paraId="4F3FA68E" w14:textId="6C118C0E" w:rsidR="00E15224" w:rsidRDefault="00E15224">
      <w:pPr>
        <w:pStyle w:val="00Peso1"/>
      </w:pPr>
      <w:r>
        <w:rPr>
          <w:rFonts w:hint="eastAsia"/>
        </w:rPr>
        <w:br w:type="page"/>
      </w:r>
    </w:p>
    <w:p w14:paraId="57E562D6" w14:textId="29A9E554" w:rsidR="002F740D" w:rsidRDefault="00401CF4">
      <w:pPr>
        <w:pStyle w:val="00Peso1"/>
      </w:pPr>
      <w:r>
        <w:lastRenderedPageBreak/>
        <w:t>HABILIDADES FUNDAMENTAIS PARA A CONTINUIDADE DOS ESTUDOS</w:t>
      </w:r>
    </w:p>
    <w:p w14:paraId="160D9000" w14:textId="77777777" w:rsidR="002F740D" w:rsidRDefault="002F740D">
      <w:pPr>
        <w:pStyle w:val="SemEspaamento"/>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2F740D" w14:paraId="209240A3" w14:textId="77777777" w:rsidTr="002F740D">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215A04D4" w14:textId="77777777" w:rsidR="002F740D" w:rsidRDefault="002F740D">
            <w:pPr>
              <w:pStyle w:val="00tabela"/>
              <w:rPr>
                <w:rFonts w:ascii="Tahoma" w:hAnsi="Tahoma"/>
                <w:bCs/>
                <w:sz w:val="20"/>
                <w:szCs w:val="24"/>
              </w:rPr>
            </w:pPr>
          </w:p>
        </w:tc>
        <w:tc>
          <w:tcPr>
            <w:tcW w:w="3827" w:type="dxa"/>
            <w:tcMar>
              <w:left w:w="103" w:type="dxa"/>
            </w:tcMar>
            <w:vAlign w:val="center"/>
          </w:tcPr>
          <w:p w14:paraId="1577EEAB"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350BCBB2" w14:textId="67D54D72" w:rsidR="002F740D" w:rsidRDefault="00DA42E6">
            <w:pPr>
              <w:pStyle w:val="00tabela"/>
              <w:rPr>
                <w:rFonts w:ascii="Tahoma" w:hAnsi="Tahoma"/>
                <w:sz w:val="20"/>
                <w:szCs w:val="24"/>
              </w:rPr>
            </w:pPr>
            <w:r>
              <w:rPr>
                <w:rFonts w:ascii="Tahoma" w:eastAsia="Calibri" w:hAnsi="Tahoma"/>
                <w:sz w:val="20"/>
                <w:szCs w:val="24"/>
              </w:rPr>
              <w:t>JUSTIFICATIVA</w:t>
            </w:r>
            <w:r w:rsidR="00401CF4">
              <w:rPr>
                <w:rFonts w:ascii="Tahoma" w:eastAsia="Calibri" w:hAnsi="Tahoma"/>
                <w:sz w:val="20"/>
                <w:szCs w:val="24"/>
              </w:rPr>
              <w:t>S</w:t>
            </w:r>
          </w:p>
        </w:tc>
      </w:tr>
      <w:tr w:rsidR="002F740D" w14:paraId="0C880C84"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25C65FF1" w14:textId="77777777" w:rsidR="002F740D" w:rsidRDefault="00DA42E6">
            <w:pPr>
              <w:pStyle w:val="00tabela"/>
              <w:jc w:val="center"/>
              <w:rPr>
                <w:b/>
                <w:bCs/>
              </w:rPr>
            </w:pPr>
            <w:r>
              <w:rPr>
                <w:rFonts w:ascii="Tahoma" w:hAnsi="Tahoma"/>
                <w:b/>
                <w:bCs/>
                <w:szCs w:val="24"/>
              </w:rPr>
              <w:t>Artes</w:t>
            </w:r>
          </w:p>
          <w:p w14:paraId="465B7944" w14:textId="4775D4EB" w:rsidR="002F740D" w:rsidRDefault="00ED36BA">
            <w:pPr>
              <w:pStyle w:val="00tabela"/>
              <w:jc w:val="center"/>
              <w:rPr>
                <w:b/>
                <w:bCs/>
              </w:rPr>
            </w:pPr>
            <w:r>
              <w:rPr>
                <w:rFonts w:ascii="Tahoma" w:hAnsi="Tahoma"/>
                <w:b/>
                <w:bCs/>
                <w:szCs w:val="24"/>
              </w:rPr>
              <w:t>v</w:t>
            </w:r>
            <w:r w:rsidR="00DA42E6">
              <w:rPr>
                <w:rFonts w:ascii="Tahoma" w:hAnsi="Tahoma"/>
                <w:b/>
                <w:bCs/>
                <w:szCs w:val="24"/>
              </w:rPr>
              <w:t>isuais</w:t>
            </w:r>
          </w:p>
        </w:tc>
        <w:tc>
          <w:tcPr>
            <w:tcW w:w="3827" w:type="dxa"/>
            <w:tcMar>
              <w:left w:w="103" w:type="dxa"/>
            </w:tcMar>
            <w:vAlign w:val="center"/>
          </w:tcPr>
          <w:p w14:paraId="3E4801F1" w14:textId="5DA80494" w:rsidR="002F740D" w:rsidRPr="003F1F2E" w:rsidRDefault="003F1F2E">
            <w:pPr>
              <w:pStyle w:val="00tabela"/>
              <w:rPr>
                <w:rFonts w:ascii="Tahoma" w:hAnsi="Tahoma"/>
                <w:szCs w:val="24"/>
              </w:rPr>
            </w:pPr>
            <w:r w:rsidRPr="003F1F2E">
              <w:rPr>
                <w:rFonts w:ascii="Tahoma" w:hAnsi="Tahoma"/>
                <w:iCs/>
                <w:szCs w:val="24"/>
              </w:rPr>
              <w:t>(EF15AR07) Reconhecer algumas categorias do sistema das artes visuais (museus, galerias, instituições, artistas, artesãos, curadores etc.).</w:t>
            </w:r>
          </w:p>
        </w:tc>
        <w:tc>
          <w:tcPr>
            <w:tcW w:w="4112" w:type="dxa"/>
            <w:tcMar>
              <w:left w:w="103" w:type="dxa"/>
            </w:tcMar>
            <w:vAlign w:val="center"/>
          </w:tcPr>
          <w:p w14:paraId="6B7F4507" w14:textId="0B524CD2" w:rsidR="002F740D" w:rsidRPr="003F1F2E" w:rsidRDefault="003F1F2E">
            <w:pPr>
              <w:pStyle w:val="00tabela"/>
              <w:rPr>
                <w:rFonts w:ascii="Tahoma" w:hAnsi="Tahoma"/>
                <w:szCs w:val="24"/>
              </w:rPr>
            </w:pPr>
            <w:r w:rsidRPr="003F1F2E">
              <w:rPr>
                <w:rFonts w:ascii="Tahoma" w:hAnsi="Tahoma"/>
                <w:iCs/>
                <w:szCs w:val="24"/>
              </w:rPr>
              <w:t>Promove o respeito aos espaços destinados à guarda dos bens culturais e reconhecimento de sua importância em nossa sociedade, garantindo acesso das futuras gerações.</w:t>
            </w:r>
          </w:p>
        </w:tc>
      </w:tr>
      <w:tr w:rsidR="002F740D" w14:paraId="1ECA7DB8" w14:textId="77777777" w:rsidTr="002F740D">
        <w:tc>
          <w:tcPr>
            <w:tcW w:w="1700" w:type="dxa"/>
            <w:tcMar>
              <w:left w:w="103" w:type="dxa"/>
            </w:tcMar>
            <w:vAlign w:val="center"/>
          </w:tcPr>
          <w:p w14:paraId="03EAA7DC" w14:textId="5E648B6D" w:rsidR="002F740D" w:rsidRDefault="003F1F2E">
            <w:pPr>
              <w:pStyle w:val="00tabela"/>
              <w:jc w:val="center"/>
              <w:rPr>
                <w:b/>
                <w:bCs/>
              </w:rPr>
            </w:pPr>
            <w:r>
              <w:rPr>
                <w:b/>
                <w:bCs/>
              </w:rPr>
              <w:t>Teatro</w:t>
            </w:r>
          </w:p>
        </w:tc>
        <w:tc>
          <w:tcPr>
            <w:tcW w:w="3827" w:type="dxa"/>
            <w:tcMar>
              <w:left w:w="103" w:type="dxa"/>
            </w:tcMar>
            <w:vAlign w:val="center"/>
          </w:tcPr>
          <w:p w14:paraId="5C366395" w14:textId="39DA7943" w:rsidR="002F740D" w:rsidRPr="003F1F2E" w:rsidRDefault="003F1F2E">
            <w:pPr>
              <w:pStyle w:val="00tabela"/>
              <w:rPr>
                <w:rFonts w:ascii="Tahoma" w:hAnsi="Tahoma"/>
                <w:szCs w:val="24"/>
              </w:rPr>
            </w:pPr>
            <w:r w:rsidRPr="003F1F2E">
              <w:rPr>
                <w:rFonts w:ascii="Tahoma" w:hAnsi="Tahoma"/>
                <w:iCs/>
                <w:szCs w:val="24"/>
              </w:rPr>
              <w:t xml:space="preserve">(EF15AR21) Exercitar a imitação e o faz de conta, </w:t>
            </w:r>
            <w:proofErr w:type="spellStart"/>
            <w:r w:rsidRPr="003F1F2E">
              <w:rPr>
                <w:rFonts w:ascii="Tahoma" w:hAnsi="Tahoma"/>
                <w:iCs/>
                <w:szCs w:val="24"/>
              </w:rPr>
              <w:t>ressignificando</w:t>
            </w:r>
            <w:proofErr w:type="spellEnd"/>
            <w:r w:rsidRPr="003F1F2E">
              <w:rPr>
                <w:rFonts w:ascii="Tahoma" w:hAnsi="Tahoma"/>
                <w:iCs/>
                <w:szCs w:val="24"/>
              </w:rPr>
              <w:t xml:space="preserve"> objetos e fatos e experimentando-se no lugar do outro, ao compor e encenar acontecimentos cênicos, por meio de músicas, imagens, textos ou outros pontos de partida, de forma intencional e reflexiva</w:t>
            </w:r>
            <w:r w:rsidR="00235638">
              <w:rPr>
                <w:rFonts w:ascii="Tahoma" w:hAnsi="Tahoma"/>
                <w:iCs/>
                <w:szCs w:val="24"/>
              </w:rPr>
              <w:t>.</w:t>
            </w:r>
          </w:p>
        </w:tc>
        <w:tc>
          <w:tcPr>
            <w:tcW w:w="4112" w:type="dxa"/>
            <w:tcMar>
              <w:left w:w="103" w:type="dxa"/>
            </w:tcMar>
            <w:vAlign w:val="center"/>
          </w:tcPr>
          <w:p w14:paraId="2D9741F7" w14:textId="7D8C80D7" w:rsidR="002F740D" w:rsidRPr="003F1F2E" w:rsidRDefault="003F1F2E">
            <w:pPr>
              <w:pStyle w:val="00tabela"/>
              <w:rPr>
                <w:rFonts w:ascii="Tahoma" w:hAnsi="Tahoma"/>
                <w:szCs w:val="24"/>
              </w:rPr>
            </w:pPr>
            <w:r w:rsidRPr="003F1F2E">
              <w:rPr>
                <w:rFonts w:ascii="Tahoma" w:hAnsi="Tahoma"/>
                <w:iCs/>
                <w:szCs w:val="24"/>
              </w:rPr>
              <w:t xml:space="preserve">Capacita os alunos a fazer uso de recursos de interpretação com sentido de </w:t>
            </w:r>
            <w:proofErr w:type="spellStart"/>
            <w:r w:rsidRPr="003F1F2E">
              <w:rPr>
                <w:rFonts w:ascii="Tahoma" w:hAnsi="Tahoma"/>
                <w:iCs/>
                <w:szCs w:val="24"/>
              </w:rPr>
              <w:t>ressignificar</w:t>
            </w:r>
            <w:proofErr w:type="spellEnd"/>
            <w:r w:rsidRPr="003F1F2E">
              <w:rPr>
                <w:rFonts w:ascii="Tahoma" w:hAnsi="Tahoma"/>
                <w:iCs/>
                <w:szCs w:val="24"/>
              </w:rPr>
              <w:t xml:space="preserve"> o mundo e as práticas artísticas de natureza teatral. Possibilita-lhes ainda reconhecer as produções dessa linguagem.</w:t>
            </w:r>
          </w:p>
        </w:tc>
      </w:tr>
      <w:tr w:rsidR="00E15224" w14:paraId="268DD566" w14:textId="77777777" w:rsidTr="00503E62">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1F045644" w14:textId="44962826" w:rsidR="00E15224" w:rsidRDefault="00E15224" w:rsidP="00E15224">
            <w:pPr>
              <w:pStyle w:val="00tabela"/>
              <w:jc w:val="center"/>
              <w:rPr>
                <w:rFonts w:ascii="Tahoma" w:hAnsi="Tahoma"/>
                <w:b/>
                <w:bCs/>
                <w:szCs w:val="24"/>
              </w:rPr>
            </w:pPr>
            <w:r w:rsidRPr="008C39C9">
              <w:rPr>
                <w:rFonts w:ascii="Tahoma" w:hAnsi="Tahoma"/>
                <w:b/>
                <w:bCs/>
                <w:color w:val="000000" w:themeColor="text1"/>
                <w:szCs w:val="24"/>
              </w:rPr>
              <w:t>Música</w:t>
            </w:r>
          </w:p>
        </w:tc>
        <w:tc>
          <w:tcPr>
            <w:tcW w:w="3827" w:type="dxa"/>
            <w:tcMar>
              <w:left w:w="103" w:type="dxa"/>
            </w:tcMar>
          </w:tcPr>
          <w:p w14:paraId="046E416E" w14:textId="776DF1A1" w:rsidR="00E15224" w:rsidRPr="003F1F2E" w:rsidRDefault="003F1F2E" w:rsidP="00E15224">
            <w:pPr>
              <w:pStyle w:val="00tabela"/>
              <w:rPr>
                <w:rFonts w:ascii="Tahoma" w:hAnsi="Tahoma"/>
                <w:szCs w:val="24"/>
              </w:rPr>
            </w:pPr>
            <w:r w:rsidRPr="003F1F2E">
              <w:rPr>
                <w:rFonts w:ascii="Tahoma" w:hAnsi="Tahoma"/>
                <w:iCs/>
                <w:color w:val="000000" w:themeColor="text1"/>
                <w:spacing w:val="-2"/>
                <w:szCs w:val="24"/>
              </w:rPr>
              <w:t>(EF15AR13) Identificar e apreciar diversas formas e gêneros de expressão musical, tanto tradicionais quanto contemporâneos, reconhecendo e analisando os usos e as funções da música em diversos contextos de circulação, em especial, aqueles da vida cotidiana.</w:t>
            </w:r>
          </w:p>
        </w:tc>
        <w:tc>
          <w:tcPr>
            <w:tcW w:w="4112" w:type="dxa"/>
            <w:tcMar>
              <w:left w:w="103" w:type="dxa"/>
            </w:tcMar>
          </w:tcPr>
          <w:p w14:paraId="14D0BA75" w14:textId="378B688E" w:rsidR="00E15224" w:rsidRPr="003F1F2E" w:rsidRDefault="003F1F2E" w:rsidP="00E15224">
            <w:pPr>
              <w:pStyle w:val="00tabela"/>
              <w:rPr>
                <w:rFonts w:ascii="Tahoma" w:hAnsi="Tahoma"/>
                <w:szCs w:val="24"/>
              </w:rPr>
            </w:pPr>
            <w:r w:rsidRPr="003F1F2E">
              <w:rPr>
                <w:rFonts w:ascii="Tahoma" w:hAnsi="Tahoma"/>
                <w:iCs/>
                <w:color w:val="000000" w:themeColor="text1"/>
                <w:szCs w:val="24"/>
              </w:rPr>
              <w:t>Qualifica a percepção sonora dos alunos e orienta a organização de registros e intensidades dos sons e suas composições, de forma harmônica e criativa. Dessa forma os alunos aprendem a identificar os diferentes sons e suas potências como música, favorecendo o exercício da escuta.</w:t>
            </w:r>
          </w:p>
        </w:tc>
      </w:tr>
      <w:tr w:rsidR="00E15224" w14:paraId="2B07E3C6" w14:textId="77777777" w:rsidTr="002F740D">
        <w:tc>
          <w:tcPr>
            <w:tcW w:w="1700" w:type="dxa"/>
            <w:tcMar>
              <w:left w:w="103" w:type="dxa"/>
            </w:tcMar>
            <w:vAlign w:val="center"/>
          </w:tcPr>
          <w:p w14:paraId="4AA7AD3F" w14:textId="15CCD754" w:rsidR="00E15224" w:rsidRPr="003F1F2E" w:rsidRDefault="003F1F2E" w:rsidP="00E15224">
            <w:pPr>
              <w:pStyle w:val="00tabela"/>
              <w:jc w:val="center"/>
              <w:rPr>
                <w:rFonts w:ascii="Tahoma" w:hAnsi="Tahoma"/>
                <w:b/>
                <w:bCs/>
                <w:szCs w:val="24"/>
              </w:rPr>
            </w:pPr>
            <w:r w:rsidRPr="003F1F2E">
              <w:rPr>
                <w:rFonts w:ascii="Tahoma" w:hAnsi="Tahoma"/>
                <w:b/>
                <w:bCs/>
                <w:iCs/>
                <w:szCs w:val="24"/>
              </w:rPr>
              <w:t>Estratégias durante a produção do texto</w:t>
            </w:r>
          </w:p>
        </w:tc>
        <w:tc>
          <w:tcPr>
            <w:tcW w:w="3827" w:type="dxa"/>
            <w:tcMar>
              <w:left w:w="103" w:type="dxa"/>
            </w:tcMar>
            <w:vAlign w:val="center"/>
          </w:tcPr>
          <w:p w14:paraId="1DAE2274" w14:textId="33777399" w:rsidR="00E15224" w:rsidRPr="003F1F2E" w:rsidRDefault="003F1F2E" w:rsidP="00E15224">
            <w:pPr>
              <w:pStyle w:val="00tabela"/>
              <w:rPr>
                <w:rFonts w:ascii="Tahoma" w:hAnsi="Tahoma"/>
                <w:szCs w:val="24"/>
              </w:rPr>
            </w:pPr>
            <w:r w:rsidRPr="003F1F2E">
              <w:rPr>
                <w:rFonts w:ascii="Tahoma" w:hAnsi="Tahoma"/>
                <w:iCs/>
                <w:szCs w:val="24"/>
              </w:rPr>
              <w:t>(EF02LP24) Criar cartazes simples, utilizando linguagem persuasiva e elementos textuais e visuais (tamanho da letra, leiaute, imagens) adequados ao gênero textual, considerando a situação comunicativa e o tema/assunto do texto.</w:t>
            </w:r>
          </w:p>
        </w:tc>
        <w:tc>
          <w:tcPr>
            <w:tcW w:w="4112" w:type="dxa"/>
            <w:tcMar>
              <w:left w:w="103" w:type="dxa"/>
            </w:tcMar>
            <w:vAlign w:val="center"/>
          </w:tcPr>
          <w:p w14:paraId="3C6C8A71" w14:textId="3861CE54" w:rsidR="00E15224" w:rsidRPr="003F1F2E" w:rsidRDefault="003F1F2E" w:rsidP="00E15224">
            <w:pPr>
              <w:pStyle w:val="00tabela"/>
              <w:rPr>
                <w:rFonts w:ascii="Tahoma" w:hAnsi="Tahoma"/>
                <w:szCs w:val="24"/>
              </w:rPr>
            </w:pPr>
            <w:r w:rsidRPr="003F1F2E">
              <w:rPr>
                <w:rFonts w:ascii="Tahoma" w:hAnsi="Tahoma"/>
                <w:iCs/>
                <w:szCs w:val="24"/>
              </w:rPr>
              <w:t>Capacita os alunos a se expressar pela linguagem escrita, o que garante um domínio do código da escrita, além de poderem se expressar com mais fluência mesmo com quem não está por perto.</w:t>
            </w:r>
          </w:p>
        </w:tc>
      </w:tr>
      <w:tr w:rsidR="00E15224" w14:paraId="674F2B76"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35749006" w14:textId="0C0A57D8" w:rsidR="00E15224" w:rsidRPr="003F1F2E" w:rsidRDefault="003F1F2E" w:rsidP="00E15224">
            <w:pPr>
              <w:pStyle w:val="00tabela"/>
              <w:jc w:val="center"/>
              <w:rPr>
                <w:rFonts w:ascii="Tahoma" w:hAnsi="Tahoma"/>
                <w:b/>
                <w:bCs/>
                <w:szCs w:val="24"/>
              </w:rPr>
            </w:pPr>
            <w:r w:rsidRPr="003F1F2E">
              <w:rPr>
                <w:rFonts w:ascii="Tahoma" w:hAnsi="Tahoma"/>
                <w:b/>
                <w:bCs/>
                <w:iCs/>
                <w:szCs w:val="24"/>
              </w:rPr>
              <w:t>Artes visuais</w:t>
            </w:r>
          </w:p>
        </w:tc>
        <w:tc>
          <w:tcPr>
            <w:tcW w:w="3827" w:type="dxa"/>
            <w:tcMar>
              <w:left w:w="103" w:type="dxa"/>
            </w:tcMar>
            <w:vAlign w:val="center"/>
          </w:tcPr>
          <w:p w14:paraId="53C5FD10" w14:textId="0D4F60D4" w:rsidR="00E15224" w:rsidRPr="003F1F2E" w:rsidRDefault="003F1F2E" w:rsidP="00E15224">
            <w:pPr>
              <w:pStyle w:val="00tabela"/>
              <w:rPr>
                <w:rFonts w:ascii="Tahoma" w:hAnsi="Tahoma"/>
                <w:szCs w:val="24"/>
              </w:rPr>
            </w:pPr>
            <w:r w:rsidRPr="003F1F2E">
              <w:rPr>
                <w:rFonts w:ascii="Tahoma" w:hAnsi="Tahoma"/>
                <w:iCs/>
                <w:szCs w:val="24"/>
              </w:rPr>
              <w:t>(EF15AR05) Experimentar a criação em artes visuais de modo individual, coletivo e colaborativo, explorando diferentes espaços da escola e da comunidade.</w:t>
            </w:r>
          </w:p>
        </w:tc>
        <w:tc>
          <w:tcPr>
            <w:tcW w:w="4112" w:type="dxa"/>
            <w:tcMar>
              <w:left w:w="103" w:type="dxa"/>
            </w:tcMar>
            <w:vAlign w:val="center"/>
          </w:tcPr>
          <w:p w14:paraId="6D8A2235" w14:textId="611286A5" w:rsidR="00E15224" w:rsidRPr="003F1F2E" w:rsidRDefault="003F1F2E" w:rsidP="00E15224">
            <w:pPr>
              <w:pStyle w:val="00tabela"/>
              <w:rPr>
                <w:rFonts w:ascii="Tahoma" w:hAnsi="Tahoma"/>
                <w:szCs w:val="24"/>
              </w:rPr>
            </w:pPr>
            <w:r w:rsidRPr="003F1F2E">
              <w:rPr>
                <w:rFonts w:ascii="Tahoma" w:hAnsi="Tahoma"/>
                <w:iCs/>
                <w:szCs w:val="24"/>
              </w:rPr>
              <w:t>Promove o pensamento abstrato, contribuindo para que os alunos possam criar novos significados para os espaços e entender melhor as imagens no plano bidimensional e tridimensional.</w:t>
            </w:r>
          </w:p>
        </w:tc>
      </w:tr>
    </w:tbl>
    <w:p w14:paraId="271B7045" w14:textId="7FA6DE1F" w:rsidR="005D1778" w:rsidRDefault="008C39C9" w:rsidP="008C39C9">
      <w:pPr>
        <w:pStyle w:val="00tabela"/>
        <w:jc w:val="right"/>
        <w:rPr>
          <w:rFonts w:ascii="Tahoma" w:hAnsi="Tahoma"/>
          <w:b/>
          <w:bCs/>
          <w:szCs w:val="24"/>
        </w:rPr>
      </w:pPr>
      <w:r w:rsidRPr="00E21582">
        <w:rPr>
          <w:rFonts w:ascii="Tahoma" w:hAnsi="Tahoma"/>
          <w:sz w:val="20"/>
          <w:szCs w:val="20"/>
        </w:rPr>
        <w:t>(continua)</w:t>
      </w:r>
    </w:p>
    <w:p w14:paraId="284240CA" w14:textId="74975D05" w:rsidR="008C39C9" w:rsidRDefault="008C39C9">
      <w:pPr>
        <w:pStyle w:val="00tabela"/>
        <w:jc w:val="center"/>
        <w:rPr>
          <w:rFonts w:ascii="Tahoma" w:hAnsi="Tahoma"/>
          <w:b/>
          <w:bCs/>
          <w:szCs w:val="24"/>
        </w:rPr>
      </w:pPr>
    </w:p>
    <w:p w14:paraId="6DD87383" w14:textId="77777777" w:rsidR="008C39C9" w:rsidRDefault="008C39C9">
      <w:pPr>
        <w:pStyle w:val="00tabela"/>
        <w:jc w:val="center"/>
        <w:rPr>
          <w:rFonts w:ascii="Tahoma" w:hAnsi="Tahoma"/>
          <w:b/>
          <w:bCs/>
          <w:szCs w:val="24"/>
        </w:rPr>
        <w:sectPr w:rsidR="008C39C9">
          <w:headerReference w:type="even" r:id="rId8"/>
          <w:headerReference w:type="default" r:id="rId9"/>
          <w:footerReference w:type="even" r:id="rId10"/>
          <w:footerReference w:type="default" r:id="rId11"/>
          <w:headerReference w:type="first" r:id="rId12"/>
          <w:footerReference w:type="first" r:id="rId13"/>
          <w:pgSz w:w="11906" w:h="16838"/>
          <w:pgMar w:top="1985" w:right="1134" w:bottom="1134" w:left="1134" w:header="1134" w:footer="851" w:gutter="0"/>
          <w:cols w:space="720"/>
          <w:formProt w:val="0"/>
          <w:docGrid w:linePitch="360" w:charSpace="2047"/>
        </w:sectPr>
      </w:pPr>
    </w:p>
    <w:p w14:paraId="57F1A827" w14:textId="237C46B1" w:rsidR="002F740D" w:rsidRDefault="00401CF4">
      <w:pPr>
        <w:pStyle w:val="NoParagraphStyle"/>
        <w:rPr>
          <w:sz w:val="16"/>
          <w:szCs w:val="16"/>
        </w:rPr>
      </w:pPr>
      <w:r>
        <w:rPr>
          <w:sz w:val="16"/>
          <w:szCs w:val="16"/>
        </w:rPr>
        <w:lastRenderedPageBreak/>
        <w:t xml:space="preserve">  </w:t>
      </w:r>
      <w:r w:rsidR="008C39C9" w:rsidRPr="00E21582">
        <w:rPr>
          <w:rFonts w:ascii="Tahoma" w:hAnsi="Tahoma" w:cs="Tahoma"/>
          <w:sz w:val="20"/>
          <w:szCs w:val="20"/>
        </w:rPr>
        <w:t>(</w:t>
      </w:r>
      <w:proofErr w:type="spellStart"/>
      <w:r w:rsidR="008C39C9" w:rsidRPr="00E21582">
        <w:rPr>
          <w:rFonts w:ascii="Tahoma" w:hAnsi="Tahoma" w:cs="Tahoma"/>
          <w:sz w:val="20"/>
          <w:szCs w:val="20"/>
        </w:rPr>
        <w:t>continua</w:t>
      </w:r>
      <w:r w:rsidR="00235638">
        <w:rPr>
          <w:rFonts w:ascii="Tahoma" w:hAnsi="Tahoma" w:cs="Tahoma"/>
          <w:sz w:val="20"/>
          <w:szCs w:val="20"/>
        </w:rPr>
        <w:t>ção</w:t>
      </w:r>
      <w:proofErr w:type="spellEnd"/>
      <w:r w:rsidR="008C39C9" w:rsidRPr="00E21582">
        <w:rPr>
          <w:rFonts w:ascii="Tahoma" w:hAnsi="Tahoma" w:cs="Tahoma"/>
          <w:sz w:val="20"/>
          <w:szCs w:val="20"/>
        </w:rPr>
        <w:t>)</w:t>
      </w:r>
    </w:p>
    <w:tbl>
      <w:tblPr>
        <w:tblStyle w:val="TabelaAtividade"/>
        <w:tblW w:w="9633" w:type="dxa"/>
        <w:tblInd w:w="103" w:type="dxa"/>
        <w:tblCellMar>
          <w:top w:w="170" w:type="dxa"/>
          <w:left w:w="103" w:type="dxa"/>
          <w:bottom w:w="170" w:type="dxa"/>
        </w:tblCellMar>
        <w:tblLook w:val="04A0" w:firstRow="1" w:lastRow="0" w:firstColumn="1" w:lastColumn="0" w:noHBand="0" w:noVBand="1"/>
      </w:tblPr>
      <w:tblGrid>
        <w:gridCol w:w="2033"/>
        <w:gridCol w:w="3800"/>
        <w:gridCol w:w="3800"/>
      </w:tblGrid>
      <w:tr w:rsidR="002F740D" w14:paraId="740C17C6" w14:textId="77777777" w:rsidTr="002F740D">
        <w:trPr>
          <w:cnfStyle w:val="100000000000" w:firstRow="1" w:lastRow="0" w:firstColumn="0" w:lastColumn="0" w:oddVBand="0" w:evenVBand="0" w:oddHBand="0" w:evenHBand="0" w:firstRowFirstColumn="0" w:firstRowLastColumn="0" w:lastRowFirstColumn="0" w:lastRowLastColumn="0"/>
        </w:trPr>
        <w:tc>
          <w:tcPr>
            <w:tcW w:w="2033" w:type="dxa"/>
            <w:tcMar>
              <w:left w:w="103" w:type="dxa"/>
            </w:tcMar>
            <w:vAlign w:val="center"/>
          </w:tcPr>
          <w:p w14:paraId="6CCCBDC0" w14:textId="77777777" w:rsidR="002F740D" w:rsidRDefault="002F740D">
            <w:pPr>
              <w:pStyle w:val="00tabela"/>
              <w:rPr>
                <w:rFonts w:ascii="Tahoma" w:hAnsi="Tahoma"/>
                <w:bCs/>
                <w:sz w:val="20"/>
                <w:szCs w:val="24"/>
              </w:rPr>
            </w:pPr>
          </w:p>
        </w:tc>
        <w:tc>
          <w:tcPr>
            <w:tcW w:w="3800" w:type="dxa"/>
            <w:tcMar>
              <w:left w:w="103" w:type="dxa"/>
            </w:tcMar>
            <w:vAlign w:val="center"/>
          </w:tcPr>
          <w:p w14:paraId="059869F0"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3800" w:type="dxa"/>
            <w:tcMar>
              <w:left w:w="103" w:type="dxa"/>
            </w:tcMar>
          </w:tcPr>
          <w:p w14:paraId="4324C0FA" w14:textId="389EEFA2" w:rsidR="002F740D" w:rsidRDefault="00DA42E6">
            <w:pPr>
              <w:pStyle w:val="00tabela"/>
              <w:rPr>
                <w:rFonts w:ascii="Tahoma" w:hAnsi="Tahoma"/>
                <w:sz w:val="20"/>
                <w:szCs w:val="24"/>
              </w:rPr>
            </w:pPr>
            <w:r>
              <w:rPr>
                <w:rFonts w:ascii="Tahoma" w:eastAsia="Calibri" w:hAnsi="Tahoma"/>
                <w:sz w:val="20"/>
                <w:szCs w:val="24"/>
              </w:rPr>
              <w:t>JUSTIFICATIVA</w:t>
            </w:r>
            <w:r w:rsidR="00401CF4">
              <w:rPr>
                <w:rFonts w:ascii="Tahoma" w:eastAsia="Calibri" w:hAnsi="Tahoma"/>
                <w:sz w:val="20"/>
                <w:szCs w:val="24"/>
              </w:rPr>
              <w:t>S</w:t>
            </w:r>
          </w:p>
        </w:tc>
      </w:tr>
      <w:tr w:rsidR="008C39C9" w14:paraId="76A067BD"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13CBB4D1" w14:textId="77777777" w:rsidR="008C39C9" w:rsidRDefault="008C39C9" w:rsidP="008C39C9">
            <w:pPr>
              <w:pStyle w:val="00tabela"/>
              <w:jc w:val="center"/>
              <w:rPr>
                <w:b/>
                <w:bCs/>
              </w:rPr>
            </w:pPr>
            <w:r>
              <w:rPr>
                <w:rFonts w:ascii="Tahoma" w:hAnsi="Tahoma"/>
                <w:b/>
                <w:bCs/>
                <w:szCs w:val="24"/>
              </w:rPr>
              <w:t>Teatro</w:t>
            </w:r>
          </w:p>
        </w:tc>
        <w:tc>
          <w:tcPr>
            <w:tcW w:w="3800" w:type="dxa"/>
            <w:tcMar>
              <w:left w:w="103" w:type="dxa"/>
            </w:tcMar>
            <w:vAlign w:val="center"/>
          </w:tcPr>
          <w:p w14:paraId="08E45FD0" w14:textId="4BB23F26" w:rsidR="008C39C9" w:rsidRPr="003F1F2E" w:rsidRDefault="003F1F2E" w:rsidP="008C39C9">
            <w:pPr>
              <w:pStyle w:val="00tabela"/>
              <w:rPr>
                <w:rFonts w:ascii="Tahoma" w:hAnsi="Tahoma"/>
                <w:szCs w:val="24"/>
              </w:rPr>
            </w:pPr>
            <w:r w:rsidRPr="003F1F2E">
              <w:rPr>
                <w:rFonts w:ascii="Tahoma" w:hAnsi="Tahoma"/>
                <w:iCs/>
                <w:szCs w:val="24"/>
              </w:rPr>
              <w:t>(EF15AR20) Experimentar o trabalho colaborativo, coletivo e autoral em improvisações teatrais e processos narrativos criativos em teatro, explorando desde a teatralidade dos gestos e das ações do cotidiano até elementos de diferentes matrizes estéticas e culturais.</w:t>
            </w:r>
          </w:p>
        </w:tc>
        <w:tc>
          <w:tcPr>
            <w:tcW w:w="3800" w:type="dxa"/>
            <w:tcMar>
              <w:left w:w="103" w:type="dxa"/>
            </w:tcMar>
            <w:vAlign w:val="center"/>
          </w:tcPr>
          <w:p w14:paraId="3C3C76A5" w14:textId="15D3804D" w:rsidR="008C39C9" w:rsidRPr="003F1F2E" w:rsidRDefault="003F1F2E" w:rsidP="008C39C9">
            <w:pPr>
              <w:pStyle w:val="00tabela"/>
              <w:rPr>
                <w:rFonts w:ascii="Tahoma" w:hAnsi="Tahoma"/>
                <w:szCs w:val="24"/>
              </w:rPr>
            </w:pPr>
            <w:r w:rsidRPr="003F1F2E">
              <w:rPr>
                <w:rFonts w:ascii="Tahoma" w:hAnsi="Tahoma"/>
                <w:iCs/>
                <w:szCs w:val="24"/>
              </w:rPr>
              <w:t xml:space="preserve">Permite criar uma leitura autoral e reflexiva de fatos, histórias e acontecimentos de modo a </w:t>
            </w:r>
            <w:proofErr w:type="spellStart"/>
            <w:r w:rsidRPr="003F1F2E">
              <w:rPr>
                <w:rFonts w:ascii="Tahoma" w:hAnsi="Tahoma"/>
                <w:iCs/>
                <w:szCs w:val="24"/>
              </w:rPr>
              <w:t>ressignificar</w:t>
            </w:r>
            <w:proofErr w:type="spellEnd"/>
            <w:r w:rsidRPr="003F1F2E">
              <w:rPr>
                <w:rFonts w:ascii="Tahoma" w:hAnsi="Tahoma"/>
                <w:iCs/>
                <w:szCs w:val="24"/>
              </w:rPr>
              <w:t xml:space="preserve"> seu lugar de observador neste processo. Faz com que os alunos assumam o protagonismo do processo de improvisação e das narrativas, sejam elas coletivas ou individuais envolvendo diferentes elementos cênicos.</w:t>
            </w:r>
          </w:p>
        </w:tc>
      </w:tr>
      <w:tr w:rsidR="008C39C9" w14:paraId="6BE80687" w14:textId="77777777" w:rsidTr="002F740D">
        <w:tc>
          <w:tcPr>
            <w:tcW w:w="2033" w:type="dxa"/>
            <w:tcMar>
              <w:left w:w="103" w:type="dxa"/>
            </w:tcMar>
            <w:vAlign w:val="center"/>
          </w:tcPr>
          <w:p w14:paraId="02B8A8A9" w14:textId="5024F010" w:rsidR="008C39C9" w:rsidRDefault="003F1F2E" w:rsidP="008C39C9">
            <w:pPr>
              <w:pStyle w:val="00tabela"/>
              <w:jc w:val="center"/>
              <w:rPr>
                <w:b/>
                <w:bCs/>
              </w:rPr>
            </w:pPr>
            <w:r>
              <w:rPr>
                <w:rFonts w:ascii="Tahoma" w:hAnsi="Tahoma"/>
                <w:b/>
                <w:bCs/>
                <w:szCs w:val="24"/>
              </w:rPr>
              <w:t>Música</w:t>
            </w:r>
          </w:p>
        </w:tc>
        <w:tc>
          <w:tcPr>
            <w:tcW w:w="3800" w:type="dxa"/>
            <w:tcMar>
              <w:left w:w="103" w:type="dxa"/>
            </w:tcMar>
            <w:vAlign w:val="center"/>
          </w:tcPr>
          <w:p w14:paraId="012B1D8F" w14:textId="4CC6FC95" w:rsidR="008C39C9" w:rsidRPr="003F1F2E" w:rsidRDefault="003F1F2E" w:rsidP="008C39C9">
            <w:pPr>
              <w:pStyle w:val="00tabela"/>
              <w:rPr>
                <w:rFonts w:ascii="Tahoma" w:hAnsi="Tahoma"/>
                <w:szCs w:val="24"/>
              </w:rPr>
            </w:pPr>
            <w:r w:rsidRPr="003F1F2E">
              <w:rPr>
                <w:rFonts w:ascii="Tahoma" w:hAnsi="Tahoma"/>
                <w:iCs/>
                <w:szCs w:val="24"/>
              </w:rPr>
              <w:t>(EF15AR16) Explorar diferentes formas de registro musical não convencional (representação gráfica de sons, partituras criativas etc.), bem como procedimentos e técnicas de registro em áudio e audiovisual, e reconhecer a notação musical convencional.</w:t>
            </w:r>
          </w:p>
        </w:tc>
        <w:tc>
          <w:tcPr>
            <w:tcW w:w="3800" w:type="dxa"/>
            <w:tcMar>
              <w:left w:w="103" w:type="dxa"/>
            </w:tcMar>
            <w:vAlign w:val="center"/>
          </w:tcPr>
          <w:p w14:paraId="6E19B956" w14:textId="5E8FD5C7" w:rsidR="008C39C9" w:rsidRPr="003F1F2E" w:rsidRDefault="003F1F2E" w:rsidP="008C39C9">
            <w:pPr>
              <w:pStyle w:val="00tabela"/>
              <w:rPr>
                <w:rFonts w:ascii="Tahoma" w:hAnsi="Tahoma"/>
                <w:szCs w:val="24"/>
              </w:rPr>
            </w:pPr>
            <w:r w:rsidRPr="003F1F2E">
              <w:rPr>
                <w:rFonts w:ascii="Tahoma" w:hAnsi="Tahoma"/>
                <w:iCs/>
                <w:szCs w:val="24"/>
              </w:rPr>
              <w:t>Capacita os alunos a identificar e a reconhecer a produção musical de seu tempo e de diferentes momentos da cultura brasileira. Amplia sua fruição e podem se ver como produtores de alguns conhecimentos musicais, socializáveis com sua comunidade.</w:t>
            </w:r>
          </w:p>
        </w:tc>
      </w:tr>
      <w:tr w:rsidR="00E15224" w14:paraId="73898AED"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6C11BA23" w14:textId="0BCF51D2" w:rsidR="00E15224" w:rsidRDefault="003F1F2E" w:rsidP="00E15224">
            <w:pPr>
              <w:pStyle w:val="00tabela"/>
              <w:jc w:val="center"/>
              <w:rPr>
                <w:rFonts w:ascii="Tahoma" w:hAnsi="Tahoma"/>
                <w:b/>
                <w:bCs/>
                <w:szCs w:val="24"/>
              </w:rPr>
            </w:pPr>
            <w:r>
              <w:rPr>
                <w:rFonts w:ascii="Tahoma" w:hAnsi="Tahoma"/>
                <w:b/>
                <w:bCs/>
                <w:color w:val="000000" w:themeColor="text1"/>
                <w:szCs w:val="24"/>
              </w:rPr>
              <w:t>Teatro</w:t>
            </w:r>
          </w:p>
        </w:tc>
        <w:tc>
          <w:tcPr>
            <w:tcW w:w="3800" w:type="dxa"/>
            <w:tcMar>
              <w:left w:w="103" w:type="dxa"/>
            </w:tcMar>
            <w:vAlign w:val="center"/>
          </w:tcPr>
          <w:p w14:paraId="7F1EC573" w14:textId="071470E6" w:rsidR="00E15224" w:rsidRPr="003F1F2E" w:rsidRDefault="003F1F2E" w:rsidP="003F1F2E">
            <w:pPr>
              <w:pStyle w:val="00tabela"/>
              <w:rPr>
                <w:rFonts w:ascii="Tahoma" w:hAnsi="Tahoma"/>
                <w:szCs w:val="24"/>
              </w:rPr>
            </w:pPr>
            <w:r w:rsidRPr="003F1F2E">
              <w:rPr>
                <w:rFonts w:ascii="Tahoma" w:hAnsi="Tahoma"/>
                <w:color w:val="000000" w:themeColor="text1"/>
                <w:szCs w:val="24"/>
              </w:rPr>
              <w:t xml:space="preserve">(EF15AR19) Descobrir teatralidades na vida cotidiana, identificando elementos teatrais (variadas </w:t>
            </w:r>
            <w:r w:rsidRPr="003F1F2E">
              <w:rPr>
                <w:rFonts w:ascii="Tahoma" w:hAnsi="Tahoma"/>
                <w:iCs/>
                <w:color w:val="000000" w:themeColor="text1"/>
                <w:szCs w:val="24"/>
              </w:rPr>
              <w:t>entonações de voz, diferentes fisicalidades, diversidade de personagens e narrativas etc.).</w:t>
            </w:r>
          </w:p>
        </w:tc>
        <w:tc>
          <w:tcPr>
            <w:tcW w:w="3800" w:type="dxa"/>
            <w:tcMar>
              <w:left w:w="103" w:type="dxa"/>
            </w:tcMar>
            <w:vAlign w:val="center"/>
          </w:tcPr>
          <w:p w14:paraId="5A89CCFA" w14:textId="21FF58B6" w:rsidR="00E15224" w:rsidRPr="003F1F2E" w:rsidRDefault="003F1F2E" w:rsidP="00E15224">
            <w:pPr>
              <w:pStyle w:val="00tabela"/>
              <w:rPr>
                <w:rFonts w:ascii="Tahoma" w:hAnsi="Tahoma"/>
                <w:szCs w:val="24"/>
              </w:rPr>
            </w:pPr>
            <w:r w:rsidRPr="003F1F2E">
              <w:rPr>
                <w:rFonts w:ascii="Tahoma" w:hAnsi="Tahoma"/>
                <w:iCs/>
                <w:color w:val="000000" w:themeColor="text1"/>
                <w:szCs w:val="24"/>
              </w:rPr>
              <w:t>Permite aos alunos o desenvolvimento das noções básicas sobre os elementos estruturantes que compõem a construção do conhecimento na linguagem do teatro garantindo acesso aos exercícios de interpretação.</w:t>
            </w:r>
          </w:p>
        </w:tc>
      </w:tr>
      <w:tr w:rsidR="00E15224" w14:paraId="69B14728" w14:textId="77777777" w:rsidTr="002F740D">
        <w:tc>
          <w:tcPr>
            <w:tcW w:w="2033" w:type="dxa"/>
            <w:tcMar>
              <w:left w:w="103" w:type="dxa"/>
            </w:tcMar>
            <w:vAlign w:val="center"/>
          </w:tcPr>
          <w:p w14:paraId="41BA4B03" w14:textId="170BF706" w:rsidR="00E15224" w:rsidRPr="003F1F2E" w:rsidRDefault="003F1F2E" w:rsidP="00E15224">
            <w:pPr>
              <w:pStyle w:val="00tabela"/>
              <w:jc w:val="center"/>
              <w:rPr>
                <w:rFonts w:ascii="Tahoma" w:hAnsi="Tahoma"/>
                <w:b/>
                <w:bCs/>
                <w:szCs w:val="24"/>
              </w:rPr>
            </w:pPr>
            <w:r w:rsidRPr="003F1F2E">
              <w:rPr>
                <w:rFonts w:ascii="Tahoma" w:hAnsi="Tahoma"/>
                <w:b/>
                <w:bCs/>
                <w:iCs/>
                <w:szCs w:val="24"/>
              </w:rPr>
              <w:t>Artes integradas</w:t>
            </w:r>
          </w:p>
        </w:tc>
        <w:tc>
          <w:tcPr>
            <w:tcW w:w="3800" w:type="dxa"/>
            <w:tcMar>
              <w:left w:w="103" w:type="dxa"/>
            </w:tcMar>
            <w:vAlign w:val="center"/>
          </w:tcPr>
          <w:p w14:paraId="22DC8629" w14:textId="2D4965D1" w:rsidR="00E15224" w:rsidRDefault="003F1F2E" w:rsidP="003F1F2E">
            <w:pPr>
              <w:pStyle w:val="00tabela"/>
              <w:rPr>
                <w:rFonts w:ascii="Tahoma" w:hAnsi="Tahoma"/>
                <w:szCs w:val="24"/>
              </w:rPr>
            </w:pPr>
            <w:r w:rsidRPr="003F1F2E">
              <w:rPr>
                <w:rFonts w:ascii="Tahoma" w:hAnsi="Tahoma"/>
                <w:szCs w:val="24"/>
              </w:rPr>
              <w:t>(EF15AR25) Conhecer e valorizar o patrimônio cultural, material e imaterial, de culturas</w:t>
            </w:r>
            <w:r>
              <w:rPr>
                <w:rFonts w:ascii="Tahoma" w:hAnsi="Tahoma"/>
                <w:szCs w:val="24"/>
              </w:rPr>
              <w:t xml:space="preserve"> </w:t>
            </w:r>
            <w:r w:rsidRPr="003F1F2E">
              <w:rPr>
                <w:rFonts w:ascii="Tahoma" w:hAnsi="Tahoma"/>
                <w:szCs w:val="24"/>
              </w:rPr>
              <w:t>diversas, em especial a brasileira, incluindo-se suas matrizes indígenas, africanas e europeias, de diferentes épocas, favorecendo a construção de vocabulário e repertório relativos às diferentes</w:t>
            </w:r>
            <w:r>
              <w:rPr>
                <w:rFonts w:ascii="Tahoma" w:hAnsi="Tahoma"/>
                <w:szCs w:val="24"/>
              </w:rPr>
              <w:t xml:space="preserve"> </w:t>
            </w:r>
            <w:r w:rsidRPr="003F1F2E">
              <w:rPr>
                <w:rFonts w:ascii="Tahoma" w:hAnsi="Tahoma"/>
                <w:iCs/>
                <w:szCs w:val="24"/>
              </w:rPr>
              <w:t>linguagens artísticas.</w:t>
            </w:r>
          </w:p>
        </w:tc>
        <w:tc>
          <w:tcPr>
            <w:tcW w:w="3800" w:type="dxa"/>
            <w:tcMar>
              <w:left w:w="103" w:type="dxa"/>
            </w:tcMar>
            <w:vAlign w:val="center"/>
          </w:tcPr>
          <w:p w14:paraId="0113A518" w14:textId="75D9B616" w:rsidR="00E15224" w:rsidRPr="003F1F2E" w:rsidRDefault="003F1F2E" w:rsidP="00E15224">
            <w:pPr>
              <w:pStyle w:val="00tabela"/>
              <w:rPr>
                <w:rFonts w:ascii="Tahoma" w:hAnsi="Tahoma"/>
                <w:szCs w:val="24"/>
              </w:rPr>
            </w:pPr>
            <w:r w:rsidRPr="003F1F2E">
              <w:rPr>
                <w:rFonts w:ascii="Tahoma" w:hAnsi="Tahoma"/>
                <w:iCs/>
                <w:szCs w:val="24"/>
              </w:rPr>
              <w:t>Capacita os alunos a se perceber como parte de um sistema cultural, para que eles compreendam como é importante tornar-se parte e preservar as histórias, pois desse modo podem construir a identidade cultural. Também possibilita aos alunos expressar-se com mais fluência e propriedade com seus pares.</w:t>
            </w:r>
          </w:p>
        </w:tc>
      </w:tr>
      <w:tr w:rsidR="00E15224" w14:paraId="1A53B1A0"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559A4B23" w14:textId="131E79CA" w:rsidR="00E15224" w:rsidRPr="003F1F2E" w:rsidRDefault="003F1F2E" w:rsidP="00E15224">
            <w:pPr>
              <w:pStyle w:val="00tabela"/>
              <w:jc w:val="center"/>
              <w:rPr>
                <w:rFonts w:ascii="Tahoma" w:hAnsi="Tahoma"/>
                <w:b/>
                <w:bCs/>
                <w:szCs w:val="24"/>
              </w:rPr>
            </w:pPr>
            <w:r w:rsidRPr="003F1F2E">
              <w:rPr>
                <w:rFonts w:ascii="Tahoma" w:hAnsi="Tahoma"/>
                <w:b/>
                <w:bCs/>
                <w:iCs/>
                <w:szCs w:val="24"/>
              </w:rPr>
              <w:t>Estratégias durante a produção de texto</w:t>
            </w:r>
          </w:p>
        </w:tc>
        <w:tc>
          <w:tcPr>
            <w:tcW w:w="3800" w:type="dxa"/>
            <w:tcMar>
              <w:left w:w="103" w:type="dxa"/>
            </w:tcMar>
            <w:vAlign w:val="center"/>
          </w:tcPr>
          <w:p w14:paraId="1B416259" w14:textId="182294A7" w:rsidR="00E15224" w:rsidRDefault="003F1F2E" w:rsidP="003F1F2E">
            <w:pPr>
              <w:pStyle w:val="00tabela"/>
              <w:rPr>
                <w:rFonts w:ascii="Tahoma" w:hAnsi="Tahoma"/>
                <w:szCs w:val="24"/>
              </w:rPr>
            </w:pPr>
            <w:r w:rsidRPr="003F1F2E">
              <w:rPr>
                <w:rFonts w:ascii="Tahoma" w:hAnsi="Tahoma"/>
                <w:szCs w:val="24"/>
              </w:rPr>
              <w:t>(EF02LP20) Escrever listas de nomes ou de objetos, associando, quando pertinente, texto</w:t>
            </w:r>
            <w:r>
              <w:rPr>
                <w:rFonts w:ascii="Tahoma" w:hAnsi="Tahoma"/>
                <w:szCs w:val="24"/>
              </w:rPr>
              <w:t xml:space="preserve"> </w:t>
            </w:r>
            <w:r w:rsidRPr="003F1F2E">
              <w:rPr>
                <w:rFonts w:ascii="Tahoma" w:hAnsi="Tahoma"/>
                <w:szCs w:val="24"/>
              </w:rPr>
              <w:t>verbal e visual, considerando a situação comunicativa e o tema/assunto do texto.</w:t>
            </w:r>
          </w:p>
        </w:tc>
        <w:tc>
          <w:tcPr>
            <w:tcW w:w="3800" w:type="dxa"/>
            <w:tcMar>
              <w:left w:w="103" w:type="dxa"/>
            </w:tcMar>
            <w:vAlign w:val="center"/>
          </w:tcPr>
          <w:p w14:paraId="3666A1A3" w14:textId="7A2A20A5" w:rsidR="00E15224" w:rsidRPr="003F1F2E" w:rsidRDefault="003F1F2E" w:rsidP="00E15224">
            <w:pPr>
              <w:pStyle w:val="00tabela"/>
              <w:rPr>
                <w:rFonts w:ascii="Tahoma" w:hAnsi="Tahoma"/>
                <w:szCs w:val="24"/>
              </w:rPr>
            </w:pPr>
            <w:r w:rsidRPr="003F1F2E">
              <w:rPr>
                <w:rFonts w:ascii="Tahoma" w:hAnsi="Tahoma"/>
                <w:iCs/>
                <w:szCs w:val="24"/>
              </w:rPr>
              <w:t>Promove a qualificação da escrita ainda que seu objetivo seja simplificado. Permite ainda aos alunos a ampliação da capacidade de associação e de construção de textos mais simples.</w:t>
            </w:r>
          </w:p>
        </w:tc>
      </w:tr>
    </w:tbl>
    <w:p w14:paraId="117BEB59" w14:textId="60540C0F" w:rsidR="008C39C9" w:rsidRPr="008C39C9" w:rsidRDefault="008C39C9" w:rsidP="008C39C9">
      <w:pPr>
        <w:jc w:val="right"/>
        <w:rPr>
          <w:i w:val="0"/>
          <w:iCs w:val="0"/>
        </w:rPr>
      </w:pPr>
      <w:r w:rsidRPr="008C39C9">
        <w:rPr>
          <w:rFonts w:ascii="Tahoma" w:hAnsi="Tahoma" w:cs="Tahoma"/>
          <w:i w:val="0"/>
        </w:rPr>
        <w:t>(continua)</w:t>
      </w:r>
    </w:p>
    <w:p w14:paraId="4AF41E63" w14:textId="70C6B0DC" w:rsidR="008C39C9" w:rsidRDefault="008C39C9">
      <w:r>
        <w:rPr>
          <w:i w:val="0"/>
          <w:iCs w:val="0"/>
        </w:rPr>
        <w:br w:type="page"/>
      </w:r>
    </w:p>
    <w:p w14:paraId="71BD0695" w14:textId="4F98C7D4" w:rsidR="002F740D" w:rsidRPr="008C39C9" w:rsidRDefault="00F9232D">
      <w:pPr>
        <w:pStyle w:val="NoParagraphStyle"/>
        <w:rPr>
          <w:sz w:val="16"/>
          <w:szCs w:val="16"/>
        </w:rPr>
      </w:pPr>
      <w:r>
        <w:rPr>
          <w:sz w:val="16"/>
          <w:szCs w:val="16"/>
        </w:rPr>
        <w:lastRenderedPageBreak/>
        <w:t xml:space="preserve">  </w:t>
      </w:r>
      <w:r w:rsidR="008C39C9" w:rsidRPr="008C39C9">
        <w:rPr>
          <w:rFonts w:ascii="Tahoma" w:hAnsi="Tahoma" w:cs="Tahoma"/>
          <w:sz w:val="20"/>
          <w:szCs w:val="20"/>
        </w:rPr>
        <w:t>(</w:t>
      </w:r>
      <w:proofErr w:type="spellStart"/>
      <w:r w:rsidR="008C39C9" w:rsidRPr="008C39C9">
        <w:rPr>
          <w:rFonts w:ascii="Tahoma" w:hAnsi="Tahoma" w:cs="Tahoma"/>
          <w:sz w:val="20"/>
          <w:szCs w:val="20"/>
        </w:rPr>
        <w:t>continua</w:t>
      </w:r>
      <w:r w:rsidR="009100DA">
        <w:rPr>
          <w:rFonts w:ascii="Tahoma" w:hAnsi="Tahoma" w:cs="Tahoma"/>
          <w:sz w:val="20"/>
          <w:szCs w:val="20"/>
        </w:rPr>
        <w:t>ção</w:t>
      </w:r>
      <w:proofErr w:type="spellEnd"/>
      <w:r w:rsidR="008C39C9" w:rsidRPr="008C39C9">
        <w:rPr>
          <w:rFonts w:ascii="Tahoma" w:hAnsi="Tahoma" w:cs="Tahoma"/>
          <w:sz w:val="20"/>
          <w:szCs w:val="20"/>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2F740D" w14:paraId="1257E247" w14:textId="77777777" w:rsidTr="002F740D">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7BB26E19" w14:textId="77777777" w:rsidR="002F740D" w:rsidRDefault="002F740D">
            <w:pPr>
              <w:pStyle w:val="00tabela"/>
              <w:rPr>
                <w:rFonts w:ascii="Tahoma" w:hAnsi="Tahoma"/>
                <w:bCs/>
                <w:sz w:val="20"/>
                <w:szCs w:val="24"/>
              </w:rPr>
            </w:pPr>
          </w:p>
        </w:tc>
        <w:tc>
          <w:tcPr>
            <w:tcW w:w="3827" w:type="dxa"/>
            <w:tcMar>
              <w:left w:w="103" w:type="dxa"/>
            </w:tcMar>
            <w:vAlign w:val="center"/>
          </w:tcPr>
          <w:p w14:paraId="0736AB8C"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575FD414" w14:textId="4E434545" w:rsidR="002F740D" w:rsidRDefault="00DA42E6">
            <w:pPr>
              <w:pStyle w:val="00tabela"/>
              <w:rPr>
                <w:rFonts w:ascii="Tahoma" w:hAnsi="Tahoma"/>
                <w:sz w:val="20"/>
                <w:szCs w:val="24"/>
              </w:rPr>
            </w:pPr>
            <w:r>
              <w:rPr>
                <w:rFonts w:ascii="Tahoma" w:eastAsia="Calibri" w:hAnsi="Tahoma"/>
                <w:sz w:val="20"/>
                <w:szCs w:val="24"/>
              </w:rPr>
              <w:t>JUSTIFICATIV</w:t>
            </w:r>
            <w:r w:rsidR="00F9232D">
              <w:rPr>
                <w:rFonts w:ascii="Tahoma" w:eastAsia="Calibri" w:hAnsi="Tahoma"/>
                <w:sz w:val="20"/>
                <w:szCs w:val="24"/>
              </w:rPr>
              <w:t>AS</w:t>
            </w:r>
          </w:p>
        </w:tc>
      </w:tr>
      <w:tr w:rsidR="00E15224" w14:paraId="314181B1"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6ECAD74D" w14:textId="1627447C" w:rsidR="00E15224" w:rsidRPr="003F1F2E" w:rsidRDefault="003F1F2E" w:rsidP="00E15224">
            <w:pPr>
              <w:pStyle w:val="00tabela"/>
              <w:jc w:val="center"/>
              <w:rPr>
                <w:rFonts w:ascii="Tahoma" w:hAnsi="Tahoma"/>
                <w:b/>
                <w:bCs/>
                <w:szCs w:val="24"/>
              </w:rPr>
            </w:pPr>
            <w:r w:rsidRPr="003F1F2E">
              <w:rPr>
                <w:rFonts w:ascii="Tahoma" w:hAnsi="Tahoma"/>
                <w:b/>
                <w:bCs/>
                <w:iCs/>
                <w:szCs w:val="24"/>
              </w:rPr>
              <w:t>Artes visuais</w:t>
            </w:r>
          </w:p>
        </w:tc>
        <w:tc>
          <w:tcPr>
            <w:tcW w:w="3827" w:type="dxa"/>
            <w:tcMar>
              <w:left w:w="103" w:type="dxa"/>
            </w:tcMar>
            <w:vAlign w:val="center"/>
          </w:tcPr>
          <w:p w14:paraId="76B29BCE" w14:textId="2801303D" w:rsidR="00E15224" w:rsidRPr="003F1F2E" w:rsidRDefault="003F1F2E" w:rsidP="00E15224">
            <w:pPr>
              <w:pStyle w:val="00tabela"/>
              <w:rPr>
                <w:rFonts w:ascii="Tahoma" w:hAnsi="Tahoma"/>
                <w:szCs w:val="24"/>
              </w:rPr>
            </w:pPr>
            <w:r w:rsidRPr="003F1F2E">
              <w:rPr>
                <w:rFonts w:ascii="Tahoma" w:hAnsi="Tahoma"/>
                <w:iCs/>
                <w:szCs w:val="24"/>
              </w:rPr>
              <w:t>(EF15AR02) Explorar e reconhecer elementos constitutivos das artes visuais (ponto, linha, forma, cor, espaço, movimento etc.).</w:t>
            </w:r>
          </w:p>
        </w:tc>
        <w:tc>
          <w:tcPr>
            <w:tcW w:w="4112" w:type="dxa"/>
            <w:tcMar>
              <w:left w:w="103" w:type="dxa"/>
            </w:tcMar>
            <w:vAlign w:val="center"/>
          </w:tcPr>
          <w:p w14:paraId="3D103156" w14:textId="37F67D82" w:rsidR="00E15224" w:rsidRPr="003F1F2E" w:rsidRDefault="003F1F2E" w:rsidP="00E15224">
            <w:pPr>
              <w:pStyle w:val="00tabela"/>
              <w:rPr>
                <w:rFonts w:ascii="Tahoma" w:hAnsi="Tahoma"/>
                <w:szCs w:val="24"/>
              </w:rPr>
            </w:pPr>
            <w:r w:rsidRPr="003F1F2E">
              <w:rPr>
                <w:rFonts w:ascii="Tahoma" w:hAnsi="Tahoma"/>
                <w:iCs/>
                <w:szCs w:val="24"/>
              </w:rPr>
              <w:t>Cria autonomia de representação, tornando os alunos mais articulados nas suas representações de imagens do mundo e amplia seu repertório de recursos para o desenho.</w:t>
            </w:r>
          </w:p>
        </w:tc>
      </w:tr>
      <w:tr w:rsidR="003F1F2E" w14:paraId="31C7BFCA" w14:textId="77777777" w:rsidTr="002F740D">
        <w:tc>
          <w:tcPr>
            <w:tcW w:w="1700" w:type="dxa"/>
            <w:tcMar>
              <w:left w:w="103" w:type="dxa"/>
            </w:tcMar>
            <w:vAlign w:val="center"/>
          </w:tcPr>
          <w:p w14:paraId="673D9857" w14:textId="7A9E41E2" w:rsidR="003F1F2E" w:rsidRPr="003F1F2E" w:rsidRDefault="003F1F2E" w:rsidP="00E15224">
            <w:pPr>
              <w:pStyle w:val="00tabela"/>
              <w:jc w:val="center"/>
              <w:rPr>
                <w:rFonts w:ascii="Tahoma" w:hAnsi="Tahoma"/>
                <w:b/>
                <w:bCs/>
                <w:iCs/>
                <w:szCs w:val="24"/>
              </w:rPr>
            </w:pPr>
            <w:r w:rsidRPr="003F1F2E">
              <w:rPr>
                <w:rFonts w:ascii="Tahoma" w:hAnsi="Tahoma"/>
                <w:b/>
                <w:bCs/>
                <w:iCs/>
                <w:szCs w:val="24"/>
              </w:rPr>
              <w:t>Geometria</w:t>
            </w:r>
          </w:p>
        </w:tc>
        <w:tc>
          <w:tcPr>
            <w:tcW w:w="3827" w:type="dxa"/>
            <w:tcMar>
              <w:left w:w="103" w:type="dxa"/>
            </w:tcMar>
            <w:vAlign w:val="center"/>
          </w:tcPr>
          <w:p w14:paraId="410A3AB1" w14:textId="3E4981F3" w:rsidR="003F1F2E" w:rsidRPr="003F1F2E" w:rsidRDefault="003F1F2E" w:rsidP="00E15224">
            <w:pPr>
              <w:pStyle w:val="00tabela"/>
              <w:rPr>
                <w:rFonts w:ascii="Tahoma" w:hAnsi="Tahoma"/>
                <w:iCs/>
                <w:szCs w:val="24"/>
              </w:rPr>
            </w:pPr>
            <w:r w:rsidRPr="003F1F2E">
              <w:rPr>
                <w:rFonts w:ascii="Tahoma" w:hAnsi="Tahoma"/>
                <w:iCs/>
                <w:szCs w:val="24"/>
              </w:rPr>
              <w:t>(EF01MA14) Identificar e nomear figuras planas (círculo, quadrado, retângulo e triângulo) em desenhos apresentados em diferentes disposições ou em contornos de faces de sólidos geométricos.</w:t>
            </w:r>
          </w:p>
        </w:tc>
        <w:tc>
          <w:tcPr>
            <w:tcW w:w="4112" w:type="dxa"/>
            <w:tcMar>
              <w:left w:w="103" w:type="dxa"/>
            </w:tcMar>
            <w:vAlign w:val="center"/>
          </w:tcPr>
          <w:p w14:paraId="407A6028" w14:textId="54131170" w:rsidR="003F1F2E" w:rsidRPr="003F1F2E" w:rsidRDefault="003F1F2E" w:rsidP="00E15224">
            <w:pPr>
              <w:pStyle w:val="00tabela"/>
              <w:rPr>
                <w:rFonts w:ascii="Tahoma" w:hAnsi="Tahoma"/>
                <w:iCs/>
                <w:szCs w:val="24"/>
              </w:rPr>
            </w:pPr>
            <w:r w:rsidRPr="003F1F2E">
              <w:rPr>
                <w:rFonts w:ascii="Tahoma" w:hAnsi="Tahoma"/>
                <w:iCs/>
                <w:szCs w:val="24"/>
              </w:rPr>
              <w:t>Promove o pensamento abstrato, contribuindo para que os alunos possam criar desenhos dos espaços entendendo melhor as imagens no plano bidimensional e tridimensional.</w:t>
            </w:r>
          </w:p>
        </w:tc>
      </w:tr>
      <w:tr w:rsidR="003F1F2E" w14:paraId="0254C651"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4650D214" w14:textId="2D04D38B" w:rsidR="003F1F2E" w:rsidRPr="003F1F2E" w:rsidRDefault="003F1F2E" w:rsidP="00E15224">
            <w:pPr>
              <w:pStyle w:val="00tabela"/>
              <w:jc w:val="center"/>
              <w:rPr>
                <w:rFonts w:ascii="Tahoma" w:hAnsi="Tahoma"/>
                <w:b/>
                <w:bCs/>
                <w:iCs/>
                <w:szCs w:val="24"/>
              </w:rPr>
            </w:pPr>
            <w:r w:rsidRPr="003F1F2E">
              <w:rPr>
                <w:rFonts w:ascii="Tahoma" w:hAnsi="Tahoma"/>
                <w:b/>
                <w:bCs/>
                <w:iCs/>
                <w:szCs w:val="24"/>
              </w:rPr>
              <w:t>Dança</w:t>
            </w:r>
          </w:p>
        </w:tc>
        <w:tc>
          <w:tcPr>
            <w:tcW w:w="3827" w:type="dxa"/>
            <w:tcMar>
              <w:left w:w="103" w:type="dxa"/>
            </w:tcMar>
            <w:vAlign w:val="center"/>
          </w:tcPr>
          <w:p w14:paraId="25981120" w14:textId="58E89941" w:rsidR="003F1F2E" w:rsidRPr="003F1F2E" w:rsidRDefault="003F1F2E" w:rsidP="00E15224">
            <w:pPr>
              <w:pStyle w:val="00tabela"/>
              <w:rPr>
                <w:rFonts w:ascii="Tahoma" w:hAnsi="Tahoma"/>
                <w:iCs/>
                <w:szCs w:val="24"/>
              </w:rPr>
            </w:pPr>
            <w:r w:rsidRPr="003F1F2E">
              <w:rPr>
                <w:rFonts w:ascii="Tahoma" w:hAnsi="Tahoma"/>
                <w:iCs/>
                <w:szCs w:val="24"/>
              </w:rPr>
              <w:t>(EF15AR09) Estabelecer relações entre as partes do corpo e destas com o todo corporal na construção do movimento dançado.</w:t>
            </w:r>
          </w:p>
        </w:tc>
        <w:tc>
          <w:tcPr>
            <w:tcW w:w="4112" w:type="dxa"/>
            <w:tcMar>
              <w:left w:w="103" w:type="dxa"/>
            </w:tcMar>
            <w:vAlign w:val="center"/>
          </w:tcPr>
          <w:p w14:paraId="55D5B385" w14:textId="29BB01A8" w:rsidR="003F1F2E" w:rsidRPr="003F1F2E" w:rsidRDefault="003F1F2E" w:rsidP="00E15224">
            <w:pPr>
              <w:pStyle w:val="00tabela"/>
              <w:rPr>
                <w:rFonts w:ascii="Tahoma" w:hAnsi="Tahoma"/>
                <w:iCs/>
                <w:szCs w:val="24"/>
              </w:rPr>
            </w:pPr>
            <w:r w:rsidRPr="003F1F2E">
              <w:rPr>
                <w:rFonts w:ascii="Tahoma" w:hAnsi="Tahoma"/>
                <w:iCs/>
                <w:szCs w:val="24"/>
              </w:rPr>
              <w:t>Promove a inclusão dos alunos no universo dos movimentos e a consciência da ocupação deste corpo, ora único, ora coletivo no espaço e no tempo. A consciência corporal será em diferentes fases da vida uma aliada fundamental na vida dos alunos.</w:t>
            </w:r>
          </w:p>
        </w:tc>
      </w:tr>
      <w:tr w:rsidR="003F1F2E" w14:paraId="6CA46151" w14:textId="77777777" w:rsidTr="002F740D">
        <w:tc>
          <w:tcPr>
            <w:tcW w:w="1700" w:type="dxa"/>
            <w:tcMar>
              <w:left w:w="103" w:type="dxa"/>
            </w:tcMar>
            <w:vAlign w:val="center"/>
          </w:tcPr>
          <w:p w14:paraId="45687699" w14:textId="26754C7D" w:rsidR="003F1F2E" w:rsidRPr="009100DA" w:rsidRDefault="003F1F2E" w:rsidP="00E15224">
            <w:pPr>
              <w:pStyle w:val="00tabela"/>
              <w:jc w:val="center"/>
              <w:rPr>
                <w:rFonts w:ascii="Tahoma" w:hAnsi="Tahoma"/>
                <w:b/>
                <w:bCs/>
                <w:iCs/>
                <w:szCs w:val="24"/>
              </w:rPr>
            </w:pPr>
            <w:r w:rsidRPr="006246C8">
              <w:rPr>
                <w:rFonts w:ascii="Tahoma" w:hAnsi="Tahoma"/>
                <w:b/>
                <w:bCs/>
                <w:iCs/>
                <w:szCs w:val="24"/>
              </w:rPr>
              <w:t>Artes visuais</w:t>
            </w:r>
          </w:p>
        </w:tc>
        <w:tc>
          <w:tcPr>
            <w:tcW w:w="3827" w:type="dxa"/>
            <w:tcMar>
              <w:left w:w="103" w:type="dxa"/>
            </w:tcMar>
            <w:vAlign w:val="center"/>
          </w:tcPr>
          <w:p w14:paraId="539AB2AF" w14:textId="767139ED" w:rsidR="003F1F2E" w:rsidRPr="003F1F2E" w:rsidRDefault="003F1F2E" w:rsidP="00E15224">
            <w:pPr>
              <w:pStyle w:val="00tabela"/>
              <w:rPr>
                <w:rFonts w:ascii="Tahoma" w:hAnsi="Tahoma"/>
                <w:iCs/>
                <w:szCs w:val="24"/>
              </w:rPr>
            </w:pPr>
            <w:r w:rsidRPr="003F1F2E">
              <w:rPr>
                <w:rFonts w:ascii="Tahoma" w:hAnsi="Tahoma"/>
                <w:iCs/>
                <w:szCs w:val="24"/>
              </w:rPr>
              <w:t>(EF15AR01) Identificar e apreciar formas distintas das artes visuais tradicionais e contemporâneas, cultivando a percepção, o imaginário, a capacidade de simbolizar e o repertório imagético.</w:t>
            </w:r>
          </w:p>
        </w:tc>
        <w:tc>
          <w:tcPr>
            <w:tcW w:w="4112" w:type="dxa"/>
            <w:tcMar>
              <w:left w:w="103" w:type="dxa"/>
            </w:tcMar>
            <w:vAlign w:val="center"/>
          </w:tcPr>
          <w:p w14:paraId="70C5BB03" w14:textId="67E0F3C9" w:rsidR="003F1F2E" w:rsidRPr="003F1F2E" w:rsidRDefault="003F1F2E" w:rsidP="00E15224">
            <w:pPr>
              <w:pStyle w:val="00tabela"/>
              <w:rPr>
                <w:rFonts w:ascii="Tahoma" w:hAnsi="Tahoma"/>
                <w:iCs/>
                <w:szCs w:val="24"/>
              </w:rPr>
            </w:pPr>
            <w:r w:rsidRPr="003F1F2E">
              <w:rPr>
                <w:rFonts w:ascii="Tahoma" w:hAnsi="Tahoma"/>
                <w:iCs/>
                <w:szCs w:val="24"/>
              </w:rPr>
              <w:t>Permite aos alunos o desenvolvimento das noções básicas dos elementos estruturantes que compõem a construção do conhecimento na linguagem de artes visuais.</w:t>
            </w:r>
          </w:p>
        </w:tc>
      </w:tr>
      <w:tr w:rsidR="003F1F2E" w14:paraId="6EE4C08E"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15D63275" w14:textId="7C10BB60" w:rsidR="003F1F2E" w:rsidRPr="009100DA" w:rsidRDefault="003F1F2E" w:rsidP="00E15224">
            <w:pPr>
              <w:pStyle w:val="00tabela"/>
              <w:jc w:val="center"/>
              <w:rPr>
                <w:rFonts w:ascii="Tahoma" w:hAnsi="Tahoma"/>
                <w:b/>
                <w:bCs/>
                <w:iCs/>
                <w:szCs w:val="24"/>
              </w:rPr>
            </w:pPr>
            <w:r w:rsidRPr="006246C8">
              <w:rPr>
                <w:rFonts w:ascii="Tahoma" w:hAnsi="Tahoma"/>
                <w:b/>
                <w:bCs/>
                <w:iCs/>
                <w:szCs w:val="24"/>
              </w:rPr>
              <w:t>Artes visuais</w:t>
            </w:r>
          </w:p>
        </w:tc>
        <w:tc>
          <w:tcPr>
            <w:tcW w:w="3827" w:type="dxa"/>
            <w:tcMar>
              <w:left w:w="103" w:type="dxa"/>
            </w:tcMar>
            <w:vAlign w:val="center"/>
          </w:tcPr>
          <w:p w14:paraId="555A684D" w14:textId="3C5CF7C8" w:rsidR="003F1F2E" w:rsidRPr="003F1F2E" w:rsidRDefault="003F1F2E" w:rsidP="00E15224">
            <w:pPr>
              <w:pStyle w:val="00tabela"/>
              <w:rPr>
                <w:rFonts w:ascii="Tahoma" w:hAnsi="Tahoma"/>
                <w:iCs/>
                <w:szCs w:val="24"/>
              </w:rPr>
            </w:pPr>
            <w:r w:rsidRPr="003F1F2E">
              <w:rPr>
                <w:rFonts w:ascii="Tahoma" w:hAnsi="Tahoma"/>
                <w:iCs/>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c>
          <w:tcPr>
            <w:tcW w:w="4112" w:type="dxa"/>
            <w:tcMar>
              <w:left w:w="103" w:type="dxa"/>
            </w:tcMar>
            <w:vAlign w:val="center"/>
          </w:tcPr>
          <w:p w14:paraId="08603BDA" w14:textId="15B58BB8" w:rsidR="003F1F2E" w:rsidRPr="003F1F2E" w:rsidRDefault="003F1F2E" w:rsidP="00E15224">
            <w:pPr>
              <w:pStyle w:val="00tabela"/>
              <w:rPr>
                <w:rFonts w:ascii="Tahoma" w:hAnsi="Tahoma"/>
                <w:iCs/>
                <w:szCs w:val="24"/>
              </w:rPr>
            </w:pPr>
            <w:r w:rsidRPr="003F1F2E">
              <w:rPr>
                <w:rFonts w:ascii="Tahoma" w:hAnsi="Tahoma"/>
                <w:iCs/>
                <w:szCs w:val="24"/>
              </w:rPr>
              <w:t>Promove o aprendizado dos alunos, amplia sua leitura imagética do mundo e permite que eles se expressem por meio da cultura local e interaja</w:t>
            </w:r>
            <w:r w:rsidR="007148E9">
              <w:rPr>
                <w:rFonts w:ascii="Tahoma" w:hAnsi="Tahoma"/>
                <w:iCs/>
                <w:szCs w:val="24"/>
              </w:rPr>
              <w:t>m</w:t>
            </w:r>
            <w:r w:rsidRPr="003F1F2E">
              <w:rPr>
                <w:rFonts w:ascii="Tahoma" w:hAnsi="Tahoma"/>
                <w:iCs/>
                <w:szCs w:val="24"/>
              </w:rPr>
              <w:t xml:space="preserve"> com a cultura nacional e internacional.</w:t>
            </w:r>
          </w:p>
        </w:tc>
      </w:tr>
      <w:tr w:rsidR="003F1F2E" w14:paraId="0537414D" w14:textId="77777777" w:rsidTr="002F740D">
        <w:tc>
          <w:tcPr>
            <w:tcW w:w="1700" w:type="dxa"/>
            <w:tcMar>
              <w:left w:w="103" w:type="dxa"/>
            </w:tcMar>
            <w:vAlign w:val="center"/>
          </w:tcPr>
          <w:p w14:paraId="4044B2DD" w14:textId="7988684E" w:rsidR="003F1F2E" w:rsidRPr="003F1F2E" w:rsidRDefault="003F1F2E" w:rsidP="00E15224">
            <w:pPr>
              <w:pStyle w:val="00tabela"/>
              <w:jc w:val="center"/>
              <w:rPr>
                <w:rFonts w:ascii="Tahoma" w:hAnsi="Tahoma"/>
                <w:b/>
                <w:bCs/>
                <w:iCs/>
                <w:szCs w:val="24"/>
              </w:rPr>
            </w:pPr>
            <w:r w:rsidRPr="003F1F2E">
              <w:rPr>
                <w:rFonts w:ascii="Tahoma" w:hAnsi="Tahoma"/>
                <w:b/>
                <w:bCs/>
                <w:iCs/>
                <w:szCs w:val="24"/>
              </w:rPr>
              <w:t>Música</w:t>
            </w:r>
          </w:p>
        </w:tc>
        <w:tc>
          <w:tcPr>
            <w:tcW w:w="3827" w:type="dxa"/>
            <w:tcMar>
              <w:left w:w="103" w:type="dxa"/>
            </w:tcMar>
            <w:vAlign w:val="center"/>
          </w:tcPr>
          <w:p w14:paraId="268EA559" w14:textId="69E8721A" w:rsidR="003F1F2E" w:rsidRPr="003F1F2E" w:rsidRDefault="003F1F2E" w:rsidP="003F1F2E">
            <w:pPr>
              <w:pStyle w:val="00tabela"/>
              <w:rPr>
                <w:rFonts w:ascii="Tahoma" w:hAnsi="Tahoma"/>
                <w:iCs/>
                <w:szCs w:val="24"/>
              </w:rPr>
            </w:pPr>
            <w:r w:rsidRPr="003F1F2E">
              <w:rPr>
                <w:rFonts w:ascii="Tahoma" w:hAnsi="Tahoma"/>
                <w:iCs/>
                <w:szCs w:val="24"/>
              </w:rPr>
              <w:t>(EF15AR14) Perceber e explorar os elementos constitutivos e as propriedades sonoras da música (altura, intensidade, timbre, melodia, ritmo etc.), por meio de jogos, brincadeiras, canções e práticas diversas de composição/criação, execução e apreciação musical.</w:t>
            </w:r>
          </w:p>
        </w:tc>
        <w:tc>
          <w:tcPr>
            <w:tcW w:w="4112" w:type="dxa"/>
            <w:tcMar>
              <w:left w:w="103" w:type="dxa"/>
            </w:tcMar>
            <w:vAlign w:val="center"/>
          </w:tcPr>
          <w:p w14:paraId="496A11BC" w14:textId="0061F831" w:rsidR="003F1F2E" w:rsidRPr="003F1F2E" w:rsidRDefault="003F1F2E" w:rsidP="00E15224">
            <w:pPr>
              <w:pStyle w:val="00tabela"/>
              <w:rPr>
                <w:rFonts w:ascii="Tahoma" w:hAnsi="Tahoma"/>
                <w:iCs/>
                <w:szCs w:val="24"/>
              </w:rPr>
            </w:pPr>
            <w:r w:rsidRPr="003F1F2E">
              <w:rPr>
                <w:rFonts w:ascii="Tahoma" w:hAnsi="Tahoma"/>
                <w:iCs/>
                <w:szCs w:val="24"/>
              </w:rPr>
              <w:t>Capacita os alunos em sua percepção sonora, orienta a organização de registros e intensidades dos sons e suas composições, de forma harmônica e criativa. Permite aos alunos identificar os diferentes sons e suas potências como música, aguçando o exercício da escuta.</w:t>
            </w:r>
          </w:p>
        </w:tc>
      </w:tr>
    </w:tbl>
    <w:p w14:paraId="5340BFDD" w14:textId="4CB42496" w:rsidR="002F740D" w:rsidRPr="000F14FC" w:rsidRDefault="000F14FC" w:rsidP="000F14FC">
      <w:pPr>
        <w:jc w:val="right"/>
        <w:rPr>
          <w:i w:val="0"/>
          <w:iCs w:val="0"/>
        </w:rPr>
      </w:pPr>
      <w:r w:rsidRPr="008C39C9">
        <w:rPr>
          <w:rFonts w:ascii="Tahoma" w:hAnsi="Tahoma" w:cs="Tahoma"/>
          <w:i w:val="0"/>
        </w:rPr>
        <w:t>(continua)</w:t>
      </w:r>
    </w:p>
    <w:p w14:paraId="7F5CA38B" w14:textId="77777777" w:rsidR="009C529A" w:rsidRPr="008C39C9" w:rsidRDefault="009C529A" w:rsidP="009C529A">
      <w:pPr>
        <w:pStyle w:val="NoParagraphStyle"/>
        <w:rPr>
          <w:sz w:val="16"/>
          <w:szCs w:val="16"/>
        </w:rPr>
      </w:pPr>
      <w:r>
        <w:rPr>
          <w:sz w:val="16"/>
          <w:szCs w:val="16"/>
        </w:rPr>
        <w:lastRenderedPageBreak/>
        <w:t xml:space="preserve">  </w:t>
      </w:r>
      <w:r w:rsidRPr="008C39C9">
        <w:rPr>
          <w:rFonts w:ascii="Tahoma" w:hAnsi="Tahoma" w:cs="Tahoma"/>
          <w:sz w:val="20"/>
          <w:szCs w:val="20"/>
        </w:rPr>
        <w:t>(</w:t>
      </w:r>
      <w:proofErr w:type="spellStart"/>
      <w:r w:rsidRPr="008C39C9">
        <w:rPr>
          <w:rFonts w:ascii="Tahoma" w:hAnsi="Tahoma" w:cs="Tahoma"/>
          <w:sz w:val="20"/>
          <w:szCs w:val="20"/>
        </w:rPr>
        <w:t>continua</w:t>
      </w:r>
      <w:r>
        <w:rPr>
          <w:rFonts w:ascii="Tahoma" w:hAnsi="Tahoma" w:cs="Tahoma"/>
          <w:sz w:val="20"/>
          <w:szCs w:val="20"/>
        </w:rPr>
        <w:t>ção</w:t>
      </w:r>
      <w:proofErr w:type="spellEnd"/>
      <w:r w:rsidRPr="008C39C9">
        <w:rPr>
          <w:rFonts w:ascii="Tahoma" w:hAnsi="Tahoma" w:cs="Tahoma"/>
          <w:sz w:val="20"/>
          <w:szCs w:val="20"/>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9C529A" w14:paraId="72946A14" w14:textId="77777777" w:rsidTr="009A1422">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1FFAFCF1" w14:textId="77777777" w:rsidR="009C529A" w:rsidRDefault="009C529A" w:rsidP="009A1422">
            <w:pPr>
              <w:pStyle w:val="00tabela"/>
              <w:rPr>
                <w:rFonts w:ascii="Tahoma" w:hAnsi="Tahoma"/>
                <w:bCs/>
                <w:sz w:val="20"/>
                <w:szCs w:val="24"/>
              </w:rPr>
            </w:pPr>
          </w:p>
        </w:tc>
        <w:tc>
          <w:tcPr>
            <w:tcW w:w="3827" w:type="dxa"/>
            <w:tcMar>
              <w:left w:w="103" w:type="dxa"/>
            </w:tcMar>
            <w:vAlign w:val="center"/>
          </w:tcPr>
          <w:p w14:paraId="7AC65D53" w14:textId="77777777" w:rsidR="009C529A" w:rsidRDefault="009C529A" w:rsidP="009A1422">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26F726B3" w14:textId="77777777" w:rsidR="009C529A" w:rsidRDefault="009C529A" w:rsidP="009A1422">
            <w:pPr>
              <w:pStyle w:val="00tabela"/>
              <w:rPr>
                <w:rFonts w:ascii="Tahoma" w:hAnsi="Tahoma"/>
                <w:sz w:val="20"/>
                <w:szCs w:val="24"/>
              </w:rPr>
            </w:pPr>
            <w:r>
              <w:rPr>
                <w:rFonts w:ascii="Tahoma" w:eastAsia="Calibri" w:hAnsi="Tahoma"/>
                <w:sz w:val="20"/>
                <w:szCs w:val="24"/>
              </w:rPr>
              <w:t>JUSTIFICATIVAS</w:t>
            </w:r>
          </w:p>
        </w:tc>
      </w:tr>
      <w:tr w:rsidR="009C529A" w14:paraId="138C5138" w14:textId="77777777" w:rsidTr="009A1422">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42B6854A" w14:textId="77777777" w:rsidR="009C529A" w:rsidRPr="003F1F2E" w:rsidRDefault="009C529A" w:rsidP="009A1422">
            <w:pPr>
              <w:pStyle w:val="00tabela"/>
              <w:jc w:val="center"/>
              <w:rPr>
                <w:rFonts w:ascii="Tahoma" w:hAnsi="Tahoma"/>
                <w:b/>
                <w:bCs/>
                <w:szCs w:val="24"/>
              </w:rPr>
            </w:pPr>
            <w:r w:rsidRPr="003F1F2E">
              <w:rPr>
                <w:rFonts w:ascii="Tahoma" w:hAnsi="Tahoma"/>
                <w:b/>
                <w:bCs/>
                <w:iCs/>
                <w:szCs w:val="24"/>
              </w:rPr>
              <w:t>Artes visuais</w:t>
            </w:r>
          </w:p>
        </w:tc>
        <w:tc>
          <w:tcPr>
            <w:tcW w:w="3827" w:type="dxa"/>
            <w:tcMar>
              <w:left w:w="103" w:type="dxa"/>
            </w:tcMar>
            <w:vAlign w:val="center"/>
          </w:tcPr>
          <w:p w14:paraId="6F2443D1" w14:textId="3329D4E6" w:rsidR="009C529A" w:rsidRPr="003F1F2E" w:rsidRDefault="009C529A" w:rsidP="009A1422">
            <w:pPr>
              <w:pStyle w:val="00tabela"/>
              <w:rPr>
                <w:rFonts w:ascii="Tahoma" w:hAnsi="Tahoma"/>
                <w:szCs w:val="24"/>
              </w:rPr>
            </w:pPr>
            <w:r w:rsidRPr="003F1F2E">
              <w:rPr>
                <w:rFonts w:ascii="Tahoma" w:hAnsi="Tahoma"/>
                <w:iCs/>
                <w:szCs w:val="24"/>
              </w:rPr>
              <w:t>(EF15AR06) Dialogar sobre a sua criação e as dos colegas, para alcançar sentidos plurais.</w:t>
            </w:r>
          </w:p>
        </w:tc>
        <w:tc>
          <w:tcPr>
            <w:tcW w:w="4112" w:type="dxa"/>
            <w:tcMar>
              <w:left w:w="103" w:type="dxa"/>
            </w:tcMar>
            <w:vAlign w:val="center"/>
          </w:tcPr>
          <w:p w14:paraId="5D4AA442" w14:textId="1A4A60AD" w:rsidR="009C529A" w:rsidRPr="003F1F2E" w:rsidRDefault="009C529A" w:rsidP="009A1422">
            <w:pPr>
              <w:pStyle w:val="00tabela"/>
              <w:rPr>
                <w:rFonts w:ascii="Tahoma" w:hAnsi="Tahoma"/>
                <w:szCs w:val="24"/>
              </w:rPr>
            </w:pPr>
            <w:r w:rsidRPr="003F1F2E">
              <w:rPr>
                <w:rFonts w:ascii="Tahoma" w:hAnsi="Tahoma"/>
                <w:iCs/>
                <w:szCs w:val="24"/>
              </w:rPr>
              <w:t>Permite aos alunos ganhar confiança nas suas percepções e expressá-las em pequenos ou grandes grupos, sem dificuldade. Na mesma proporção, aprendem a ouvir o outro e a respeitar as suas falas.</w:t>
            </w:r>
          </w:p>
        </w:tc>
      </w:tr>
      <w:tr w:rsidR="009C529A" w14:paraId="10677661" w14:textId="77777777" w:rsidTr="009A1422">
        <w:tc>
          <w:tcPr>
            <w:tcW w:w="1700" w:type="dxa"/>
            <w:tcMar>
              <w:left w:w="103" w:type="dxa"/>
            </w:tcMar>
            <w:vAlign w:val="center"/>
          </w:tcPr>
          <w:p w14:paraId="091491A3" w14:textId="487F2F73" w:rsidR="009C529A" w:rsidRPr="003F1F2E" w:rsidRDefault="009C529A" w:rsidP="009A1422">
            <w:pPr>
              <w:pStyle w:val="00tabela"/>
              <w:jc w:val="center"/>
              <w:rPr>
                <w:rFonts w:ascii="Tahoma" w:hAnsi="Tahoma"/>
                <w:b/>
                <w:bCs/>
                <w:iCs/>
                <w:szCs w:val="24"/>
              </w:rPr>
            </w:pPr>
            <w:r w:rsidRPr="003F1F2E">
              <w:rPr>
                <w:rFonts w:ascii="Tahoma" w:hAnsi="Tahoma"/>
                <w:b/>
                <w:bCs/>
                <w:iCs/>
                <w:szCs w:val="24"/>
              </w:rPr>
              <w:t>Conexões e escalas</w:t>
            </w:r>
          </w:p>
        </w:tc>
        <w:tc>
          <w:tcPr>
            <w:tcW w:w="3827" w:type="dxa"/>
            <w:tcMar>
              <w:left w:w="103" w:type="dxa"/>
            </w:tcMar>
            <w:vAlign w:val="center"/>
          </w:tcPr>
          <w:p w14:paraId="7523C7D8" w14:textId="153A0453" w:rsidR="009C529A" w:rsidRPr="003F1F2E" w:rsidRDefault="009C529A" w:rsidP="009A1422">
            <w:pPr>
              <w:pStyle w:val="00tabela"/>
              <w:rPr>
                <w:rFonts w:ascii="Tahoma" w:hAnsi="Tahoma"/>
                <w:iCs/>
                <w:szCs w:val="24"/>
              </w:rPr>
            </w:pPr>
            <w:r w:rsidRPr="003F1F2E">
              <w:rPr>
                <w:rFonts w:ascii="Tahoma" w:hAnsi="Tahoma"/>
                <w:iCs/>
                <w:szCs w:val="24"/>
              </w:rPr>
              <w:t>(EF01GE05) Observar e descrever ritmos naturais (dia e noite, variação de temperatura e umidade etc.) em diferentes escalas espaciais e temporais, comparando a sua realidade com outras.</w:t>
            </w:r>
          </w:p>
        </w:tc>
        <w:tc>
          <w:tcPr>
            <w:tcW w:w="4112" w:type="dxa"/>
            <w:tcMar>
              <w:left w:w="103" w:type="dxa"/>
            </w:tcMar>
            <w:vAlign w:val="center"/>
          </w:tcPr>
          <w:p w14:paraId="78B69B0F" w14:textId="6A90BFE5" w:rsidR="009C529A" w:rsidRPr="003F1F2E" w:rsidRDefault="009C529A" w:rsidP="009A1422">
            <w:pPr>
              <w:pStyle w:val="00tabela"/>
              <w:rPr>
                <w:rFonts w:ascii="Tahoma" w:hAnsi="Tahoma"/>
                <w:iCs/>
                <w:szCs w:val="24"/>
              </w:rPr>
            </w:pPr>
            <w:r w:rsidRPr="003F1F2E">
              <w:rPr>
                <w:rFonts w:ascii="Tahoma" w:hAnsi="Tahoma"/>
                <w:iCs/>
                <w:szCs w:val="24"/>
              </w:rPr>
              <w:t>Possibilita aos alunos compreender fenômenos climáticos, suas variações e escalas e como funciona a realidade.</w:t>
            </w:r>
          </w:p>
        </w:tc>
      </w:tr>
    </w:tbl>
    <w:p w14:paraId="4F1593FF" w14:textId="77777777" w:rsidR="006246C8" w:rsidRDefault="006246C8">
      <w:pPr>
        <w:pStyle w:val="00PESO2"/>
      </w:pPr>
    </w:p>
    <w:p w14:paraId="760D70B3" w14:textId="5681DD59" w:rsidR="002F740D" w:rsidRDefault="00DA42E6">
      <w:pPr>
        <w:pStyle w:val="00PESO2"/>
      </w:pPr>
      <w:r>
        <w:t>Acompanhamento constante da aprendizagem</w:t>
      </w:r>
    </w:p>
    <w:p w14:paraId="0239DCD5" w14:textId="77777777" w:rsidR="000F14FC" w:rsidRPr="000F14FC" w:rsidRDefault="000F14FC" w:rsidP="000F14FC">
      <w:pPr>
        <w:pStyle w:val="00Textogeral"/>
      </w:pPr>
      <w:r w:rsidRPr="000F14FC">
        <w:t xml:space="preserve">O direito à aprendizagem é uma premissa do trabalho com os alunos, que compreende o processo de avaliação vinculada aos procedimentos didático-pedagógicos, que não consideramos uma ação isolada do processo, muito menos estanque. Acompanhar e avaliar o desenvolvimento das aprendizagens podem ocorrer de várias formas. Tratemos fundamentalmente de três momentos: iniciais, intermediários e finais como momentos que podem indicar um diagnóstico de distorções no processo de ensino e aprendizagem. Conhecer os alunos individualmente, a partir dos resultados obtidos durante o processo de avaliação, possibilita-lhe identificar suas potências de aprendizagem, </w:t>
      </w:r>
      <w:proofErr w:type="spellStart"/>
      <w:r w:rsidRPr="000F14FC">
        <w:t>replanejar</w:t>
      </w:r>
      <w:proofErr w:type="spellEnd"/>
      <w:r w:rsidRPr="000F14FC">
        <w:t xml:space="preserve"> as ações e intervir no momento certo.</w:t>
      </w:r>
    </w:p>
    <w:p w14:paraId="00D99C04" w14:textId="42109D6E" w:rsidR="000F14FC" w:rsidRPr="000F14FC" w:rsidRDefault="000F14FC" w:rsidP="000F14FC">
      <w:pPr>
        <w:pStyle w:val="00Textogeral"/>
      </w:pPr>
      <w:r w:rsidRPr="000F14FC">
        <w:t>Inicialmente, você poderá criar um conjunto de atividades, como jogos, brincadeiras, individuais e coletivas</w:t>
      </w:r>
      <w:r w:rsidR="00115B1D">
        <w:t>,</w:t>
      </w:r>
      <w:r w:rsidRPr="000F14FC">
        <w:t xml:space="preserve"> de modo a observar cada aluno em seu desenvolvimento. Anotar, usar planilha, fotografar e gravar esses momentos o ajudam a fazer um relatório de cada aluno, possibilitando a elaboração de um diagnóstico individual e do grupo, muito úteis para pensar a avaliação.</w:t>
      </w:r>
    </w:p>
    <w:p w14:paraId="3743079E" w14:textId="77777777" w:rsidR="000F14FC" w:rsidRPr="000F14FC" w:rsidRDefault="000F14FC" w:rsidP="000F14FC">
      <w:pPr>
        <w:pStyle w:val="00Textogeral"/>
      </w:pPr>
      <w:r w:rsidRPr="000F14FC">
        <w:t xml:space="preserve">No decorrer do processo de gestão das aulas, você poderá determinar quais atividades são mais significativas e farão parte desta análise. Criar uma pasta para guardar os trabalhos dos alunos, datá-los e inserir as </w:t>
      </w:r>
      <w:r w:rsidRPr="006246C8">
        <w:t>consignas</w:t>
      </w:r>
      <w:r w:rsidRPr="000F14FC">
        <w:t xml:space="preserve"> de cada proposta são cuidados muito úteis para organizar a produção deles. Assim, você poderá recuperar informações importantes ao realizar a análise do conjunto. Ver o conjunto de trabalhos desenvolvidos pelos alunos até determinado momento pode ajudá-lo a estabelecer pistas de desenvolvimento de cada um deles, além de lhe possibilitar perceber se há alguma rota de trabalho que deve ser reorientada.</w:t>
      </w:r>
    </w:p>
    <w:p w14:paraId="218811C9" w14:textId="77777777" w:rsidR="000F14FC" w:rsidRPr="000F14FC" w:rsidRDefault="000F14FC" w:rsidP="000F14FC">
      <w:pPr>
        <w:pStyle w:val="00Textogeral"/>
      </w:pPr>
      <w:r w:rsidRPr="000F14FC">
        <w:t>Ao final desse processo, é fundamental observar o quanto os alunos estão preparados para dar sequência aos estudos no ano seguinte. É neste momento que você poderá, além de fazer uma análise individual, observar comparativamente sua turma.</w:t>
      </w:r>
    </w:p>
    <w:p w14:paraId="7C1F0722" w14:textId="3914F053" w:rsidR="000F14FC" w:rsidRPr="000F14FC" w:rsidRDefault="000F14FC" w:rsidP="000F14FC">
      <w:pPr>
        <w:pStyle w:val="00Textogeral"/>
      </w:pPr>
      <w:r w:rsidRPr="000F14FC">
        <w:t>Ao observar o desenvolvimento e o crescimento de cada aluno, mesmo que ele ainda não domine todos os conteúdos, é importante para constatar o processo de crescimento e construção de conhecimento individual e o coletivo do grupo classe.</w:t>
      </w:r>
    </w:p>
    <w:p w14:paraId="413D2DAE" w14:textId="77777777" w:rsidR="006246C8" w:rsidRDefault="006246C8">
      <w:pPr>
        <w:rPr>
          <w:rFonts w:ascii="Tahoma" w:hAnsi="Tahoma" w:cs="Cambria"/>
          <w:i w:val="0"/>
          <w:color w:val="000000"/>
          <w:sz w:val="22"/>
        </w:rPr>
      </w:pPr>
      <w:r>
        <w:br w:type="page"/>
      </w:r>
    </w:p>
    <w:p w14:paraId="4D61AF9E" w14:textId="5A7E7AE3" w:rsidR="000F14FC" w:rsidRDefault="000F14FC" w:rsidP="000F14FC">
      <w:pPr>
        <w:pStyle w:val="00Textogeral"/>
      </w:pPr>
      <w:r w:rsidRPr="000F14FC">
        <w:lastRenderedPageBreak/>
        <w:t xml:space="preserve">Avaliar no componente curricular Arte tem alguns aspectos essenciais que não podem ser deixados em segundo plano nesse processo. “Uma vez que os conhecimentos e as experiências artísticas são constituídas por materialidades verbais e não verbais, sensíveis, corporais, visuais, plásticas e sonoras, é importante levar em conta sua natureza vivencial, experiencial e subjetiva”.  </w:t>
      </w:r>
      <w:r w:rsidRPr="000F14FC">
        <w:rPr>
          <w:i/>
        </w:rPr>
        <w:t>(BNCC</w:t>
      </w:r>
      <w:r w:rsidRPr="000F14FC">
        <w:t>, 3</w:t>
      </w:r>
      <w:r w:rsidRPr="000F14FC">
        <w:rPr>
          <w:u w:val="single"/>
          <w:vertAlign w:val="superscript"/>
        </w:rPr>
        <w:t>a</w:t>
      </w:r>
      <w:r w:rsidRPr="000F14FC">
        <w:rPr>
          <w:vertAlign w:val="superscript"/>
        </w:rPr>
        <w:t xml:space="preserve"> </w:t>
      </w:r>
      <w:r w:rsidRPr="000F14FC">
        <w:t>versão, p. 153)</w:t>
      </w:r>
    </w:p>
    <w:p w14:paraId="6C26B760" w14:textId="77777777" w:rsidR="000F14FC" w:rsidRPr="000F14FC" w:rsidRDefault="000F14FC" w:rsidP="000F14FC">
      <w:pPr>
        <w:pStyle w:val="00Textogeral"/>
      </w:pPr>
    </w:p>
    <w:p w14:paraId="379B1B70" w14:textId="77777777" w:rsidR="000F14FC" w:rsidRPr="000F14FC" w:rsidRDefault="000F14FC" w:rsidP="000F14FC">
      <w:pPr>
        <w:pStyle w:val="00Textogeral"/>
      </w:pPr>
      <w:r w:rsidRPr="000F14FC">
        <w:t>É preciso que você estabeleça as competências e as habilidades que está avaliando para que esse processo não fique incoerente com o trabalho realizado. Observe alguns destes aspectos da avaliação:</w:t>
      </w:r>
    </w:p>
    <w:p w14:paraId="13FA2972" w14:textId="77777777" w:rsidR="000F14FC" w:rsidRPr="000F14FC" w:rsidRDefault="000F14FC" w:rsidP="000F14FC">
      <w:pPr>
        <w:pStyle w:val="00Textogeralbullet"/>
      </w:pPr>
      <w:r w:rsidRPr="000F14FC">
        <w:t>Saber explorar, conhecer, fruir e analisar criticamente as suas produções e de seu entorno, bem como fazer uso dessas competências nos momentos de leitura de imagens.</w:t>
      </w:r>
    </w:p>
    <w:p w14:paraId="7F14ADA9" w14:textId="77777777" w:rsidR="000F14FC" w:rsidRPr="000F14FC" w:rsidRDefault="000F14FC" w:rsidP="000F14FC">
      <w:pPr>
        <w:pStyle w:val="00Textogeralbullet"/>
      </w:pPr>
      <w:r w:rsidRPr="000F14FC">
        <w:t xml:space="preserve">Saber reconhecer as diferentes matrizes culturais estudadas, suas diferenças estéticas e suas características </w:t>
      </w:r>
      <w:proofErr w:type="spellStart"/>
      <w:r w:rsidRPr="000F14FC">
        <w:t>identitárias</w:t>
      </w:r>
      <w:proofErr w:type="spellEnd"/>
      <w:r w:rsidRPr="000F14FC">
        <w:t>, caso sejam nacionais ou internacionais.</w:t>
      </w:r>
    </w:p>
    <w:p w14:paraId="575735E3" w14:textId="77777777" w:rsidR="000F14FC" w:rsidRPr="000F14FC" w:rsidRDefault="000F14FC" w:rsidP="000F14FC">
      <w:pPr>
        <w:pStyle w:val="00Textogeralbullet"/>
      </w:pPr>
      <w:r w:rsidRPr="000F14FC">
        <w:t xml:space="preserve">Saber usar e explorar os espaços da escola e da dimensão do suporte em que realizou sua produção. Saber criar sentidos nas proposições e </w:t>
      </w:r>
      <w:proofErr w:type="spellStart"/>
      <w:r w:rsidRPr="000F14FC">
        <w:t>ressignificar</w:t>
      </w:r>
      <w:proofErr w:type="spellEnd"/>
      <w:r w:rsidRPr="000F14FC">
        <w:t xml:space="preserve"> as imagens que observa.</w:t>
      </w:r>
    </w:p>
    <w:p w14:paraId="305EA94D" w14:textId="47BB2B4B" w:rsidR="002F740D" w:rsidRPr="000F14FC" w:rsidRDefault="000F14FC" w:rsidP="000F14FC">
      <w:pPr>
        <w:pStyle w:val="00Textogeralbullet"/>
      </w:pPr>
      <w:r w:rsidRPr="000F14FC">
        <w:t>Ser autônomo e crítico em suas produções e saber ser colaborativo e crítico nas produções coletivas.</w:t>
      </w:r>
    </w:p>
    <w:p w14:paraId="3A91C4EB" w14:textId="13CD9F34" w:rsidR="002F740D" w:rsidRPr="000F14FC" w:rsidRDefault="000F14FC" w:rsidP="000F14FC">
      <w:pPr>
        <w:pStyle w:val="00Textogeral"/>
      </w:pPr>
      <w:r w:rsidRPr="000F14FC">
        <w:t xml:space="preserve">Até aqui falamos do processo de avaliação realizado por você, mas é importante que você também promova a </w:t>
      </w:r>
      <w:proofErr w:type="spellStart"/>
      <w:r w:rsidRPr="000F14FC">
        <w:t>autoavaliação</w:t>
      </w:r>
      <w:proofErr w:type="spellEnd"/>
      <w:r w:rsidRPr="000F14FC">
        <w:t xml:space="preserve"> como um instrumento de fechamento desta análise de desempenho dos alunos no bimestre. Ela será aos poucos um importante aliado na percepção do processo de aprendizagem dos alunos. Esse procedimento estimula nos alunos práticas reflexivas e perceptivas do seu próprio processo de aprendizagem, permitindo que eles, desde muito cedo, possam se sentir sujeitos de seu processo, não só de avaliação como também de construção de conhecimento. Saber reconhecer e identificar suas necessidades de aprendizagem serão sempre fundamentais para os alunos reconhecerem e tomarem consciência de suas aprendizagens.</w:t>
      </w:r>
      <w:r w:rsidR="00DA42E6" w:rsidRPr="000F14FC">
        <w:t xml:space="preserve"> </w:t>
      </w:r>
    </w:p>
    <w:p w14:paraId="053C2BF7" w14:textId="270DF07A" w:rsidR="002F740D" w:rsidRDefault="002F740D">
      <w:pPr>
        <w:pStyle w:val="NoParagraphStyle"/>
        <w:rPr>
          <w:lang w:val="pt-BR"/>
        </w:rPr>
      </w:pPr>
    </w:p>
    <w:p w14:paraId="706F45DF" w14:textId="77777777" w:rsidR="002F740D" w:rsidRPr="00E15224" w:rsidRDefault="00DA42E6">
      <w:pPr>
        <w:pStyle w:val="00Peso1"/>
      </w:pPr>
      <w:r w:rsidRPr="00E15224">
        <w:t>Fontes de pesquisa</w:t>
      </w:r>
    </w:p>
    <w:p w14:paraId="77D85D1E" w14:textId="77777777" w:rsidR="002F740D" w:rsidRDefault="00DA42E6">
      <w:pPr>
        <w:pStyle w:val="00Textogeral"/>
        <w:rPr>
          <w:b/>
        </w:rPr>
      </w:pPr>
      <w:r>
        <w:rPr>
          <w:b/>
          <w:i/>
        </w:rPr>
        <w:t>Sites</w:t>
      </w:r>
      <w:r>
        <w:rPr>
          <w:b/>
        </w:rPr>
        <w:t xml:space="preserve"> – REA – Recurso Educacional Aberto</w:t>
      </w:r>
    </w:p>
    <w:p w14:paraId="63A7FE6E" w14:textId="77777777" w:rsidR="000B30B1" w:rsidRDefault="000F14FC" w:rsidP="000F14FC">
      <w:pPr>
        <w:pStyle w:val="00Textogeral"/>
        <w:rPr>
          <w:color w:val="000000" w:themeColor="text1"/>
        </w:rPr>
      </w:pPr>
      <w:r w:rsidRPr="000F14FC">
        <w:rPr>
          <w:color w:val="000000" w:themeColor="text1"/>
        </w:rPr>
        <w:t>&lt;</w:t>
      </w:r>
      <w:hyperlink r:id="rId14" w:history="1">
        <w:hyperlink r:id="rId15">
          <w:r w:rsidRPr="00593B42">
            <w:rPr>
              <w:rStyle w:val="Hyperlink"/>
            </w:rPr>
            <w:t>http://objetoseducacionais2.mec.gov.br</w:t>
          </w:r>
        </w:hyperlink>
        <w:r w:rsidR="00593B42" w:rsidRPr="00593B42">
          <w:rPr>
            <w:rStyle w:val="Hyperlink"/>
          </w:rPr>
          <w:t>/</w:t>
        </w:r>
      </w:hyperlink>
      <w:r w:rsidRPr="000F14FC">
        <w:rPr>
          <w:color w:val="000000" w:themeColor="text1"/>
        </w:rPr>
        <w:t>&gt;</w:t>
      </w:r>
    </w:p>
    <w:p w14:paraId="3C4A11E5" w14:textId="640F88F9" w:rsidR="00697815" w:rsidRPr="000F14FC" w:rsidRDefault="000B30B1" w:rsidP="000F14FC">
      <w:pPr>
        <w:pStyle w:val="00Textogeral"/>
      </w:pPr>
      <w:r>
        <w:rPr>
          <w:color w:val="000000" w:themeColor="text1"/>
        </w:rPr>
        <w:t>&lt;</w:t>
      </w:r>
      <w:hyperlink r:id="rId16" w:history="1">
        <w:r w:rsidRPr="000B30B1">
          <w:rPr>
            <w:rStyle w:val="Hyperlink"/>
          </w:rPr>
          <w:t>http://escoladigital.org.br/</w:t>
        </w:r>
      </w:hyperlink>
      <w:r>
        <w:rPr>
          <w:color w:val="000000" w:themeColor="text1"/>
        </w:rPr>
        <w:t>&gt;</w:t>
      </w:r>
    </w:p>
    <w:p w14:paraId="0BF5205C" w14:textId="77777777" w:rsidR="002F740D" w:rsidRDefault="002F740D">
      <w:pPr>
        <w:pStyle w:val="00Textogeral"/>
      </w:pPr>
    </w:p>
    <w:p w14:paraId="25CABCB6" w14:textId="0231DEFB" w:rsidR="00E45A88" w:rsidRDefault="00E45A88" w:rsidP="00E45A88">
      <w:pPr>
        <w:pStyle w:val="00Textogeral"/>
        <w:rPr>
          <w:b/>
          <w:highlight w:val="white"/>
        </w:rPr>
      </w:pPr>
      <w:r w:rsidRPr="00C27D8F">
        <w:rPr>
          <w:b/>
          <w:i/>
        </w:rPr>
        <w:t xml:space="preserve">Sites </w:t>
      </w:r>
      <w:r>
        <w:rPr>
          <w:b/>
          <w:highlight w:val="white"/>
        </w:rPr>
        <w:t>de bibliotecas digitais</w:t>
      </w:r>
    </w:p>
    <w:p w14:paraId="4E43FB28" w14:textId="404FCF73" w:rsidR="000B30B1" w:rsidRDefault="000B30B1" w:rsidP="00E45A88">
      <w:pPr>
        <w:pStyle w:val="00Textogeral"/>
      </w:pPr>
      <w:r>
        <w:t>&lt;</w:t>
      </w:r>
      <w:hyperlink r:id="rId17" w:history="1">
        <w:r w:rsidRPr="000B30B1">
          <w:rPr>
            <w:rStyle w:val="Hyperlink"/>
          </w:rPr>
          <w:t>http://bndigital.bn.br/</w:t>
        </w:r>
      </w:hyperlink>
      <w:r>
        <w:t>&gt;</w:t>
      </w:r>
    </w:p>
    <w:p w14:paraId="67F96B23" w14:textId="4DE1A178" w:rsidR="00E45A88" w:rsidRDefault="00E45A88" w:rsidP="00E45A88">
      <w:pPr>
        <w:pStyle w:val="00Textogeral"/>
        <w:rPr>
          <w:b/>
          <w:i/>
        </w:rPr>
      </w:pPr>
      <w:r w:rsidRPr="000F14FC">
        <w:rPr>
          <w:color w:val="000000" w:themeColor="text1"/>
        </w:rPr>
        <w:t>&lt;</w:t>
      </w:r>
      <w:hyperlink r:id="rId18" w:history="1">
        <w:r w:rsidRPr="000F14FC">
          <w:rPr>
            <w:rStyle w:val="Hyperlink"/>
          </w:rPr>
          <w:t>https://digital.bbm.usp.br/handle/bbm-ext/1</w:t>
        </w:r>
      </w:hyperlink>
      <w:r w:rsidRPr="000F14FC">
        <w:rPr>
          <w:color w:val="000000" w:themeColor="text1"/>
        </w:rPr>
        <w:t>&gt;</w:t>
      </w:r>
    </w:p>
    <w:p w14:paraId="097BAA26" w14:textId="77777777" w:rsidR="00E45A88" w:rsidRDefault="00E45A88">
      <w:pPr>
        <w:pStyle w:val="00Textogeral"/>
        <w:rPr>
          <w:b/>
          <w:i/>
        </w:rPr>
      </w:pPr>
    </w:p>
    <w:p w14:paraId="55E73207" w14:textId="60ED44F7" w:rsidR="002F740D" w:rsidRDefault="00DA42E6">
      <w:pPr>
        <w:pStyle w:val="00Textogeral"/>
      </w:pPr>
      <w:r w:rsidRPr="00C27D8F">
        <w:rPr>
          <w:b/>
          <w:i/>
        </w:rPr>
        <w:t xml:space="preserve">Sites </w:t>
      </w:r>
      <w:r>
        <w:rPr>
          <w:b/>
          <w:highlight w:val="white"/>
        </w:rPr>
        <w:t xml:space="preserve">de pesquisa – Arte e </w:t>
      </w:r>
      <w:r w:rsidR="009671BE">
        <w:rPr>
          <w:b/>
          <w:highlight w:val="white"/>
        </w:rPr>
        <w:t>c</w:t>
      </w:r>
      <w:r>
        <w:rPr>
          <w:b/>
          <w:highlight w:val="white"/>
        </w:rPr>
        <w:t>ultura</w:t>
      </w:r>
    </w:p>
    <w:p w14:paraId="274D06E4" w14:textId="77777777" w:rsidR="000F14FC" w:rsidRPr="000F14FC" w:rsidRDefault="000F14FC" w:rsidP="000F14FC">
      <w:pPr>
        <w:pStyle w:val="00Textogeral"/>
      </w:pPr>
      <w:r w:rsidRPr="000F14FC">
        <w:t>&lt;</w:t>
      </w:r>
      <w:hyperlink r:id="rId19">
        <w:r w:rsidRPr="000F14FC">
          <w:rPr>
            <w:rStyle w:val="Hyperlink"/>
          </w:rPr>
          <w:t>http://www.anpap.org.br/</w:t>
        </w:r>
      </w:hyperlink>
      <w:r w:rsidRPr="000F14FC">
        <w:t>&gt;</w:t>
      </w:r>
    </w:p>
    <w:p w14:paraId="510E0E40" w14:textId="55235C9A" w:rsidR="000F14FC" w:rsidRPr="000F14FC" w:rsidRDefault="000F14FC" w:rsidP="000F14FC">
      <w:pPr>
        <w:pStyle w:val="00Textogeral"/>
      </w:pPr>
      <w:r w:rsidRPr="000F14FC">
        <w:t>&lt;</w:t>
      </w:r>
      <w:hyperlink r:id="rId20" w:history="1">
        <w:r w:rsidRPr="00593B42">
          <w:rPr>
            <w:rStyle w:val="Hyperlink"/>
          </w:rPr>
          <w:t>http://artenaescola.org.br</w:t>
        </w:r>
        <w:r w:rsidR="00593B42" w:rsidRPr="00593B42">
          <w:rPr>
            <w:rStyle w:val="Hyperlink"/>
          </w:rPr>
          <w:t>/</w:t>
        </w:r>
      </w:hyperlink>
      <w:r w:rsidRPr="000F14FC">
        <w:t>&gt;</w:t>
      </w:r>
    </w:p>
    <w:p w14:paraId="23459AA6" w14:textId="77777777" w:rsidR="000F14FC" w:rsidRPr="000F14FC" w:rsidRDefault="000F14FC" w:rsidP="000F14FC">
      <w:pPr>
        <w:pStyle w:val="00Textogeral"/>
      </w:pPr>
      <w:r w:rsidRPr="000F14FC">
        <w:t>&lt;</w:t>
      </w:r>
      <w:hyperlink r:id="rId21">
        <w:r w:rsidRPr="000F14FC">
          <w:rPr>
            <w:rStyle w:val="Hyperlink"/>
          </w:rPr>
          <w:t>http://www.itaucultural.org.br/</w:t>
        </w:r>
      </w:hyperlink>
      <w:r w:rsidRPr="000F14FC">
        <w:t>&gt;</w:t>
      </w:r>
    </w:p>
    <w:p w14:paraId="404A8D46" w14:textId="77777777" w:rsidR="000F14FC" w:rsidRPr="000F14FC" w:rsidRDefault="000F14FC" w:rsidP="000F14FC">
      <w:pPr>
        <w:pStyle w:val="00Textogeral"/>
      </w:pPr>
      <w:r w:rsidRPr="000F14FC">
        <w:t>&lt;</w:t>
      </w:r>
      <w:hyperlink r:id="rId22">
        <w:r w:rsidRPr="000F14FC">
          <w:rPr>
            <w:rStyle w:val="Hyperlink"/>
          </w:rPr>
          <w:t>http://www.portalanda.org.br/</w:t>
        </w:r>
      </w:hyperlink>
      <w:r w:rsidRPr="000F14FC">
        <w:t>&gt;</w:t>
      </w:r>
    </w:p>
    <w:p w14:paraId="688A114A" w14:textId="045F5972" w:rsidR="00571F0C" w:rsidRDefault="00571F0C">
      <w:pPr>
        <w:rPr>
          <w:rFonts w:ascii="Tahoma" w:hAnsi="Tahoma" w:cs="Cambria"/>
          <w:i w:val="0"/>
          <w:color w:val="000000"/>
          <w:sz w:val="22"/>
          <w:highlight w:val="white"/>
        </w:rPr>
      </w:pPr>
      <w:r>
        <w:rPr>
          <w:highlight w:val="white"/>
        </w:rPr>
        <w:br w:type="page"/>
      </w:r>
    </w:p>
    <w:p w14:paraId="31DB182A" w14:textId="1B78F6D2" w:rsidR="000F14FC" w:rsidRDefault="000F14FC" w:rsidP="000F14FC">
      <w:pPr>
        <w:pStyle w:val="00Textogeral"/>
        <w:rPr>
          <w:b/>
          <w:highlight w:val="white"/>
        </w:rPr>
      </w:pPr>
      <w:r>
        <w:rPr>
          <w:b/>
          <w:i/>
          <w:highlight w:val="white"/>
        </w:rPr>
        <w:lastRenderedPageBreak/>
        <w:t>Sites</w:t>
      </w:r>
      <w:r>
        <w:rPr>
          <w:b/>
          <w:highlight w:val="white"/>
        </w:rPr>
        <w:t xml:space="preserve"> </w:t>
      </w:r>
      <w:r w:rsidR="00300C27">
        <w:rPr>
          <w:b/>
          <w:highlight w:val="white"/>
        </w:rPr>
        <w:t xml:space="preserve">de </w:t>
      </w:r>
      <w:r>
        <w:rPr>
          <w:b/>
          <w:highlight w:val="white"/>
        </w:rPr>
        <w:t>artistas</w:t>
      </w:r>
    </w:p>
    <w:p w14:paraId="511304A8" w14:textId="77969C0B" w:rsidR="000F14FC" w:rsidRPr="000F14FC" w:rsidRDefault="000F14FC" w:rsidP="000F14FC">
      <w:pPr>
        <w:pStyle w:val="00Textogeral"/>
        <w:rPr>
          <w:rStyle w:val="Hyperlink"/>
        </w:rPr>
      </w:pPr>
      <w:r w:rsidRPr="000F14FC">
        <w:t>&lt;</w:t>
      </w:r>
      <w:hyperlink r:id="rId23" w:history="1">
        <w:r w:rsidRPr="00593B42">
          <w:rPr>
            <w:rStyle w:val="Hyperlink"/>
          </w:rPr>
          <w:t>http://www.grupocorpo.com.br</w:t>
        </w:r>
        <w:r w:rsidR="00593B42" w:rsidRPr="00593B42">
          <w:rPr>
            <w:rStyle w:val="Hyperlink"/>
          </w:rPr>
          <w:t>/</w:t>
        </w:r>
      </w:hyperlink>
      <w:r w:rsidRPr="000F14FC">
        <w:t>&gt;</w:t>
      </w:r>
      <w:r w:rsidRPr="000F14FC">
        <w:fldChar w:fldCharType="begin"/>
      </w:r>
      <w:r w:rsidRPr="000F14FC">
        <w:instrText xml:space="preserve"> HYPERLINK "http://ensina.rtp.pt/artigo/helena-vieira-da-silva/" </w:instrText>
      </w:r>
      <w:r w:rsidRPr="000F14FC">
        <w:fldChar w:fldCharType="separate"/>
      </w:r>
    </w:p>
    <w:p w14:paraId="61A693E5" w14:textId="77777777" w:rsidR="000F14FC" w:rsidRPr="000F14FC" w:rsidRDefault="000F14FC" w:rsidP="000F14FC">
      <w:pPr>
        <w:pStyle w:val="00Textogeral"/>
        <w:rPr>
          <w:rStyle w:val="Hyperlink"/>
        </w:rPr>
      </w:pPr>
      <w:r w:rsidRPr="000F14FC">
        <w:fldChar w:fldCharType="end"/>
      </w:r>
      <w:r w:rsidRPr="000F14FC">
        <w:t>&lt;</w:t>
      </w:r>
      <w:r w:rsidRPr="000F14FC">
        <w:fldChar w:fldCharType="begin"/>
      </w:r>
      <w:r w:rsidRPr="000F14FC">
        <w:instrText xml:space="preserve"> HYPERLINK "http://www.teatronaescola.com/" </w:instrText>
      </w:r>
      <w:r w:rsidRPr="000F14FC">
        <w:fldChar w:fldCharType="separate"/>
      </w:r>
      <w:r w:rsidRPr="000F14FC">
        <w:rPr>
          <w:rStyle w:val="Hyperlink"/>
        </w:rPr>
        <w:t>http://www.teatronaescola.com/</w:t>
      </w:r>
      <w:r w:rsidRPr="00593B42">
        <w:rPr>
          <w:rStyle w:val="Hyperlink"/>
          <w:color w:val="000000" w:themeColor="text1"/>
          <w:u w:val="none"/>
        </w:rPr>
        <w:t>&gt;</w:t>
      </w:r>
    </w:p>
    <w:p w14:paraId="6AECCEA8" w14:textId="4E84A37D" w:rsidR="000F14FC" w:rsidRDefault="000F14FC" w:rsidP="000F14FC">
      <w:pPr>
        <w:pStyle w:val="00Textogeral"/>
        <w:rPr>
          <w:highlight w:val="white"/>
        </w:rPr>
      </w:pPr>
      <w:r w:rsidRPr="000F14FC">
        <w:fldChar w:fldCharType="end"/>
      </w:r>
    </w:p>
    <w:p w14:paraId="13C63A0C" w14:textId="77777777" w:rsidR="002F740D" w:rsidRDefault="00DA42E6">
      <w:pPr>
        <w:pStyle w:val="00Textogeral"/>
        <w:rPr>
          <w:b/>
          <w:highlight w:val="white"/>
        </w:rPr>
      </w:pPr>
      <w:r>
        <w:rPr>
          <w:b/>
          <w:i/>
          <w:highlight w:val="white"/>
        </w:rPr>
        <w:t>Sites</w:t>
      </w:r>
      <w:r>
        <w:rPr>
          <w:b/>
          <w:highlight w:val="white"/>
        </w:rPr>
        <w:t xml:space="preserve"> – Filmografia</w:t>
      </w:r>
    </w:p>
    <w:p w14:paraId="1E37B704" w14:textId="77777777" w:rsidR="000F14FC" w:rsidRPr="000F14FC" w:rsidRDefault="000F14FC" w:rsidP="000F14FC">
      <w:pPr>
        <w:pStyle w:val="00Textogeral"/>
      </w:pPr>
      <w:r w:rsidRPr="000F14FC">
        <w:t>&lt;</w:t>
      </w:r>
      <w:hyperlink r:id="rId24">
        <w:r w:rsidRPr="000F14FC">
          <w:rPr>
            <w:rStyle w:val="Hyperlink"/>
          </w:rPr>
          <w:t>http://www.curtanaescola.org.br/</w:t>
        </w:r>
      </w:hyperlink>
      <w:r w:rsidRPr="000F14FC">
        <w:t>&gt;</w:t>
      </w:r>
    </w:p>
    <w:p w14:paraId="5A74D5A4" w14:textId="6A9090AE" w:rsidR="000F14FC" w:rsidRPr="000F14FC" w:rsidRDefault="000F14FC" w:rsidP="000F14FC">
      <w:pPr>
        <w:pStyle w:val="00Textogeral"/>
      </w:pPr>
      <w:r w:rsidRPr="000F14FC">
        <w:t>&lt;</w:t>
      </w:r>
      <w:hyperlink r:id="rId25" w:history="1">
        <w:r w:rsidRPr="00593B42">
          <w:rPr>
            <w:rStyle w:val="Hyperlink"/>
          </w:rPr>
          <w:t>http://www.sesctv.org.br</w:t>
        </w:r>
        <w:r w:rsidR="00593B42" w:rsidRPr="00593B42">
          <w:rPr>
            <w:rStyle w:val="Hyperlink"/>
          </w:rPr>
          <w:t>/</w:t>
        </w:r>
      </w:hyperlink>
      <w:r w:rsidRPr="000F14FC">
        <w:t>&gt;</w:t>
      </w:r>
    </w:p>
    <w:p w14:paraId="4F34CF77" w14:textId="77777777" w:rsidR="000F14FC" w:rsidRPr="000F14FC" w:rsidRDefault="000F14FC" w:rsidP="000F14FC">
      <w:pPr>
        <w:pStyle w:val="00Textogeral"/>
      </w:pPr>
      <w:r w:rsidRPr="000F14FC">
        <w:t>&lt;</w:t>
      </w:r>
      <w:hyperlink r:id="rId26" w:history="1">
        <w:r w:rsidRPr="000F14FC">
          <w:rPr>
            <w:rStyle w:val="Hyperlink"/>
          </w:rPr>
          <w:t>http://tvbrasil.ebc.com.br/brasilvisual/post/saiba-o-que-e-arte-correio</w:t>
        </w:r>
      </w:hyperlink>
      <w:r w:rsidRPr="000F14FC">
        <w:t>&gt;</w:t>
      </w:r>
    </w:p>
    <w:p w14:paraId="0A6DC4DD" w14:textId="77777777" w:rsidR="002F740D" w:rsidRDefault="002F740D">
      <w:pPr>
        <w:pStyle w:val="00Textogeral"/>
        <w:rPr>
          <w:rFonts w:eastAsia="Times New Roman" w:cs="Tahoma"/>
        </w:rPr>
      </w:pPr>
    </w:p>
    <w:p w14:paraId="30260337" w14:textId="36924BB6" w:rsidR="002F740D" w:rsidRDefault="00DA42E6">
      <w:pPr>
        <w:pStyle w:val="00Textogeral"/>
        <w:rPr>
          <w:rFonts w:eastAsia="Times New Roman" w:cs="Tahoma"/>
          <w:b/>
        </w:rPr>
      </w:pPr>
      <w:r>
        <w:rPr>
          <w:rFonts w:eastAsia="Times New Roman" w:cs="Tahoma"/>
          <w:b/>
          <w:i/>
        </w:rPr>
        <w:t>Site</w:t>
      </w:r>
      <w:r>
        <w:rPr>
          <w:rFonts w:eastAsia="Times New Roman" w:cs="Tahoma"/>
          <w:b/>
        </w:rPr>
        <w:t xml:space="preserve"> – </w:t>
      </w:r>
      <w:r w:rsidR="009671BE">
        <w:rPr>
          <w:rFonts w:eastAsia="Times New Roman" w:cs="Tahoma"/>
          <w:b/>
        </w:rPr>
        <w:t>V</w:t>
      </w:r>
      <w:r>
        <w:rPr>
          <w:rFonts w:eastAsia="Times New Roman" w:cs="Tahoma"/>
          <w:b/>
        </w:rPr>
        <w:t>isitas virtuais a museus</w:t>
      </w:r>
    </w:p>
    <w:p w14:paraId="1369DA1B" w14:textId="003E49A7" w:rsidR="000F14FC" w:rsidRDefault="000F14FC" w:rsidP="000F14FC">
      <w:pPr>
        <w:rPr>
          <w:rFonts w:ascii="Tahoma" w:hAnsi="Tahoma" w:cs="Tahoma"/>
          <w:i w:val="0"/>
          <w:sz w:val="22"/>
          <w:szCs w:val="22"/>
        </w:rPr>
      </w:pPr>
      <w:r w:rsidRPr="000F14FC">
        <w:rPr>
          <w:rFonts w:ascii="Tahoma" w:hAnsi="Tahoma" w:cs="Tahoma"/>
          <w:i w:val="0"/>
          <w:sz w:val="22"/>
          <w:szCs w:val="22"/>
        </w:rPr>
        <w:t>&lt;</w:t>
      </w:r>
      <w:hyperlink r:id="rId27" w:history="1">
        <w:r w:rsidRPr="000F14FC">
          <w:rPr>
            <w:rStyle w:val="Hyperlink"/>
            <w:rFonts w:ascii="Tahoma" w:hAnsi="Tahoma" w:cs="Tahoma"/>
            <w:i w:val="0"/>
            <w:sz w:val="22"/>
            <w:szCs w:val="22"/>
          </w:rPr>
          <w:t>http://noticias.universia.com.br/destaque/noticia/2012/02/16/912114/46-museus-virtuais-voce-visitar-graca.html</w:t>
        </w:r>
      </w:hyperlink>
      <w:r w:rsidRPr="000F14FC">
        <w:rPr>
          <w:rFonts w:ascii="Tahoma" w:hAnsi="Tahoma" w:cs="Tahoma"/>
          <w:i w:val="0"/>
          <w:sz w:val="22"/>
          <w:szCs w:val="22"/>
        </w:rPr>
        <w:t>&gt;</w:t>
      </w:r>
    </w:p>
    <w:p w14:paraId="709C4C7A" w14:textId="77777777" w:rsidR="00300C27" w:rsidRPr="000F14FC" w:rsidRDefault="00300C27" w:rsidP="000F14FC">
      <w:pPr>
        <w:rPr>
          <w:rFonts w:ascii="Tahoma" w:hAnsi="Tahoma" w:cs="Tahoma"/>
          <w:i w:val="0"/>
          <w:sz w:val="22"/>
          <w:szCs w:val="22"/>
        </w:rPr>
      </w:pPr>
    </w:p>
    <w:p w14:paraId="2C12F9B3" w14:textId="0D4D5292" w:rsidR="002F740D" w:rsidRDefault="00DA42E6">
      <w:pPr>
        <w:pStyle w:val="00Textogeral"/>
        <w:rPr>
          <w:rFonts w:eastAsia="Times New Roman" w:cs="Tahoma"/>
          <w:b/>
        </w:rPr>
      </w:pPr>
      <w:r>
        <w:rPr>
          <w:rFonts w:eastAsia="Times New Roman" w:cs="Tahoma"/>
          <w:b/>
        </w:rPr>
        <w:t xml:space="preserve">Revista especializada em educação </w:t>
      </w:r>
    </w:p>
    <w:p w14:paraId="4802E86A" w14:textId="77777777" w:rsidR="000F14FC" w:rsidRPr="000F14FC" w:rsidRDefault="000F14FC" w:rsidP="000F14FC">
      <w:pPr>
        <w:pStyle w:val="00Textogeral"/>
      </w:pPr>
      <w:r w:rsidRPr="000F14FC">
        <w:t>&lt;</w:t>
      </w:r>
      <w:hyperlink r:id="rId28">
        <w:r w:rsidRPr="000F14FC">
          <w:rPr>
            <w:rStyle w:val="Hyperlink"/>
          </w:rPr>
          <w:t>http://revistas.udesc.br/index.php/arteinclusao</w:t>
        </w:r>
      </w:hyperlink>
      <w:r w:rsidRPr="000F14FC">
        <w:t>&gt;</w:t>
      </w:r>
    </w:p>
    <w:p w14:paraId="2CBF9BCA" w14:textId="77777777" w:rsidR="002F740D" w:rsidRDefault="002F740D">
      <w:pPr>
        <w:pStyle w:val="00Textogeral"/>
        <w:rPr>
          <w:rFonts w:eastAsia="Times New Roman" w:cs="Tahoma"/>
        </w:rPr>
      </w:pPr>
    </w:p>
    <w:p w14:paraId="4DC862E8" w14:textId="042549DA" w:rsidR="002F740D" w:rsidRDefault="00DA42E6">
      <w:pPr>
        <w:pStyle w:val="00Textogeral"/>
        <w:rPr>
          <w:rFonts w:eastAsia="Times New Roman" w:cs="Tahoma"/>
          <w:b/>
        </w:rPr>
      </w:pPr>
      <w:r w:rsidRPr="00F03AEC">
        <w:rPr>
          <w:rFonts w:eastAsia="Times New Roman" w:cs="Tahoma"/>
          <w:b/>
          <w:i/>
        </w:rPr>
        <w:t>Site</w:t>
      </w:r>
      <w:r w:rsidR="00A16B01">
        <w:rPr>
          <w:rFonts w:eastAsia="Times New Roman" w:cs="Tahoma"/>
          <w:b/>
          <w:i/>
        </w:rPr>
        <w:t xml:space="preserve"> </w:t>
      </w:r>
      <w:r>
        <w:rPr>
          <w:rFonts w:eastAsia="Times New Roman" w:cs="Tahoma"/>
          <w:b/>
        </w:rPr>
        <w:t>de educação musical</w:t>
      </w:r>
    </w:p>
    <w:p w14:paraId="27CCF755" w14:textId="77777777" w:rsidR="000F14FC" w:rsidRPr="000F14FC" w:rsidRDefault="000F14FC" w:rsidP="000F14FC">
      <w:pPr>
        <w:pStyle w:val="00Textogeral"/>
      </w:pPr>
      <w:r w:rsidRPr="000F14FC">
        <w:t>&lt;</w:t>
      </w:r>
      <w:hyperlink r:id="rId29">
        <w:r w:rsidRPr="000F14FC">
          <w:rPr>
            <w:rStyle w:val="Hyperlink"/>
          </w:rPr>
          <w:t>http://www.amusicanaescola.com.br/o-projeto.html</w:t>
        </w:r>
      </w:hyperlink>
      <w:r w:rsidRPr="000F14FC">
        <w:t>&gt;</w:t>
      </w:r>
    </w:p>
    <w:p w14:paraId="7D394DAB" w14:textId="77777777" w:rsidR="000F14FC" w:rsidRPr="000F14FC" w:rsidRDefault="000F14FC" w:rsidP="000F14FC">
      <w:pPr>
        <w:pStyle w:val="00Textogeral"/>
      </w:pPr>
      <w:r w:rsidRPr="000F14FC">
        <w:t>&lt;</w:t>
      </w:r>
      <w:hyperlink r:id="rId30">
        <w:r w:rsidRPr="000F14FC">
          <w:rPr>
            <w:rStyle w:val="Hyperlink"/>
          </w:rPr>
          <w:t>http://assobio49.blogspot.com.br/</w:t>
        </w:r>
      </w:hyperlink>
      <w:r w:rsidRPr="000F14FC">
        <w:t>&gt;</w:t>
      </w:r>
    </w:p>
    <w:p w14:paraId="042B9C1A" w14:textId="77777777" w:rsidR="002F740D" w:rsidRDefault="002F740D">
      <w:pPr>
        <w:pStyle w:val="00Textogeral"/>
        <w:rPr>
          <w:rFonts w:eastAsia="Times New Roman" w:cs="Tahoma"/>
          <w:highlight w:val="white"/>
        </w:rPr>
      </w:pPr>
    </w:p>
    <w:p w14:paraId="18103184" w14:textId="77777777" w:rsidR="002F740D" w:rsidRDefault="00DA42E6">
      <w:pPr>
        <w:pStyle w:val="00Textogeral"/>
        <w:rPr>
          <w:rFonts w:eastAsia="Times New Roman" w:cs="Tahoma"/>
          <w:b/>
          <w:highlight w:val="white"/>
        </w:rPr>
      </w:pPr>
      <w:r>
        <w:rPr>
          <w:rFonts w:eastAsia="Times New Roman" w:cs="Tahoma"/>
          <w:b/>
          <w:highlight w:val="white"/>
        </w:rPr>
        <w:t>Museus e instituições culturais</w:t>
      </w:r>
    </w:p>
    <w:p w14:paraId="29ABC440" w14:textId="77777777" w:rsidR="000F14FC" w:rsidRPr="000F14FC" w:rsidRDefault="000F14FC" w:rsidP="000F14FC">
      <w:pPr>
        <w:pStyle w:val="00Textogeral"/>
      </w:pPr>
      <w:r w:rsidRPr="000F14FC">
        <w:t>&lt;</w:t>
      </w:r>
      <w:hyperlink r:id="rId31">
        <w:r w:rsidRPr="000F14FC">
          <w:rPr>
            <w:rStyle w:val="Hyperlink"/>
          </w:rPr>
          <w:t>http://www.dragaodomar.org.br/</w:t>
        </w:r>
      </w:hyperlink>
      <w:r w:rsidRPr="000F14FC">
        <w:t>&gt;</w:t>
      </w:r>
    </w:p>
    <w:p w14:paraId="3D94A431" w14:textId="77777777" w:rsidR="000F14FC" w:rsidRPr="000F14FC" w:rsidRDefault="000F14FC" w:rsidP="000F14FC">
      <w:pPr>
        <w:pStyle w:val="00Textogeral"/>
      </w:pPr>
      <w:r w:rsidRPr="000F14FC">
        <w:t>&lt;</w:t>
      </w:r>
      <w:hyperlink r:id="rId32">
        <w:r w:rsidRPr="000F14FC">
          <w:rPr>
            <w:rStyle w:val="Hyperlink"/>
          </w:rPr>
          <w:t>http://www.macniteroi.com.br/</w:t>
        </w:r>
      </w:hyperlink>
      <w:r w:rsidRPr="000F14FC">
        <w:t>&gt;</w:t>
      </w:r>
    </w:p>
    <w:p w14:paraId="296FAA9E" w14:textId="78E7B349" w:rsidR="000F14FC" w:rsidRPr="00593B42" w:rsidRDefault="000F14FC" w:rsidP="000F14FC">
      <w:pPr>
        <w:pStyle w:val="00Textogeral"/>
      </w:pPr>
      <w:r w:rsidRPr="000F14FC">
        <w:t>&lt;</w:t>
      </w:r>
      <w:hyperlink r:id="rId33" w:history="1">
        <w:r w:rsidRPr="00593B42">
          <w:rPr>
            <w:rStyle w:val="Hyperlink"/>
          </w:rPr>
          <w:t>http://www.trilhas.iar.unicamp.br</w:t>
        </w:r>
        <w:r w:rsidR="00593B42" w:rsidRPr="00593B42">
          <w:rPr>
            <w:rStyle w:val="Hyperlink"/>
          </w:rPr>
          <w:t>/</w:t>
        </w:r>
      </w:hyperlink>
      <w:r w:rsidRPr="00593B42">
        <w:t>&gt;</w:t>
      </w:r>
    </w:p>
    <w:p w14:paraId="3BF13F0C" w14:textId="37EBA018" w:rsidR="000F14FC" w:rsidRPr="00593B42" w:rsidRDefault="000F14FC" w:rsidP="000F14FC">
      <w:pPr>
        <w:pStyle w:val="00Textogeral"/>
      </w:pPr>
      <w:r w:rsidRPr="000F14FC">
        <w:t>&lt;</w:t>
      </w:r>
      <w:hyperlink r:id="rId34" w:history="1">
        <w:r w:rsidRPr="00593B42">
          <w:rPr>
            <w:rStyle w:val="Hyperlink"/>
          </w:rPr>
          <w:t>http://www.mac.usp.br</w:t>
        </w:r>
        <w:r w:rsidR="00593B42" w:rsidRPr="00593B42">
          <w:rPr>
            <w:rStyle w:val="Hyperlink"/>
          </w:rPr>
          <w:t>/</w:t>
        </w:r>
      </w:hyperlink>
      <w:r w:rsidRPr="00593B42">
        <w:t>&gt;</w:t>
      </w:r>
    </w:p>
    <w:p w14:paraId="310C8C6C" w14:textId="6BAEBB79" w:rsidR="000F14FC" w:rsidRPr="000F14FC" w:rsidRDefault="000F14FC" w:rsidP="000F14FC">
      <w:pPr>
        <w:pStyle w:val="00Textogeral"/>
      </w:pPr>
      <w:r w:rsidRPr="000F14FC">
        <w:t>&lt;</w:t>
      </w:r>
      <w:hyperlink r:id="rId35" w:history="1">
        <w:hyperlink r:id="rId36">
          <w:r w:rsidRPr="00593B42">
            <w:rPr>
              <w:rStyle w:val="Hyperlink"/>
            </w:rPr>
            <w:t>http://www.funai.gov.br</w:t>
          </w:r>
        </w:hyperlink>
        <w:r w:rsidR="00593B42" w:rsidRPr="00593B42">
          <w:rPr>
            <w:rStyle w:val="Hyperlink"/>
          </w:rPr>
          <w:t>/</w:t>
        </w:r>
      </w:hyperlink>
      <w:r w:rsidRPr="000F14FC">
        <w:t>&gt;</w:t>
      </w:r>
    </w:p>
    <w:p w14:paraId="501DA2CD" w14:textId="77777777" w:rsidR="002F740D" w:rsidRDefault="002F740D">
      <w:pPr>
        <w:pStyle w:val="00Textogeral"/>
        <w:rPr>
          <w:rFonts w:eastAsia="Times New Roman" w:cs="Tahoma"/>
        </w:rPr>
      </w:pPr>
    </w:p>
    <w:p w14:paraId="1BFB62B9" w14:textId="77777777" w:rsidR="002F740D" w:rsidRDefault="00DA42E6">
      <w:pPr>
        <w:pStyle w:val="00Textogeral"/>
        <w:rPr>
          <w:rFonts w:eastAsia="Times New Roman" w:cs="Tahoma"/>
          <w:b/>
        </w:rPr>
      </w:pPr>
      <w:r>
        <w:rPr>
          <w:rFonts w:eastAsia="Times New Roman" w:cs="Tahoma"/>
          <w:b/>
          <w:i/>
        </w:rPr>
        <w:t>Blogs</w:t>
      </w:r>
      <w:r>
        <w:rPr>
          <w:rFonts w:eastAsia="Times New Roman" w:cs="Tahoma"/>
          <w:b/>
        </w:rPr>
        <w:t xml:space="preserve"> de professores de arte</w:t>
      </w:r>
    </w:p>
    <w:p w14:paraId="45BE0FBA" w14:textId="5F2387AF" w:rsidR="000F14FC" w:rsidRPr="000F14FC" w:rsidRDefault="000F14FC" w:rsidP="000F14FC">
      <w:pPr>
        <w:pStyle w:val="00Textogeral"/>
      </w:pPr>
      <w:r w:rsidRPr="000F14FC">
        <w:t>&lt;</w:t>
      </w:r>
      <w:hyperlink r:id="rId37" w:history="1">
        <w:r w:rsidRPr="000F14FC">
          <w:rPr>
            <w:rStyle w:val="Hyperlink"/>
          </w:rPr>
          <w:t>http://autodabarcamazonica.blogspot.com.br/</w:t>
        </w:r>
      </w:hyperlink>
      <w:r w:rsidRPr="000F14FC">
        <w:t>&gt;</w:t>
      </w:r>
    </w:p>
    <w:p w14:paraId="276E2930" w14:textId="0DF784C3" w:rsidR="000F14FC" w:rsidRPr="000F14FC" w:rsidRDefault="000F14FC" w:rsidP="000F14FC">
      <w:pPr>
        <w:pStyle w:val="00Textogeral"/>
      </w:pPr>
      <w:r w:rsidRPr="000F14FC">
        <w:t>&lt;</w:t>
      </w:r>
      <w:hyperlink r:id="rId38" w:history="1">
        <w:r w:rsidRPr="000F14FC">
          <w:rPr>
            <w:rStyle w:val="Hyperlink"/>
          </w:rPr>
          <w:t>http://cavalonoia.blogspot.com.br/</w:t>
        </w:r>
      </w:hyperlink>
      <w:r w:rsidRPr="000F14FC">
        <w:t>&gt;</w:t>
      </w:r>
    </w:p>
    <w:p w14:paraId="482EEF61" w14:textId="01CE53FE" w:rsidR="000F14FC" w:rsidRPr="000F14FC" w:rsidRDefault="000F14FC" w:rsidP="000F14FC">
      <w:pPr>
        <w:pStyle w:val="00Textogeral"/>
      </w:pPr>
      <w:r w:rsidRPr="000F14FC">
        <w:t>&lt;</w:t>
      </w:r>
      <w:hyperlink r:id="rId39" w:history="1">
        <w:r w:rsidRPr="000F14FC">
          <w:rPr>
            <w:rStyle w:val="Hyperlink"/>
          </w:rPr>
          <w:t>http://www.arteeducadoresdoespiritosanto.blogspot.com/</w:t>
        </w:r>
      </w:hyperlink>
      <w:r w:rsidRPr="000F14FC">
        <w:t>&gt;</w:t>
      </w:r>
    </w:p>
    <w:p w14:paraId="4BA22704" w14:textId="77777777" w:rsidR="000F14FC" w:rsidRPr="000F14FC" w:rsidRDefault="000F14FC" w:rsidP="000F14FC">
      <w:pPr>
        <w:pStyle w:val="00Textogeral"/>
      </w:pPr>
      <w:r w:rsidRPr="000F14FC">
        <w:t>&lt;</w:t>
      </w:r>
      <w:hyperlink r:id="rId40" w:history="1">
        <w:r w:rsidRPr="000F14FC">
          <w:rPr>
            <w:rStyle w:val="Hyperlink"/>
          </w:rPr>
          <w:t>http://www.poloufuartenaescola.blogspot.com/</w:t>
        </w:r>
      </w:hyperlink>
      <w:r w:rsidRPr="000F14FC">
        <w:t>&gt;</w:t>
      </w:r>
    </w:p>
    <w:p w14:paraId="23E8870B" w14:textId="4C4F6EF1" w:rsidR="002F740D" w:rsidRDefault="002F740D">
      <w:pPr>
        <w:pStyle w:val="00Textogeral"/>
      </w:pPr>
    </w:p>
    <w:p w14:paraId="2A91884B" w14:textId="77777777" w:rsidR="002F740D" w:rsidRPr="00C27D8F" w:rsidRDefault="00DA42E6">
      <w:pPr>
        <w:pStyle w:val="00Textogeral"/>
        <w:rPr>
          <w:rFonts w:eastAsia="Times New Roman" w:cs="Tahoma"/>
          <w:b/>
          <w:highlight w:val="white"/>
        </w:rPr>
      </w:pPr>
      <w:r w:rsidRPr="00C27D8F">
        <w:rPr>
          <w:b/>
          <w:highlight w:val="white"/>
        </w:rPr>
        <w:t>Referências de livros</w:t>
      </w:r>
    </w:p>
    <w:p w14:paraId="42987D9B" w14:textId="77777777" w:rsidR="000F14FC" w:rsidRPr="000F14FC" w:rsidRDefault="000F14FC" w:rsidP="000F14FC">
      <w:pPr>
        <w:pStyle w:val="00Textogeral"/>
        <w:spacing w:line="240" w:lineRule="auto"/>
        <w:rPr>
          <w:spacing w:val="-4"/>
        </w:rPr>
      </w:pPr>
      <w:r w:rsidRPr="000F14FC">
        <w:rPr>
          <w:spacing w:val="-4"/>
        </w:rPr>
        <w:t xml:space="preserve">BARBOSA, Ana Mae. </w:t>
      </w:r>
      <w:r w:rsidRPr="000F14FC">
        <w:rPr>
          <w:i/>
          <w:spacing w:val="-4"/>
        </w:rPr>
        <w:t>A imagem no ensino da arte</w:t>
      </w:r>
      <w:r w:rsidRPr="000F14FC">
        <w:rPr>
          <w:spacing w:val="-4"/>
        </w:rPr>
        <w:t>: anos 1980 e novos tempos. 7. ed. rev. São Paulo: Perspectiva, 2009.</w:t>
      </w:r>
    </w:p>
    <w:p w14:paraId="6F178AB5" w14:textId="1E7D8EED" w:rsidR="000F14FC" w:rsidRPr="000F14FC" w:rsidRDefault="000F14FC" w:rsidP="000F14FC">
      <w:pPr>
        <w:pStyle w:val="00Textogeral"/>
        <w:spacing w:line="240" w:lineRule="auto"/>
        <w:rPr>
          <w:spacing w:val="-4"/>
        </w:rPr>
      </w:pPr>
      <w:r w:rsidRPr="000F14FC">
        <w:rPr>
          <w:spacing w:val="-4"/>
        </w:rPr>
        <w:t>______. (</w:t>
      </w:r>
      <w:r w:rsidR="00300C27">
        <w:rPr>
          <w:spacing w:val="-4"/>
        </w:rPr>
        <w:t>O</w:t>
      </w:r>
      <w:r w:rsidRPr="000F14FC">
        <w:rPr>
          <w:spacing w:val="-4"/>
        </w:rPr>
        <w:t xml:space="preserve">rg.). </w:t>
      </w:r>
      <w:r w:rsidRPr="000F14FC">
        <w:rPr>
          <w:i/>
          <w:spacing w:val="-4"/>
        </w:rPr>
        <w:t>Arte/Educação contemporânea</w:t>
      </w:r>
      <w:r w:rsidRPr="000F14FC">
        <w:rPr>
          <w:spacing w:val="-4"/>
        </w:rPr>
        <w:t>: consonâncias internacionais. São Paulo: Cortez, 2005.</w:t>
      </w:r>
    </w:p>
    <w:p w14:paraId="75313511" w14:textId="77777777" w:rsidR="000F14FC" w:rsidRPr="000F14FC" w:rsidRDefault="000F14FC" w:rsidP="000F14FC">
      <w:pPr>
        <w:pStyle w:val="00Textogeral"/>
        <w:spacing w:line="240" w:lineRule="auto"/>
        <w:rPr>
          <w:spacing w:val="-4"/>
        </w:rPr>
      </w:pPr>
      <w:r w:rsidRPr="000F14FC">
        <w:rPr>
          <w:spacing w:val="-4"/>
        </w:rPr>
        <w:t>BERNARDES, Carla; MIRANDA, Filipa Bizarro. </w:t>
      </w:r>
      <w:proofErr w:type="spellStart"/>
      <w:r w:rsidRPr="000F14FC">
        <w:rPr>
          <w:i/>
          <w:spacing w:val="-4"/>
        </w:rPr>
        <w:t>Portefólio</w:t>
      </w:r>
      <w:proofErr w:type="spellEnd"/>
      <w:r w:rsidRPr="000F14FC">
        <w:rPr>
          <w:spacing w:val="-4"/>
        </w:rPr>
        <w:t>: uma escola de competências. Porto: Porto Editora, 2003.</w:t>
      </w:r>
    </w:p>
    <w:p w14:paraId="7BCDBBFE" w14:textId="77777777" w:rsidR="000F14FC" w:rsidRPr="000F14FC" w:rsidRDefault="000F14FC" w:rsidP="000F14FC">
      <w:pPr>
        <w:pStyle w:val="00Textogeral"/>
        <w:spacing w:line="240" w:lineRule="auto"/>
        <w:rPr>
          <w:spacing w:val="-4"/>
        </w:rPr>
      </w:pPr>
      <w:r w:rsidRPr="000F14FC">
        <w:rPr>
          <w:spacing w:val="-4"/>
        </w:rPr>
        <w:t xml:space="preserve">BRITO, Teca Alencar de. </w:t>
      </w:r>
      <w:r w:rsidRPr="000F14FC">
        <w:rPr>
          <w:i/>
          <w:spacing w:val="-4"/>
        </w:rPr>
        <w:t>Música na educação infantil</w:t>
      </w:r>
      <w:r w:rsidRPr="000F14FC">
        <w:rPr>
          <w:spacing w:val="-4"/>
        </w:rPr>
        <w:t>:</w:t>
      </w:r>
      <w:r w:rsidRPr="000F14FC">
        <w:rPr>
          <w:b/>
          <w:spacing w:val="-4"/>
        </w:rPr>
        <w:t xml:space="preserve"> </w:t>
      </w:r>
      <w:r w:rsidRPr="000F14FC">
        <w:rPr>
          <w:spacing w:val="-4"/>
        </w:rPr>
        <w:t xml:space="preserve">propostas para a formação integral da criança. 4. ed. São Paulo: </w:t>
      </w:r>
      <w:proofErr w:type="spellStart"/>
      <w:r w:rsidRPr="000F14FC">
        <w:rPr>
          <w:spacing w:val="-4"/>
        </w:rPr>
        <w:t>Peirópolis</w:t>
      </w:r>
      <w:proofErr w:type="spellEnd"/>
      <w:r w:rsidRPr="000F14FC">
        <w:rPr>
          <w:spacing w:val="-4"/>
        </w:rPr>
        <w:t>, 2003.</w:t>
      </w:r>
    </w:p>
    <w:p w14:paraId="2B9D5459" w14:textId="7172E279" w:rsidR="000F14FC" w:rsidRPr="000F14FC" w:rsidRDefault="000F14FC" w:rsidP="000F14FC">
      <w:pPr>
        <w:pStyle w:val="00Textogeral"/>
        <w:spacing w:line="240" w:lineRule="auto"/>
        <w:rPr>
          <w:spacing w:val="-4"/>
        </w:rPr>
      </w:pPr>
      <w:r w:rsidRPr="000F14FC">
        <w:rPr>
          <w:spacing w:val="-4"/>
        </w:rPr>
        <w:t>______.</w:t>
      </w:r>
      <w:r w:rsidR="00BE6B60">
        <w:rPr>
          <w:spacing w:val="-4"/>
        </w:rPr>
        <w:t xml:space="preserve"> </w:t>
      </w:r>
      <w:r w:rsidRPr="000F14FC">
        <w:rPr>
          <w:i/>
          <w:spacing w:val="-4"/>
        </w:rPr>
        <w:t>Quantas músicas tem a Música?</w:t>
      </w:r>
      <w:r w:rsidRPr="000F14FC">
        <w:rPr>
          <w:spacing w:val="-4"/>
        </w:rPr>
        <w:t xml:space="preserve"> Ou Algo estranho no museu! 2. ed. São Paulo: </w:t>
      </w:r>
      <w:proofErr w:type="spellStart"/>
      <w:r w:rsidRPr="000F14FC">
        <w:rPr>
          <w:spacing w:val="-4"/>
        </w:rPr>
        <w:t>Peirópolis</w:t>
      </w:r>
      <w:proofErr w:type="spellEnd"/>
      <w:r w:rsidRPr="000F14FC">
        <w:rPr>
          <w:spacing w:val="-4"/>
        </w:rPr>
        <w:t>, 2010. Inclui 1 CD.</w:t>
      </w:r>
      <w:r w:rsidR="00571F0C" w:rsidRPr="00571F0C">
        <w:rPr>
          <w:spacing w:val="-4"/>
        </w:rPr>
        <w:t xml:space="preserve"> </w:t>
      </w:r>
      <w:r w:rsidR="00571F0C">
        <w:rPr>
          <w:spacing w:val="-4"/>
        </w:rPr>
        <w:br w:type="page"/>
      </w:r>
    </w:p>
    <w:p w14:paraId="4DB9A137" w14:textId="3DD883D7" w:rsidR="00593B42" w:rsidRDefault="000F14FC" w:rsidP="000F14FC">
      <w:pPr>
        <w:pStyle w:val="00Textogeral"/>
        <w:spacing w:line="240" w:lineRule="auto"/>
        <w:rPr>
          <w:spacing w:val="-4"/>
        </w:rPr>
      </w:pPr>
      <w:r w:rsidRPr="000F14FC">
        <w:rPr>
          <w:spacing w:val="-4"/>
        </w:rPr>
        <w:lastRenderedPageBreak/>
        <w:t xml:space="preserve">COUTINHO, L. M. </w:t>
      </w:r>
      <w:r w:rsidRPr="000F14FC">
        <w:rPr>
          <w:i/>
          <w:spacing w:val="-4"/>
        </w:rPr>
        <w:t>Audiovisuais</w:t>
      </w:r>
      <w:r w:rsidRPr="000F14FC">
        <w:rPr>
          <w:spacing w:val="-4"/>
        </w:rPr>
        <w:t>: arte, técnica e linguagem. Brasília: Universidade de Brasília/Ministério da Educação. Secretaria de Educação Básica, 2006. Disponível em: &lt;</w:t>
      </w:r>
      <w:hyperlink r:id="rId41" w:history="1">
        <w:r w:rsidRPr="00593B42">
          <w:rPr>
            <w:rStyle w:val="Hyperlink"/>
            <w:spacing w:val="-4"/>
          </w:rPr>
          <w:t>http://portal.mec.gov.br/seb/arquivos/pdf/profunc/11_audiovisuais.pdf</w:t>
        </w:r>
      </w:hyperlink>
      <w:r w:rsidRPr="000F14FC">
        <w:rPr>
          <w:spacing w:val="-4"/>
        </w:rPr>
        <w:t>&gt;. Acesso em: out. 2017.</w:t>
      </w:r>
    </w:p>
    <w:p w14:paraId="656A8E60" w14:textId="196E6BA0" w:rsidR="000F14FC" w:rsidRPr="000F14FC" w:rsidRDefault="000F14FC" w:rsidP="000F14FC">
      <w:pPr>
        <w:pStyle w:val="00Textogeral"/>
        <w:spacing w:line="240" w:lineRule="auto"/>
        <w:rPr>
          <w:spacing w:val="-4"/>
        </w:rPr>
      </w:pPr>
      <w:r w:rsidRPr="000F14FC">
        <w:rPr>
          <w:spacing w:val="-4"/>
        </w:rPr>
        <w:t>DESGRANGES, Flávio. Quando teatro e educação ocupam o mesmo lugar no espaço. Disponível em: &lt;</w:t>
      </w:r>
      <w:hyperlink r:id="rId42" w:history="1">
        <w:r w:rsidRPr="00593B42">
          <w:rPr>
            <w:rStyle w:val="Hyperlink"/>
            <w:spacing w:val="-4"/>
          </w:rPr>
          <w:t>http://www.teatronacomunidade.com.br/wp-content/uploads/2012/02/quando_teatro_e_educacao_ocupam_o_mesmo-lugar.pdf</w:t>
        </w:r>
      </w:hyperlink>
      <w:r w:rsidRPr="000F14FC">
        <w:rPr>
          <w:spacing w:val="-4"/>
        </w:rPr>
        <w:t>&gt;. Acesso em: 29 dez. 2017.</w:t>
      </w:r>
    </w:p>
    <w:p w14:paraId="43E4D915" w14:textId="31524CAC" w:rsidR="000F14FC" w:rsidRDefault="000F14FC" w:rsidP="000F14FC">
      <w:pPr>
        <w:pStyle w:val="00Textogeral"/>
        <w:rPr>
          <w:spacing w:val="-4"/>
        </w:rPr>
      </w:pPr>
      <w:r w:rsidRPr="000F14FC">
        <w:rPr>
          <w:spacing w:val="-4"/>
        </w:rPr>
        <w:t xml:space="preserve">FERRAZ, Maria H. C. de T.; FUSARI, Maria F. de Rezende e. </w:t>
      </w:r>
      <w:r w:rsidRPr="000F14FC">
        <w:rPr>
          <w:i/>
          <w:spacing w:val="-4"/>
        </w:rPr>
        <w:t>Metodologia do ensino da arte</w:t>
      </w:r>
      <w:r w:rsidRPr="000F14FC">
        <w:rPr>
          <w:spacing w:val="-4"/>
        </w:rPr>
        <w:t xml:space="preserve">. 2. ed. rev. </w:t>
      </w:r>
      <w:proofErr w:type="spellStart"/>
      <w:r w:rsidRPr="000F14FC">
        <w:rPr>
          <w:spacing w:val="-4"/>
        </w:rPr>
        <w:t>ampl</w:t>
      </w:r>
      <w:proofErr w:type="spellEnd"/>
      <w:r w:rsidRPr="000F14FC">
        <w:rPr>
          <w:spacing w:val="-4"/>
        </w:rPr>
        <w:t>. São Paulo: Cortez, 2009.</w:t>
      </w:r>
    </w:p>
    <w:p w14:paraId="3D68DD29" w14:textId="5B246825" w:rsidR="000F14FC" w:rsidRPr="000F14FC" w:rsidRDefault="000F14FC" w:rsidP="000F14FC">
      <w:pPr>
        <w:pStyle w:val="00Textogeral"/>
        <w:spacing w:line="240" w:lineRule="auto"/>
        <w:rPr>
          <w:spacing w:val="-4"/>
        </w:rPr>
      </w:pPr>
      <w:r w:rsidRPr="000F14FC">
        <w:rPr>
          <w:spacing w:val="-4"/>
        </w:rPr>
        <w:t xml:space="preserve">GAMA, Joaquim. </w:t>
      </w:r>
      <w:r w:rsidRPr="000F14FC">
        <w:rPr>
          <w:i/>
          <w:spacing w:val="-4"/>
        </w:rPr>
        <w:t>Teatro</w:t>
      </w:r>
      <w:r w:rsidRPr="000F14FC">
        <w:rPr>
          <w:spacing w:val="-4"/>
        </w:rPr>
        <w:t>: uma experiência criativa. Disponível em:</w:t>
      </w:r>
      <w:r>
        <w:rPr>
          <w:spacing w:val="-4"/>
        </w:rPr>
        <w:t xml:space="preserve"> </w:t>
      </w:r>
      <w:r w:rsidRPr="000F14FC">
        <w:rPr>
          <w:spacing w:val="-4"/>
        </w:rPr>
        <w:t>&lt;</w:t>
      </w:r>
      <w:hyperlink r:id="rId43" w:history="1">
        <w:r w:rsidRPr="00593B42">
          <w:rPr>
            <w:rStyle w:val="Hyperlink"/>
            <w:spacing w:val="-4"/>
          </w:rPr>
          <w:t>http://culturacurriculo.fde.sp.gov.br/Administracao/Anexos/Documentos/420100823120432Teatro%20uma%20experi%C3%AAncia%20criativa.pdf</w:t>
        </w:r>
      </w:hyperlink>
      <w:r w:rsidRPr="000F14FC">
        <w:rPr>
          <w:spacing w:val="-4"/>
        </w:rPr>
        <w:t>&gt;. Acesso em: 28 dez. 2014.</w:t>
      </w:r>
    </w:p>
    <w:p w14:paraId="7AF94243" w14:textId="77777777" w:rsidR="000F14FC" w:rsidRPr="000F14FC" w:rsidRDefault="000F14FC" w:rsidP="000F14FC">
      <w:pPr>
        <w:pStyle w:val="00Textogeral"/>
        <w:spacing w:line="240" w:lineRule="auto"/>
        <w:rPr>
          <w:spacing w:val="-4"/>
        </w:rPr>
      </w:pPr>
      <w:r w:rsidRPr="000F14FC">
        <w:rPr>
          <w:spacing w:val="-4"/>
        </w:rPr>
        <w:t xml:space="preserve">KOHAN, Silvia </w:t>
      </w:r>
      <w:proofErr w:type="spellStart"/>
      <w:r w:rsidRPr="000F14FC">
        <w:rPr>
          <w:spacing w:val="-4"/>
        </w:rPr>
        <w:t>Adela</w:t>
      </w:r>
      <w:proofErr w:type="spellEnd"/>
      <w:r w:rsidRPr="000F14FC">
        <w:rPr>
          <w:spacing w:val="-4"/>
        </w:rPr>
        <w:t>. </w:t>
      </w:r>
      <w:r w:rsidRPr="000F14FC">
        <w:rPr>
          <w:i/>
          <w:spacing w:val="-4"/>
        </w:rPr>
        <w:t>Como narrar uma história</w:t>
      </w:r>
      <w:r w:rsidRPr="000F14FC">
        <w:rPr>
          <w:spacing w:val="-4"/>
        </w:rPr>
        <w:t xml:space="preserve">; da imaginação à escrita: todos os passos para transformar uma ideia num romance ou num conto. Trad. Gabriel </w:t>
      </w:r>
      <w:proofErr w:type="spellStart"/>
      <w:r w:rsidRPr="000F14FC">
        <w:rPr>
          <w:spacing w:val="-4"/>
        </w:rPr>
        <w:t>Perissé</w:t>
      </w:r>
      <w:proofErr w:type="spellEnd"/>
      <w:r w:rsidRPr="000F14FC">
        <w:rPr>
          <w:spacing w:val="-4"/>
        </w:rPr>
        <w:t>. Belo Horizonte: Gutenberg, 2012.</w:t>
      </w:r>
    </w:p>
    <w:p w14:paraId="476FF269" w14:textId="77777777" w:rsidR="000F14FC" w:rsidRPr="000F14FC" w:rsidRDefault="000F14FC" w:rsidP="000F14FC">
      <w:pPr>
        <w:pStyle w:val="00Textogeral"/>
        <w:spacing w:line="240" w:lineRule="auto"/>
        <w:rPr>
          <w:spacing w:val="-4"/>
        </w:rPr>
      </w:pPr>
      <w:r w:rsidRPr="000F14FC">
        <w:rPr>
          <w:spacing w:val="-4"/>
        </w:rPr>
        <w:t xml:space="preserve">KOUDELA, I. D. </w:t>
      </w:r>
      <w:r w:rsidRPr="000F14FC">
        <w:rPr>
          <w:i/>
          <w:spacing w:val="-4"/>
        </w:rPr>
        <w:t>Educação sonora</w:t>
      </w:r>
      <w:r w:rsidRPr="000F14FC">
        <w:rPr>
          <w:spacing w:val="-4"/>
        </w:rPr>
        <w:t>. São Paulo: Melhoramentos, 2011.</w:t>
      </w:r>
    </w:p>
    <w:p w14:paraId="2CB3798B" w14:textId="77777777" w:rsidR="000F14FC" w:rsidRPr="000F14FC" w:rsidRDefault="000F14FC" w:rsidP="000F14FC">
      <w:pPr>
        <w:pStyle w:val="00Textogeral"/>
        <w:spacing w:line="240" w:lineRule="auto"/>
        <w:rPr>
          <w:spacing w:val="-4"/>
        </w:rPr>
      </w:pPr>
      <w:r w:rsidRPr="000F14FC">
        <w:rPr>
          <w:spacing w:val="-4"/>
        </w:rPr>
        <w:t xml:space="preserve"> ______. </w:t>
      </w:r>
      <w:r w:rsidRPr="000F14FC">
        <w:rPr>
          <w:i/>
          <w:spacing w:val="-4"/>
        </w:rPr>
        <w:t>Jogos teatrais</w:t>
      </w:r>
      <w:r w:rsidRPr="000F14FC">
        <w:rPr>
          <w:spacing w:val="-4"/>
        </w:rPr>
        <w:t>. São Paulo: Perspectiva, 2011.</w:t>
      </w:r>
    </w:p>
    <w:p w14:paraId="7C4A8356" w14:textId="77777777" w:rsidR="000F14FC" w:rsidRPr="000F14FC" w:rsidRDefault="000F14FC" w:rsidP="000F14FC">
      <w:pPr>
        <w:pStyle w:val="00Textogeral"/>
        <w:spacing w:line="240" w:lineRule="auto"/>
        <w:rPr>
          <w:spacing w:val="-4"/>
        </w:rPr>
      </w:pPr>
      <w:r w:rsidRPr="000F14FC">
        <w:rPr>
          <w:spacing w:val="-4"/>
        </w:rPr>
        <w:t xml:space="preserve">______. </w:t>
      </w:r>
      <w:r w:rsidRPr="000F14FC">
        <w:rPr>
          <w:i/>
          <w:spacing w:val="-4"/>
        </w:rPr>
        <w:t>Texto e jogo</w:t>
      </w:r>
      <w:r w:rsidRPr="000F14FC">
        <w:rPr>
          <w:spacing w:val="-4"/>
        </w:rPr>
        <w:t>. São Paulo, Perspectiva, 2010.</w:t>
      </w:r>
    </w:p>
    <w:p w14:paraId="519D8323" w14:textId="77777777" w:rsidR="000F14FC" w:rsidRPr="000F14FC" w:rsidRDefault="000F14FC" w:rsidP="000F14FC">
      <w:pPr>
        <w:pStyle w:val="00Textogeral"/>
        <w:spacing w:after="0" w:line="240" w:lineRule="auto"/>
        <w:rPr>
          <w:spacing w:val="-4"/>
        </w:rPr>
      </w:pPr>
      <w:r w:rsidRPr="000F14FC">
        <w:rPr>
          <w:spacing w:val="-4"/>
        </w:rPr>
        <w:t xml:space="preserve">MARQUES, Isabel. A. </w:t>
      </w:r>
      <w:r w:rsidRPr="000F14FC">
        <w:rPr>
          <w:i/>
          <w:spacing w:val="-4"/>
        </w:rPr>
        <w:t>Ensino de dança hoje</w:t>
      </w:r>
      <w:r w:rsidRPr="000F14FC">
        <w:rPr>
          <w:spacing w:val="-4"/>
        </w:rPr>
        <w:t>: textos e contextos. 6. ed. São Paulo: Cortez, 2011.</w:t>
      </w:r>
    </w:p>
    <w:p w14:paraId="22BCAA29" w14:textId="77777777" w:rsidR="000F14FC" w:rsidRPr="000F14FC" w:rsidRDefault="000F14FC" w:rsidP="000F14FC">
      <w:pPr>
        <w:pStyle w:val="00Textogeral"/>
        <w:spacing w:after="0" w:line="240" w:lineRule="auto"/>
        <w:rPr>
          <w:spacing w:val="-4"/>
        </w:rPr>
      </w:pPr>
      <w:r w:rsidRPr="000F14FC">
        <w:rPr>
          <w:spacing w:val="-4"/>
        </w:rPr>
        <w:t xml:space="preserve">______. </w:t>
      </w:r>
      <w:r w:rsidRPr="000F14FC">
        <w:rPr>
          <w:i/>
          <w:spacing w:val="-4"/>
        </w:rPr>
        <w:t>Dançando na escola</w:t>
      </w:r>
      <w:r w:rsidRPr="000F14FC">
        <w:rPr>
          <w:spacing w:val="-4"/>
        </w:rPr>
        <w:t>, 4. ed. São Paulo: Cortez, 2007.</w:t>
      </w:r>
    </w:p>
    <w:p w14:paraId="3AD8B592" w14:textId="653A9930" w:rsidR="000F14FC" w:rsidRPr="000F14FC" w:rsidRDefault="000F14FC" w:rsidP="000F14FC">
      <w:pPr>
        <w:pStyle w:val="00Textogeral"/>
        <w:spacing w:line="240" w:lineRule="auto"/>
        <w:rPr>
          <w:spacing w:val="-4"/>
        </w:rPr>
      </w:pPr>
      <w:r w:rsidRPr="000F14FC">
        <w:rPr>
          <w:i/>
          <w:spacing w:val="-4"/>
        </w:rPr>
        <w:t>______. Linguagem da dança</w:t>
      </w:r>
      <w:r w:rsidRPr="000F14FC">
        <w:rPr>
          <w:spacing w:val="-4"/>
        </w:rPr>
        <w:t xml:space="preserve">: arte e ensino. São Paulo: </w:t>
      </w:r>
      <w:proofErr w:type="spellStart"/>
      <w:r w:rsidRPr="000F14FC">
        <w:rPr>
          <w:spacing w:val="-4"/>
        </w:rPr>
        <w:t>Digitexto</w:t>
      </w:r>
      <w:proofErr w:type="spellEnd"/>
      <w:r w:rsidRPr="000F14FC">
        <w:rPr>
          <w:spacing w:val="-4"/>
        </w:rPr>
        <w:t>, 2010.</w:t>
      </w:r>
      <w:r w:rsidRPr="000F14FC">
        <w:rPr>
          <w:spacing w:val="-4"/>
        </w:rPr>
        <w:br/>
        <w:t>MARQUES, Isabel A.; BRAZIL, Fábio. </w:t>
      </w:r>
      <w:r w:rsidRPr="000F14FC">
        <w:rPr>
          <w:i/>
          <w:spacing w:val="-4"/>
        </w:rPr>
        <w:t>Arte em questões</w:t>
      </w:r>
      <w:r w:rsidRPr="000F14FC">
        <w:rPr>
          <w:spacing w:val="-4"/>
        </w:rPr>
        <w:t>. 2. ed. São Paulo: Cortez, 2014.</w:t>
      </w:r>
    </w:p>
    <w:p w14:paraId="26BA713D" w14:textId="77777777" w:rsidR="000F14FC" w:rsidRPr="000F14FC" w:rsidRDefault="000F14FC" w:rsidP="000F14FC">
      <w:pPr>
        <w:pStyle w:val="00Textogeral"/>
        <w:spacing w:line="240" w:lineRule="auto"/>
        <w:rPr>
          <w:spacing w:val="-4"/>
        </w:rPr>
      </w:pPr>
      <w:r w:rsidRPr="000F14FC">
        <w:rPr>
          <w:spacing w:val="-4"/>
        </w:rPr>
        <w:t xml:space="preserve">QUEIROZ, </w:t>
      </w:r>
      <w:proofErr w:type="spellStart"/>
      <w:r w:rsidRPr="000F14FC">
        <w:rPr>
          <w:spacing w:val="-4"/>
        </w:rPr>
        <w:t>Luíz</w:t>
      </w:r>
      <w:proofErr w:type="spellEnd"/>
      <w:r w:rsidRPr="000F14FC">
        <w:rPr>
          <w:spacing w:val="-4"/>
        </w:rPr>
        <w:t xml:space="preserve"> Ricardo S. Educação musical e </w:t>
      </w:r>
      <w:proofErr w:type="spellStart"/>
      <w:r w:rsidRPr="000F14FC">
        <w:rPr>
          <w:spacing w:val="-4"/>
        </w:rPr>
        <w:t>etnomusicologia</w:t>
      </w:r>
      <w:proofErr w:type="spellEnd"/>
      <w:r w:rsidRPr="000F14FC">
        <w:rPr>
          <w:spacing w:val="-4"/>
        </w:rPr>
        <w:t xml:space="preserve">: caminhos, fronteiras e diálogos. </w:t>
      </w:r>
      <w:r w:rsidRPr="000F14FC">
        <w:rPr>
          <w:i/>
          <w:spacing w:val="-4"/>
        </w:rPr>
        <w:t>Opus</w:t>
      </w:r>
      <w:r w:rsidRPr="000F14FC">
        <w:rPr>
          <w:spacing w:val="-4"/>
        </w:rPr>
        <w:t>, Goiânia, v. 16, n. 2, p. 113-130, dez. 2010.</w:t>
      </w:r>
    </w:p>
    <w:p w14:paraId="59970AC6" w14:textId="002051D3" w:rsidR="000F14FC" w:rsidRPr="000F14FC" w:rsidRDefault="000F14FC" w:rsidP="000F14FC">
      <w:pPr>
        <w:pStyle w:val="00Textogeral"/>
        <w:rPr>
          <w:spacing w:val="-4"/>
        </w:rPr>
      </w:pPr>
      <w:r w:rsidRPr="000F14FC">
        <w:rPr>
          <w:spacing w:val="-4"/>
        </w:rPr>
        <w:t>______. Música na escola: aspectos históricos da legislação nacional e perspectivas atuais a partir da Lei 11.769/2008,</w:t>
      </w:r>
      <w:r>
        <w:rPr>
          <w:spacing w:val="-4"/>
        </w:rPr>
        <w:t xml:space="preserve"> </w:t>
      </w:r>
      <w:r w:rsidRPr="000F14FC">
        <w:rPr>
          <w:i/>
          <w:spacing w:val="-4"/>
        </w:rPr>
        <w:t>Revista da ABEM</w:t>
      </w:r>
      <w:r w:rsidRPr="000F14FC">
        <w:rPr>
          <w:spacing w:val="-4"/>
        </w:rPr>
        <w:t>, Porto Alegre, v. 20, n. 29, p. 23-38, jul./dez. 2012</w:t>
      </w:r>
      <w:r w:rsidR="006749F2">
        <w:rPr>
          <w:spacing w:val="-4"/>
        </w:rPr>
        <w:t>.</w:t>
      </w:r>
    </w:p>
    <w:p w14:paraId="12853110" w14:textId="5E8617D8" w:rsidR="000F14FC" w:rsidRPr="000F14FC" w:rsidRDefault="000F14FC" w:rsidP="000F14FC">
      <w:pPr>
        <w:pStyle w:val="00Textogeral"/>
        <w:spacing w:line="240" w:lineRule="auto"/>
        <w:rPr>
          <w:spacing w:val="-4"/>
        </w:rPr>
      </w:pPr>
      <w:r w:rsidRPr="000F14FC">
        <w:rPr>
          <w:spacing w:val="-4"/>
        </w:rPr>
        <w:t>SCHAFER, M.</w:t>
      </w:r>
      <w:r>
        <w:rPr>
          <w:spacing w:val="-4"/>
        </w:rPr>
        <w:t xml:space="preserve"> </w:t>
      </w:r>
      <w:r w:rsidRPr="000F14FC">
        <w:rPr>
          <w:i/>
          <w:spacing w:val="-4"/>
        </w:rPr>
        <w:t>O ouvido pensante</w:t>
      </w:r>
      <w:r w:rsidRPr="000F14FC">
        <w:rPr>
          <w:spacing w:val="-4"/>
        </w:rPr>
        <w:t xml:space="preserve">. 3. ed. São Paulo: </w:t>
      </w:r>
      <w:proofErr w:type="spellStart"/>
      <w:r w:rsidRPr="000F14FC">
        <w:rPr>
          <w:spacing w:val="-4"/>
        </w:rPr>
        <w:t>Edunesp</w:t>
      </w:r>
      <w:proofErr w:type="spellEnd"/>
      <w:r w:rsidRPr="000F14FC">
        <w:rPr>
          <w:spacing w:val="-4"/>
        </w:rPr>
        <w:t>, 2013.</w:t>
      </w:r>
    </w:p>
    <w:p w14:paraId="1AB7F234" w14:textId="0BE9E641" w:rsidR="000F14FC" w:rsidRPr="000F14FC" w:rsidRDefault="000F14FC" w:rsidP="000F14FC">
      <w:pPr>
        <w:pStyle w:val="00Textogeral"/>
        <w:spacing w:line="240" w:lineRule="auto"/>
        <w:rPr>
          <w:spacing w:val="-4"/>
        </w:rPr>
      </w:pPr>
      <w:r w:rsidRPr="000F14FC">
        <w:rPr>
          <w:spacing w:val="-4"/>
        </w:rPr>
        <w:t xml:space="preserve">SPOLIN, Viola. </w:t>
      </w:r>
      <w:r w:rsidRPr="000F14FC">
        <w:rPr>
          <w:i/>
          <w:spacing w:val="-4"/>
        </w:rPr>
        <w:t>Jogos teatrais na sala de aula</w:t>
      </w:r>
      <w:r w:rsidRPr="000F14FC">
        <w:rPr>
          <w:spacing w:val="-4"/>
        </w:rPr>
        <w:t>: um manual para o professor. São Paulo: Perspectiva, 2007</w:t>
      </w:r>
      <w:r w:rsidR="006749F2">
        <w:rPr>
          <w:spacing w:val="-4"/>
        </w:rPr>
        <w:t>.</w:t>
      </w:r>
    </w:p>
    <w:p w14:paraId="1DD381FF" w14:textId="77777777" w:rsidR="000F14FC" w:rsidRPr="000F14FC" w:rsidRDefault="000F14FC" w:rsidP="000F14FC">
      <w:pPr>
        <w:pStyle w:val="00Textogeral"/>
        <w:spacing w:line="240" w:lineRule="auto"/>
        <w:rPr>
          <w:spacing w:val="-4"/>
        </w:rPr>
      </w:pPr>
      <w:r w:rsidRPr="000F14FC">
        <w:rPr>
          <w:spacing w:val="-4"/>
        </w:rPr>
        <w:t xml:space="preserve">______. </w:t>
      </w:r>
      <w:r w:rsidRPr="000F14FC">
        <w:rPr>
          <w:i/>
          <w:spacing w:val="-4"/>
        </w:rPr>
        <w:t>Jogos teatrais</w:t>
      </w:r>
      <w:r w:rsidRPr="000F14FC">
        <w:rPr>
          <w:spacing w:val="-4"/>
        </w:rPr>
        <w:t xml:space="preserve">: o fichário de Viola </w:t>
      </w:r>
      <w:proofErr w:type="spellStart"/>
      <w:r w:rsidRPr="000F14FC">
        <w:rPr>
          <w:spacing w:val="-4"/>
        </w:rPr>
        <w:t>Spolin</w:t>
      </w:r>
      <w:proofErr w:type="spellEnd"/>
      <w:r w:rsidRPr="000F14FC">
        <w:rPr>
          <w:spacing w:val="-4"/>
        </w:rPr>
        <w:t xml:space="preserve">. Trad. Ingrid </w:t>
      </w:r>
      <w:proofErr w:type="spellStart"/>
      <w:r w:rsidRPr="000F14FC">
        <w:rPr>
          <w:spacing w:val="-4"/>
        </w:rPr>
        <w:t>Dormien</w:t>
      </w:r>
      <w:proofErr w:type="spellEnd"/>
      <w:r w:rsidRPr="000F14FC">
        <w:rPr>
          <w:spacing w:val="-4"/>
        </w:rPr>
        <w:t xml:space="preserve"> </w:t>
      </w:r>
      <w:proofErr w:type="spellStart"/>
      <w:r w:rsidRPr="000F14FC">
        <w:rPr>
          <w:spacing w:val="-4"/>
        </w:rPr>
        <w:t>Koudela</w:t>
      </w:r>
      <w:proofErr w:type="spellEnd"/>
      <w:r w:rsidRPr="000F14FC">
        <w:rPr>
          <w:spacing w:val="-4"/>
        </w:rPr>
        <w:t>. São Paulo: Perspectiva, 2001.</w:t>
      </w:r>
    </w:p>
    <w:p w14:paraId="562EC397" w14:textId="4FD7C205" w:rsidR="000F14FC" w:rsidRDefault="000F14FC" w:rsidP="000F14FC">
      <w:pPr>
        <w:pStyle w:val="00Textogeral"/>
        <w:spacing w:line="240" w:lineRule="auto"/>
        <w:rPr>
          <w:spacing w:val="-4"/>
        </w:rPr>
      </w:pPr>
      <w:r w:rsidRPr="000F14FC">
        <w:rPr>
          <w:spacing w:val="-4"/>
        </w:rPr>
        <w:t xml:space="preserve">ZAGONEL, Bernadete. </w:t>
      </w:r>
      <w:r w:rsidRPr="002B05D4">
        <w:rPr>
          <w:i/>
          <w:spacing w:val="-4"/>
        </w:rPr>
        <w:t>Brincando com música na sala de aula</w:t>
      </w:r>
      <w:r w:rsidRPr="000F14FC">
        <w:rPr>
          <w:spacing w:val="-4"/>
        </w:rPr>
        <w:t xml:space="preserve">: jogos de criação musical usando a voz, o corpo e o movimento. Curitiba: </w:t>
      </w:r>
      <w:proofErr w:type="spellStart"/>
      <w:r w:rsidRPr="000F14FC">
        <w:rPr>
          <w:spacing w:val="-4"/>
        </w:rPr>
        <w:t>Ibpex</w:t>
      </w:r>
      <w:proofErr w:type="spellEnd"/>
      <w:r w:rsidRPr="000F14FC">
        <w:rPr>
          <w:spacing w:val="-4"/>
        </w:rPr>
        <w:t>, 2011. (Série Educação Musical)</w:t>
      </w:r>
    </w:p>
    <w:p w14:paraId="233B1096" w14:textId="73AF5984" w:rsidR="000F14FC" w:rsidRDefault="000F14FC" w:rsidP="000F14FC">
      <w:pPr>
        <w:pStyle w:val="00Textogeral"/>
        <w:spacing w:line="240" w:lineRule="auto"/>
        <w:rPr>
          <w:spacing w:val="-4"/>
        </w:rPr>
      </w:pPr>
    </w:p>
    <w:p w14:paraId="4F68FB83" w14:textId="77777777" w:rsidR="000F14FC" w:rsidRPr="000F14FC" w:rsidRDefault="000F14FC" w:rsidP="000F14FC">
      <w:pPr>
        <w:pStyle w:val="00Textogeral"/>
        <w:rPr>
          <w:b/>
        </w:rPr>
      </w:pPr>
      <w:r w:rsidRPr="000F14FC">
        <w:rPr>
          <w:b/>
        </w:rPr>
        <w:t xml:space="preserve">Sugestão de leitura complementar </w:t>
      </w:r>
    </w:p>
    <w:p w14:paraId="0985C09C" w14:textId="77777777" w:rsidR="000F14FC" w:rsidRPr="000F14FC" w:rsidRDefault="000F14FC" w:rsidP="000F14FC">
      <w:pPr>
        <w:pStyle w:val="00Textogeral"/>
      </w:pPr>
      <w:r w:rsidRPr="000F14FC">
        <w:t>Saber que ensina: &lt;</w:t>
      </w:r>
      <w:hyperlink r:id="rId44">
        <w:r w:rsidRPr="000F14FC">
          <w:rPr>
            <w:rStyle w:val="Hyperlink"/>
          </w:rPr>
          <w:t>http://artenaescola.org.br/boletim/materia.php?id=72722</w:t>
        </w:r>
      </w:hyperlink>
      <w:r w:rsidRPr="000F14FC">
        <w:t>&gt;</w:t>
      </w:r>
    </w:p>
    <w:p w14:paraId="6B3AE95A" w14:textId="77777777" w:rsidR="000F14FC" w:rsidRPr="000F14FC" w:rsidRDefault="000F14FC" w:rsidP="000F14FC">
      <w:pPr>
        <w:pStyle w:val="00Textogeral"/>
      </w:pPr>
      <w:r w:rsidRPr="000F14FC">
        <w:t>Uso das tecnologias: &lt;</w:t>
      </w:r>
      <w:hyperlink r:id="rId45">
        <w:r w:rsidRPr="000F14FC">
          <w:rPr>
            <w:rStyle w:val="Hyperlink"/>
          </w:rPr>
          <w:t>http://artenaescola.org.br/boletim/materia.php?id=51170</w:t>
        </w:r>
      </w:hyperlink>
      <w:r w:rsidRPr="000F14FC">
        <w:t>&gt;</w:t>
      </w:r>
    </w:p>
    <w:p w14:paraId="4E1702E0" w14:textId="502BD71C" w:rsidR="000F14FC" w:rsidRPr="000F14FC" w:rsidRDefault="000F14FC" w:rsidP="000F14FC">
      <w:pPr>
        <w:pStyle w:val="00Textogeral"/>
      </w:pPr>
      <w:r w:rsidRPr="000F14FC">
        <w:t>Música na escola: &lt;</w:t>
      </w:r>
      <w:hyperlink r:id="rId46">
        <w:r w:rsidRPr="000F14FC">
          <w:rPr>
            <w:rStyle w:val="Hyperlink"/>
          </w:rPr>
          <w:t>http://artenaescola.org.br/boletim/materia.php?id=72726</w:t>
        </w:r>
      </w:hyperlink>
      <w:r w:rsidRPr="000F14FC">
        <w:t>&gt;</w:t>
      </w:r>
    </w:p>
    <w:p w14:paraId="63D63BD7" w14:textId="1230B549" w:rsidR="000F14FC" w:rsidRPr="000F14FC" w:rsidRDefault="000F14FC" w:rsidP="000F14FC">
      <w:pPr>
        <w:pStyle w:val="00Textogeral"/>
      </w:pPr>
      <w:r w:rsidRPr="000F14FC">
        <w:t>Teatro na escola: &lt;</w:t>
      </w:r>
      <w:hyperlink r:id="rId47">
        <w:r w:rsidRPr="000F14FC">
          <w:rPr>
            <w:rStyle w:val="Hyperlink"/>
          </w:rPr>
          <w:t>http://artenaescola.org.br/boletim/materia.php?id=74784</w:t>
        </w:r>
      </w:hyperlink>
      <w:r w:rsidRPr="000F14FC">
        <w:t>&gt;</w:t>
      </w:r>
    </w:p>
    <w:p w14:paraId="2CC29999" w14:textId="3195067A" w:rsidR="000F14FC" w:rsidRPr="000F14FC" w:rsidRDefault="000F14FC" w:rsidP="000F14FC">
      <w:pPr>
        <w:pStyle w:val="00Textogeral"/>
      </w:pPr>
      <w:r w:rsidRPr="000F14FC">
        <w:t>Dança na escola: &lt;</w:t>
      </w:r>
      <w:hyperlink r:id="rId48">
        <w:r w:rsidRPr="000F14FC">
          <w:rPr>
            <w:rStyle w:val="Hyperlink"/>
          </w:rPr>
          <w:t>http://artenaescola.org.br/boletim/materia.php?id=73458</w:t>
        </w:r>
      </w:hyperlink>
      <w:r w:rsidRPr="000F14FC">
        <w:t>&gt;</w:t>
      </w:r>
    </w:p>
    <w:p w14:paraId="290A0A5A" w14:textId="77777777" w:rsidR="000F14FC" w:rsidRPr="000F14FC" w:rsidRDefault="000F14FC" w:rsidP="000F14FC">
      <w:pPr>
        <w:pStyle w:val="00Textogeral"/>
        <w:spacing w:line="240" w:lineRule="auto"/>
        <w:rPr>
          <w:spacing w:val="-4"/>
        </w:rPr>
      </w:pPr>
    </w:p>
    <w:p w14:paraId="74FAC2B1" w14:textId="2C54279F" w:rsidR="002F740D" w:rsidRDefault="00DA42E6">
      <w:pPr>
        <w:pStyle w:val="00Textogeral"/>
        <w:spacing w:after="0" w:line="240" w:lineRule="auto"/>
      </w:pPr>
      <w:r>
        <w:br w:type="page"/>
      </w:r>
    </w:p>
    <w:p w14:paraId="530BEE98" w14:textId="77777777" w:rsidR="002F740D" w:rsidRDefault="00DA42E6" w:rsidP="000138EA">
      <w:pPr>
        <w:pStyle w:val="00cabeos"/>
      </w:pPr>
      <w:r>
        <w:lastRenderedPageBreak/>
        <w:t>Projeto Integrador</w:t>
      </w:r>
    </w:p>
    <w:p w14:paraId="0BCD2573" w14:textId="77777777" w:rsidR="002F740D" w:rsidRDefault="002F740D">
      <w:pPr>
        <w:pStyle w:val="SemEspaamento"/>
      </w:pPr>
    </w:p>
    <w:p w14:paraId="5822534A" w14:textId="64E90467" w:rsidR="002F740D" w:rsidRPr="000F14FC" w:rsidRDefault="000F14FC">
      <w:pPr>
        <w:pStyle w:val="00Peso1"/>
      </w:pPr>
      <w:r w:rsidRPr="000F14FC">
        <w:rPr>
          <w:iCs/>
        </w:rPr>
        <w:t>UM JARDIM DE SERES IMAGINÁRIOS...</w:t>
      </w:r>
    </w:p>
    <w:p w14:paraId="79CB8DD2" w14:textId="77777777" w:rsidR="002F740D" w:rsidRDefault="002F740D">
      <w:pPr>
        <w:pStyle w:val="NoParagraphStyle"/>
        <w:rPr>
          <w:lang w:val="pt-BR"/>
        </w:rPr>
      </w:pPr>
    </w:p>
    <w:p w14:paraId="110CB1CB" w14:textId="77777777" w:rsidR="002F740D" w:rsidRDefault="00DA42E6">
      <w:pPr>
        <w:pStyle w:val="00PESO2"/>
      </w:pPr>
      <w:r>
        <w:t>Objetivos</w:t>
      </w:r>
    </w:p>
    <w:p w14:paraId="139616FA" w14:textId="77777777" w:rsidR="000F14FC" w:rsidRPr="000F14FC" w:rsidRDefault="000F14FC" w:rsidP="000F14FC">
      <w:pPr>
        <w:pStyle w:val="00Textogeral"/>
      </w:pPr>
      <w:r w:rsidRPr="000F14FC">
        <w:t xml:space="preserve">Criar um projeto que provoque a interação entre o meio ambiente e a criação de personagens imaginários, desafiando os alunos e a comunidade escolar a construir um espaço de uso coletivo que possa ser usufruído por pessoas de diferentes perfis e faixas etárias pertencentes à comunidade. </w:t>
      </w:r>
    </w:p>
    <w:p w14:paraId="7FFC3A33" w14:textId="77777777" w:rsidR="000F14FC" w:rsidRPr="000F14FC" w:rsidRDefault="000F14FC" w:rsidP="000F14FC">
      <w:pPr>
        <w:pStyle w:val="00Textogeral"/>
      </w:pPr>
      <w:r w:rsidRPr="000F14FC">
        <w:t xml:space="preserve">Ao observar os usos de espaços no entorno da escola como praças, jardins internos à edificação, ou mesmo um terreno público, alunos e professor vão eleger um deles para planejar intervenções propostas pelos alunos e executadas com o auxílio da comunidade escolar. Este projeto tem como foco central criar um ambiente de convivência e lazer inspirado nos artistas </w:t>
      </w:r>
      <w:proofErr w:type="spellStart"/>
      <w:r w:rsidRPr="000F14FC">
        <w:t>Frans</w:t>
      </w:r>
      <w:proofErr w:type="spellEnd"/>
      <w:r w:rsidRPr="000F14FC">
        <w:t xml:space="preserve"> </w:t>
      </w:r>
      <w:proofErr w:type="spellStart"/>
      <w:r w:rsidRPr="000F14FC">
        <w:t>Krajcberg</w:t>
      </w:r>
      <w:proofErr w:type="spellEnd"/>
      <w:r w:rsidRPr="000F14FC">
        <w:t xml:space="preserve"> (1921-2017) e John </w:t>
      </w:r>
      <w:proofErr w:type="spellStart"/>
      <w:r w:rsidRPr="000F14FC">
        <w:t>Mawurndjul</w:t>
      </w:r>
      <w:proofErr w:type="spellEnd"/>
      <w:r w:rsidRPr="000F14FC">
        <w:t xml:space="preserve"> (1952), estudados pelos alunos e presentes em seu livro do 2</w:t>
      </w:r>
      <w:r w:rsidRPr="000F14FC">
        <w:rPr>
          <w:u w:val="single"/>
          <w:vertAlign w:val="superscript"/>
        </w:rPr>
        <w:t>o</w:t>
      </w:r>
      <w:r w:rsidRPr="000F14FC">
        <w:t xml:space="preserve"> ano do Ensino Fundamental.</w:t>
      </w:r>
    </w:p>
    <w:p w14:paraId="0019F8DC" w14:textId="77777777" w:rsidR="002F740D" w:rsidRDefault="002F740D">
      <w:pPr>
        <w:pStyle w:val="NoParagraphStyle"/>
        <w:rPr>
          <w:lang w:val="pt-BR"/>
        </w:rPr>
      </w:pPr>
    </w:p>
    <w:p w14:paraId="7F6CC6C4" w14:textId="77777777" w:rsidR="002F740D" w:rsidRDefault="00DA42E6">
      <w:pPr>
        <w:pStyle w:val="00PESO2"/>
      </w:pPr>
      <w:r>
        <w:t xml:space="preserve">Justificativa </w:t>
      </w:r>
    </w:p>
    <w:p w14:paraId="1992E2E4" w14:textId="77777777" w:rsidR="000F14FC" w:rsidRPr="000F14FC" w:rsidRDefault="000F14FC" w:rsidP="000F14FC">
      <w:pPr>
        <w:pStyle w:val="00Textogeral"/>
      </w:pPr>
      <w:r w:rsidRPr="000F14FC">
        <w:t xml:space="preserve">A necessidade de aproximar a comunidade do ambiente escolar e da educação dos alunos é fundamental para garantir o seu direito de aprendizagem. Ao pensarmos essa interação na ressignificação de um espaço de uso coletivo, pretendemos que os conhecimentos trabalhados na escola possam se expandir à medida que se fundem com os saberes culturais da comunidade.  </w:t>
      </w:r>
    </w:p>
    <w:p w14:paraId="19196C92" w14:textId="3317153A" w:rsidR="002F740D" w:rsidRPr="000F14FC" w:rsidRDefault="000F14FC" w:rsidP="000F14FC">
      <w:pPr>
        <w:pStyle w:val="00Textogeral"/>
      </w:pPr>
      <w:r w:rsidRPr="000F14FC">
        <w:t>Este projeto envolve as pessoas tornando-as coautoras responsáveis pela sua realização, considerando suas competências pessoais e individuais – elementos fundamentais na contribuição das diversas etapas de implantação; no planejamento; em acordos comunitários, parcerias, doação e uso de materiais não estruturados; na mão de obra especializada dos adultos; na produção e no plantio de mudas de diversas naturezas, entre outras necessidades que forem surgindo ao longo do percurso.</w:t>
      </w:r>
    </w:p>
    <w:p w14:paraId="62F2589C" w14:textId="77777777" w:rsidR="002F740D" w:rsidRDefault="002F740D">
      <w:pPr>
        <w:pStyle w:val="00PESO2"/>
      </w:pPr>
    </w:p>
    <w:p w14:paraId="063E45B2" w14:textId="77777777" w:rsidR="002F740D" w:rsidRDefault="00DA42E6">
      <w:pPr>
        <w:pStyle w:val="00PESO2"/>
      </w:pPr>
      <w:r>
        <w:t xml:space="preserve">Metodologia </w:t>
      </w:r>
    </w:p>
    <w:p w14:paraId="41263733" w14:textId="77777777" w:rsidR="000F14FC" w:rsidRPr="000F14FC" w:rsidRDefault="000F14FC" w:rsidP="000F14FC">
      <w:pPr>
        <w:pStyle w:val="00Textogeral"/>
      </w:pPr>
      <w:r w:rsidRPr="000F14FC">
        <w:t>Para organizar e elaborar um projeto integrador capaz de contemplar nossos objetivos, é fundamental que sigamos algumas orientações necessárias para o seu desenvolvimento.</w:t>
      </w:r>
    </w:p>
    <w:p w14:paraId="72207BD6" w14:textId="77777777" w:rsidR="000F14FC" w:rsidRPr="000F14FC" w:rsidRDefault="000F14FC" w:rsidP="000F14FC">
      <w:pPr>
        <w:pStyle w:val="00Textogeral"/>
      </w:pPr>
      <w:r w:rsidRPr="000F14FC">
        <w:t>Em primeiro lugar, apresente o projeto aos demais professores e à equipe de gestão escolar, para que todos possam conhecer e opinar sobre as etapas. Em seguida essa mesma conversa deve ser realizada com os alunos implicados no processo, uma vez que o protagonismo deles garantirá o sucesso do projeto e, por último, mas não menos importante, pode ser feito um comunicado escrito ou um encontro presencial com os familiares, para que elas possam se organizar e também opinar sobre o projeto.</w:t>
      </w:r>
    </w:p>
    <w:p w14:paraId="23BD9986" w14:textId="11FB877B" w:rsidR="00CA2896" w:rsidRDefault="000F14FC" w:rsidP="00CA2896">
      <w:pPr>
        <w:pStyle w:val="00Textogeral"/>
        <w:rPr>
          <w:i/>
        </w:rPr>
      </w:pPr>
      <w:r w:rsidRPr="000F14FC">
        <w:t>Você pode escrever as suas necessidades em cada momento do projeto e garantir que tudo seja providenciado em tempo de não prejudicar o cronograma geral ou mesmo cada etapa de desenvolvimento. Definir e pactuar este cronograma com todos os interessados é de fundamental importância para o sucesso do projeto. Proponha que seja feita a definição da data da inauguração do “Jardim de seres imaginários” e a partir desta definição procurem elaborar as etapas que antecedem o dia e todas as necessidades em questão. Avalie com os alunos, familiares e a equipe de gestão escolar quem são os gestores públicos que vocês precisam contatar e quais as autorizações necessárias para fazer um projeto em um espaço público, se for o caso de vocês.</w:t>
      </w:r>
      <w:r w:rsidR="00CA2896">
        <w:br w:type="page"/>
      </w:r>
    </w:p>
    <w:p w14:paraId="0523E426" w14:textId="5F2B16D3" w:rsidR="000F14FC" w:rsidRPr="000F14FC" w:rsidRDefault="000F14FC" w:rsidP="000F14FC">
      <w:pPr>
        <w:pStyle w:val="00Textogeral"/>
      </w:pPr>
      <w:r w:rsidRPr="000F14FC">
        <w:lastRenderedPageBreak/>
        <w:t xml:space="preserve">Como forma de acompanhar diariamente esse cronograma, ele deve ser elaborado e afixado na sala de aula, para que todos tenham acesso a ele. Não deixe de colocar as ações de cada etapa, quem são os responsáveis, quais são os materiais necessários e os prazos a cumprir. Sugerimos ainda que a cada correção de rota as informações sejam alteradas no cronograma. </w:t>
      </w:r>
    </w:p>
    <w:p w14:paraId="4CF440FF" w14:textId="77777777" w:rsidR="000F14FC" w:rsidRPr="000F14FC" w:rsidRDefault="000F14FC" w:rsidP="000F14FC">
      <w:pPr>
        <w:pStyle w:val="00Textogeral"/>
      </w:pPr>
      <w:r w:rsidRPr="000F14FC">
        <w:t xml:space="preserve">Se houver algum jornal ou revista no bairro, elabore um pequeno </w:t>
      </w:r>
      <w:r w:rsidRPr="000F14FC">
        <w:rPr>
          <w:i/>
        </w:rPr>
        <w:t>release</w:t>
      </w:r>
      <w:r w:rsidRPr="000F14FC">
        <w:t xml:space="preserve"> falando sobre o projeto de construção de um jardim de seres imaginários e sua data de inauguração e envie para os meios de comunicação locais. Se a escola tiver um </w:t>
      </w:r>
      <w:r w:rsidRPr="000F14FC">
        <w:rPr>
          <w:i/>
        </w:rPr>
        <w:t>site</w:t>
      </w:r>
      <w:r w:rsidRPr="000F14FC">
        <w:t xml:space="preserve">, um </w:t>
      </w:r>
      <w:r w:rsidRPr="000F14FC">
        <w:rPr>
          <w:i/>
        </w:rPr>
        <w:t>blog</w:t>
      </w:r>
      <w:r w:rsidRPr="000F14FC">
        <w:t xml:space="preserve"> ou fizer parte de alguma rede social, faça o mesmo, alimentando estes meios de comunicação virtuais com a notícia do projeto.</w:t>
      </w:r>
    </w:p>
    <w:p w14:paraId="5ACDAB77" w14:textId="77777777" w:rsidR="002F740D" w:rsidRDefault="002F740D">
      <w:pPr>
        <w:spacing w:line="360" w:lineRule="auto"/>
        <w:jc w:val="both"/>
        <w:rPr>
          <w:rFonts w:ascii="Tahoma" w:eastAsia="Times New Roman" w:hAnsi="Tahoma" w:cs="Tahoma"/>
        </w:rPr>
      </w:pPr>
    </w:p>
    <w:p w14:paraId="1F37DD0F" w14:textId="77777777" w:rsidR="002F740D" w:rsidRDefault="00DA42E6">
      <w:pPr>
        <w:pStyle w:val="00PESO2"/>
      </w:pPr>
      <w:r>
        <w:t xml:space="preserve">Previsão de duração </w:t>
      </w:r>
    </w:p>
    <w:p w14:paraId="00DAF52F" w14:textId="649DAD9B" w:rsidR="002F740D" w:rsidRPr="000F14FC" w:rsidRDefault="000F14FC" w:rsidP="000F14FC">
      <w:pPr>
        <w:pStyle w:val="00Textogeral"/>
      </w:pPr>
      <w:r w:rsidRPr="000F14FC">
        <w:t xml:space="preserve">A previsão de duração do projeto é de seis aulas, compreendendo os momentos e o passo a passo </w:t>
      </w:r>
      <w:r w:rsidR="002B05D4">
        <w:t>do</w:t>
      </w:r>
      <w:r w:rsidRPr="000F14FC">
        <w:t xml:space="preserve"> trabalho</w:t>
      </w:r>
      <w:r w:rsidR="00DA42E6" w:rsidRPr="000F14FC">
        <w:t>.</w:t>
      </w:r>
    </w:p>
    <w:p w14:paraId="6AFCCC6F" w14:textId="3671CF01" w:rsidR="002F740D" w:rsidRDefault="002F740D">
      <w:pPr>
        <w:pStyle w:val="00Textogeral"/>
        <w:rPr>
          <w:rFonts w:eastAsia="Times New Roman" w:cs="Tahoma"/>
        </w:rPr>
      </w:pPr>
    </w:p>
    <w:p w14:paraId="7F3BBFA6" w14:textId="77777777" w:rsidR="002F740D" w:rsidRDefault="00DA42E6">
      <w:pPr>
        <w:pStyle w:val="00PESO2"/>
      </w:pPr>
      <w:r>
        <w:t>Data a data (momento – ação – inserção da avaliação)</w:t>
      </w:r>
    </w:p>
    <w:p w14:paraId="32343C51" w14:textId="77777777" w:rsidR="002F740D" w:rsidRDefault="002F740D">
      <w:pPr>
        <w:pStyle w:val="SemEspaamento"/>
      </w:pPr>
    </w:p>
    <w:p w14:paraId="18FAB064" w14:textId="77777777" w:rsidR="002F740D" w:rsidRDefault="00DA42E6" w:rsidP="00065AE3">
      <w:pPr>
        <w:pStyle w:val="00peso3"/>
      </w:pPr>
      <w:r>
        <w:t>Momento 1 – Apresentação do projeto para os alunos e para as famílias</w:t>
      </w:r>
    </w:p>
    <w:p w14:paraId="52231B46" w14:textId="77777777" w:rsidR="000F14FC" w:rsidRPr="000F14FC" w:rsidRDefault="000F14FC" w:rsidP="000F14FC">
      <w:pPr>
        <w:pStyle w:val="00Textogeralbullet"/>
      </w:pPr>
      <w:r w:rsidRPr="000F14FC">
        <w:t xml:space="preserve">Procure retomar com os alunos as imagens das obras de </w:t>
      </w:r>
      <w:proofErr w:type="spellStart"/>
      <w:r w:rsidRPr="000F14FC">
        <w:t>Frans</w:t>
      </w:r>
      <w:proofErr w:type="spellEnd"/>
      <w:r w:rsidRPr="000F14FC">
        <w:t xml:space="preserve"> </w:t>
      </w:r>
      <w:proofErr w:type="spellStart"/>
      <w:r w:rsidRPr="000F14FC">
        <w:t>Krajcberg</w:t>
      </w:r>
      <w:proofErr w:type="spellEnd"/>
      <w:r w:rsidRPr="000F14FC">
        <w:t xml:space="preserve"> e John </w:t>
      </w:r>
      <w:proofErr w:type="spellStart"/>
      <w:r w:rsidRPr="000F14FC">
        <w:t>Mawurndjul</w:t>
      </w:r>
      <w:proofErr w:type="spellEnd"/>
      <w:r w:rsidRPr="000F14FC">
        <w:t>; você pode utilizar as imagens do Livro do Estudante. Outra opção é imprimir cópias ampliadas (tamanho A3) ou ainda projetar as imagens para que os alunos possam verbalizar suas impressões sobre essas e outras obras desses artistas.</w:t>
      </w:r>
    </w:p>
    <w:p w14:paraId="27DA1B8E" w14:textId="77777777" w:rsidR="000F14FC" w:rsidRPr="000F14FC" w:rsidRDefault="000F14FC" w:rsidP="000F14FC">
      <w:pPr>
        <w:pStyle w:val="00Textogeralbullet"/>
      </w:pPr>
      <w:r w:rsidRPr="000F14FC">
        <w:t>Ouça todas as ponderações dos alunos e anote na lousa todas as ideias e impressões que surgirem ao longo da conversa.</w:t>
      </w:r>
    </w:p>
    <w:p w14:paraId="755FE93B" w14:textId="77777777" w:rsidR="000F14FC" w:rsidRPr="000F14FC" w:rsidRDefault="000F14FC" w:rsidP="000F14FC">
      <w:pPr>
        <w:pStyle w:val="00Textogeralbullet"/>
      </w:pPr>
      <w:r w:rsidRPr="000F14FC">
        <w:t xml:space="preserve">Convide os alunos sentados em roda a refletir como poderiam, a partir do estudo dos dois artistas, pensar na ocupação e na montagem de um espaço onde, além de conviver com os seres que eles imaginaram e criaram, eles possam brincar, ler história, passear com os animais de estimação, fazer um piquenique com a família; enfim, criar um espaço de convivência. </w:t>
      </w:r>
    </w:p>
    <w:p w14:paraId="7B8363AE" w14:textId="77777777" w:rsidR="000F14FC" w:rsidRPr="000F14FC" w:rsidRDefault="000F14FC" w:rsidP="000F14FC">
      <w:pPr>
        <w:pStyle w:val="00Textogeralbullet"/>
      </w:pPr>
      <w:r w:rsidRPr="000F14FC">
        <w:t>Novamente, anote na lousa todas as ideias e sugestões dos alunos.</w:t>
      </w:r>
    </w:p>
    <w:p w14:paraId="7A941619" w14:textId="77777777" w:rsidR="000F14FC" w:rsidRPr="000F14FC" w:rsidRDefault="000F14FC" w:rsidP="000F14FC">
      <w:pPr>
        <w:pStyle w:val="00Textogeralbullet"/>
      </w:pPr>
      <w:r w:rsidRPr="000F14FC">
        <w:t>Em seguida, peça aos alunos que voltem para sua carteira; distribua a todos uma folha de papel sulfite A3 ou A4 e lápis de cor, canetas hidrográficas, cola, tesoura com pontas arredondadas e revistas para recorte, e peça que desenhem os “Seres imaginários”. Lembre-se de que esses seres habitam um jardim e que convivem com adultos e crianças.</w:t>
      </w:r>
    </w:p>
    <w:p w14:paraId="1E20C215" w14:textId="77777777" w:rsidR="000F14FC" w:rsidRPr="000F14FC" w:rsidRDefault="000F14FC" w:rsidP="000F14FC">
      <w:pPr>
        <w:pStyle w:val="00Textogeralbullet"/>
      </w:pPr>
      <w:r w:rsidRPr="000F14FC">
        <w:t>Ao final da produção dos alunos, arme um varal na sala de aula para cada aluno pendurar seu desenho nele.</w:t>
      </w:r>
    </w:p>
    <w:p w14:paraId="54EF7405" w14:textId="69C262FD" w:rsidR="002F740D" w:rsidRPr="00B6542C" w:rsidRDefault="000F14FC" w:rsidP="00B6542C">
      <w:pPr>
        <w:pStyle w:val="00Textogeralbullet"/>
      </w:pPr>
      <w:r w:rsidRPr="00B6542C">
        <w:t>Com as anotações da lousa, crie uma lista de todas as ideias e sugestões apontadas pelos alunos</w:t>
      </w:r>
      <w:r w:rsidR="00DA42E6" w:rsidRPr="00B6542C">
        <w:t>.</w:t>
      </w:r>
    </w:p>
    <w:p w14:paraId="4B570C8A" w14:textId="77777777" w:rsidR="00B6542C" w:rsidRDefault="00B6542C" w:rsidP="00065AE3">
      <w:pPr>
        <w:pStyle w:val="00peso3"/>
      </w:pPr>
    </w:p>
    <w:p w14:paraId="78502940" w14:textId="13F8D02D" w:rsidR="002F740D" w:rsidRDefault="00DA42E6" w:rsidP="00065AE3">
      <w:pPr>
        <w:pStyle w:val="00peso3"/>
      </w:pPr>
      <w:r>
        <w:t xml:space="preserve">Momento 2 – </w:t>
      </w:r>
      <w:r w:rsidR="00B6542C" w:rsidRPr="00B6542C">
        <w:t>Definição das etapas e atribuição de responsabilidades</w:t>
      </w:r>
    </w:p>
    <w:p w14:paraId="2094363E" w14:textId="77777777" w:rsidR="00B6542C" w:rsidRPr="00B6542C" w:rsidRDefault="00B6542C" w:rsidP="00B6542C">
      <w:pPr>
        <w:pStyle w:val="00Textogeralbullet"/>
      </w:pPr>
      <w:r w:rsidRPr="00B6542C">
        <w:t>Aproveite o início da aula e retome com os alunos as anotações contendo ideias e sugestões e os desenhos dos seres; aproveite este momento para pensar com os alunos tudo o que é possível realizar e o que vocês não têm condição de fazer no momento.</w:t>
      </w:r>
    </w:p>
    <w:p w14:paraId="70F1B878" w14:textId="77777777" w:rsidR="00B6542C" w:rsidRPr="00B6542C" w:rsidRDefault="00B6542C" w:rsidP="00B6542C">
      <w:pPr>
        <w:pStyle w:val="00Textogeralbullet"/>
      </w:pPr>
      <w:r w:rsidRPr="00B6542C">
        <w:t>Proponha aos alunos uma visita aos espaços que você observou previamente. Lembre-se de que esses espaços deverão abrigar o “Jardim de seres imaginários”; por esse motivo, ele já deve agregar uma certa infraestrutura, como calçadas, bancos, água, energia, calçamento etc.</w:t>
      </w:r>
    </w:p>
    <w:p w14:paraId="36A781EB" w14:textId="3F3DCBC7" w:rsidR="00CA2896" w:rsidRPr="00CA2896" w:rsidRDefault="00B6542C" w:rsidP="00CA2896">
      <w:pPr>
        <w:pStyle w:val="00Textogeralbullet"/>
      </w:pPr>
      <w:r w:rsidRPr="00B6542C">
        <w:t>Ao sair com os alunos, solicite autorização dos familiares e da gestão da escola, procurando levar outro profissional com você para ajudar na organização dos alunos.</w:t>
      </w:r>
      <w:r w:rsidR="00CA2896">
        <w:br w:type="page"/>
      </w:r>
    </w:p>
    <w:p w14:paraId="78393779" w14:textId="3AD36E9E" w:rsidR="00B6542C" w:rsidRPr="00B6542C" w:rsidRDefault="00B6542C" w:rsidP="00C458EF">
      <w:pPr>
        <w:pStyle w:val="00Textogeralbullet"/>
        <w:spacing w:before="50" w:after="50"/>
      </w:pPr>
      <w:r w:rsidRPr="00B6542C">
        <w:lastRenderedPageBreak/>
        <w:t>Cada um deles deve levar uma folha de papel sulfite A4 dobrada em quatro partes e um lápis grafite para as anotações. Se for possível, fotografe todas as opções e peça aos alunos que fotografem também.</w:t>
      </w:r>
    </w:p>
    <w:p w14:paraId="46121465" w14:textId="77777777" w:rsidR="00B6542C" w:rsidRPr="00B6542C" w:rsidRDefault="00B6542C" w:rsidP="00C458EF">
      <w:pPr>
        <w:pStyle w:val="00Textogeralbullet"/>
        <w:spacing w:before="50" w:after="50"/>
      </w:pPr>
      <w:r w:rsidRPr="00B6542C">
        <w:t>Na volta da vista aos espaços, peça a cada aluno que coloque suas anotações no varal, junto com os desenhos.</w:t>
      </w:r>
    </w:p>
    <w:p w14:paraId="4799BF40" w14:textId="3EA52ED9" w:rsidR="002F740D" w:rsidRPr="00B6542C" w:rsidRDefault="00B6542C" w:rsidP="00C458EF">
      <w:pPr>
        <w:pStyle w:val="00Textogeralbullet"/>
        <w:spacing w:before="50" w:after="50"/>
      </w:pPr>
      <w:r w:rsidRPr="00B6542C">
        <w:t>Como tarefa de casa, os alunos deverão entregar aos familiares um convite para virem à escola para uma reunião de apresentação do projeto</w:t>
      </w:r>
      <w:r w:rsidR="00DA42E6" w:rsidRPr="00B6542C">
        <w:t>.</w:t>
      </w:r>
    </w:p>
    <w:p w14:paraId="00A0BF6D" w14:textId="77777777" w:rsidR="00B6542C" w:rsidRDefault="00B6542C" w:rsidP="00065AE3">
      <w:pPr>
        <w:pStyle w:val="00peso3"/>
      </w:pPr>
    </w:p>
    <w:p w14:paraId="015E2C0A" w14:textId="004C0D24" w:rsidR="002F740D" w:rsidRDefault="00DA42E6" w:rsidP="00065AE3">
      <w:pPr>
        <w:pStyle w:val="00peso3"/>
      </w:pPr>
      <w:r>
        <w:t xml:space="preserve">Momento 3 – </w:t>
      </w:r>
      <w:r w:rsidR="00B6542C" w:rsidRPr="00B6542C">
        <w:t>Criação dos personagens e sua disposição no espaço</w:t>
      </w:r>
    </w:p>
    <w:p w14:paraId="73C537F0" w14:textId="0944B31D" w:rsidR="00B6542C" w:rsidRPr="00B6542C" w:rsidRDefault="00B6542C" w:rsidP="00C458EF">
      <w:pPr>
        <w:pStyle w:val="00Textogeralbullet"/>
        <w:spacing w:before="50" w:after="50"/>
      </w:pPr>
      <w:r w:rsidRPr="00B6542C">
        <w:t xml:space="preserve">No início do encontro, peça aos alunos que se organizem em cinco grupos, (cada grupo deverá ser composto </w:t>
      </w:r>
      <w:r w:rsidR="004B2196">
        <w:t>do</w:t>
      </w:r>
      <w:r w:rsidRPr="00B6542C">
        <w:t xml:space="preserve"> número total de alunos da sala dividido por cinco). Organizados os grupos de trabalho, distribua uma folha de cartolina branca, lápis grafite e lápis de cor.</w:t>
      </w:r>
    </w:p>
    <w:p w14:paraId="6FFFDB89" w14:textId="77777777" w:rsidR="00B6542C" w:rsidRPr="00B6542C" w:rsidRDefault="00B6542C" w:rsidP="00C458EF">
      <w:pPr>
        <w:pStyle w:val="00Textogeralbullet"/>
        <w:spacing w:before="50" w:after="50"/>
      </w:pPr>
      <w:r w:rsidRPr="00B6542C">
        <w:t>Cada grupo poderá utilizar as anotações coletivas do professor, seus desenhos de seres imaginários e as anotações que realizou durante a visita.</w:t>
      </w:r>
    </w:p>
    <w:p w14:paraId="4595FF98" w14:textId="77777777" w:rsidR="00B6542C" w:rsidRPr="00B6542C" w:rsidRDefault="00B6542C" w:rsidP="00C458EF">
      <w:pPr>
        <w:pStyle w:val="00Textogeralbullet"/>
        <w:spacing w:before="50" w:after="50"/>
      </w:pPr>
      <w:r w:rsidRPr="00B6542C">
        <w:t xml:space="preserve">Todos esses materiais serão utilizados na construção de um projeto de jardim. Os grupos podem planificar na cartolina o local, quantos seres eles pretendem instalar, quais os materiais que eles propõem para sua construção e sua dimensão. Como estamos falando de um jardim, o uso de diferentes espécies de plantas e a sua disposição no espaço serão muito importantes e devem aparecer com destaque no desenho. </w:t>
      </w:r>
    </w:p>
    <w:p w14:paraId="267B488E" w14:textId="77777777" w:rsidR="00B6542C" w:rsidRPr="00B6542C" w:rsidRDefault="00B6542C" w:rsidP="00C458EF">
      <w:pPr>
        <w:pStyle w:val="00Textogeralbullet"/>
        <w:spacing w:before="50" w:after="50"/>
      </w:pPr>
      <w:r w:rsidRPr="00B6542C">
        <w:t>Organize o tempo de produção dos grupos e circule pela sala de aula, entre os grupos, para ajudar a solucionar dúvidas e dar suporte às necessidades deles.</w:t>
      </w:r>
    </w:p>
    <w:p w14:paraId="629B3D5C" w14:textId="77777777" w:rsidR="00B6542C" w:rsidRPr="00B6542C" w:rsidRDefault="00B6542C" w:rsidP="00C458EF">
      <w:pPr>
        <w:pStyle w:val="00Textogeralbullet"/>
        <w:spacing w:before="50" w:after="50"/>
      </w:pPr>
      <w:r w:rsidRPr="00B6542C">
        <w:t xml:space="preserve">Ao terminarem a atividade, peça a cada grupo que apresente sua proposta para os demais grupos. Ouça os alunos e abra a palavra para todos os outros alunos que desejarem opinar sobre os projetos. Garanta que todo esse processo seja realizado com respeito e delicadeza entre os alunos. </w:t>
      </w:r>
    </w:p>
    <w:p w14:paraId="788DE116" w14:textId="77777777" w:rsidR="00B6542C" w:rsidRPr="00B6542C" w:rsidRDefault="00B6542C" w:rsidP="00C458EF">
      <w:pPr>
        <w:pStyle w:val="00Textogeralbullet"/>
        <w:spacing w:before="50" w:after="50"/>
      </w:pPr>
      <w:r w:rsidRPr="00B6542C">
        <w:t>Pendure no varal os desenhos do projeto do jardim imaginário de cada grupo, oriente os alunos a apresentar esses projetos no encontro com as famílias.</w:t>
      </w:r>
    </w:p>
    <w:p w14:paraId="05A8A4AA" w14:textId="7601140E" w:rsidR="002F740D" w:rsidRPr="00B6542C" w:rsidRDefault="00B6542C" w:rsidP="00C458EF">
      <w:pPr>
        <w:pStyle w:val="00Textogeralbullet"/>
        <w:spacing w:before="50" w:after="50"/>
      </w:pPr>
      <w:r w:rsidRPr="00B6542C">
        <w:t>Você pode organizar com os alunos a pauta desse encontro e todas as informações importantes que devem discutir durante a reunião de apresentação do projeto do jardim</w:t>
      </w:r>
      <w:r w:rsidR="00DA42E6" w:rsidRPr="00B6542C">
        <w:t>.</w:t>
      </w:r>
    </w:p>
    <w:p w14:paraId="498FEE63" w14:textId="77777777" w:rsidR="00B6542C" w:rsidRDefault="00B6542C" w:rsidP="00065AE3">
      <w:pPr>
        <w:pStyle w:val="00peso3"/>
      </w:pPr>
    </w:p>
    <w:p w14:paraId="7332B48A" w14:textId="306B30D6" w:rsidR="002F740D" w:rsidRDefault="00DA42E6" w:rsidP="00065AE3">
      <w:pPr>
        <w:pStyle w:val="00peso3"/>
      </w:pPr>
      <w:r>
        <w:t xml:space="preserve">Momento 4 – </w:t>
      </w:r>
      <w:r w:rsidR="00B6542C" w:rsidRPr="00B6542C">
        <w:t>Reunião de definição do projeto com as famílias</w:t>
      </w:r>
    </w:p>
    <w:p w14:paraId="04C97E6F" w14:textId="77777777" w:rsidR="00B6542C" w:rsidRPr="00B6542C" w:rsidRDefault="00B6542C" w:rsidP="00C458EF">
      <w:pPr>
        <w:pStyle w:val="00Textogeralbullet"/>
        <w:spacing w:before="50" w:after="50"/>
      </w:pPr>
      <w:r w:rsidRPr="00B6542C">
        <w:t>Organize os alunos nos grupos; o material de cada grupo deve estar colado em uma parede da sala de aula, para que as pessoas possam visualizar as propostas e sua autoria.</w:t>
      </w:r>
    </w:p>
    <w:p w14:paraId="410421A5" w14:textId="77777777" w:rsidR="00B6542C" w:rsidRPr="00B6542C" w:rsidRDefault="00B6542C" w:rsidP="00C458EF">
      <w:pPr>
        <w:pStyle w:val="00Textogeralbullet"/>
        <w:spacing w:before="50" w:after="50"/>
      </w:pPr>
      <w:r w:rsidRPr="00B6542C">
        <w:t>Peça ajuda aos alunos para organizar o espaço da sala de aula para uma reunião, colocando as cadeiras em semicírculo e afastando as carteiras, para as famílias ficarem mais confortáveis.</w:t>
      </w:r>
    </w:p>
    <w:p w14:paraId="568B8F0E" w14:textId="77777777" w:rsidR="00B6542C" w:rsidRPr="00B6542C" w:rsidRDefault="00B6542C" w:rsidP="00C458EF">
      <w:pPr>
        <w:pStyle w:val="00Textogeralbullet"/>
        <w:spacing w:before="50" w:after="50"/>
      </w:pPr>
      <w:r w:rsidRPr="00B6542C">
        <w:t>Se você conseguiu fazer fotos sobre as etapas até o presente momento, traga para sala de aula um projetor e mostre às famílias as imagens dos alunos trabalhando e os locais que vocês visitaram.</w:t>
      </w:r>
    </w:p>
    <w:p w14:paraId="42FBFD4D" w14:textId="77777777" w:rsidR="00B6542C" w:rsidRPr="00B6542C" w:rsidRDefault="00B6542C" w:rsidP="00C458EF">
      <w:pPr>
        <w:pStyle w:val="00Textogeralbullet"/>
        <w:spacing w:before="50" w:after="50"/>
      </w:pPr>
      <w:r w:rsidRPr="00B6542C">
        <w:t>Convide a gestão da escola e outros professores que desejarem participar.</w:t>
      </w:r>
    </w:p>
    <w:p w14:paraId="58315E6B" w14:textId="77777777" w:rsidR="00B6542C" w:rsidRPr="00B6542C" w:rsidRDefault="00B6542C" w:rsidP="00C458EF">
      <w:pPr>
        <w:pStyle w:val="00Textogeralbullet"/>
        <w:spacing w:before="50" w:after="50"/>
      </w:pPr>
      <w:r w:rsidRPr="00B6542C">
        <w:t>Inicie a reunião com os familiares contando sobre a ideia do projeto, apresente os dois artistas estudados e mostre os desenhos dos alunos. Quem desejar, pode falar um pouco do seu desenho, mostrar imagens dos locais que vocês visitaram. Em seguida, oriente os alunos de cada grupo a apresentar o que pensou para o jardim.</w:t>
      </w:r>
    </w:p>
    <w:p w14:paraId="3188B539" w14:textId="053C9AFE" w:rsidR="00CA2896" w:rsidRPr="00CA2896" w:rsidRDefault="00B6542C" w:rsidP="00C458EF">
      <w:pPr>
        <w:pStyle w:val="00Textogeralbullet"/>
        <w:spacing w:before="50" w:after="50"/>
      </w:pPr>
      <w:r w:rsidRPr="00B6542C">
        <w:t>Você é responsável pela condução da reunião, porém possibilite que os alunos tenham voz e que ajudem na condução do processo. Garanta também a participação dos familiares, abrindo várias vezes a palavra, sanando dúvidas e ouvindo as sugestões e ideias.</w:t>
      </w:r>
      <w:r w:rsidR="00CA2896">
        <w:br w:type="page"/>
      </w:r>
    </w:p>
    <w:p w14:paraId="1412A07F" w14:textId="77777777" w:rsidR="00B6542C" w:rsidRPr="00B6542C" w:rsidRDefault="00B6542C" w:rsidP="00B6542C">
      <w:pPr>
        <w:pStyle w:val="00Textogeralbullet"/>
      </w:pPr>
      <w:r w:rsidRPr="00B6542C">
        <w:lastRenderedPageBreak/>
        <w:t xml:space="preserve">Ao finalizar as apresentações dos alunos, distribua uma tira de papel sulfite de 15 × 5 cm, e lápis grafite e peça aos familiares que anotem suas sugestões, que podem ser coladas junto aos cartazes na parede da sala de aula. </w:t>
      </w:r>
    </w:p>
    <w:p w14:paraId="29A3DB50" w14:textId="77777777" w:rsidR="00B6542C" w:rsidRPr="00B6542C" w:rsidRDefault="00B6542C" w:rsidP="00B6542C">
      <w:pPr>
        <w:pStyle w:val="00Textogeralbullet"/>
      </w:pPr>
      <w:r w:rsidRPr="00B6542C">
        <w:t xml:space="preserve">Oriente a conversa com os familiares citando todas as necessidades do projeto e iniciem uma atribuição de responsabilidades para que as etapas de trabalho se iniciem e possam caminhar paralelamente. </w:t>
      </w:r>
    </w:p>
    <w:p w14:paraId="0E21683A" w14:textId="77777777" w:rsidR="00B6542C" w:rsidRPr="00B6542C" w:rsidRDefault="00B6542C" w:rsidP="00B6542C">
      <w:pPr>
        <w:pStyle w:val="00Textogeralbullet"/>
      </w:pPr>
      <w:r w:rsidRPr="00B6542C">
        <w:t>Antes de fechar a reunião, é importante que se defina um único projeto para o trabalho coletivo. Você tem algumas alternativas: misturar um pouco de cada projeto e construir uma proposta de unidade ou abrir para os familiares e alunos votarem no projeto que mais agradou a todos. Ambas são formas de conciliar os envolvidos no projeto de criação do “Jardim de seres imaginários”.</w:t>
      </w:r>
    </w:p>
    <w:p w14:paraId="32A83C95" w14:textId="77777777" w:rsidR="00B6542C" w:rsidRPr="00B6542C" w:rsidRDefault="00B6542C" w:rsidP="00B6542C">
      <w:pPr>
        <w:pStyle w:val="00Textogeralbullet"/>
      </w:pPr>
      <w:r w:rsidRPr="00B6542C">
        <w:t>Decidido o projeto, marque uma visita ao espaço para que todos comecem a pensar nas etapas de realização e na data da inauguração.</w:t>
      </w:r>
    </w:p>
    <w:p w14:paraId="7B28ECDA" w14:textId="77777777" w:rsidR="00B6542C" w:rsidRPr="00B6542C" w:rsidRDefault="00B6542C" w:rsidP="00B6542C">
      <w:pPr>
        <w:pStyle w:val="00Textogeralbullet"/>
      </w:pPr>
      <w:r w:rsidRPr="00B6542C">
        <w:t xml:space="preserve">É sempre bom lembrar que o tamanho do jardim tem de ser proporcional ao número de pessoas envolvidas no projeto; pode ser um pequeno jardim em um espaço da escola, mas ressaltamos como importante o trabalho envolvendo a comunidade; isso significa ter uma proposta dos alunos ampliada para suas famílias. </w:t>
      </w:r>
    </w:p>
    <w:p w14:paraId="0FC98DFB" w14:textId="6C136765" w:rsidR="002F740D" w:rsidRPr="00B6542C" w:rsidRDefault="00B6542C" w:rsidP="00B6542C">
      <w:pPr>
        <w:pStyle w:val="00Textogeralbullet"/>
      </w:pPr>
      <w:r w:rsidRPr="00B6542C">
        <w:t>Você pode encerrar o encontro com uma nova data para o encontro seguinte – sugerimos uns 15 dias após esta conversa inicial</w:t>
      </w:r>
      <w:r w:rsidR="00DA42E6" w:rsidRPr="00B6542C">
        <w:t>.</w:t>
      </w:r>
    </w:p>
    <w:p w14:paraId="4258811E" w14:textId="77777777" w:rsidR="002F740D" w:rsidRDefault="002F740D">
      <w:pPr>
        <w:pStyle w:val="SemEspaamento"/>
      </w:pPr>
    </w:p>
    <w:p w14:paraId="585E38CF" w14:textId="016738F8" w:rsidR="002F740D" w:rsidRDefault="00DA42E6" w:rsidP="00065AE3">
      <w:pPr>
        <w:pStyle w:val="00peso3"/>
      </w:pPr>
      <w:r>
        <w:t xml:space="preserve">Momento 5 – </w:t>
      </w:r>
      <w:r w:rsidR="00B6542C" w:rsidRPr="00B6542C">
        <w:t>Realização do paisagismo e a instalação dos seres imaginários no jardim</w:t>
      </w:r>
    </w:p>
    <w:p w14:paraId="7EB5A757" w14:textId="77777777" w:rsidR="00B6542C" w:rsidRPr="00B6542C" w:rsidRDefault="00B6542C" w:rsidP="00B6542C">
      <w:pPr>
        <w:pStyle w:val="00Textogeralbullet"/>
      </w:pPr>
      <w:r w:rsidRPr="00B6542C">
        <w:t>Organize com os alunos e os familiares a visita para conhecer o espaço.</w:t>
      </w:r>
    </w:p>
    <w:p w14:paraId="19E1AE24" w14:textId="77777777" w:rsidR="00B6542C" w:rsidRPr="00B6542C" w:rsidRDefault="00B6542C" w:rsidP="00B6542C">
      <w:pPr>
        <w:pStyle w:val="00Textogeralbullet"/>
      </w:pPr>
      <w:r w:rsidRPr="00B6542C">
        <w:t>Sugira a criação de grupos de trabalho, para que todos possam colaborar na realização do jardim.</w:t>
      </w:r>
    </w:p>
    <w:p w14:paraId="0ABFB722" w14:textId="7F5C7ACE" w:rsidR="002F740D" w:rsidRDefault="00B6542C" w:rsidP="00B6542C">
      <w:pPr>
        <w:pStyle w:val="00Textogeralbullet"/>
      </w:pPr>
      <w:r w:rsidRPr="00B6542C">
        <w:t>Dentro dos grupos de trabalho é preciso instituir:</w:t>
      </w:r>
    </w:p>
    <w:p w14:paraId="49EF7485" w14:textId="39CB079F" w:rsidR="00B6542C" w:rsidRPr="00287E6E" w:rsidRDefault="00B6542C" w:rsidP="00287E6E">
      <w:pPr>
        <w:pStyle w:val="PargrafodaLista"/>
        <w:numPr>
          <w:ilvl w:val="2"/>
          <w:numId w:val="20"/>
        </w:numPr>
        <w:spacing w:after="257" w:line="250" w:lineRule="atLeast"/>
        <w:ind w:left="709" w:right="170"/>
        <w:rPr>
          <w:rFonts w:ascii="Tahoma" w:eastAsia="Tahoma" w:hAnsi="Tahoma" w:cs="Tahoma"/>
          <w:i w:val="0"/>
          <w:sz w:val="22"/>
          <w:szCs w:val="22"/>
        </w:rPr>
      </w:pPr>
      <w:r w:rsidRPr="00287E6E">
        <w:rPr>
          <w:rFonts w:ascii="Tahoma" w:eastAsia="Tahoma" w:hAnsi="Tahoma" w:cs="Tahoma"/>
          <w:i w:val="0"/>
          <w:sz w:val="22"/>
          <w:szCs w:val="22"/>
        </w:rPr>
        <w:t xml:space="preserve">grupo que vai mexer na terra; fazer plantio; adquirir as mudas para o paisagismo: as mudas podem ser doadas por vizinhos da escola, ou mesmo pelos familiares envolvidos; organizar uma campanha de doação de mudas. </w:t>
      </w:r>
      <w:r w:rsidR="002B05D4">
        <w:rPr>
          <w:rFonts w:ascii="Tahoma" w:eastAsia="Tahoma" w:hAnsi="Tahoma" w:cs="Tahoma"/>
          <w:i w:val="0"/>
          <w:sz w:val="22"/>
          <w:szCs w:val="22"/>
        </w:rPr>
        <w:t>T</w:t>
      </w:r>
      <w:r w:rsidRPr="00287E6E">
        <w:rPr>
          <w:rFonts w:ascii="Tahoma" w:eastAsia="Tahoma" w:hAnsi="Tahoma" w:cs="Tahoma"/>
          <w:i w:val="0"/>
          <w:sz w:val="22"/>
          <w:szCs w:val="22"/>
        </w:rPr>
        <w:t>ambém temos de levar em conta o tamanho do espaço que estamos construindo;</w:t>
      </w:r>
    </w:p>
    <w:p w14:paraId="0255FA79" w14:textId="6C12F019" w:rsidR="00B6542C" w:rsidRPr="00287E6E" w:rsidRDefault="00B6542C" w:rsidP="00287E6E">
      <w:pPr>
        <w:pStyle w:val="PargrafodaLista"/>
        <w:numPr>
          <w:ilvl w:val="2"/>
          <w:numId w:val="20"/>
        </w:numPr>
        <w:spacing w:after="257" w:line="250" w:lineRule="atLeast"/>
        <w:ind w:left="709" w:right="170"/>
        <w:rPr>
          <w:rFonts w:ascii="Tahoma" w:eastAsia="Tahoma" w:hAnsi="Tahoma" w:cs="Tahoma"/>
          <w:i w:val="0"/>
          <w:sz w:val="22"/>
          <w:szCs w:val="22"/>
        </w:rPr>
      </w:pPr>
      <w:r w:rsidRPr="00287E6E">
        <w:rPr>
          <w:rFonts w:ascii="Tahoma" w:eastAsia="Tahoma" w:hAnsi="Tahoma" w:cs="Tahoma"/>
          <w:i w:val="0"/>
          <w:sz w:val="22"/>
          <w:szCs w:val="22"/>
        </w:rPr>
        <w:t xml:space="preserve">grupo que vai criar os bichos imaginários, definir materiais: pneus, troncos de árvore, latões de ferro, caixas de papelão ou plástico, garrafas </w:t>
      </w:r>
      <w:r w:rsidR="002B05D4">
        <w:rPr>
          <w:rFonts w:ascii="Tahoma" w:eastAsia="Tahoma" w:hAnsi="Tahoma" w:cs="Tahoma"/>
          <w:i w:val="0"/>
          <w:sz w:val="22"/>
          <w:szCs w:val="22"/>
        </w:rPr>
        <w:t>PET</w:t>
      </w:r>
      <w:r w:rsidRPr="00287E6E">
        <w:rPr>
          <w:rFonts w:ascii="Tahoma" w:eastAsia="Tahoma" w:hAnsi="Tahoma" w:cs="Tahoma"/>
          <w:i w:val="0"/>
          <w:sz w:val="22"/>
          <w:szCs w:val="22"/>
        </w:rPr>
        <w:t xml:space="preserve">, cola, arames, tintas, pincéis, rolinhos para pintura, materiais que resistam à exposição ao tempo e que possam ser coletados por todas as pessoas da comunidade escolar; </w:t>
      </w:r>
    </w:p>
    <w:p w14:paraId="37769381" w14:textId="77777777" w:rsidR="00B6542C" w:rsidRPr="00287E6E" w:rsidRDefault="00B6542C" w:rsidP="00287E6E">
      <w:pPr>
        <w:pStyle w:val="PargrafodaLista"/>
        <w:numPr>
          <w:ilvl w:val="2"/>
          <w:numId w:val="20"/>
        </w:numPr>
        <w:spacing w:after="257" w:line="250" w:lineRule="atLeast"/>
        <w:ind w:left="709" w:right="170"/>
        <w:rPr>
          <w:rFonts w:ascii="Tahoma" w:eastAsia="Tahoma" w:hAnsi="Tahoma" w:cs="Tahoma"/>
          <w:i w:val="0"/>
          <w:sz w:val="22"/>
          <w:szCs w:val="22"/>
        </w:rPr>
      </w:pPr>
      <w:r w:rsidRPr="00287E6E">
        <w:rPr>
          <w:rFonts w:ascii="Tahoma" w:eastAsia="Tahoma" w:hAnsi="Tahoma" w:cs="Tahoma"/>
          <w:i w:val="0"/>
          <w:sz w:val="22"/>
          <w:szCs w:val="22"/>
        </w:rPr>
        <w:t>grupo para organizar os contatos e as autorizações para mexer nos espaços públicos, se for o caso do trabalho;</w:t>
      </w:r>
    </w:p>
    <w:p w14:paraId="5B058166" w14:textId="77777777" w:rsidR="00B6542C" w:rsidRPr="00287E6E" w:rsidRDefault="00B6542C" w:rsidP="00287E6E">
      <w:pPr>
        <w:pStyle w:val="PargrafodaLista"/>
        <w:numPr>
          <w:ilvl w:val="2"/>
          <w:numId w:val="20"/>
        </w:numPr>
        <w:spacing w:after="257" w:line="250" w:lineRule="atLeast"/>
        <w:ind w:left="709" w:right="170"/>
        <w:rPr>
          <w:rFonts w:ascii="Tahoma" w:eastAsia="Tahoma" w:hAnsi="Tahoma" w:cs="Tahoma"/>
          <w:i w:val="0"/>
          <w:sz w:val="22"/>
          <w:szCs w:val="22"/>
        </w:rPr>
      </w:pPr>
      <w:r w:rsidRPr="00287E6E">
        <w:rPr>
          <w:rFonts w:ascii="Tahoma" w:eastAsia="Tahoma" w:hAnsi="Tahoma" w:cs="Tahoma"/>
          <w:i w:val="0"/>
          <w:sz w:val="22"/>
          <w:szCs w:val="22"/>
        </w:rPr>
        <w:t>grupo para fotografar e registrar todas as etapas do trabalho. Esse registro é importante, pois ele pode virar um álbum de momentos para a turma guardar na sala de aula e poder revisitar todas as vezes que desejar;</w:t>
      </w:r>
    </w:p>
    <w:p w14:paraId="7D42061C" w14:textId="77777777" w:rsidR="00B6542C" w:rsidRPr="00287E6E" w:rsidRDefault="00B6542C" w:rsidP="00287E6E">
      <w:pPr>
        <w:pStyle w:val="PargrafodaLista"/>
        <w:numPr>
          <w:ilvl w:val="2"/>
          <w:numId w:val="20"/>
        </w:numPr>
        <w:spacing w:after="257" w:line="250" w:lineRule="atLeast"/>
        <w:ind w:left="709" w:right="170"/>
        <w:rPr>
          <w:rFonts w:ascii="Tahoma" w:eastAsia="Tahoma" w:hAnsi="Tahoma" w:cs="Tahoma"/>
          <w:i w:val="0"/>
          <w:sz w:val="22"/>
          <w:szCs w:val="22"/>
        </w:rPr>
      </w:pPr>
      <w:r w:rsidRPr="00287E6E">
        <w:rPr>
          <w:rFonts w:ascii="Tahoma" w:eastAsia="Tahoma" w:hAnsi="Tahoma" w:cs="Tahoma"/>
          <w:i w:val="0"/>
          <w:sz w:val="22"/>
          <w:szCs w:val="22"/>
        </w:rPr>
        <w:t>grupo para ajudar nas atividades e ficar à disposição para o que precisar. Esse grupo é importante, pois ele pode ficar responsável por organizar a participação dos alunos nas etapas do processo, garantindo o devido cuidado com as crianças, enquanto elas ajudam na montagem do jardim.</w:t>
      </w:r>
    </w:p>
    <w:p w14:paraId="482B664D" w14:textId="77777777" w:rsidR="00B6542C" w:rsidRPr="00B6542C" w:rsidRDefault="00B6542C" w:rsidP="00B6542C">
      <w:pPr>
        <w:pStyle w:val="00Textogeralbullet"/>
      </w:pPr>
      <w:r w:rsidRPr="00B6542C">
        <w:t>Chame a atenção dos adultos, dizendo que os alunos têm de ser envolvidos em todas as etapas do trabalho e que sua integridade física é prioritária e de responsabilidades de todos.</w:t>
      </w:r>
    </w:p>
    <w:p w14:paraId="44007E66" w14:textId="1AC7C4D3" w:rsidR="00B6542C" w:rsidRDefault="00B6542C" w:rsidP="00B6542C">
      <w:pPr>
        <w:pStyle w:val="00Textogeralbullet"/>
      </w:pPr>
      <w:r w:rsidRPr="00B6542C">
        <w:t>Organize as datas e os horários em que as famílias poderão dedicar tempo para a realização do projeto jardim; faça os combinados e organize os trabalhos com os alunos.</w:t>
      </w:r>
    </w:p>
    <w:p w14:paraId="7CD69E7A" w14:textId="34B6B8A6" w:rsidR="002416DD" w:rsidRDefault="002416DD">
      <w:pPr>
        <w:rPr>
          <w:rFonts w:ascii="Tahoma" w:hAnsi="Tahoma" w:cs="Cambria"/>
          <w:i w:val="0"/>
          <w:color w:val="000000"/>
          <w:sz w:val="22"/>
        </w:rPr>
      </w:pPr>
      <w:r>
        <w:br w:type="page"/>
      </w:r>
    </w:p>
    <w:p w14:paraId="61FDF481" w14:textId="0591EFC4" w:rsidR="00B6542C" w:rsidRPr="00B6542C" w:rsidRDefault="00B6542C" w:rsidP="001025B8">
      <w:pPr>
        <w:pStyle w:val="00Textogeralbullet"/>
        <w:spacing w:before="50" w:after="50"/>
      </w:pPr>
      <w:r w:rsidRPr="00B6542C">
        <w:lastRenderedPageBreak/>
        <w:t>Procure fazer vári</w:t>
      </w:r>
      <w:r w:rsidR="002B05D4">
        <w:t>a</w:t>
      </w:r>
      <w:r w:rsidRPr="00B6542C">
        <w:t xml:space="preserve">s </w:t>
      </w:r>
      <w:r w:rsidR="002B05D4">
        <w:t>cópias</w:t>
      </w:r>
      <w:r w:rsidRPr="00B6542C">
        <w:t xml:space="preserve"> do projeto aprovado e dos bichos que serão construídos e distribua para todos os envolvidos. É fundamental que todos saibam o que precisam fazer e se tiverem de mudar alguma coisa no meio do caminho, que o façam coletivamente na hora do trabalho realizado.</w:t>
      </w:r>
    </w:p>
    <w:p w14:paraId="6699F6D1" w14:textId="77777777" w:rsidR="00B6542C" w:rsidRPr="00B6542C" w:rsidRDefault="00B6542C" w:rsidP="001025B8">
      <w:pPr>
        <w:pStyle w:val="00Textogeralbullet"/>
        <w:spacing w:before="50" w:after="50"/>
      </w:pPr>
      <w:r w:rsidRPr="00B6542C">
        <w:t>Auxilie este processo com todo o cuidado, pois ele será muito importante para a comunidade e para os alunos.</w:t>
      </w:r>
    </w:p>
    <w:p w14:paraId="15F30D30" w14:textId="6FBAA7F7" w:rsidR="00B6542C" w:rsidRDefault="00B6542C" w:rsidP="00065AE3">
      <w:pPr>
        <w:pStyle w:val="00peso3"/>
      </w:pPr>
      <w:r>
        <w:t xml:space="preserve">Momento 6 – </w:t>
      </w:r>
      <w:r w:rsidRPr="00B6542C">
        <w:t xml:space="preserve">Inauguração do </w:t>
      </w:r>
      <w:r w:rsidR="002B05D4">
        <w:t>“</w:t>
      </w:r>
      <w:r w:rsidRPr="00B6542C">
        <w:t>Jardim de seres imaginários</w:t>
      </w:r>
      <w:r w:rsidR="002B05D4">
        <w:t>”</w:t>
      </w:r>
      <w:r w:rsidRPr="00B6542C">
        <w:t xml:space="preserve"> e avaliação do projeto</w:t>
      </w:r>
    </w:p>
    <w:p w14:paraId="60DE2F1B" w14:textId="77777777" w:rsidR="00B6542C" w:rsidRPr="00B6542C" w:rsidRDefault="00B6542C" w:rsidP="001025B8">
      <w:pPr>
        <w:pStyle w:val="00Textogeralbullet"/>
        <w:spacing w:before="50" w:after="50"/>
      </w:pPr>
      <w:r w:rsidRPr="00B6542C">
        <w:t>Marque uma conversa com os envolvidos no projeto: alunos, familiares e gestão escolar e veja se é possível manter a data de inauguração do jardim.</w:t>
      </w:r>
    </w:p>
    <w:p w14:paraId="46C20B01" w14:textId="77777777" w:rsidR="00B6542C" w:rsidRPr="00B6542C" w:rsidRDefault="00B6542C" w:rsidP="001025B8">
      <w:pPr>
        <w:pStyle w:val="00Textogeralbullet"/>
        <w:spacing w:before="50" w:after="50"/>
      </w:pPr>
      <w:r w:rsidRPr="00B6542C">
        <w:t>Convide a imprensa local a fazer a divulgação do evento e as demais famílias para participar da abertura oficial do “Jardim de seres imaginários”.</w:t>
      </w:r>
    </w:p>
    <w:p w14:paraId="1D2D0A4B" w14:textId="77777777" w:rsidR="00B6542C" w:rsidRPr="00B6542C" w:rsidRDefault="00B6542C" w:rsidP="001025B8">
      <w:pPr>
        <w:pStyle w:val="00Textogeralbullet"/>
        <w:spacing w:before="50" w:after="50"/>
      </w:pPr>
      <w:r w:rsidRPr="00B6542C">
        <w:t>Sugerimos que na aula posterior à inauguração, você faça com os alunos uma avaliação de todas as etapas do trabalho, fechando assim este projeto.</w:t>
      </w:r>
    </w:p>
    <w:p w14:paraId="63F0AC6C" w14:textId="77777777" w:rsidR="00B6542C" w:rsidRPr="00B6542C" w:rsidRDefault="00B6542C" w:rsidP="001025B8">
      <w:pPr>
        <w:pStyle w:val="00Textogeralbullet"/>
        <w:spacing w:before="50" w:after="50"/>
      </w:pPr>
      <w:r w:rsidRPr="00B6542C">
        <w:t>Aproveite para agradecer a todos os envolvidos – alunos, familiares e gestores da escola e procure explicitar o quanto foi importante para o grupo essa vivência.</w:t>
      </w:r>
    </w:p>
    <w:p w14:paraId="284DA87B" w14:textId="23138886" w:rsidR="00B6542C" w:rsidRPr="00B6542C" w:rsidRDefault="00B6542C" w:rsidP="001025B8">
      <w:pPr>
        <w:pStyle w:val="00Textogeralbullet"/>
        <w:spacing w:before="50" w:after="50"/>
      </w:pPr>
      <w:r w:rsidRPr="00B6542C">
        <w:t>Procure escrever com os alunos uma carta de agradecimento, e cada aluno poderá entregar uma cópia para seus familiares.</w:t>
      </w:r>
    </w:p>
    <w:p w14:paraId="776D67A1" w14:textId="6B60C837" w:rsidR="002F740D" w:rsidRDefault="00DA42E6" w:rsidP="00065AE3">
      <w:pPr>
        <w:pStyle w:val="00PESO2"/>
        <w:spacing w:before="240"/>
      </w:pPr>
      <w:r>
        <w:t xml:space="preserve">Avaliação do Projeto Integrador </w:t>
      </w:r>
    </w:p>
    <w:p w14:paraId="60DD16BD" w14:textId="77777777" w:rsidR="00B6542C" w:rsidRPr="00B6542C" w:rsidRDefault="00B6542C" w:rsidP="00B6542C">
      <w:pPr>
        <w:pStyle w:val="00Textogeral"/>
      </w:pPr>
      <w:r w:rsidRPr="00B6542C">
        <w:t>O projeto deve ser avaliado em todos os seus momentos de realização. Os alunos devem ser observados passo a passo e questionados quanto ao aproveitamento de suas aprendizagens. Sugerimos que você monte uma planilha com todos os momentos do projeto e faça passo a passo a observação e anotação do desenvolvimento e a participação de cada aluno. Reiteramos a importância de anotar os destaques ou as exceções de cada etapa.</w:t>
      </w:r>
    </w:p>
    <w:p w14:paraId="1CBE3897" w14:textId="77777777" w:rsidR="00B6542C" w:rsidRPr="00B6542C" w:rsidRDefault="00B6542C" w:rsidP="00B6542C">
      <w:pPr>
        <w:pStyle w:val="00Textogeral"/>
      </w:pPr>
      <w:r w:rsidRPr="00B6542C">
        <w:t>As rodas de conversa e de observação de trabalhos são momentos bem importantes para avaliar as falas e as percepções dos alunos. Os exercícios de produção de imagem e de escrita e oralidade podem ser transformados em processos avaliativos em que você vai estabelecer os critérios e julgar as produções a partir desses critérios.</w:t>
      </w:r>
    </w:p>
    <w:p w14:paraId="488DA9DC" w14:textId="77777777" w:rsidR="00B6542C" w:rsidRPr="00B6542C" w:rsidRDefault="00B6542C" w:rsidP="00B6542C">
      <w:pPr>
        <w:pStyle w:val="00Textogeral"/>
      </w:pPr>
      <w:r w:rsidRPr="00B6542C">
        <w:t xml:space="preserve">O conjunto de atividades e a sua diversidade vão lhe possibilitar uma análise segura do desenvolvimento das aprendizagens dos alunos durante aquele período. Vale ressaltar que você poderá utilizar-se da </w:t>
      </w:r>
      <w:proofErr w:type="spellStart"/>
      <w:r w:rsidRPr="00B6542C">
        <w:t>autoavaliação</w:t>
      </w:r>
      <w:proofErr w:type="spellEnd"/>
      <w:r w:rsidRPr="00B6542C">
        <w:t xml:space="preserve"> como um recurso participativo dos alunos e até mesmo para perceber o quanto eles têm consciência do próprio percurso de aprendizagem. Seguem algumas perguntas norteadoras que podem ajudar os alunos nessa reflexão:</w:t>
      </w:r>
    </w:p>
    <w:p w14:paraId="7DBA2ED1" w14:textId="77777777" w:rsidR="00B6542C" w:rsidRPr="00B6542C" w:rsidRDefault="00B6542C" w:rsidP="001025B8">
      <w:pPr>
        <w:pStyle w:val="00Textogeral"/>
        <w:spacing w:before="50"/>
      </w:pPr>
      <w:r w:rsidRPr="00B6542C">
        <w:t>1. De qual etapa do projeto você mais gostou de participar?</w:t>
      </w:r>
    </w:p>
    <w:p w14:paraId="6AA2F638" w14:textId="77777777" w:rsidR="00B6542C" w:rsidRPr="00B6542C" w:rsidRDefault="00B6542C" w:rsidP="001025B8">
      <w:pPr>
        <w:pStyle w:val="00Textogeral"/>
        <w:spacing w:before="50"/>
      </w:pPr>
      <w:r w:rsidRPr="00B6542C">
        <w:t>2. Como você avalia a sua participação no projeto?</w:t>
      </w:r>
    </w:p>
    <w:p w14:paraId="08CCAA93" w14:textId="77777777" w:rsidR="00B6542C" w:rsidRPr="00B6542C" w:rsidRDefault="00B6542C" w:rsidP="001025B8">
      <w:pPr>
        <w:pStyle w:val="00Textogeral"/>
        <w:spacing w:before="50"/>
      </w:pPr>
      <w:r w:rsidRPr="00B6542C">
        <w:t>3. Como foi para você trabalhar em um projeto junto com os familiares?</w:t>
      </w:r>
    </w:p>
    <w:p w14:paraId="2EB86FEB" w14:textId="77777777" w:rsidR="00B6542C" w:rsidRPr="00B6542C" w:rsidRDefault="00B6542C" w:rsidP="001025B8">
      <w:pPr>
        <w:pStyle w:val="00Textogeral"/>
        <w:spacing w:before="50"/>
        <w:rPr>
          <w:spacing w:val="-4"/>
        </w:rPr>
      </w:pPr>
      <w:r w:rsidRPr="00B6542C">
        <w:rPr>
          <w:spacing w:val="-4"/>
        </w:rPr>
        <w:t>4. Fale da experiência de ver o “Jardim de seres imaginários” sair do papel e virar um jardim de verdade?</w:t>
      </w:r>
    </w:p>
    <w:p w14:paraId="74AA4BC8" w14:textId="77777777" w:rsidR="00B6542C" w:rsidRPr="00B6542C" w:rsidRDefault="00B6542C" w:rsidP="001025B8">
      <w:pPr>
        <w:pStyle w:val="00Textogeral"/>
        <w:spacing w:before="50"/>
      </w:pPr>
      <w:r w:rsidRPr="00B6542C">
        <w:t>5. Pensando em uma escala de 1 até 10 atribua uma nota:</w:t>
      </w:r>
    </w:p>
    <w:p w14:paraId="442A2773" w14:textId="77777777" w:rsidR="00B6542C" w:rsidRPr="00B6542C" w:rsidRDefault="00B6542C" w:rsidP="001025B8">
      <w:pPr>
        <w:pStyle w:val="00Textogeralbullet"/>
        <w:spacing w:before="50"/>
      </w:pPr>
      <w:r w:rsidRPr="00B6542C">
        <w:t xml:space="preserve">para o “Jardim de seres imaginários” (   )  </w:t>
      </w:r>
    </w:p>
    <w:p w14:paraId="203840EB" w14:textId="77777777" w:rsidR="00B6542C" w:rsidRPr="00B6542C" w:rsidRDefault="00B6542C" w:rsidP="001025B8">
      <w:pPr>
        <w:pStyle w:val="00Textogeralbullet"/>
        <w:spacing w:before="50"/>
      </w:pPr>
      <w:r w:rsidRPr="00B6542C">
        <w:t xml:space="preserve">para você e sua participação no projeto (   )  </w:t>
      </w:r>
    </w:p>
    <w:p w14:paraId="291F3E8E" w14:textId="77777777" w:rsidR="00B6542C" w:rsidRPr="00B6542C" w:rsidRDefault="00B6542C" w:rsidP="001025B8">
      <w:pPr>
        <w:pStyle w:val="00Textogeralbullet"/>
        <w:spacing w:before="50"/>
      </w:pPr>
      <w:r w:rsidRPr="00B6542C">
        <w:t>para o professor e a participação dele no projeto (   )</w:t>
      </w:r>
    </w:p>
    <w:p w14:paraId="2EAF967E" w14:textId="77777777" w:rsidR="00B6542C" w:rsidRPr="00B6542C" w:rsidRDefault="00B6542C" w:rsidP="001025B8">
      <w:pPr>
        <w:pStyle w:val="00Textogeralbullet"/>
        <w:spacing w:before="50"/>
      </w:pPr>
      <w:r w:rsidRPr="00B6542C">
        <w:t>para as famílias e a participação delas no projeto (   )</w:t>
      </w:r>
    </w:p>
    <w:p w14:paraId="50B84850" w14:textId="12838E60" w:rsidR="00065AE3" w:rsidRDefault="00B6542C" w:rsidP="00065AE3">
      <w:pPr>
        <w:pStyle w:val="00Textogeral"/>
        <w:spacing w:before="50"/>
        <w:rPr>
          <w:i/>
        </w:rPr>
      </w:pPr>
      <w:r w:rsidRPr="00B6542C">
        <w:t>6. Como você avalia este tipo de projeto dentro da escola? Como é para você trabalhar assim nas aulas de Arte?</w:t>
      </w:r>
      <w:r w:rsidR="00065AE3">
        <w:br w:type="page"/>
      </w:r>
    </w:p>
    <w:p w14:paraId="7F2537CE" w14:textId="77777777" w:rsidR="002F740D" w:rsidRPr="00B6542C" w:rsidRDefault="002F740D" w:rsidP="001025B8">
      <w:pPr>
        <w:pStyle w:val="00Textogeral"/>
        <w:spacing w:before="50"/>
      </w:pPr>
    </w:p>
    <w:sectPr w:rsidR="002F740D" w:rsidRPr="00B6542C">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8C4CD8" w14:textId="77777777" w:rsidR="00E41CB5" w:rsidRDefault="00E41CB5">
      <w:r>
        <w:separator/>
      </w:r>
    </w:p>
  </w:endnote>
  <w:endnote w:type="continuationSeparator" w:id="0">
    <w:p w14:paraId="14FC3FA1" w14:textId="77777777" w:rsidR="00E41CB5" w:rsidRDefault="00E41C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31085C9F-AEFA-4089-9BD1-9AB0642BC45C}"/>
  </w:font>
  <w:font w:name="Times New Roman">
    <w:panose1 w:val="02020603050405020304"/>
    <w:charset w:val="00"/>
    <w:family w:val="roman"/>
    <w:pitch w:val="variable"/>
    <w:sig w:usb0="E0002EFF" w:usb1="C000785B" w:usb2="00000009" w:usb3="00000000" w:csb0="000001FF" w:csb1="00000000"/>
    <w:embedRegular r:id="rId2" w:fontKey="{D8060071-8CB3-4C63-899C-F1554B9CEEED}"/>
    <w:embedBold r:id="rId3" w:fontKey="{4AC05858-F376-4744-BC26-87F3ECAF2D5F}"/>
    <w:embedItalic r:id="rId4" w:fontKey="{F6C25E87-99E0-419D-8134-B6284DE621F1}"/>
    <w:embedBoldItalic r:id="rId5" w:fontKey="{14DC4945-6776-4B91-A61D-E49419FBF9F0}"/>
  </w:font>
  <w:font w:name="Courier New">
    <w:panose1 w:val="02070309020205020404"/>
    <w:charset w:val="00"/>
    <w:family w:val="modern"/>
    <w:pitch w:val="fixed"/>
    <w:sig w:usb0="E0002EFF" w:usb1="C0007843" w:usb2="00000009" w:usb3="00000000" w:csb0="000001FF" w:csb1="00000000"/>
    <w:embedRegular r:id="rId6" w:fontKey="{C1350A1D-8C28-41B7-82C1-AF734DA61A00}"/>
  </w:font>
  <w:font w:name="Wingdings">
    <w:panose1 w:val="05000000000000000000"/>
    <w:charset w:val="02"/>
    <w:family w:val="auto"/>
    <w:pitch w:val="variable"/>
    <w:sig w:usb0="00000000" w:usb1="10000000" w:usb2="00000000" w:usb3="00000000" w:csb0="80000000" w:csb1="00000000"/>
    <w:embedRegular r:id="rId7" w:fontKey="{89225FBC-F221-498B-9826-4DEF3F685C81}"/>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embedRegular r:id="rId8" w:fontKey="{7C63E145-2A72-4625-8220-9389D30D9BFF}"/>
    <w:embedBold r:id="rId9" w:fontKey="{D57283CC-68D1-4557-A3CB-740D08F3F147}"/>
    <w:embedItalic r:id="rId10" w:fontKey="{8603F72C-9E12-4229-A3D9-C63CE30B9445}"/>
    <w:embedBoldItalic r:id="rId11" w:fontKey="{3157C80C-24A9-4C12-992C-573F63015606}"/>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631C5D2A-C88F-4B29-ADC2-4B75A60315B3}"/>
    <w:embedItalic r:id="rId13" w:fontKey="{80761FEE-C982-41FC-BEA7-6B7BEAA1D4A9}"/>
    <w:embedBoldItalic r:id="rId14" w:fontKey="{A42C0580-650D-4992-8051-A6B4F44EFCD5}"/>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3EBF66B3-9B37-4FE2-B7B6-B7F7344D1CC7}"/>
  </w:font>
  <w:font w:name="Arial">
    <w:panose1 w:val="020B0604020202020204"/>
    <w:charset w:val="00"/>
    <w:family w:val="swiss"/>
    <w:pitch w:val="variable"/>
    <w:sig w:usb0="E0002EFF" w:usb1="C0007843" w:usb2="00000009" w:usb3="00000000" w:csb0="000001FF" w:csb1="00000000"/>
    <w:embedRegular r:id="rId16" w:fontKey="{5310D733-5D94-4F93-9EDB-C7282282D997}"/>
    <w:embedBold r:id="rId17" w:fontKey="{26523DFB-3327-4A39-ABC7-1E0B84C78024}"/>
  </w:font>
  <w:font w:name="Mangal">
    <w:panose1 w:val="00000400000000000000"/>
    <w:charset w:val="00"/>
    <w:family w:val="roman"/>
    <w:pitch w:val="variable"/>
    <w:sig w:usb0="00008003" w:usb1="00000000" w:usb2="00000000" w:usb3="00000000" w:csb0="00000001" w:csb1="00000000"/>
    <w:embedItalic r:id="rId18" w:fontKey="{87FD26BE-E92E-4440-9092-CC8B498C53D0}"/>
  </w:font>
  <w:font w:name="Cambria">
    <w:panose1 w:val="02040503050406030204"/>
    <w:charset w:val="00"/>
    <w:family w:val="roman"/>
    <w:pitch w:val="variable"/>
    <w:sig w:usb0="E00002FF" w:usb1="400004FF" w:usb2="00000000" w:usb3="00000000" w:csb0="0000019F" w:csb1="00000000"/>
    <w:embedRegular r:id="rId19" w:fontKey="{12F42AD0-160A-4C2A-87D3-9CC093A1B2FE}"/>
    <w:embedBold r:id="rId20" w:fontKey="{C6BFCEC3-506C-4EAF-86DB-86C9A21202D1}"/>
    <w:embedItalic r:id="rId21" w:fontKey="{65710780-306C-4295-AFA5-06A40DCF73C4}"/>
    <w:embedBoldItalic r:id="rId22" w:fontKey="{6A1D9BFE-E047-4281-A94A-B0C61972AF0C}"/>
  </w:font>
  <w:font w:name="Cambria-Bold">
    <w:altName w:val="Cambria"/>
    <w:charset w:val="00"/>
    <w:family w:val="auto"/>
    <w:pitch w:val="variable"/>
    <w:sig w:usb0="E00002FF" w:usb1="4000045F" w:usb2="00000000" w:usb3="00000000" w:csb0="0000019F" w:csb1="00000000"/>
    <w:embedBold r:id="rId23" w:fontKey="{963B5C4D-1ABC-4C39-BF59-9220A5875DDA}"/>
    <w:embedBoldItalic r:id="rId24" w:fontKey="{F7A40394-1BA9-40D0-B4AF-23CD1BBEDDCA}"/>
  </w:font>
  <w:font w:name="Tahoma">
    <w:panose1 w:val="020B0604030504040204"/>
    <w:charset w:val="00"/>
    <w:family w:val="swiss"/>
    <w:pitch w:val="variable"/>
    <w:sig w:usb0="E1002EFF" w:usb1="C000605B" w:usb2="00000029" w:usb3="00000000" w:csb0="000101FF" w:csb1="00000000"/>
    <w:embedRegular r:id="rId25" w:fontKey="{9D85B569-2345-4F15-A78B-7A6A82F54ACC}"/>
    <w:embedBold r:id="rId26" w:fontKey="{D41179AF-97A2-43BF-AE14-4B771EB76713}"/>
    <w:embedItalic r:id="rId27" w:fontKey="{62C543C6-4C06-43BD-B9B5-D951216657AA}"/>
    <w:embedBoldItalic r:id="rId28" w:fontKey="{124F99DB-8A1C-4F2D-9573-4A4BA6FCD987}"/>
  </w:font>
  <w:font w:name="Arial-BoldMT">
    <w:altName w:val="Times New Roman"/>
    <w:charset w:val="00"/>
    <w:family w:val="swiss"/>
    <w:pitch w:val="variable"/>
    <w:sig w:usb0="E0002AFF" w:usb1="C0007843" w:usb2="00000009" w:usb3="00000000" w:csb0="000001FF" w:csb1="00000000"/>
    <w:embedRegular r:id="rId29" w:fontKey="{D94C0BC1-F74A-4BD7-BBAE-A3EC2AEE57D9}"/>
    <w:embedItalic r:id="rId30" w:fontKey="{817FD191-17D9-470E-B283-BDE430AF95D1}"/>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2A3BE" w14:textId="77777777" w:rsidR="00160B6C" w:rsidRDefault="00160B6C">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31B15" w14:textId="3CB99287" w:rsidR="00160B6C" w:rsidRPr="00160B6C" w:rsidRDefault="00160B6C" w:rsidP="00160B6C">
    <w:pPr>
      <w:pStyle w:val="Rodap"/>
      <w:framePr w:wrap="around" w:vAnchor="text" w:hAnchor="margin" w:xAlign="right" w:y="1"/>
      <w:rPr>
        <w:rStyle w:val="Nmerodepgina"/>
        <w:i w:val="0"/>
        <w:sz w:val="24"/>
        <w:szCs w:val="24"/>
      </w:rPr>
    </w:pPr>
    <w:r w:rsidRPr="00160B6C">
      <w:rPr>
        <w:rStyle w:val="Nmerodepgina"/>
        <w:i w:val="0"/>
        <w:sz w:val="24"/>
        <w:szCs w:val="24"/>
      </w:rPr>
      <w:fldChar w:fldCharType="begin"/>
    </w:r>
    <w:r w:rsidRPr="00160B6C">
      <w:rPr>
        <w:rStyle w:val="Nmerodepgina"/>
        <w:i w:val="0"/>
        <w:sz w:val="24"/>
        <w:szCs w:val="24"/>
      </w:rPr>
      <w:instrText xml:space="preserve">PAGE  </w:instrText>
    </w:r>
    <w:r w:rsidRPr="00160B6C">
      <w:rPr>
        <w:rStyle w:val="Nmerodepgina"/>
        <w:i w:val="0"/>
        <w:sz w:val="24"/>
        <w:szCs w:val="24"/>
      </w:rPr>
      <w:fldChar w:fldCharType="separate"/>
    </w:r>
    <w:r>
      <w:rPr>
        <w:rStyle w:val="Nmerodepgina"/>
        <w:i w:val="0"/>
        <w:noProof/>
        <w:sz w:val="24"/>
        <w:szCs w:val="24"/>
      </w:rPr>
      <w:t>1</w:t>
    </w:r>
    <w:r w:rsidRPr="00160B6C">
      <w:rPr>
        <w:rStyle w:val="Nmerodepgina"/>
        <w:i w:val="0"/>
        <w:sz w:val="24"/>
        <w:szCs w:val="24"/>
      </w:rPr>
      <w:fldChar w:fldCharType="end"/>
    </w:r>
  </w:p>
  <w:p w14:paraId="170F33E0" w14:textId="6FE58755" w:rsidR="00010DE6" w:rsidRDefault="00010DE6">
    <w:pPr>
      <w:ind w:right="1694"/>
      <w:rPr>
        <w:rFonts w:ascii="Tahoma" w:eastAsia="Calibri" w:hAnsi="Tahoma" w:cs="Tahoma"/>
        <w:i w:val="0"/>
        <w:color w:val="3B3838" w:themeColor="background2" w:themeShade="40"/>
        <w:sz w:val="14"/>
        <w:szCs w:val="14"/>
        <w:shd w:val="clear" w:color="auto" w:fill="FFFFFF"/>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p>
  <w:p w14:paraId="44AEBC53" w14:textId="14F85CDD" w:rsidR="00010DE6" w:rsidRDefault="00010DE6">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bookmarkStart w:id="0" w:name="_GoBack"/>
    <w:bookmarkEnd w:id="0"/>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0559E" w14:textId="77777777" w:rsidR="00160B6C" w:rsidRDefault="00160B6C">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B9BD52" w14:textId="77777777" w:rsidR="00E41CB5" w:rsidRDefault="00E41CB5">
      <w:r>
        <w:separator/>
      </w:r>
    </w:p>
  </w:footnote>
  <w:footnote w:type="continuationSeparator" w:id="0">
    <w:p w14:paraId="21D6349D" w14:textId="77777777" w:rsidR="00E41CB5" w:rsidRDefault="00E41C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A6671" w14:textId="77777777" w:rsidR="00160B6C" w:rsidRDefault="00160B6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82449" w14:textId="0B119849" w:rsidR="00010DE6" w:rsidRDefault="00010DE6">
    <w:pPr>
      <w:pStyle w:val="Cabealho"/>
    </w:pPr>
    <w:r>
      <w:rPr>
        <w:noProof/>
      </w:rPr>
      <w:drawing>
        <wp:inline distT="0" distB="0" distL="0" distR="0" wp14:anchorId="3D0BE6EF" wp14:editId="15854CF6">
          <wp:extent cx="5940000" cy="288000"/>
          <wp:effectExtent l="0" t="0" r="0" b="0"/>
          <wp:docPr id="2" name="Imagem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TARJA_PPA2_MD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7EB1BE" w14:textId="77777777" w:rsidR="00160B6C" w:rsidRDefault="00160B6C">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875BB"/>
    <w:multiLevelType w:val="hybridMultilevel"/>
    <w:tmpl w:val="C54ED1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4636812"/>
    <w:multiLevelType w:val="hybridMultilevel"/>
    <w:tmpl w:val="9DFAFD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13C34D81"/>
    <w:multiLevelType w:val="hybridMultilevel"/>
    <w:tmpl w:val="1BC6E73E"/>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 w15:restartNumberingAfterBreak="0">
    <w:nsid w:val="16057324"/>
    <w:multiLevelType w:val="hybridMultilevel"/>
    <w:tmpl w:val="0ABADF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DE212A6"/>
    <w:multiLevelType w:val="multilevel"/>
    <w:tmpl w:val="477002D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20DA045F"/>
    <w:multiLevelType w:val="hybridMultilevel"/>
    <w:tmpl w:val="AC3E5D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C9925D9"/>
    <w:multiLevelType w:val="hybridMultilevel"/>
    <w:tmpl w:val="7F8459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30F71EEF"/>
    <w:multiLevelType w:val="hybridMultilevel"/>
    <w:tmpl w:val="D3445E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39652694"/>
    <w:multiLevelType w:val="hybridMultilevel"/>
    <w:tmpl w:val="7652A2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DC500FF"/>
    <w:multiLevelType w:val="multilevel"/>
    <w:tmpl w:val="CCCAE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0B64C18"/>
    <w:multiLevelType w:val="hybridMultilevel"/>
    <w:tmpl w:val="05AE3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41E959C7"/>
    <w:multiLevelType w:val="hybridMultilevel"/>
    <w:tmpl w:val="44F018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476C40A2"/>
    <w:multiLevelType w:val="hybridMultilevel"/>
    <w:tmpl w:val="A8FA1B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4824430A"/>
    <w:multiLevelType w:val="hybridMultilevel"/>
    <w:tmpl w:val="6CBE10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61AC5563"/>
    <w:multiLevelType w:val="hybridMultilevel"/>
    <w:tmpl w:val="F9548FB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 w15:restartNumberingAfterBreak="0">
    <w:nsid w:val="6922162F"/>
    <w:multiLevelType w:val="hybridMultilevel"/>
    <w:tmpl w:val="0C4E50F6"/>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6" w15:restartNumberingAfterBreak="0">
    <w:nsid w:val="7945263D"/>
    <w:multiLevelType w:val="multilevel"/>
    <w:tmpl w:val="B1CC5B6E"/>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C2D1A9E"/>
    <w:multiLevelType w:val="hybridMultilevel"/>
    <w:tmpl w:val="C758F1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7C907217"/>
    <w:multiLevelType w:val="multilevel"/>
    <w:tmpl w:val="41607DCA"/>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9" w15:restartNumberingAfterBreak="0">
    <w:nsid w:val="7E782122"/>
    <w:multiLevelType w:val="hybridMultilevel"/>
    <w:tmpl w:val="A4B403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6"/>
  </w:num>
  <w:num w:numId="2">
    <w:abstractNumId w:val="4"/>
  </w:num>
  <w:num w:numId="3">
    <w:abstractNumId w:val="9"/>
  </w:num>
  <w:num w:numId="4">
    <w:abstractNumId w:val="11"/>
  </w:num>
  <w:num w:numId="5">
    <w:abstractNumId w:val="5"/>
  </w:num>
  <w:num w:numId="6">
    <w:abstractNumId w:val="13"/>
  </w:num>
  <w:num w:numId="7">
    <w:abstractNumId w:val="19"/>
  </w:num>
  <w:num w:numId="8">
    <w:abstractNumId w:val="10"/>
  </w:num>
  <w:num w:numId="9">
    <w:abstractNumId w:val="7"/>
  </w:num>
  <w:num w:numId="10">
    <w:abstractNumId w:val="17"/>
  </w:num>
  <w:num w:numId="11">
    <w:abstractNumId w:val="0"/>
  </w:num>
  <w:num w:numId="12">
    <w:abstractNumId w:val="1"/>
  </w:num>
  <w:num w:numId="13">
    <w:abstractNumId w:val="15"/>
  </w:num>
  <w:num w:numId="14">
    <w:abstractNumId w:val="2"/>
  </w:num>
  <w:num w:numId="15">
    <w:abstractNumId w:val="14"/>
  </w:num>
  <w:num w:numId="16">
    <w:abstractNumId w:val="8"/>
  </w:num>
  <w:num w:numId="17">
    <w:abstractNumId w:val="12"/>
  </w:num>
  <w:num w:numId="18">
    <w:abstractNumId w:val="3"/>
  </w:num>
  <w:num w:numId="19">
    <w:abstractNumId w:val="6"/>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740D"/>
    <w:rsid w:val="00010DE6"/>
    <w:rsid w:val="000138EA"/>
    <w:rsid w:val="00065AE3"/>
    <w:rsid w:val="0007719C"/>
    <w:rsid w:val="00086E24"/>
    <w:rsid w:val="000B30B1"/>
    <w:rsid w:val="000C289F"/>
    <w:rsid w:val="000D4FA8"/>
    <w:rsid w:val="000D6B2B"/>
    <w:rsid w:val="000E5D9B"/>
    <w:rsid w:val="000F14FC"/>
    <w:rsid w:val="001025B8"/>
    <w:rsid w:val="00105A1D"/>
    <w:rsid w:val="00115B1D"/>
    <w:rsid w:val="001435CE"/>
    <w:rsid w:val="00150D2D"/>
    <w:rsid w:val="001548E6"/>
    <w:rsid w:val="00154A11"/>
    <w:rsid w:val="00160B6C"/>
    <w:rsid w:val="00161886"/>
    <w:rsid w:val="00195574"/>
    <w:rsid w:val="0019739A"/>
    <w:rsid w:val="001B7A72"/>
    <w:rsid w:val="001C09AA"/>
    <w:rsid w:val="001E14AC"/>
    <w:rsid w:val="001F7A21"/>
    <w:rsid w:val="002268F5"/>
    <w:rsid w:val="00234CD2"/>
    <w:rsid w:val="00235638"/>
    <w:rsid w:val="002416DD"/>
    <w:rsid w:val="00274154"/>
    <w:rsid w:val="00287E6E"/>
    <w:rsid w:val="00290D56"/>
    <w:rsid w:val="00293AA1"/>
    <w:rsid w:val="002A7A49"/>
    <w:rsid w:val="002B05D4"/>
    <w:rsid w:val="002F740D"/>
    <w:rsid w:val="00300C27"/>
    <w:rsid w:val="003109AC"/>
    <w:rsid w:val="0031609D"/>
    <w:rsid w:val="00325A81"/>
    <w:rsid w:val="00350194"/>
    <w:rsid w:val="00361465"/>
    <w:rsid w:val="003740BE"/>
    <w:rsid w:val="003745DD"/>
    <w:rsid w:val="00387C29"/>
    <w:rsid w:val="003A370A"/>
    <w:rsid w:val="003C6E40"/>
    <w:rsid w:val="003D0942"/>
    <w:rsid w:val="003D1167"/>
    <w:rsid w:val="003D5277"/>
    <w:rsid w:val="003F1F2E"/>
    <w:rsid w:val="003F4C1C"/>
    <w:rsid w:val="004009EC"/>
    <w:rsid w:val="00401CF4"/>
    <w:rsid w:val="00415F91"/>
    <w:rsid w:val="00430E3A"/>
    <w:rsid w:val="00452B2F"/>
    <w:rsid w:val="00460EFF"/>
    <w:rsid w:val="00465671"/>
    <w:rsid w:val="00470E70"/>
    <w:rsid w:val="004752DC"/>
    <w:rsid w:val="0048529A"/>
    <w:rsid w:val="004A0E7C"/>
    <w:rsid w:val="004B04F5"/>
    <w:rsid w:val="004B2196"/>
    <w:rsid w:val="004B337E"/>
    <w:rsid w:val="004C5F1C"/>
    <w:rsid w:val="004D645B"/>
    <w:rsid w:val="004E0FC4"/>
    <w:rsid w:val="00503E62"/>
    <w:rsid w:val="00542F7A"/>
    <w:rsid w:val="005449D6"/>
    <w:rsid w:val="005600AA"/>
    <w:rsid w:val="00565455"/>
    <w:rsid w:val="0056791B"/>
    <w:rsid w:val="005716FB"/>
    <w:rsid w:val="00571F0C"/>
    <w:rsid w:val="005740CB"/>
    <w:rsid w:val="00593B42"/>
    <w:rsid w:val="00596D05"/>
    <w:rsid w:val="005A6789"/>
    <w:rsid w:val="005D1778"/>
    <w:rsid w:val="006246C8"/>
    <w:rsid w:val="00642AEF"/>
    <w:rsid w:val="00656B84"/>
    <w:rsid w:val="006749F2"/>
    <w:rsid w:val="00697815"/>
    <w:rsid w:val="006C7739"/>
    <w:rsid w:val="006F1255"/>
    <w:rsid w:val="006F1B55"/>
    <w:rsid w:val="006F1EBD"/>
    <w:rsid w:val="006F5A28"/>
    <w:rsid w:val="00710819"/>
    <w:rsid w:val="007148E9"/>
    <w:rsid w:val="00716D07"/>
    <w:rsid w:val="00724BDB"/>
    <w:rsid w:val="00731244"/>
    <w:rsid w:val="00736031"/>
    <w:rsid w:val="00757FF2"/>
    <w:rsid w:val="0077229D"/>
    <w:rsid w:val="007754BC"/>
    <w:rsid w:val="007959FA"/>
    <w:rsid w:val="007C24C6"/>
    <w:rsid w:val="007F5C07"/>
    <w:rsid w:val="007F5D1F"/>
    <w:rsid w:val="00805601"/>
    <w:rsid w:val="00824D9B"/>
    <w:rsid w:val="008264E4"/>
    <w:rsid w:val="008356DD"/>
    <w:rsid w:val="008476E6"/>
    <w:rsid w:val="0086236D"/>
    <w:rsid w:val="00880248"/>
    <w:rsid w:val="0089222F"/>
    <w:rsid w:val="00892777"/>
    <w:rsid w:val="008C39C9"/>
    <w:rsid w:val="008E1396"/>
    <w:rsid w:val="008E449E"/>
    <w:rsid w:val="008E4DA2"/>
    <w:rsid w:val="008F1A2C"/>
    <w:rsid w:val="009100DA"/>
    <w:rsid w:val="009100F3"/>
    <w:rsid w:val="00915569"/>
    <w:rsid w:val="00917B02"/>
    <w:rsid w:val="00924769"/>
    <w:rsid w:val="00940840"/>
    <w:rsid w:val="009671BE"/>
    <w:rsid w:val="00982B6F"/>
    <w:rsid w:val="00986299"/>
    <w:rsid w:val="009C4E6A"/>
    <w:rsid w:val="009C529A"/>
    <w:rsid w:val="009D3108"/>
    <w:rsid w:val="009E1626"/>
    <w:rsid w:val="00A16B01"/>
    <w:rsid w:val="00A443DB"/>
    <w:rsid w:val="00A818E8"/>
    <w:rsid w:val="00AC5CCF"/>
    <w:rsid w:val="00AD12B6"/>
    <w:rsid w:val="00AE151E"/>
    <w:rsid w:val="00AE1CE0"/>
    <w:rsid w:val="00B330CC"/>
    <w:rsid w:val="00B56687"/>
    <w:rsid w:val="00B6116D"/>
    <w:rsid w:val="00B61397"/>
    <w:rsid w:val="00B624FF"/>
    <w:rsid w:val="00B65273"/>
    <w:rsid w:val="00B6542C"/>
    <w:rsid w:val="00B74582"/>
    <w:rsid w:val="00B91C8D"/>
    <w:rsid w:val="00BA737A"/>
    <w:rsid w:val="00BB0417"/>
    <w:rsid w:val="00BB611F"/>
    <w:rsid w:val="00BD0BB7"/>
    <w:rsid w:val="00BE6B60"/>
    <w:rsid w:val="00BF05C4"/>
    <w:rsid w:val="00C24412"/>
    <w:rsid w:val="00C27D8F"/>
    <w:rsid w:val="00C31B1E"/>
    <w:rsid w:val="00C458EF"/>
    <w:rsid w:val="00C629EB"/>
    <w:rsid w:val="00C67165"/>
    <w:rsid w:val="00C757F8"/>
    <w:rsid w:val="00CA2896"/>
    <w:rsid w:val="00CB4BBE"/>
    <w:rsid w:val="00CC0B50"/>
    <w:rsid w:val="00D06C47"/>
    <w:rsid w:val="00D15EA6"/>
    <w:rsid w:val="00D218B6"/>
    <w:rsid w:val="00D22741"/>
    <w:rsid w:val="00D460AA"/>
    <w:rsid w:val="00D57CF1"/>
    <w:rsid w:val="00D71471"/>
    <w:rsid w:val="00D8225A"/>
    <w:rsid w:val="00D83B2C"/>
    <w:rsid w:val="00DA42E6"/>
    <w:rsid w:val="00E15224"/>
    <w:rsid w:val="00E21582"/>
    <w:rsid w:val="00E33211"/>
    <w:rsid w:val="00E358F9"/>
    <w:rsid w:val="00E36BC2"/>
    <w:rsid w:val="00E40B75"/>
    <w:rsid w:val="00E41CB5"/>
    <w:rsid w:val="00E441ED"/>
    <w:rsid w:val="00E45A88"/>
    <w:rsid w:val="00E57BF6"/>
    <w:rsid w:val="00EB3373"/>
    <w:rsid w:val="00EB58C0"/>
    <w:rsid w:val="00EB753A"/>
    <w:rsid w:val="00EC1097"/>
    <w:rsid w:val="00ED36BA"/>
    <w:rsid w:val="00ED63C7"/>
    <w:rsid w:val="00EE1C69"/>
    <w:rsid w:val="00EE68E9"/>
    <w:rsid w:val="00EE77AB"/>
    <w:rsid w:val="00F03AEC"/>
    <w:rsid w:val="00F16117"/>
    <w:rsid w:val="00F23826"/>
    <w:rsid w:val="00F247AF"/>
    <w:rsid w:val="00F264A0"/>
    <w:rsid w:val="00F26E3C"/>
    <w:rsid w:val="00F62E05"/>
    <w:rsid w:val="00F72091"/>
    <w:rsid w:val="00F74AED"/>
    <w:rsid w:val="00F77524"/>
    <w:rsid w:val="00F8417A"/>
    <w:rsid w:val="00F9232D"/>
    <w:rsid w:val="00FB1BB6"/>
    <w:rsid w:val="00FB75E7"/>
    <w:rsid w:val="00FE7429"/>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0BE9FB"/>
  <w15:docId w15:val="{712E166F-4C28-40B4-A2DE-FE93AFF82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D8225A"/>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5600AA"/>
    <w:pPr>
      <w:widowControl w:val="0"/>
      <w:spacing w:after="57" w:line="250" w:lineRule="atLeast"/>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5600AA"/>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D8225A"/>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065AE3"/>
    <w:pPr>
      <w:widowControl w:val="0"/>
      <w:tabs>
        <w:tab w:val="left" w:pos="0"/>
      </w:tabs>
      <w:suppressAutoHyphens/>
      <w:spacing w:before="120"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27D8F"/>
    <w:rPr>
      <w:color w:val="0563C1" w:themeColor="hyperlink"/>
      <w:u w:val="single"/>
    </w:rPr>
  </w:style>
  <w:style w:type="character" w:styleId="MenoPendente">
    <w:name w:val="Unresolved Mention"/>
    <w:basedOn w:val="Fontepargpadro"/>
    <w:uiPriority w:val="99"/>
    <w:rsid w:val="00C27D8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digital.bbm.usp.br/handle/bbm-ext/1" TargetMode="External"/><Relationship Id="rId26" Type="http://schemas.openxmlformats.org/officeDocument/2006/relationships/hyperlink" Target="http://tvbrasil.ebc.com.br/brasilvisual/post/saiba-o-que-e-arte-correio" TargetMode="External"/><Relationship Id="rId39" Type="http://schemas.openxmlformats.org/officeDocument/2006/relationships/hyperlink" Target="http://www.arteeducadoresdoespiritosanto.blogspot.com/" TargetMode="External"/><Relationship Id="rId21" Type="http://schemas.openxmlformats.org/officeDocument/2006/relationships/hyperlink" Target="http://www.itaucultural.org.br/" TargetMode="External"/><Relationship Id="rId34" Type="http://schemas.openxmlformats.org/officeDocument/2006/relationships/hyperlink" Target="http://www.mac.usp.br/" TargetMode="External"/><Relationship Id="rId42" Type="http://schemas.openxmlformats.org/officeDocument/2006/relationships/hyperlink" Target="http://www.teatronacomunidade.com.br/wp-content/uploads/2012/02/quando_teatro_e_educacao_ocupam_o_mesmo-lugar.pdf" TargetMode="External"/><Relationship Id="rId47" Type="http://schemas.openxmlformats.org/officeDocument/2006/relationships/hyperlink" Target="http://artenaescola.org.br/boletim/materia.php?id=74784"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escoladigital.org.br/" TargetMode="External"/><Relationship Id="rId29" Type="http://schemas.openxmlformats.org/officeDocument/2006/relationships/hyperlink" Target="http://www.amusicanaescola.com.br/o-projeto.html" TargetMode="External"/><Relationship Id="rId11" Type="http://schemas.openxmlformats.org/officeDocument/2006/relationships/footer" Target="footer2.xml"/><Relationship Id="rId24" Type="http://schemas.openxmlformats.org/officeDocument/2006/relationships/hyperlink" Target="http://www.curtanaescola.org.br/" TargetMode="External"/><Relationship Id="rId32" Type="http://schemas.openxmlformats.org/officeDocument/2006/relationships/hyperlink" Target="http://www.macniteroi.com.br/" TargetMode="External"/><Relationship Id="rId37" Type="http://schemas.openxmlformats.org/officeDocument/2006/relationships/hyperlink" Target="http://autodabarcamazonica.blogspot.com.br/" TargetMode="External"/><Relationship Id="rId40" Type="http://schemas.openxmlformats.org/officeDocument/2006/relationships/hyperlink" Target="http://www.poloufuartenaescola.blogspot.com/" TargetMode="External"/><Relationship Id="rId45" Type="http://schemas.openxmlformats.org/officeDocument/2006/relationships/hyperlink" Target="http://artenaescola.org.br/boletim/materia.php?id=51170" TargetMode="External"/><Relationship Id="rId5" Type="http://schemas.openxmlformats.org/officeDocument/2006/relationships/webSettings" Target="webSettings.xml"/><Relationship Id="rId15" Type="http://schemas.openxmlformats.org/officeDocument/2006/relationships/hyperlink" Target="http://objetoseducacionais2.mec.gov.br" TargetMode="External"/><Relationship Id="rId23" Type="http://schemas.openxmlformats.org/officeDocument/2006/relationships/hyperlink" Target="http://www.grupocorpo.com.br/" TargetMode="External"/><Relationship Id="rId28" Type="http://schemas.openxmlformats.org/officeDocument/2006/relationships/hyperlink" Target="http://revistas.udesc.br/index.php/arteinclusao" TargetMode="External"/><Relationship Id="rId36" Type="http://schemas.openxmlformats.org/officeDocument/2006/relationships/hyperlink" Target="http://www.funai.gov.br/index.php/indios-no-brasil/sons-indigenas" TargetMode="External"/><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www.anpap.org.br/" TargetMode="External"/><Relationship Id="rId31" Type="http://schemas.openxmlformats.org/officeDocument/2006/relationships/hyperlink" Target="http://www.dragaodomar.org.br/" TargetMode="External"/><Relationship Id="rId44" Type="http://schemas.openxmlformats.org/officeDocument/2006/relationships/hyperlink" Target="http://artenaescola.org.br/boletim/materia.php?id=72722"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objetoseducacionais2.mec.gov.br/" TargetMode="External"/><Relationship Id="rId22" Type="http://schemas.openxmlformats.org/officeDocument/2006/relationships/hyperlink" Target="http://www.portalanda.org.br/" TargetMode="External"/><Relationship Id="rId27" Type="http://schemas.openxmlformats.org/officeDocument/2006/relationships/hyperlink" Target="http://noticias.universia.com.br/destaque/noticia/2012/02/16/912114/46-museus-virtuais-voce-visitar-graca.html" TargetMode="External"/><Relationship Id="rId30" Type="http://schemas.openxmlformats.org/officeDocument/2006/relationships/hyperlink" Target="http://assobio49.blogspot.com.br/" TargetMode="External"/><Relationship Id="rId35" Type="http://schemas.openxmlformats.org/officeDocument/2006/relationships/hyperlink" Target="http://www.funai.gov.br/" TargetMode="External"/><Relationship Id="rId43" Type="http://schemas.openxmlformats.org/officeDocument/2006/relationships/hyperlink" Target="http://culturacurriculo.fde.sp.gov.br/Administracao/Anexos/Documentos/420100823120432Teatro%20uma%20experi%C3%AAncia%20criativa.pdf" TargetMode="External"/><Relationship Id="rId48" Type="http://schemas.openxmlformats.org/officeDocument/2006/relationships/hyperlink" Target="http://artenaescola.org.br/boletim/materia.php?id=73458"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bndigital.bn.br/" TargetMode="External"/><Relationship Id="rId25" Type="http://schemas.openxmlformats.org/officeDocument/2006/relationships/hyperlink" Target="http://www.sesctv.org.br/" TargetMode="External"/><Relationship Id="rId33" Type="http://schemas.openxmlformats.org/officeDocument/2006/relationships/hyperlink" Target="http://www.trilhas.iar.unicamp.br/" TargetMode="External"/><Relationship Id="rId38" Type="http://schemas.openxmlformats.org/officeDocument/2006/relationships/hyperlink" Target="http://cavalonoia.blogspot.com.br/" TargetMode="External"/><Relationship Id="rId46" Type="http://schemas.openxmlformats.org/officeDocument/2006/relationships/hyperlink" Target="http://artenaescola.org.br/boletim/materia.php?id=72726" TargetMode="External"/><Relationship Id="rId20" Type="http://schemas.openxmlformats.org/officeDocument/2006/relationships/hyperlink" Target="http://artenaescola.org.br/" TargetMode="External"/><Relationship Id="rId41" Type="http://schemas.openxmlformats.org/officeDocument/2006/relationships/hyperlink" Target="http://portal.mec.gov.br/seb/arquivos/pdf/profunc/11_audiovisuais.pdf"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243B71-5BB3-4F0A-A3B9-1C3FC6672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29</Pages>
  <Words>10935</Words>
  <Characters>59051</Characters>
  <Application>Microsoft Office Word</Application>
  <DocSecurity>0</DocSecurity>
  <Lines>492</Lines>
  <Paragraphs>139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Nilza Shizue Yoshida</cp:lastModifiedBy>
  <cp:revision>31</cp:revision>
  <cp:lastPrinted>2017-11-23T20:20:00Z</cp:lastPrinted>
  <dcterms:created xsi:type="dcterms:W3CDTF">2018-01-02T18:16:00Z</dcterms:created>
  <dcterms:modified xsi:type="dcterms:W3CDTF">2018-01-05T13:50:00Z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