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8E9B16" w14:textId="77777777" w:rsidR="00A07C49" w:rsidRDefault="00AB6A3E">
      <w:pPr>
        <w:pStyle w:val="00cabeos"/>
      </w:pPr>
      <w:r>
        <w:t>SEQUÊNCIA DIDÁTICA 3</w:t>
      </w:r>
    </w:p>
    <w:p w14:paraId="28E095CD" w14:textId="77777777" w:rsidR="00A07C49" w:rsidRDefault="00A07C49">
      <w:pPr>
        <w:pStyle w:val="SemEspaamento"/>
      </w:pPr>
    </w:p>
    <w:p w14:paraId="4ADFA839" w14:textId="0170F961" w:rsidR="00A07C49" w:rsidRPr="00A148B3" w:rsidRDefault="00A148B3">
      <w:pPr>
        <w:pStyle w:val="00Peso1"/>
      </w:pPr>
      <w:r w:rsidRPr="00A148B3">
        <w:rPr>
          <w:iCs/>
        </w:rPr>
        <w:t xml:space="preserve">Imagem, palavra em movimento – </w:t>
      </w:r>
      <w:r w:rsidRPr="00711E40">
        <w:rPr>
          <w:i/>
          <w:iCs/>
        </w:rPr>
        <w:t>stop motion</w:t>
      </w:r>
    </w:p>
    <w:p w14:paraId="014568E1" w14:textId="77777777" w:rsidR="00A07C49" w:rsidRDefault="00A07C49">
      <w:pPr>
        <w:pStyle w:val="SemEspaamento"/>
      </w:pPr>
    </w:p>
    <w:p w14:paraId="5ED52EDE" w14:textId="77777777" w:rsidR="00A07C49" w:rsidRDefault="00AB6A3E">
      <w:pPr>
        <w:pStyle w:val="00PESO2"/>
      </w:pPr>
      <w:r>
        <w:t>Objetivos de aprendizagem</w:t>
      </w:r>
    </w:p>
    <w:p w14:paraId="2EBBDACA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Criar musicalmente a partir da palavra.</w:t>
      </w:r>
    </w:p>
    <w:p w14:paraId="77C54DFF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Realizar pesquisas sonoras e imagéticas.</w:t>
      </w:r>
    </w:p>
    <w:p w14:paraId="674E2EF0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Ampliar os conhecimentos sobre a fotografia.</w:t>
      </w:r>
    </w:p>
    <w:p w14:paraId="3D6B9E68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Experimentar processos de gravação de áudio e vídeo em equipamentos não profissionais.</w:t>
      </w:r>
    </w:p>
    <w:p w14:paraId="64A8C0DD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Criar personagens conectados com as suas inquietações.</w:t>
      </w:r>
    </w:p>
    <w:p w14:paraId="38FBCA42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Dramatizar cenas de histórias.</w:t>
      </w:r>
    </w:p>
    <w:p w14:paraId="4D1CD420" w14:textId="2E8B1600" w:rsidR="00A07C49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Criar falas e sonoplastia para suas produções</w:t>
      </w:r>
      <w:r w:rsidR="00AB6A3E" w:rsidRPr="00A148B3">
        <w:t>.</w:t>
      </w:r>
    </w:p>
    <w:p w14:paraId="6602BD8B" w14:textId="77777777" w:rsidR="00A07C49" w:rsidRDefault="00A07C49">
      <w:pPr>
        <w:pStyle w:val="SemEspaamento"/>
      </w:pPr>
    </w:p>
    <w:p w14:paraId="122E693F" w14:textId="63551C2E" w:rsidR="00A07C49" w:rsidRDefault="00AB6A3E">
      <w:pPr>
        <w:pStyle w:val="00PESO2"/>
      </w:pPr>
      <w:r>
        <w:t xml:space="preserve">Número de aulas: </w:t>
      </w:r>
      <w:r w:rsidR="00A148B3">
        <w:t>4</w:t>
      </w:r>
    </w:p>
    <w:p w14:paraId="19885102" w14:textId="77777777" w:rsidR="00A07C49" w:rsidRDefault="00A07C49">
      <w:pPr>
        <w:pStyle w:val="SemEspaamento"/>
      </w:pPr>
    </w:p>
    <w:p w14:paraId="1D987945" w14:textId="77777777" w:rsidR="00A07C49" w:rsidRDefault="00AB6A3E">
      <w:pPr>
        <w:pStyle w:val="00PESO2"/>
      </w:pPr>
      <w:r>
        <w:t xml:space="preserve">Objetos de conhecimento/Habilidades </w:t>
      </w:r>
    </w:p>
    <w:p w14:paraId="715FD57C" w14:textId="46406460" w:rsidR="00A07C49" w:rsidRPr="00A148B3" w:rsidRDefault="00A148B3" w:rsidP="0099612E">
      <w:pPr>
        <w:pStyle w:val="00Textogeral"/>
        <w:ind w:firstLine="0"/>
      </w:pPr>
      <w:r w:rsidRPr="00A148B3">
        <w:t xml:space="preserve">Esta sequência didática propõe uma relação entre teatro, música e artes visuais, por meio da experimentação de diferentes formas de expressão artística pelos alunos, que farão uma criação coletiva. Nossa proposta é poder aproximar as práticas escolares dos processos de criação artística, construindo com os alunos uma leitura e uma interpretação fiel do papel do artista em nossa sociedade. Neste momento, você, professor, tem uma função importante, que é organizar os processos de modo que os alunos possam aproveitar o máximo da experiência e conhecer novas formas de dar voz à sua palavra, criando um diálogo mais harmônico e </w:t>
      </w:r>
      <w:proofErr w:type="spellStart"/>
      <w:r w:rsidRPr="00A148B3">
        <w:t>sintônico</w:t>
      </w:r>
      <w:proofErr w:type="spellEnd"/>
      <w:r w:rsidRPr="00A148B3">
        <w:t xml:space="preserve"> entre a arte e a vida</w:t>
      </w:r>
      <w:r w:rsidR="00AB6A3E" w:rsidRPr="00A148B3">
        <w:t>.</w:t>
      </w:r>
    </w:p>
    <w:p w14:paraId="048DEE3C" w14:textId="77777777" w:rsidR="00A07C49" w:rsidRDefault="00A07C49">
      <w:pPr>
        <w:pStyle w:val="SemEspaamento"/>
      </w:pPr>
    </w:p>
    <w:p w14:paraId="53F934C2" w14:textId="77777777" w:rsidR="00A07C49" w:rsidRDefault="00AB6A3E">
      <w:pPr>
        <w:pStyle w:val="00PESO2"/>
      </w:pPr>
      <w:r>
        <w:t>Arte</w:t>
      </w:r>
    </w:p>
    <w:p w14:paraId="1A69E2D3" w14:textId="39EA3216" w:rsidR="00A07C49" w:rsidRDefault="00AB6A3E" w:rsidP="005A4CA9">
      <w:pPr>
        <w:pStyle w:val="00peso3"/>
      </w:pPr>
      <w:r>
        <w:t xml:space="preserve">Unidade temática: </w:t>
      </w:r>
      <w:r w:rsidR="00A148B3">
        <w:t>Música</w:t>
      </w:r>
    </w:p>
    <w:p w14:paraId="6B2F8527" w14:textId="77777777" w:rsidR="00A07C49" w:rsidRDefault="00AB6A3E" w:rsidP="005A4CA9">
      <w:pPr>
        <w:pStyle w:val="00peso3"/>
      </w:pPr>
      <w:r>
        <w:t>Objeto de conhecimento: Contextos e práticas</w:t>
      </w:r>
    </w:p>
    <w:p w14:paraId="19141478" w14:textId="77777777" w:rsidR="00A07C49" w:rsidRDefault="00A07C49">
      <w:pPr>
        <w:pStyle w:val="SemEspaamento"/>
      </w:pPr>
    </w:p>
    <w:p w14:paraId="3261F744" w14:textId="69E54BBC" w:rsidR="00A07C49" w:rsidRPr="00A148B3" w:rsidRDefault="00A148B3" w:rsidP="0099612E">
      <w:pPr>
        <w:pStyle w:val="00Textogeral"/>
        <w:ind w:firstLine="0"/>
      </w:pPr>
      <w:r w:rsidRPr="00A148B3">
        <w:t>Habilidade (EF15AR13) Identificar e apreciar diversas formas e gêneros de expressão musical, tanto tradicionais quanto contemporâneos, reconhecendo e analisando os usos e as funções da música em diversos contextos de circulação, em especial, aqueles da vida cotidiana</w:t>
      </w:r>
      <w:r w:rsidR="00AB6A3E" w:rsidRPr="00A148B3">
        <w:t xml:space="preserve">. </w:t>
      </w:r>
    </w:p>
    <w:p w14:paraId="09E7257F" w14:textId="77777777" w:rsidR="00A148B3" w:rsidRDefault="00A148B3" w:rsidP="00A148B3">
      <w:pPr>
        <w:pStyle w:val="SemEspaamento"/>
      </w:pPr>
    </w:p>
    <w:p w14:paraId="0905D9E3" w14:textId="31F3B42C" w:rsidR="00A07C49" w:rsidRDefault="00AB6A3E">
      <w:pPr>
        <w:pStyle w:val="00PESO2"/>
      </w:pPr>
      <w:r>
        <w:t>Arte</w:t>
      </w:r>
    </w:p>
    <w:p w14:paraId="40849662" w14:textId="6C22547E" w:rsidR="00A07C49" w:rsidRDefault="00AB6A3E" w:rsidP="005A4CA9">
      <w:pPr>
        <w:pStyle w:val="00peso3"/>
      </w:pPr>
      <w:r>
        <w:t xml:space="preserve">Unidade temática: </w:t>
      </w:r>
      <w:r w:rsidR="00A148B3">
        <w:t>Teatro</w:t>
      </w:r>
    </w:p>
    <w:p w14:paraId="3989FAEE" w14:textId="61C6D241" w:rsidR="00A07C49" w:rsidRDefault="00AB6A3E" w:rsidP="005A4CA9">
      <w:pPr>
        <w:pStyle w:val="00peso3"/>
      </w:pPr>
      <w:r>
        <w:t xml:space="preserve">Objeto de conhecimento: </w:t>
      </w:r>
      <w:r w:rsidR="00A148B3" w:rsidRPr="00A148B3">
        <w:rPr>
          <w:iCs/>
        </w:rPr>
        <w:t>Elementos da linguagem</w:t>
      </w:r>
    </w:p>
    <w:p w14:paraId="7D6C4151" w14:textId="77777777" w:rsidR="00A07C49" w:rsidRDefault="00A07C49">
      <w:pPr>
        <w:pStyle w:val="SemEspaamento"/>
      </w:pPr>
    </w:p>
    <w:p w14:paraId="3D12BDDB" w14:textId="2155B295" w:rsidR="00A07C49" w:rsidRPr="00A148B3" w:rsidRDefault="00A148B3" w:rsidP="0099612E">
      <w:pPr>
        <w:pStyle w:val="00Textogeral"/>
        <w:ind w:firstLine="0"/>
      </w:pPr>
      <w:r w:rsidRPr="00A148B3">
        <w:t>Habilidade (EF15AR19) Descobrir teatralidades na vida cotidiana, identificando elementos teatrais (variadas entonações de voz, diferentes fisicalidades, diversidade de personagens e narrativas etc.).</w:t>
      </w:r>
    </w:p>
    <w:p w14:paraId="130A5719" w14:textId="35F425E9" w:rsidR="00A148B3" w:rsidRDefault="00A148B3">
      <w:pPr>
        <w:rPr>
          <w:sz w:val="16"/>
          <w:szCs w:val="16"/>
        </w:rPr>
      </w:pPr>
      <w:r>
        <w:br w:type="page"/>
      </w:r>
    </w:p>
    <w:p w14:paraId="0EBC1A13" w14:textId="77777777" w:rsidR="00A07C49" w:rsidRDefault="00AB6A3E">
      <w:pPr>
        <w:pStyle w:val="00PESO2"/>
      </w:pPr>
      <w:r>
        <w:lastRenderedPageBreak/>
        <w:t>Arte</w:t>
      </w:r>
    </w:p>
    <w:p w14:paraId="61410306" w14:textId="022D09A6" w:rsidR="00A07C49" w:rsidRDefault="00AB6A3E" w:rsidP="005A4CA9">
      <w:pPr>
        <w:pStyle w:val="00peso3"/>
      </w:pPr>
      <w:r>
        <w:t xml:space="preserve">Unidade temática: </w:t>
      </w:r>
      <w:r w:rsidR="00A148B3" w:rsidRPr="00A148B3">
        <w:rPr>
          <w:iCs/>
        </w:rPr>
        <w:t>Artes integradas</w:t>
      </w:r>
    </w:p>
    <w:p w14:paraId="161DD8E5" w14:textId="710CAA4E" w:rsidR="00A07C49" w:rsidRDefault="00AB6A3E" w:rsidP="005A4CA9">
      <w:pPr>
        <w:pStyle w:val="00peso3"/>
      </w:pPr>
      <w:r>
        <w:t xml:space="preserve">Objeto de conhecimento: </w:t>
      </w:r>
      <w:r w:rsidR="00A148B3" w:rsidRPr="00A148B3">
        <w:rPr>
          <w:iCs/>
        </w:rPr>
        <w:t>Processos de criação</w:t>
      </w:r>
    </w:p>
    <w:p w14:paraId="12168942" w14:textId="77777777" w:rsidR="00A07C49" w:rsidRDefault="00A07C49">
      <w:pPr>
        <w:pStyle w:val="SemEspaamento"/>
      </w:pPr>
    </w:p>
    <w:p w14:paraId="059C6812" w14:textId="6EDF5001" w:rsidR="00A07C49" w:rsidRPr="00A148B3" w:rsidRDefault="00A148B3" w:rsidP="0099612E">
      <w:pPr>
        <w:pStyle w:val="00Textogeral"/>
        <w:ind w:firstLine="0"/>
      </w:pPr>
      <w:r w:rsidRPr="00A148B3">
        <w:t>Habilidade (EF15AR23) Reconhecer e experimentar, em projetos temáticos, as relações processuais entre diversas linguagens artísticas</w:t>
      </w:r>
      <w:r w:rsidR="00AB6A3E" w:rsidRPr="00A148B3">
        <w:t>.</w:t>
      </w:r>
    </w:p>
    <w:p w14:paraId="5C512BC4" w14:textId="77777777" w:rsidR="00A07C49" w:rsidRDefault="00A07C49">
      <w:pPr>
        <w:jc w:val="both"/>
        <w:rPr>
          <w:rFonts w:ascii="Tahoma" w:eastAsia="Tahoma" w:hAnsi="Tahoma" w:cs="Tahoma"/>
          <w:sz w:val="24"/>
          <w:szCs w:val="24"/>
        </w:rPr>
      </w:pPr>
    </w:p>
    <w:p w14:paraId="3108E502" w14:textId="77777777" w:rsidR="00A07C49" w:rsidRDefault="00A07C49">
      <w:pPr>
        <w:jc w:val="both"/>
        <w:rPr>
          <w:rFonts w:ascii="Tahoma" w:eastAsia="Tahoma" w:hAnsi="Tahoma" w:cs="Tahoma"/>
          <w:sz w:val="24"/>
          <w:szCs w:val="24"/>
        </w:rPr>
      </w:pPr>
    </w:p>
    <w:p w14:paraId="3D46394C" w14:textId="77777777" w:rsidR="00A07C49" w:rsidRDefault="00AB6A3E">
      <w:pPr>
        <w:pStyle w:val="00PESO2"/>
        <w:rPr>
          <w:color w:val="4EA993"/>
        </w:rPr>
      </w:pPr>
      <w:r>
        <w:rPr>
          <w:color w:val="4EA993"/>
        </w:rPr>
        <w:t>AULA 1</w:t>
      </w:r>
    </w:p>
    <w:p w14:paraId="4A10DB98" w14:textId="77777777" w:rsidR="00A07C49" w:rsidRPr="005A4CA9" w:rsidRDefault="00AB6A3E" w:rsidP="005A4CA9">
      <w:pPr>
        <w:pStyle w:val="00peso3"/>
      </w:pPr>
      <w:r w:rsidRPr="005A4CA9">
        <w:t>Objetivos específicos de aprendizagem</w:t>
      </w:r>
    </w:p>
    <w:p w14:paraId="67572EF2" w14:textId="291EB6CE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 xml:space="preserve">Conhecer o trabalho </w:t>
      </w:r>
      <w:r w:rsidR="00711E40">
        <w:t>da dupla</w:t>
      </w:r>
      <w:r w:rsidRPr="00A148B3">
        <w:t xml:space="preserve"> Palavra Cantada, formad</w:t>
      </w:r>
      <w:r w:rsidR="00711E40">
        <w:t>a</w:t>
      </w:r>
      <w:r w:rsidRPr="00A148B3">
        <w:t xml:space="preserve"> por Sandra Pere</w:t>
      </w:r>
      <w:r w:rsidR="00832F67">
        <w:t>s</w:t>
      </w:r>
      <w:r w:rsidRPr="00A148B3">
        <w:t xml:space="preserve"> e Paulo </w:t>
      </w:r>
      <w:proofErr w:type="spellStart"/>
      <w:r w:rsidRPr="00A148B3">
        <w:t>Tatit</w:t>
      </w:r>
      <w:proofErr w:type="spellEnd"/>
      <w:r w:rsidRPr="00A148B3">
        <w:t xml:space="preserve">, e as personagens de animação </w:t>
      </w:r>
      <w:proofErr w:type="spellStart"/>
      <w:r w:rsidRPr="00A148B3">
        <w:t>Pauleco</w:t>
      </w:r>
      <w:proofErr w:type="spellEnd"/>
      <w:r w:rsidRPr="00A148B3">
        <w:t xml:space="preserve"> e </w:t>
      </w:r>
      <w:proofErr w:type="spellStart"/>
      <w:r w:rsidRPr="00A148B3">
        <w:t>Sandreca</w:t>
      </w:r>
      <w:proofErr w:type="spellEnd"/>
      <w:r w:rsidRPr="00A148B3">
        <w:t>, criad</w:t>
      </w:r>
      <w:r w:rsidR="00711E40">
        <w:t>a</w:t>
      </w:r>
      <w:r w:rsidRPr="00A148B3">
        <w:t xml:space="preserve">s com base </w:t>
      </w:r>
      <w:r w:rsidR="00AF10E8">
        <w:t>na dupla de</w:t>
      </w:r>
      <w:r w:rsidR="00AF10E8" w:rsidRPr="00A148B3">
        <w:t xml:space="preserve"> </w:t>
      </w:r>
      <w:r w:rsidRPr="00A148B3">
        <w:t xml:space="preserve">artistas (as imagens podem ser encontradas no Livro do Estudante, </w:t>
      </w:r>
      <w:r w:rsidRPr="00AF10E8">
        <w:t>página 18</w:t>
      </w:r>
      <w:r w:rsidRPr="00A148B3">
        <w:t>).</w:t>
      </w:r>
    </w:p>
    <w:p w14:paraId="16B0EC8F" w14:textId="1E24CB86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 xml:space="preserve">Conhecer o trabalho da artista Mariana Caltabiano, estudos das personagens Gui, </w:t>
      </w:r>
      <w:proofErr w:type="spellStart"/>
      <w:r w:rsidRPr="00A148B3">
        <w:t>Cróquete</w:t>
      </w:r>
      <w:proofErr w:type="spellEnd"/>
      <w:r w:rsidRPr="00A148B3">
        <w:t xml:space="preserve"> e </w:t>
      </w:r>
      <w:proofErr w:type="spellStart"/>
      <w:r w:rsidRPr="00A148B3">
        <w:t>Róquete</w:t>
      </w:r>
      <w:proofErr w:type="spellEnd"/>
      <w:r w:rsidRPr="00A148B3">
        <w:t xml:space="preserve"> </w:t>
      </w:r>
      <w:proofErr w:type="spellStart"/>
      <w:r w:rsidRPr="00A148B3">
        <w:t>Spaniel</w:t>
      </w:r>
      <w:proofErr w:type="spellEnd"/>
      <w:r w:rsidRPr="00A148B3">
        <w:t xml:space="preserve"> do desenho animado </w:t>
      </w:r>
      <w:r w:rsidRPr="00A148B3">
        <w:rPr>
          <w:i/>
        </w:rPr>
        <w:t>G</w:t>
      </w:r>
      <w:r w:rsidR="001B79F5">
        <w:rPr>
          <w:i/>
        </w:rPr>
        <w:t xml:space="preserve">ui </w:t>
      </w:r>
      <w:r w:rsidRPr="00A148B3">
        <w:rPr>
          <w:i/>
        </w:rPr>
        <w:t>&amp; E</w:t>
      </w:r>
      <w:r w:rsidR="001B79F5">
        <w:rPr>
          <w:i/>
        </w:rPr>
        <w:t>stopa</w:t>
      </w:r>
      <w:r w:rsidRPr="00A148B3">
        <w:t xml:space="preserve">, 2014 (as imagens podem ser encontradas no Livro do Estudante, </w:t>
      </w:r>
      <w:r w:rsidRPr="00AF10E8">
        <w:t>páginas 26 e 27</w:t>
      </w:r>
      <w:r w:rsidRPr="00A148B3">
        <w:t>).</w:t>
      </w:r>
    </w:p>
    <w:p w14:paraId="53F5EC0A" w14:textId="1C6FD9FB" w:rsidR="00A07C49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Perceber a relação entre a imagem e a música</w:t>
      </w:r>
      <w:r w:rsidR="00AB6A3E" w:rsidRPr="00A148B3">
        <w:t>.</w:t>
      </w:r>
    </w:p>
    <w:p w14:paraId="1C6D2702" w14:textId="77777777" w:rsidR="00A07C49" w:rsidRDefault="00A07C49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227E365E" w14:textId="77777777" w:rsidR="00A07C49" w:rsidRPr="005A4CA9" w:rsidRDefault="00AB6A3E" w:rsidP="005A4CA9">
      <w:pPr>
        <w:pStyle w:val="00peso3"/>
      </w:pPr>
      <w:r w:rsidRPr="005A4CA9">
        <w:t>Recursos didáticos</w:t>
      </w:r>
    </w:p>
    <w:p w14:paraId="1039571B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Lápis de cor</w:t>
      </w:r>
    </w:p>
    <w:p w14:paraId="02CF4FE0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Papel sulfite A4 (dobrado em quatro partes, isto é, dobrado ao meio e depois ao meio novamente), duas folhas por aluno</w:t>
      </w:r>
    </w:p>
    <w:p w14:paraId="6637E62A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 xml:space="preserve">Canetas </w:t>
      </w:r>
      <w:proofErr w:type="spellStart"/>
      <w:r w:rsidRPr="00A148B3">
        <w:t>hidrocor</w:t>
      </w:r>
      <w:proofErr w:type="spellEnd"/>
    </w:p>
    <w:p w14:paraId="0985D665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Cartolinas brancas (aproximadamente 10 folhas)</w:t>
      </w:r>
    </w:p>
    <w:p w14:paraId="6E7E91D8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Dispositivo móvel ou outro equipamento disponível para reprodução de sons</w:t>
      </w:r>
    </w:p>
    <w:p w14:paraId="3F0ABA6B" w14:textId="08ADEB4E" w:rsidR="00A07C49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Dispositivo móvel ou outro equipamento disponível para gravação de som e imagem</w:t>
      </w:r>
    </w:p>
    <w:p w14:paraId="199E6760" w14:textId="77777777" w:rsidR="00A07C49" w:rsidRDefault="00A07C49">
      <w:pPr>
        <w:pStyle w:val="SemEspaamento"/>
      </w:pPr>
    </w:p>
    <w:p w14:paraId="6CF09E45" w14:textId="77777777" w:rsidR="00A07C49" w:rsidRPr="005A4CA9" w:rsidRDefault="00AB6A3E" w:rsidP="005A4CA9">
      <w:pPr>
        <w:pStyle w:val="00peso3"/>
      </w:pPr>
      <w:r w:rsidRPr="005A4CA9">
        <w:t>Encaminhamento</w:t>
      </w:r>
    </w:p>
    <w:p w14:paraId="65F4B972" w14:textId="7A5E4DCA" w:rsidR="00A07C49" w:rsidRDefault="00AB6A3E" w:rsidP="0099612E">
      <w:pPr>
        <w:pStyle w:val="00Textogeral"/>
        <w:ind w:firstLine="0"/>
      </w:pPr>
      <w:r>
        <w:rPr>
          <w:b/>
        </w:rPr>
        <w:t xml:space="preserve">Momento 1 </w:t>
      </w:r>
      <w:r>
        <w:t xml:space="preserve">– </w:t>
      </w:r>
      <w:r w:rsidR="00A148B3" w:rsidRPr="00A148B3">
        <w:t xml:space="preserve">Inicie a aula projetando imagens e </w:t>
      </w:r>
      <w:r w:rsidR="00AF10E8">
        <w:t>músicas</w:t>
      </w:r>
      <w:r w:rsidR="00A148B3" w:rsidRPr="00A148B3">
        <w:t xml:space="preserve"> </w:t>
      </w:r>
      <w:r w:rsidR="00711E40">
        <w:t>da dupla</w:t>
      </w:r>
      <w:r w:rsidR="00A148B3" w:rsidRPr="00A148B3">
        <w:t xml:space="preserve"> Palavra Cantada, </w:t>
      </w:r>
      <w:r w:rsidR="00A148B3" w:rsidRPr="00AF10E8">
        <w:t>sugeridos</w:t>
      </w:r>
      <w:r w:rsidR="00A148B3" w:rsidRPr="00A148B3">
        <w:t xml:space="preserve"> no Livro do Estudante. Pergunte à turma quem conhece </w:t>
      </w:r>
      <w:r w:rsidR="00711E40">
        <w:t>essa dupla</w:t>
      </w:r>
      <w:r w:rsidR="00A148B3" w:rsidRPr="00A148B3">
        <w:t xml:space="preserve"> e quem sabe cantar alguma música de</w:t>
      </w:r>
      <w:r w:rsidR="00711E40">
        <w:t>la</w:t>
      </w:r>
      <w:r w:rsidR="00A148B3" w:rsidRPr="00A148B3">
        <w:t>. Apresente os artistas</w:t>
      </w:r>
      <w:r w:rsidR="00711E40">
        <w:t>,</w:t>
      </w:r>
      <w:r w:rsidR="00A148B3" w:rsidRPr="00A148B3">
        <w:t xml:space="preserve"> troque informações com os alunos e explore seus conhecimentos prévios. Escolha uma das faixas mais conhecidas por eles e proponha um canto coletivo e espontâneo</w:t>
      </w:r>
      <w:r>
        <w:t>.</w:t>
      </w:r>
    </w:p>
    <w:p w14:paraId="2A2D00A1" w14:textId="2CC438BB" w:rsidR="00A07C49" w:rsidRDefault="00AB6A3E" w:rsidP="0099612E">
      <w:pPr>
        <w:pStyle w:val="00Textogeral"/>
        <w:ind w:firstLine="0"/>
      </w:pPr>
      <w:r>
        <w:rPr>
          <w:b/>
        </w:rPr>
        <w:t xml:space="preserve">Momento 2 </w:t>
      </w:r>
      <w:r>
        <w:t xml:space="preserve">– </w:t>
      </w:r>
      <w:r w:rsidR="00A148B3" w:rsidRPr="00A148B3">
        <w:t xml:space="preserve">Apresente as imagens dos estudos de personagens de Mariana Caltabiano, </w:t>
      </w:r>
      <w:r w:rsidR="00A148B3" w:rsidRPr="00AF10E8">
        <w:rPr>
          <w:i/>
        </w:rPr>
        <w:t>Gui &amp; Estopa</w:t>
      </w:r>
      <w:r w:rsidR="00A148B3" w:rsidRPr="00A148B3">
        <w:t xml:space="preserve">, 2014, e discuta com os alunos as características desses desenhos. Um roteiro de perguntas pode ajudar a dar corpo à conversa: “Quais </w:t>
      </w:r>
      <w:r w:rsidR="001B79F5">
        <w:t xml:space="preserve">são </w:t>
      </w:r>
      <w:r w:rsidR="00A148B3" w:rsidRPr="00A148B3">
        <w:t>as principais características dos personagens?”, “Com que material os desenhos são feitos?”, “Este desenho tem cor como um elemento importante?”, “O que vocês notaram de mais expressivo nestes desenhos?”</w:t>
      </w:r>
      <w:r w:rsidRPr="00A148B3">
        <w:t>.</w:t>
      </w:r>
    </w:p>
    <w:p w14:paraId="1B7DDBC2" w14:textId="0D7B828F" w:rsidR="00A148B3" w:rsidRDefault="00AB6A3E" w:rsidP="0099612E">
      <w:pPr>
        <w:pStyle w:val="00Textogeral"/>
        <w:ind w:firstLine="0"/>
      </w:pPr>
      <w:r>
        <w:rPr>
          <w:b/>
        </w:rPr>
        <w:t xml:space="preserve">Momento 3 – </w:t>
      </w:r>
      <w:r w:rsidR="00A148B3" w:rsidRPr="00A148B3">
        <w:t>Com os alunos em roda, proponha que façam um levantamento de temas que eles gostariam de trabalhar. Chame a atenção para temas</w:t>
      </w:r>
      <w:r w:rsidR="00AF10E8">
        <w:t>,</w:t>
      </w:r>
      <w:r w:rsidR="00A148B3" w:rsidRPr="00A148B3">
        <w:t xml:space="preserve"> como direitos das crianças e </w:t>
      </w:r>
      <w:r w:rsidR="001B79F5">
        <w:t xml:space="preserve">dos </w:t>
      </w:r>
      <w:r w:rsidR="00A148B3" w:rsidRPr="00A148B3">
        <w:t>adolescentes, preservação e proteção do planeta, a importância do brincar na educação; enfim, liste na lousa todos os temas que surgirem. Em seguida, proponha a eles que se organizem em grupos de até seis alunos; eles devem atribuir um nome ao seu grupo de trabalho. Escreva na lousa o nome dos grupos, e cada um deve escolher um dos temas que vocês elegeram.</w:t>
      </w:r>
    </w:p>
    <w:p w14:paraId="7AA42473" w14:textId="77777777" w:rsidR="00A148B3" w:rsidRDefault="00A148B3">
      <w:pPr>
        <w:rPr>
          <w:rFonts w:ascii="Tahoma" w:hAnsi="Tahoma" w:cs="Cambria"/>
          <w:i w:val="0"/>
          <w:color w:val="000000"/>
          <w:sz w:val="22"/>
        </w:rPr>
      </w:pPr>
      <w:r>
        <w:br w:type="page"/>
      </w:r>
    </w:p>
    <w:p w14:paraId="0B167B6F" w14:textId="24FCC60B" w:rsidR="00A07C49" w:rsidRDefault="00AB6A3E" w:rsidP="0099612E">
      <w:pPr>
        <w:pStyle w:val="00Textogeral"/>
        <w:ind w:firstLine="0"/>
      </w:pPr>
      <w:r>
        <w:rPr>
          <w:b/>
        </w:rPr>
        <w:lastRenderedPageBreak/>
        <w:t xml:space="preserve">Momento 4 </w:t>
      </w:r>
      <w:r>
        <w:t xml:space="preserve">– </w:t>
      </w:r>
      <w:r w:rsidR="00A148B3" w:rsidRPr="00A148B3">
        <w:t>Proponha aos alunos a realização de um cartaz com a cartolina, utilizando os materiais que desejarem. Nele devem constar o nome do grupo, o tema escolhido e uma justificativa da escolha desse tema. Depois de pronto o material, cada grupo deve escolher um canto para colar seu cartaz, e será neste canto que eles poderão trabalhar durante a atividade. Garanta que cada grupo tenha seu lugar, pois isso vai ajudá-los na organização da proposta</w:t>
      </w:r>
      <w:r>
        <w:t>.</w:t>
      </w:r>
    </w:p>
    <w:p w14:paraId="788A09BE" w14:textId="18CBBCC8" w:rsidR="00A07C49" w:rsidRDefault="00AB6A3E" w:rsidP="0099612E">
      <w:pPr>
        <w:pStyle w:val="00Textogeral"/>
        <w:ind w:firstLine="0"/>
      </w:pPr>
      <w:r>
        <w:rPr>
          <w:b/>
        </w:rPr>
        <w:t xml:space="preserve">Momento 5 – </w:t>
      </w:r>
      <w:r w:rsidR="00A148B3" w:rsidRPr="00A148B3">
        <w:t>Distribua as folhas de papel sulfite e os materiais disponíveis, e cada grupo deve começar a desenhar os personagens de sua história. Lembre a eles que a folha foi dividida em quatro partes; então, eles devem desenhar esses personagens em quatro estados diferentes, por exemplo: triste, feliz, chorando, rindo, pensativo, cansado, feliz etc. Após essa explicação, anuncie aos grupos que as histórias têm de tratar do tema escolhido e que ela terá personagens e uma trilha sonora. O desafio maior nesta atividade é que tanto a trilha sonora quanto os personagens têm de ser criados por eles, então garanta um tempo para os grupos trabalharem</w:t>
      </w:r>
      <w:r>
        <w:t>.</w:t>
      </w:r>
    </w:p>
    <w:p w14:paraId="62A4B59B" w14:textId="53B15F10" w:rsidR="00A07C49" w:rsidRDefault="00AB6A3E" w:rsidP="0099612E">
      <w:pPr>
        <w:pStyle w:val="00Textogeral"/>
        <w:ind w:firstLine="0"/>
      </w:pPr>
      <w:r>
        <w:rPr>
          <w:b/>
        </w:rPr>
        <w:t xml:space="preserve">Momento 6 – </w:t>
      </w:r>
      <w:r w:rsidR="00A148B3" w:rsidRPr="00A148B3">
        <w:t>Enquanto os alunos desenham e tomam decisões em grupo, você pode circular pela sala de aula e auxili</w:t>
      </w:r>
      <w:r w:rsidR="001B79F5">
        <w:t>á-los</w:t>
      </w:r>
      <w:r w:rsidR="00A148B3" w:rsidRPr="00A148B3">
        <w:t xml:space="preserve"> individualmente ou mediar alguma questão ou conflito nos grupos. Ao terminarem, peça a cada grupo para colar os desenhos dos personagens ao lado dos cartazes</w:t>
      </w:r>
      <w:r>
        <w:t>.</w:t>
      </w:r>
    </w:p>
    <w:p w14:paraId="16F50C18" w14:textId="1AAB2BCE" w:rsidR="00A148B3" w:rsidRDefault="00A148B3" w:rsidP="0099612E">
      <w:pPr>
        <w:pStyle w:val="00Textogeral"/>
        <w:ind w:firstLine="0"/>
      </w:pPr>
      <w:r>
        <w:rPr>
          <w:b/>
        </w:rPr>
        <w:t xml:space="preserve">Momento 7 – </w:t>
      </w:r>
      <w:r w:rsidRPr="00A148B3">
        <w:t xml:space="preserve">Como tarefa de casa, peça aos alunos que procurem em casa e tragam para a escola todos os materiais que julgarem necessários para realizar um exercício de cena e som. Você pode sugerir a construção de duas Caixas de Cena: uma com objetos e acessórios para a dramatização e outra para a realização da sonoplastia. Exemplifique com alguns objetos, como óculos, sapatos, chapéus, luvas, flores de plástico, perucas, peças de vestuário feminino e masculino, chocalhos, cascas de coco, bastões de madeira, pedaços de </w:t>
      </w:r>
      <w:proofErr w:type="spellStart"/>
      <w:r w:rsidRPr="00A148B3">
        <w:t>conduíte</w:t>
      </w:r>
      <w:proofErr w:type="spellEnd"/>
      <w:r w:rsidRPr="00A148B3">
        <w:t xml:space="preserve"> ou canos plásticos, tampas de panela, apitos e buzinas. Eles terão muitas possibilidades de trazer o que acharem oportuno para o grupo</w:t>
      </w:r>
      <w:r>
        <w:t>.</w:t>
      </w:r>
    </w:p>
    <w:p w14:paraId="753EA277" w14:textId="77777777" w:rsidR="00A148B3" w:rsidRDefault="00A148B3" w:rsidP="00A148B3">
      <w:pPr>
        <w:jc w:val="both"/>
        <w:rPr>
          <w:rFonts w:ascii="Tahoma" w:eastAsia="Tahoma" w:hAnsi="Tahoma" w:cs="Tahoma"/>
          <w:sz w:val="24"/>
          <w:szCs w:val="24"/>
        </w:rPr>
      </w:pPr>
    </w:p>
    <w:p w14:paraId="7EEB979A" w14:textId="77777777" w:rsidR="00A148B3" w:rsidRDefault="00A148B3" w:rsidP="00A148B3">
      <w:pPr>
        <w:jc w:val="both"/>
        <w:rPr>
          <w:rFonts w:ascii="Tahoma" w:eastAsia="Tahoma" w:hAnsi="Tahoma" w:cs="Tahoma"/>
          <w:sz w:val="24"/>
          <w:szCs w:val="24"/>
        </w:rPr>
      </w:pPr>
    </w:p>
    <w:p w14:paraId="6F4328FC" w14:textId="77777777" w:rsidR="00A07C49" w:rsidRDefault="00AB6A3E">
      <w:pPr>
        <w:pStyle w:val="00PESO2"/>
        <w:rPr>
          <w:color w:val="4EA993"/>
        </w:rPr>
      </w:pPr>
      <w:r>
        <w:rPr>
          <w:color w:val="4EA993"/>
        </w:rPr>
        <w:t>AULA 2</w:t>
      </w:r>
    </w:p>
    <w:p w14:paraId="7E883B69" w14:textId="77777777" w:rsidR="00A07C49" w:rsidRPr="005A4CA9" w:rsidRDefault="00AB6A3E" w:rsidP="005A4CA9">
      <w:pPr>
        <w:pStyle w:val="00peso3"/>
      </w:pPr>
      <w:r w:rsidRPr="005A4CA9">
        <w:t>Objetivos específicos de aprendizagem</w:t>
      </w:r>
    </w:p>
    <w:p w14:paraId="51E81F25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Dialogar com os colegas sobre suas produções buscando sentidos plurais.</w:t>
      </w:r>
    </w:p>
    <w:p w14:paraId="50FFBC6F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Experimentar a improvisação e a criação coletiva.</w:t>
      </w:r>
    </w:p>
    <w:p w14:paraId="5891B3E8" w14:textId="7DECE109" w:rsidR="00A07C49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Desenvolver uma sonoplastia para a cena teatral</w:t>
      </w:r>
      <w:r w:rsidR="00AB6A3E" w:rsidRPr="00A148B3">
        <w:t>.</w:t>
      </w:r>
    </w:p>
    <w:p w14:paraId="68AFBA19" w14:textId="77777777" w:rsidR="00A07C49" w:rsidRDefault="00A07C49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388343B9" w14:textId="77777777" w:rsidR="00A07C49" w:rsidRPr="005A4CA9" w:rsidRDefault="00AB6A3E" w:rsidP="005A4CA9">
      <w:pPr>
        <w:pStyle w:val="00peso3"/>
      </w:pPr>
      <w:r w:rsidRPr="005A4CA9">
        <w:t>Recursos didáticos</w:t>
      </w:r>
    </w:p>
    <w:p w14:paraId="0E3E7142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Retalhos grandes de tecido liso ou estampado (1 m × 1 m)</w:t>
      </w:r>
    </w:p>
    <w:p w14:paraId="0C8BB5FD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Rolos de papel crepom de cores variadas: vermelho, azul, preto, branco, verde, amarelo, entre outras</w:t>
      </w:r>
    </w:p>
    <w:p w14:paraId="66D1698C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Caixa com acessórios e objetos de cena: óculos, sapatos, chapéus, luvas, flores de plástico, perucas, peças de vestuário feminino e masculino, entre outras coisas</w:t>
      </w:r>
    </w:p>
    <w:p w14:paraId="0ACB1A5F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 xml:space="preserve">Caixa com objetos sonoros: chocalhos, cascas de coco, bastões de madeira, pedaços de </w:t>
      </w:r>
      <w:proofErr w:type="spellStart"/>
      <w:r w:rsidRPr="00A148B3">
        <w:t>conduíte</w:t>
      </w:r>
      <w:proofErr w:type="spellEnd"/>
      <w:r w:rsidRPr="00A148B3">
        <w:t xml:space="preserve"> ou canos plásticos, tampas de panela, apitos, buzinas, entre outros</w:t>
      </w:r>
    </w:p>
    <w:p w14:paraId="1E752554" w14:textId="2CBF6151" w:rsidR="00A07C49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Dispositivos móveis para gravar as apresentações</w:t>
      </w:r>
    </w:p>
    <w:p w14:paraId="0F25C483" w14:textId="37C44D53" w:rsidR="00A148B3" w:rsidRDefault="00A148B3">
      <w:pPr>
        <w:rPr>
          <w:sz w:val="16"/>
          <w:szCs w:val="16"/>
        </w:rPr>
      </w:pPr>
      <w:r>
        <w:br w:type="page"/>
      </w:r>
    </w:p>
    <w:p w14:paraId="36F08386" w14:textId="77777777" w:rsidR="00A07C49" w:rsidRDefault="00AB6A3E" w:rsidP="005A4CA9">
      <w:pPr>
        <w:pStyle w:val="00peso3"/>
      </w:pPr>
      <w:r>
        <w:lastRenderedPageBreak/>
        <w:t>Encaminhamento</w:t>
      </w:r>
    </w:p>
    <w:p w14:paraId="43F26C6B" w14:textId="5D4AE886" w:rsidR="00A07C49" w:rsidRPr="00A148B3" w:rsidRDefault="00AB6A3E" w:rsidP="0099612E">
      <w:pPr>
        <w:pStyle w:val="00Textogeral"/>
        <w:ind w:firstLine="0"/>
      </w:pPr>
      <w:r w:rsidRPr="00A148B3">
        <w:rPr>
          <w:b/>
        </w:rPr>
        <w:t>Momento 1</w:t>
      </w:r>
      <w:r w:rsidRPr="00A148B3">
        <w:t xml:space="preserve"> – </w:t>
      </w:r>
      <w:r w:rsidR="00A148B3" w:rsidRPr="00A148B3">
        <w:t>Inicie a aula organizando os alunos em uma grande roda e deixando que eles apresentem tudo o que trouxeram; procure utilizar duas caixas diferentes para organizar esses objetos: uma caixa para a sonoplastia e outra para os acessórios de cena</w:t>
      </w:r>
      <w:r w:rsidRPr="00A148B3">
        <w:t>.</w:t>
      </w:r>
    </w:p>
    <w:p w14:paraId="46361C50" w14:textId="311AD161" w:rsidR="00A07C49" w:rsidRPr="00A148B3" w:rsidRDefault="00AB6A3E" w:rsidP="0099612E">
      <w:pPr>
        <w:pStyle w:val="00Textogeral"/>
        <w:ind w:firstLine="0"/>
      </w:pPr>
      <w:r w:rsidRPr="00A148B3">
        <w:rPr>
          <w:b/>
        </w:rPr>
        <w:t xml:space="preserve">Momento 2 </w:t>
      </w:r>
      <w:r w:rsidRPr="00A148B3">
        <w:t xml:space="preserve">– </w:t>
      </w:r>
      <w:r w:rsidR="00A148B3" w:rsidRPr="00A148B3">
        <w:t>Cada grupo deve voltar para o seu canto e discutir entre si as cenas e a organização da sua apresentação. Lembre os alunos que eles terão de dividir os componentes do grupo em diferentes funções: os que interpretam, os que fazem a sonoplastia, os que dirigem, os que produzem a cena. Novamente aqui temos o momento em que você, professor, pode circular pela sala de aula e auxiliar os alunos individualmente ou mediar alguma questão ou conflito nos grupos</w:t>
      </w:r>
      <w:r w:rsidRPr="00A148B3">
        <w:t>.</w:t>
      </w:r>
    </w:p>
    <w:p w14:paraId="24E901EE" w14:textId="4DD95651" w:rsidR="00A07C49" w:rsidRPr="00A148B3" w:rsidRDefault="00AB6A3E" w:rsidP="0099612E">
      <w:pPr>
        <w:pStyle w:val="00Textogeral"/>
        <w:ind w:firstLine="0"/>
      </w:pPr>
      <w:r w:rsidRPr="00A148B3">
        <w:rPr>
          <w:b/>
        </w:rPr>
        <w:t xml:space="preserve">Momento 3 – </w:t>
      </w:r>
      <w:r w:rsidR="00A148B3" w:rsidRPr="00A148B3">
        <w:t>Procure garantir um tempo para os grupos trabalharem; à medida que eles estiverem com as ideias mais alinhadas, libere o acesso às caixas, para que também façam suas escolhas de objetos de cena e as sonoridades necessárias. Nesta etapa do trabalho sua presença é indispensável, e ela vai garantir a autonomia nas decisões dos grupos</w:t>
      </w:r>
      <w:r w:rsidRPr="00A148B3">
        <w:t>.</w:t>
      </w:r>
    </w:p>
    <w:p w14:paraId="19FBCB46" w14:textId="2CAB335D" w:rsidR="00A07C49" w:rsidRPr="00A148B3" w:rsidRDefault="00AB6A3E" w:rsidP="0099612E">
      <w:pPr>
        <w:pStyle w:val="00Textogeral"/>
        <w:ind w:firstLine="0"/>
      </w:pPr>
      <w:r w:rsidRPr="00A148B3">
        <w:rPr>
          <w:b/>
        </w:rPr>
        <w:t xml:space="preserve">Momento 4 </w:t>
      </w:r>
      <w:r w:rsidRPr="00A148B3">
        <w:t xml:space="preserve">– </w:t>
      </w:r>
      <w:r w:rsidR="00A148B3" w:rsidRPr="00A148B3">
        <w:t>Ao finalizarem suas produções, organize uma ordem de apresentações e garanta que</w:t>
      </w:r>
      <w:r w:rsidR="00685BA0">
        <w:t>,</w:t>
      </w:r>
      <w:r w:rsidR="00A148B3" w:rsidRPr="00A148B3">
        <w:t xml:space="preserve"> à medida que cada grupo se apresenta</w:t>
      </w:r>
      <w:r w:rsidR="00685BA0">
        <w:t>,</w:t>
      </w:r>
      <w:r w:rsidR="00A148B3" w:rsidRPr="00A148B3">
        <w:t xml:space="preserve"> os demais se organiz</w:t>
      </w:r>
      <w:r w:rsidR="00685BA0">
        <w:t>e</w:t>
      </w:r>
      <w:r w:rsidR="00A148B3" w:rsidRPr="00A148B3">
        <w:t>m para assistir à apresentação. Aqui, professor, é fundamental que seja realizado um combinado com todos os alunos quanto ao silêncio durante as apresentações, o respeito pelos colegas, as atitudes de cooperação durante as apresentações e posturas de estímulo e prestígio ao trabalho, como aplausos e manifestações de carinho ou respeito</w:t>
      </w:r>
      <w:r w:rsidRPr="00A148B3">
        <w:t>.</w:t>
      </w:r>
    </w:p>
    <w:p w14:paraId="6BB1FEAA" w14:textId="1F8EBE92" w:rsidR="00A07C49" w:rsidRPr="00A148B3" w:rsidRDefault="00AB6A3E" w:rsidP="0099612E">
      <w:pPr>
        <w:pStyle w:val="00Textogeral"/>
        <w:ind w:firstLine="0"/>
      </w:pPr>
      <w:r w:rsidRPr="00A148B3">
        <w:rPr>
          <w:b/>
        </w:rPr>
        <w:t xml:space="preserve">Momento 5 – </w:t>
      </w:r>
      <w:r w:rsidR="00A148B3" w:rsidRPr="00A148B3">
        <w:t>Durante as apresentações é recomendável que você ou os alunos gravem todas elas, para que depois vocês possam ver juntos. Ao final das apresentações, organize uma grande roda com todos os alunos e comentem suas apresentações, mesmo que haja cenas que precisem ser repensadas ou refeitas. Procure ser propositivo com os alunos, de modo que eles entendam a importância de “errar” para poder “acertar” ao ter seu trabalho devidamente avaliado</w:t>
      </w:r>
      <w:r w:rsidRPr="00A148B3">
        <w:t>.</w:t>
      </w:r>
    </w:p>
    <w:p w14:paraId="6BA2568B" w14:textId="77777777" w:rsidR="00A148B3" w:rsidRDefault="00A148B3" w:rsidP="00A148B3">
      <w:pPr>
        <w:jc w:val="both"/>
        <w:rPr>
          <w:rFonts w:ascii="Tahoma" w:eastAsia="Tahoma" w:hAnsi="Tahoma" w:cs="Tahoma"/>
          <w:sz w:val="24"/>
          <w:szCs w:val="24"/>
        </w:rPr>
      </w:pPr>
    </w:p>
    <w:p w14:paraId="4DDEF2A1" w14:textId="77777777" w:rsidR="00A148B3" w:rsidRDefault="00A148B3" w:rsidP="00A148B3">
      <w:pPr>
        <w:jc w:val="both"/>
        <w:rPr>
          <w:rFonts w:ascii="Tahoma" w:eastAsia="Tahoma" w:hAnsi="Tahoma" w:cs="Tahoma"/>
          <w:sz w:val="24"/>
          <w:szCs w:val="24"/>
        </w:rPr>
      </w:pPr>
    </w:p>
    <w:p w14:paraId="7D0EE61F" w14:textId="4D3760E3" w:rsidR="00A148B3" w:rsidRDefault="00A148B3" w:rsidP="00A148B3">
      <w:pPr>
        <w:pStyle w:val="00PESO2"/>
        <w:rPr>
          <w:color w:val="4EA993"/>
        </w:rPr>
      </w:pPr>
      <w:r>
        <w:rPr>
          <w:color w:val="4EA993"/>
        </w:rPr>
        <w:t>AULA 3</w:t>
      </w:r>
    </w:p>
    <w:p w14:paraId="3F9F3916" w14:textId="77777777" w:rsidR="00A148B3" w:rsidRPr="005A4CA9" w:rsidRDefault="00A148B3" w:rsidP="00A148B3">
      <w:pPr>
        <w:pStyle w:val="00peso3"/>
      </w:pPr>
      <w:r w:rsidRPr="005A4CA9">
        <w:t>Objetivos específicos de aprendizagem</w:t>
      </w:r>
    </w:p>
    <w:p w14:paraId="5E107CBD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Dialogar com os colegas sobre a produção da cena buscando sentidos plurais.</w:t>
      </w:r>
    </w:p>
    <w:p w14:paraId="398E41CA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Experimentar a criação de personagens tridimensionais em massa de modelar.</w:t>
      </w:r>
    </w:p>
    <w:p w14:paraId="477B87EA" w14:textId="217EC823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Criação de personagens e de cenários para o desenvolvimento do trabalho.</w:t>
      </w:r>
    </w:p>
    <w:p w14:paraId="6919ECEE" w14:textId="77777777" w:rsidR="00A148B3" w:rsidRDefault="00A148B3" w:rsidP="00A148B3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22A346E5" w14:textId="77777777" w:rsidR="00A148B3" w:rsidRPr="005A4CA9" w:rsidRDefault="00A148B3" w:rsidP="00A148B3">
      <w:pPr>
        <w:pStyle w:val="00peso3"/>
      </w:pPr>
      <w:r w:rsidRPr="005A4CA9">
        <w:t>Recursos didáticos</w:t>
      </w:r>
    </w:p>
    <w:p w14:paraId="233AB89A" w14:textId="7FF2D595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Massa de modelar de diferentes cores: azul, amarel</w:t>
      </w:r>
      <w:r w:rsidR="00AF10E8">
        <w:t>a</w:t>
      </w:r>
      <w:r w:rsidRPr="00A148B3">
        <w:t>, pret</w:t>
      </w:r>
      <w:r w:rsidR="00AF10E8">
        <w:t>a</w:t>
      </w:r>
      <w:r w:rsidRPr="00A148B3">
        <w:t>, vermelh</w:t>
      </w:r>
      <w:r w:rsidR="00AF10E8">
        <w:t>a</w:t>
      </w:r>
      <w:r w:rsidRPr="00A148B3">
        <w:t>, rosa, branc</w:t>
      </w:r>
      <w:r w:rsidR="00685BA0">
        <w:t>o</w:t>
      </w:r>
      <w:r w:rsidRPr="00A148B3">
        <w:t>, marrom, verde, entre outras</w:t>
      </w:r>
    </w:p>
    <w:p w14:paraId="1EC8AD5C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Caixas de papelão de 50 × 40 × 35 cm (uma caixa para cada dois grupos)</w:t>
      </w:r>
    </w:p>
    <w:p w14:paraId="13AF6BDB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Tinta guache preta e branca</w:t>
      </w:r>
    </w:p>
    <w:p w14:paraId="4BC96455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Pincel tipo trincha e rolinhos de espuma para pintura</w:t>
      </w:r>
    </w:p>
    <w:p w14:paraId="081AFE6E" w14:textId="75FC0602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Diversos tipos de palito e pazinhas de sorvete</w:t>
      </w:r>
    </w:p>
    <w:p w14:paraId="0E9F6482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 xml:space="preserve">Dispositivos móveis (máquina fotográfica, aparelho celular, </w:t>
      </w:r>
      <w:proofErr w:type="spellStart"/>
      <w:r w:rsidRPr="00A148B3">
        <w:rPr>
          <w:i/>
        </w:rPr>
        <w:t>tablet</w:t>
      </w:r>
      <w:proofErr w:type="spellEnd"/>
      <w:r w:rsidRPr="00A148B3">
        <w:t>) para fotografar quadro a quadro das montagens</w:t>
      </w:r>
    </w:p>
    <w:p w14:paraId="647D51D1" w14:textId="13DF789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 xml:space="preserve">Caixa com objetos sonoros: chocalhos, cascas de coco, bastões de madeira, pedaços de </w:t>
      </w:r>
      <w:proofErr w:type="spellStart"/>
      <w:r w:rsidRPr="00A148B3">
        <w:t>conduíte</w:t>
      </w:r>
      <w:proofErr w:type="spellEnd"/>
      <w:r w:rsidRPr="00A148B3">
        <w:t xml:space="preserve"> ou canos plásticos, tampas de panela, apitos, buzinas, entre outros</w:t>
      </w:r>
    </w:p>
    <w:p w14:paraId="36B8A774" w14:textId="77777777" w:rsidR="00A148B3" w:rsidRDefault="00A148B3" w:rsidP="00A148B3">
      <w:pPr>
        <w:rPr>
          <w:sz w:val="16"/>
          <w:szCs w:val="16"/>
        </w:rPr>
      </w:pPr>
      <w:r>
        <w:br w:type="page"/>
      </w:r>
    </w:p>
    <w:p w14:paraId="64FCCF86" w14:textId="77777777" w:rsidR="00A148B3" w:rsidRDefault="00A148B3" w:rsidP="00A148B3">
      <w:pPr>
        <w:pStyle w:val="00peso3"/>
      </w:pPr>
      <w:r>
        <w:lastRenderedPageBreak/>
        <w:t>Encaminhamento</w:t>
      </w:r>
    </w:p>
    <w:p w14:paraId="51B24555" w14:textId="67B65E4B" w:rsidR="00A148B3" w:rsidRPr="00A148B3" w:rsidRDefault="00A148B3" w:rsidP="00A148B3">
      <w:pPr>
        <w:pStyle w:val="00Textogeral"/>
        <w:ind w:firstLine="0"/>
      </w:pPr>
      <w:r w:rsidRPr="00A148B3">
        <w:rPr>
          <w:b/>
        </w:rPr>
        <w:t>Momento 1</w:t>
      </w:r>
      <w:r w:rsidRPr="00A148B3">
        <w:t xml:space="preserve"> – Inicie a aula com cada grupo em seu canto; peça-lhes que retomem os desenhos de personagens e que discutam</w:t>
      </w:r>
      <w:r w:rsidR="00685BA0">
        <w:t>,</w:t>
      </w:r>
      <w:r w:rsidRPr="00A148B3">
        <w:t xml:space="preserve"> no grupo, quais são os personagens que melhor funcionam na proposta e quais eles vão utilizar para fazer o </w:t>
      </w:r>
      <w:r w:rsidRPr="00AF10E8">
        <w:rPr>
          <w:i/>
        </w:rPr>
        <w:t>stop</w:t>
      </w:r>
      <w:r w:rsidRPr="00A148B3">
        <w:t xml:space="preserve"> </w:t>
      </w:r>
      <w:proofErr w:type="spellStart"/>
      <w:r w:rsidRPr="00A148B3">
        <w:rPr>
          <w:i/>
        </w:rPr>
        <w:t>motion</w:t>
      </w:r>
      <w:proofErr w:type="spellEnd"/>
      <w:r w:rsidRPr="00A148B3">
        <w:t xml:space="preserve">. Conte aos alunos que a tradução da expressão </w:t>
      </w:r>
      <w:r w:rsidRPr="00AF10E8">
        <w:rPr>
          <w:i/>
        </w:rPr>
        <w:t>stop</w:t>
      </w:r>
      <w:r w:rsidRPr="00A148B3">
        <w:t xml:space="preserve"> </w:t>
      </w:r>
      <w:proofErr w:type="spellStart"/>
      <w:r w:rsidRPr="00A148B3">
        <w:rPr>
          <w:i/>
        </w:rPr>
        <w:t>motion</w:t>
      </w:r>
      <w:proofErr w:type="spellEnd"/>
      <w:r w:rsidRPr="00A148B3">
        <w:t xml:space="preserve"> é quadro a quadro. Essa técnica de animação é conhecida e muito usada e, para realizá-la, eles precisarão também de uma máquina fotográfica, ou de um celular, um computador ou um </w:t>
      </w:r>
      <w:proofErr w:type="spellStart"/>
      <w:r w:rsidRPr="00A148B3">
        <w:rPr>
          <w:i/>
        </w:rPr>
        <w:t>tablet</w:t>
      </w:r>
      <w:proofErr w:type="spellEnd"/>
      <w:r w:rsidRPr="00A148B3">
        <w:t>.</w:t>
      </w:r>
    </w:p>
    <w:p w14:paraId="3F1ABF2C" w14:textId="489FB434" w:rsidR="00A148B3" w:rsidRPr="00A148B3" w:rsidRDefault="00A148B3" w:rsidP="00A148B3">
      <w:pPr>
        <w:pStyle w:val="00Textogeral"/>
        <w:ind w:firstLine="0"/>
      </w:pPr>
      <w:r w:rsidRPr="00A148B3">
        <w:rPr>
          <w:b/>
        </w:rPr>
        <w:t xml:space="preserve">Momento 2 </w:t>
      </w:r>
      <w:r w:rsidRPr="00A148B3">
        <w:t>– Cada grupo em seu canto vai discutir entre si as cenas, os cenários, os personagens que terão de criar e a trilha sonora que terão de desenvolver. Monte uma mesa ou bancada com todos os materiais disponíveis e vá organizando grupo por grupo para poder se servir dos materiais e iniciar o trabalho. Caberá a você recortar a caixa de papelão no sentido transversal nas laterais</w:t>
      </w:r>
      <w:r w:rsidR="00E76D2D">
        <w:t>;</w:t>
      </w:r>
      <w:r w:rsidRPr="00A148B3">
        <w:t xml:space="preserve"> assim cada grupo fica com um cenário bem firme e definido para criar suas cenas. Esse “triângulo” em que a caixa vai se transformar deve ser pintado pelos alunos de preto ou de branco na sua face interna, garantindo um fundo infinito para as fotografias quadro a quadro.</w:t>
      </w:r>
    </w:p>
    <w:p w14:paraId="0024C70A" w14:textId="231F3511" w:rsidR="00A148B3" w:rsidRPr="00A148B3" w:rsidRDefault="00A148B3" w:rsidP="00A148B3">
      <w:pPr>
        <w:pStyle w:val="00Textogeral"/>
        <w:ind w:firstLine="0"/>
      </w:pPr>
      <w:r w:rsidRPr="00A148B3">
        <w:rPr>
          <w:b/>
        </w:rPr>
        <w:t xml:space="preserve">Momento 3 – </w:t>
      </w:r>
      <w:r w:rsidRPr="00A148B3">
        <w:t>Procure garantir um tempo para os grupos trabalharem. Enquanto eles estiverem produzindo, circule pela sala de aula e auxilie</w:t>
      </w:r>
      <w:r w:rsidR="00685BA0">
        <w:t>-os</w:t>
      </w:r>
      <w:r w:rsidRPr="00A148B3">
        <w:t xml:space="preserve"> individualmente ou medeie alguma questão ou conflito nos grupos.</w:t>
      </w:r>
    </w:p>
    <w:p w14:paraId="1DF48C1F" w14:textId="6FB190B4" w:rsidR="00A148B3" w:rsidRPr="00A148B3" w:rsidRDefault="00A148B3" w:rsidP="00A148B3">
      <w:pPr>
        <w:pStyle w:val="00Textogeral"/>
        <w:ind w:firstLine="0"/>
      </w:pPr>
      <w:r w:rsidRPr="00A148B3">
        <w:rPr>
          <w:b/>
        </w:rPr>
        <w:t xml:space="preserve">Momento 4 </w:t>
      </w:r>
      <w:r w:rsidRPr="00A148B3">
        <w:t>– Ao finalizarem suas produções, organize uma ordem para que os grupos já possam testar as fotos dos personagens em seus cenários; as trilhas sonoras poderão ser apresentadas ao vivo, o que torna os trabalhos mais instigantes. Oriente cada grupo a fazer as marcações das cenas, e alguns ensaios serão bem-vindos para que os alunos se organizem com os tempos entre as fotos e a mudança na posição dos personagens.</w:t>
      </w:r>
    </w:p>
    <w:p w14:paraId="49B051A9" w14:textId="7F438D50" w:rsidR="00A148B3" w:rsidRPr="00A148B3" w:rsidRDefault="00A148B3" w:rsidP="00A148B3">
      <w:pPr>
        <w:pStyle w:val="00Textogeral"/>
        <w:ind w:firstLine="0"/>
      </w:pPr>
      <w:r w:rsidRPr="00A148B3">
        <w:rPr>
          <w:b/>
        </w:rPr>
        <w:t xml:space="preserve">Momento 5 – </w:t>
      </w:r>
      <w:r w:rsidRPr="00A148B3">
        <w:t>Oriente os alunos a utilizar o encontro de hoje para afinar todos os detalhes dos cenários d</w:t>
      </w:r>
      <w:r w:rsidR="00685BA0">
        <w:t>e</w:t>
      </w:r>
      <w:r w:rsidRPr="00A148B3">
        <w:t xml:space="preserve"> seus</w:t>
      </w:r>
      <w:r w:rsidRPr="00A148B3">
        <w:rPr>
          <w:i/>
        </w:rPr>
        <w:t xml:space="preserve"> stop </w:t>
      </w:r>
      <w:proofErr w:type="spellStart"/>
      <w:r w:rsidRPr="00A148B3">
        <w:rPr>
          <w:i/>
        </w:rPr>
        <w:t>motion</w:t>
      </w:r>
      <w:r w:rsidR="00685BA0">
        <w:rPr>
          <w:i/>
        </w:rPr>
        <w:t>s</w:t>
      </w:r>
      <w:proofErr w:type="spellEnd"/>
      <w:r w:rsidRPr="00A148B3">
        <w:t>.</w:t>
      </w:r>
    </w:p>
    <w:p w14:paraId="420C6E37" w14:textId="77777777" w:rsidR="00A148B3" w:rsidRDefault="00A148B3" w:rsidP="00A148B3">
      <w:pPr>
        <w:jc w:val="both"/>
        <w:rPr>
          <w:rFonts w:ascii="Tahoma" w:eastAsia="Tahoma" w:hAnsi="Tahoma" w:cs="Tahoma"/>
          <w:sz w:val="24"/>
          <w:szCs w:val="24"/>
        </w:rPr>
      </w:pPr>
    </w:p>
    <w:p w14:paraId="71ED03DA" w14:textId="77777777" w:rsidR="00A148B3" w:rsidRDefault="00A148B3" w:rsidP="00A148B3">
      <w:pPr>
        <w:jc w:val="both"/>
        <w:rPr>
          <w:rFonts w:ascii="Tahoma" w:eastAsia="Tahoma" w:hAnsi="Tahoma" w:cs="Tahoma"/>
          <w:sz w:val="24"/>
          <w:szCs w:val="24"/>
        </w:rPr>
      </w:pPr>
    </w:p>
    <w:p w14:paraId="2CB9B42A" w14:textId="557FD5A8" w:rsidR="00A148B3" w:rsidRDefault="00A148B3" w:rsidP="00A148B3">
      <w:pPr>
        <w:pStyle w:val="00PESO2"/>
        <w:rPr>
          <w:color w:val="4EA993"/>
        </w:rPr>
      </w:pPr>
      <w:r>
        <w:rPr>
          <w:color w:val="4EA993"/>
        </w:rPr>
        <w:t>AULA 4</w:t>
      </w:r>
    </w:p>
    <w:p w14:paraId="6B416D5F" w14:textId="77777777" w:rsidR="00A148B3" w:rsidRPr="005A4CA9" w:rsidRDefault="00A148B3" w:rsidP="00A148B3">
      <w:pPr>
        <w:pStyle w:val="00peso3"/>
      </w:pPr>
      <w:r w:rsidRPr="005A4CA9">
        <w:t>Objetivos específicos de aprendizagem</w:t>
      </w:r>
    </w:p>
    <w:p w14:paraId="6D3F9241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 xml:space="preserve">Fazer as fotos cena por cena, para a montagem do </w:t>
      </w:r>
      <w:r w:rsidRPr="00A148B3">
        <w:rPr>
          <w:i/>
        </w:rPr>
        <w:t xml:space="preserve">stop </w:t>
      </w:r>
      <w:proofErr w:type="spellStart"/>
      <w:r w:rsidRPr="00A148B3">
        <w:rPr>
          <w:i/>
        </w:rPr>
        <w:t>motion</w:t>
      </w:r>
      <w:proofErr w:type="spellEnd"/>
      <w:r w:rsidRPr="00A148B3">
        <w:t>.</w:t>
      </w:r>
    </w:p>
    <w:p w14:paraId="3ADAB143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Experimentar a improvisação e a criação coletiva.</w:t>
      </w:r>
    </w:p>
    <w:p w14:paraId="08DF8612" w14:textId="72CF35AC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Utilizar programas de edição para a finalização do trabalho.</w:t>
      </w:r>
    </w:p>
    <w:p w14:paraId="02270495" w14:textId="77777777" w:rsidR="00A148B3" w:rsidRDefault="00A148B3" w:rsidP="00A148B3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2DE789C4" w14:textId="77777777" w:rsidR="00A148B3" w:rsidRPr="005A4CA9" w:rsidRDefault="00A148B3" w:rsidP="00A148B3">
      <w:pPr>
        <w:pStyle w:val="00peso3"/>
      </w:pPr>
      <w:r w:rsidRPr="005A4CA9">
        <w:t>Recursos didáticos</w:t>
      </w:r>
    </w:p>
    <w:p w14:paraId="7DEF2F9E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Cenário – fundo infinito</w:t>
      </w:r>
    </w:p>
    <w:p w14:paraId="5C02CDB6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Personagens criados com massa de modelar</w:t>
      </w:r>
    </w:p>
    <w:p w14:paraId="729AAF22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 xml:space="preserve">Caixa com objetos sonoros: chocalhos, cascas de coco, bastões de madeira, pedaços de </w:t>
      </w:r>
      <w:proofErr w:type="spellStart"/>
      <w:r w:rsidRPr="00A148B3">
        <w:t>conduíte</w:t>
      </w:r>
      <w:proofErr w:type="spellEnd"/>
      <w:r w:rsidRPr="00A148B3">
        <w:t xml:space="preserve"> ou canos plásticos, tampas de panela, apitos, buzinas, entre outros, para realizar a trilha sonora ao vivo</w:t>
      </w:r>
    </w:p>
    <w:p w14:paraId="333D9A65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Dispositivos móveis ou câmeras digitais para fotografar as cenas</w:t>
      </w:r>
    </w:p>
    <w:p w14:paraId="5D58F606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 xml:space="preserve">Computador ou </w:t>
      </w:r>
      <w:proofErr w:type="spellStart"/>
      <w:r w:rsidRPr="00A148B3">
        <w:rPr>
          <w:i/>
        </w:rPr>
        <w:t>tablet</w:t>
      </w:r>
      <w:proofErr w:type="spellEnd"/>
      <w:r w:rsidRPr="00A148B3">
        <w:t xml:space="preserve"> para fazer a edição dos trabalhos</w:t>
      </w:r>
    </w:p>
    <w:p w14:paraId="6AC70CDD" w14:textId="38E31C25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Equipamento para projetar os filmes de animação</w:t>
      </w:r>
    </w:p>
    <w:p w14:paraId="7145601C" w14:textId="77777777" w:rsidR="00A148B3" w:rsidRDefault="00A148B3" w:rsidP="00A148B3">
      <w:pPr>
        <w:rPr>
          <w:sz w:val="16"/>
          <w:szCs w:val="16"/>
        </w:rPr>
      </w:pPr>
      <w:r>
        <w:br w:type="page"/>
      </w:r>
    </w:p>
    <w:p w14:paraId="0D850CAF" w14:textId="77777777" w:rsidR="00A148B3" w:rsidRDefault="00A148B3" w:rsidP="00A148B3">
      <w:pPr>
        <w:pStyle w:val="00peso3"/>
      </w:pPr>
      <w:r>
        <w:lastRenderedPageBreak/>
        <w:t>Encaminhamento</w:t>
      </w:r>
    </w:p>
    <w:p w14:paraId="44444873" w14:textId="3A0768D9" w:rsidR="00A148B3" w:rsidRPr="00A148B3" w:rsidRDefault="00A148B3" w:rsidP="00A148B3">
      <w:pPr>
        <w:pStyle w:val="00Textogeral"/>
        <w:ind w:firstLine="0"/>
      </w:pPr>
      <w:r w:rsidRPr="00A148B3">
        <w:rPr>
          <w:b/>
        </w:rPr>
        <w:t>Momento 1</w:t>
      </w:r>
      <w:r w:rsidRPr="00A148B3">
        <w:t xml:space="preserve"> – Inicie a aula com os alunos organizados em uma grande roda, deixando que eles explicitem suas ansiedades e dúvidas quanto à produção do trabalho; procure explicar passo a passo tudo o que vai acontecer; esclareça as dúvidas dos alunos e garanta que todos estejam seguros de seu trabalho.</w:t>
      </w:r>
    </w:p>
    <w:p w14:paraId="0A9C4A6F" w14:textId="1EABB82F" w:rsidR="00A148B3" w:rsidRPr="00A148B3" w:rsidRDefault="00A148B3" w:rsidP="00A148B3">
      <w:pPr>
        <w:pStyle w:val="00Textogeral"/>
        <w:ind w:firstLine="0"/>
      </w:pPr>
      <w:r w:rsidRPr="00A148B3">
        <w:rPr>
          <w:b/>
        </w:rPr>
        <w:t xml:space="preserve">Momento 2 </w:t>
      </w:r>
      <w:r w:rsidRPr="00A148B3">
        <w:t xml:space="preserve">– Mostre a eles alguns </w:t>
      </w:r>
      <w:r w:rsidRPr="00A148B3">
        <w:rPr>
          <w:i/>
        </w:rPr>
        <w:t xml:space="preserve">stop </w:t>
      </w:r>
      <w:proofErr w:type="spellStart"/>
      <w:r w:rsidRPr="00A148B3">
        <w:rPr>
          <w:i/>
        </w:rPr>
        <w:t>motion</w:t>
      </w:r>
      <w:r w:rsidR="00685BA0">
        <w:rPr>
          <w:i/>
        </w:rPr>
        <w:t>s</w:t>
      </w:r>
      <w:proofErr w:type="spellEnd"/>
      <w:r w:rsidRPr="00A148B3">
        <w:t xml:space="preserve"> pesquisados na internet e feitos por alunos da idade deles; isso pode ajudá-los a visualizar tudo o que vai acontecer. Realize uma volta pelos grupos mostrando os personagens e deixando que os alunos falem de seus projetos. Tudo esclarecido, é hora de pôr as mãos na massa!</w:t>
      </w:r>
    </w:p>
    <w:p w14:paraId="28E031F5" w14:textId="2A9D77C9" w:rsidR="00A148B3" w:rsidRPr="00A148B3" w:rsidRDefault="00A148B3" w:rsidP="00A148B3">
      <w:pPr>
        <w:pStyle w:val="00Textogeral"/>
        <w:ind w:firstLine="0"/>
      </w:pPr>
      <w:r w:rsidRPr="00A148B3">
        <w:rPr>
          <w:b/>
        </w:rPr>
        <w:t xml:space="preserve">Momento 3 – </w:t>
      </w:r>
      <w:r w:rsidRPr="00A148B3">
        <w:t>Procure garantir um tempo para os grupos trabalharem; à medida que eles estiverem com as ideias mais alinhadas, libere o acesso às caixas para que também façam suas escolhas de objetos de cena e as sonoridades necessárias. Nesta etapa do trabalho sua presença é indispensável, e ela vai garantir a autonomia nas decisões dos grupos. Circule entre eles e se faça presente sempre que necessário.</w:t>
      </w:r>
    </w:p>
    <w:p w14:paraId="3BE94F3C" w14:textId="4BDE9AF5" w:rsidR="00A148B3" w:rsidRPr="00A148B3" w:rsidRDefault="00A148B3" w:rsidP="00A148B3">
      <w:pPr>
        <w:pStyle w:val="00Textogeral"/>
        <w:ind w:firstLine="0"/>
      </w:pPr>
      <w:r w:rsidRPr="00A148B3">
        <w:rPr>
          <w:b/>
        </w:rPr>
        <w:t xml:space="preserve">Momento 4 </w:t>
      </w:r>
      <w:r w:rsidRPr="00A148B3">
        <w:t xml:space="preserve">– À medida que os grupos finalizarem as etapas de fotografar as cenas, oriente a etapa de edição das imagens; aqui você poderá recorrer a uma série de programas e de aplicativos de edição disponíveis na internet. Escolha </w:t>
      </w:r>
      <w:r w:rsidR="006D2587">
        <w:t xml:space="preserve">aquele com que </w:t>
      </w:r>
      <w:r w:rsidRPr="00A148B3">
        <w:t xml:space="preserve">que você se familiarizar mais e comece a fazer com cada grupo o processo de resgate e edição das imagens. Possibilite que o grupo tenha esse momento reservado com você e </w:t>
      </w:r>
      <w:r w:rsidR="00AF10E8">
        <w:t>verifique se aprovam</w:t>
      </w:r>
      <w:r w:rsidRPr="00A148B3">
        <w:t xml:space="preserve"> o resultado final. Em muitos momentos, os alunos acabam operando esses programas e aplicativos melhor que os adultos, então abra espaço </w:t>
      </w:r>
      <w:r w:rsidR="00AF10E8">
        <w:t>para</w:t>
      </w:r>
      <w:r w:rsidRPr="00A148B3">
        <w:t xml:space="preserve"> eles.</w:t>
      </w:r>
    </w:p>
    <w:p w14:paraId="0091725D" w14:textId="73589E89" w:rsidR="00A148B3" w:rsidRDefault="00A148B3" w:rsidP="00A148B3">
      <w:pPr>
        <w:pStyle w:val="00Textogeral"/>
        <w:ind w:firstLine="0"/>
      </w:pPr>
      <w:r w:rsidRPr="00A148B3">
        <w:rPr>
          <w:b/>
        </w:rPr>
        <w:t xml:space="preserve">Momento 5 – </w:t>
      </w:r>
      <w:r w:rsidRPr="00A148B3">
        <w:t>Após a finalização das edições, prepare a sala de aula para uma sessão de cinema de animação. Monte uma plateia com as cadeiras, providencie a pipoca e o equipamento para os alunos assistirem às animações realizadas por todos os grupos. Lembre-se de que as trilhas sonoras têm de ser feitas ao vivo; nesse caso, os alunos responsáveis pelas trilhas em cada grupo têm de estar a postos para esse momento.</w:t>
      </w:r>
    </w:p>
    <w:p w14:paraId="29C6E6A1" w14:textId="701BCC06" w:rsidR="00A148B3" w:rsidRPr="00A148B3" w:rsidRDefault="00A148B3" w:rsidP="00A148B3">
      <w:pPr>
        <w:pStyle w:val="00Textogeral"/>
        <w:ind w:firstLine="0"/>
      </w:pPr>
      <w:r w:rsidRPr="00A148B3">
        <w:rPr>
          <w:b/>
        </w:rPr>
        <w:t xml:space="preserve">Momento </w:t>
      </w:r>
      <w:r>
        <w:rPr>
          <w:b/>
        </w:rPr>
        <w:t>6</w:t>
      </w:r>
      <w:r w:rsidRPr="00A148B3">
        <w:rPr>
          <w:b/>
        </w:rPr>
        <w:t xml:space="preserve"> – </w:t>
      </w:r>
      <w:r w:rsidRPr="00A148B3">
        <w:t>Avalie com os alunos os resultados des</w:t>
      </w:r>
      <w:r w:rsidR="006D2587">
        <w:t>s</w:t>
      </w:r>
      <w:r w:rsidRPr="00A148B3">
        <w:t>a experiência e</w:t>
      </w:r>
      <w:r w:rsidR="006D2587">
        <w:t>,</w:t>
      </w:r>
      <w:r w:rsidRPr="00A148B3">
        <w:t xml:space="preserve"> se eles estiverem de acordo, convide a comunidade escolar para uma sessão de cinema de animação com música ao vivo, no fim de semana. Pondere com a equipe de gestão da escola a viabilidade desse evento e convide as famílias e </w:t>
      </w:r>
      <w:r w:rsidR="006D2587">
        <w:t xml:space="preserve">os </w:t>
      </w:r>
      <w:r w:rsidRPr="00A148B3">
        <w:t>amigos dos alunos para prestigiar es</w:t>
      </w:r>
      <w:r w:rsidR="006D2587">
        <w:t>s</w:t>
      </w:r>
      <w:r w:rsidRPr="00A148B3">
        <w:t>e momento tão especial.</w:t>
      </w:r>
    </w:p>
    <w:p w14:paraId="0F19207D" w14:textId="77777777" w:rsidR="00A148B3" w:rsidRDefault="00A148B3" w:rsidP="0099612E">
      <w:pPr>
        <w:widowControl w:val="0"/>
        <w:ind w:left="170" w:right="170"/>
        <w:jc w:val="both"/>
        <w:rPr>
          <w:rFonts w:ascii="Cambria" w:hAnsi="Cambria"/>
          <w:b/>
          <w:i w:val="0"/>
          <w:sz w:val="25"/>
          <w:szCs w:val="25"/>
        </w:rPr>
      </w:pPr>
    </w:p>
    <w:p w14:paraId="295F2F7F" w14:textId="0D9B78FF" w:rsidR="0099612E" w:rsidRPr="005A4CA9" w:rsidRDefault="0099612E" w:rsidP="0099612E">
      <w:pPr>
        <w:widowControl w:val="0"/>
        <w:ind w:left="170" w:right="170"/>
        <w:jc w:val="both"/>
        <w:rPr>
          <w:rFonts w:ascii="Cambria" w:eastAsia="Tahoma" w:hAnsi="Cambria" w:cs="Tahoma"/>
          <w:i w:val="0"/>
          <w:sz w:val="25"/>
          <w:szCs w:val="25"/>
        </w:rPr>
      </w:pPr>
      <w:r w:rsidRPr="005A4CA9">
        <w:rPr>
          <w:rFonts w:ascii="Cambria" w:hAnsi="Cambria"/>
          <w:b/>
          <w:i w:val="0"/>
          <w:sz w:val="25"/>
          <w:szCs w:val="25"/>
        </w:rPr>
        <w:t>Acompanhamento d</w:t>
      </w:r>
      <w:r w:rsidR="00AF10E8">
        <w:rPr>
          <w:rFonts w:ascii="Cambria" w:hAnsi="Cambria"/>
          <w:b/>
          <w:i w:val="0"/>
          <w:sz w:val="25"/>
          <w:szCs w:val="25"/>
        </w:rPr>
        <w:t>as</w:t>
      </w:r>
      <w:r w:rsidRPr="005A4CA9">
        <w:rPr>
          <w:rFonts w:ascii="Cambria" w:hAnsi="Cambria"/>
          <w:b/>
          <w:i w:val="0"/>
          <w:sz w:val="25"/>
          <w:szCs w:val="25"/>
        </w:rPr>
        <w:t xml:space="preserve"> aprendizagens</w:t>
      </w:r>
    </w:p>
    <w:p w14:paraId="62713068" w14:textId="63575B87" w:rsidR="0099612E" w:rsidRPr="0099612E" w:rsidRDefault="0099612E" w:rsidP="0099612E">
      <w:pPr>
        <w:widowControl w:val="0"/>
        <w:ind w:left="170" w:right="170"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99612E">
        <w:rPr>
          <w:rFonts w:ascii="Tahoma" w:eastAsia="Tahoma" w:hAnsi="Tahoma" w:cs="Tahoma"/>
          <w:i w:val="0"/>
          <w:sz w:val="22"/>
          <w:szCs w:val="22"/>
        </w:rPr>
        <w:t>Para aferir as aprendizagens dos alunos, é importante estar atento a aspectos de relevância nas diferentes etapas do processo:</w:t>
      </w:r>
    </w:p>
    <w:p w14:paraId="4E09975F" w14:textId="77777777" w:rsidR="00A148B3" w:rsidRPr="00A148B3" w:rsidRDefault="00A148B3" w:rsidP="00A148B3">
      <w:pPr>
        <w:widowControl w:val="0"/>
        <w:numPr>
          <w:ilvl w:val="0"/>
          <w:numId w:val="2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A148B3">
        <w:rPr>
          <w:rFonts w:ascii="Tahoma" w:eastAsia="Tahoma" w:hAnsi="Tahoma" w:cs="Tahoma"/>
          <w:i w:val="0"/>
          <w:sz w:val="22"/>
          <w:szCs w:val="22"/>
        </w:rPr>
        <w:t>Observe os alunos em cada uma das atividades propostas.</w:t>
      </w:r>
    </w:p>
    <w:p w14:paraId="6100E536" w14:textId="77777777" w:rsidR="00A148B3" w:rsidRPr="00A148B3" w:rsidRDefault="00A148B3" w:rsidP="00A148B3">
      <w:pPr>
        <w:widowControl w:val="0"/>
        <w:numPr>
          <w:ilvl w:val="0"/>
          <w:numId w:val="2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A148B3">
        <w:rPr>
          <w:rFonts w:ascii="Tahoma" w:eastAsia="Tahoma" w:hAnsi="Tahoma" w:cs="Tahoma"/>
          <w:i w:val="0"/>
          <w:sz w:val="22"/>
          <w:szCs w:val="22"/>
        </w:rPr>
        <w:t>Faça uma análise do conjunto das produções e dos processos dos alunos.</w:t>
      </w:r>
    </w:p>
    <w:p w14:paraId="7A663051" w14:textId="77777777" w:rsidR="00A148B3" w:rsidRPr="00A148B3" w:rsidRDefault="00A148B3" w:rsidP="00A148B3">
      <w:pPr>
        <w:widowControl w:val="0"/>
        <w:numPr>
          <w:ilvl w:val="0"/>
          <w:numId w:val="2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A148B3">
        <w:rPr>
          <w:rFonts w:ascii="Tahoma" w:eastAsia="Tahoma" w:hAnsi="Tahoma" w:cs="Tahoma"/>
          <w:i w:val="0"/>
          <w:sz w:val="22"/>
          <w:szCs w:val="22"/>
        </w:rPr>
        <w:t>Crie uma planilha de acompanhamento individual dos alunos e, a cada encontro, faça uma anotação de seu desenvolvimento no decorrer da atividade; neste caso crie um ou mais campos de avaliação da produção coletiva.</w:t>
      </w:r>
    </w:p>
    <w:p w14:paraId="3D587C40" w14:textId="2B0AA1BE" w:rsidR="00A148B3" w:rsidRPr="00A148B3" w:rsidRDefault="00A148B3" w:rsidP="00A148B3">
      <w:pPr>
        <w:widowControl w:val="0"/>
        <w:numPr>
          <w:ilvl w:val="0"/>
          <w:numId w:val="2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A148B3">
        <w:rPr>
          <w:rFonts w:ascii="Tahoma" w:eastAsia="Tahoma" w:hAnsi="Tahoma" w:cs="Tahoma"/>
          <w:i w:val="0"/>
          <w:sz w:val="22"/>
          <w:szCs w:val="22"/>
        </w:rPr>
        <w:t>Ao realizar as rodas de conversa</w:t>
      </w:r>
      <w:r w:rsidR="003C70B5">
        <w:rPr>
          <w:rFonts w:ascii="Tahoma" w:eastAsia="Tahoma" w:hAnsi="Tahoma" w:cs="Tahoma"/>
          <w:i w:val="0"/>
          <w:sz w:val="22"/>
          <w:szCs w:val="22"/>
        </w:rPr>
        <w:t>,</w:t>
      </w:r>
      <w:r w:rsidRPr="00A148B3">
        <w:rPr>
          <w:rFonts w:ascii="Tahoma" w:eastAsia="Tahoma" w:hAnsi="Tahoma" w:cs="Tahoma"/>
          <w:i w:val="0"/>
          <w:sz w:val="22"/>
          <w:szCs w:val="22"/>
        </w:rPr>
        <w:t xml:space="preserve"> observe os processos de cada um, verificando se houve apropriação da linguagem oral para fazer comentários sobre as obras observadas.</w:t>
      </w:r>
    </w:p>
    <w:p w14:paraId="06A38197" w14:textId="70EBDA2B" w:rsidR="00A148B3" w:rsidRDefault="00A148B3" w:rsidP="00A148B3">
      <w:pPr>
        <w:widowControl w:val="0"/>
        <w:numPr>
          <w:ilvl w:val="0"/>
          <w:numId w:val="2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A148B3">
        <w:rPr>
          <w:rFonts w:ascii="Tahoma" w:eastAsia="Tahoma" w:hAnsi="Tahoma" w:cs="Tahoma"/>
          <w:i w:val="0"/>
          <w:sz w:val="22"/>
          <w:szCs w:val="22"/>
        </w:rPr>
        <w:t>Um momento importante para avaliarmos se os alunos aprenderam os conteúdos ensinados são as rodas de apreciação dos trabalhos. Observe e ouça muito bem as contribuições e percepções dos alunos.</w:t>
      </w:r>
    </w:p>
    <w:p w14:paraId="231D87BA" w14:textId="77777777" w:rsidR="00A148B3" w:rsidRDefault="00A148B3">
      <w:pPr>
        <w:rPr>
          <w:rFonts w:ascii="Tahoma" w:eastAsia="Tahoma" w:hAnsi="Tahoma" w:cs="Tahoma"/>
          <w:i w:val="0"/>
          <w:sz w:val="22"/>
          <w:szCs w:val="22"/>
        </w:rPr>
      </w:pPr>
      <w:r>
        <w:rPr>
          <w:rFonts w:ascii="Tahoma" w:eastAsia="Tahoma" w:hAnsi="Tahoma" w:cs="Tahoma"/>
          <w:i w:val="0"/>
          <w:sz w:val="22"/>
          <w:szCs w:val="22"/>
        </w:rPr>
        <w:br w:type="page"/>
      </w:r>
    </w:p>
    <w:p w14:paraId="3F6294F0" w14:textId="73E218EF" w:rsidR="0099612E" w:rsidRPr="0099612E" w:rsidRDefault="00A148B3" w:rsidP="00A148B3">
      <w:pPr>
        <w:widowControl w:val="0"/>
        <w:numPr>
          <w:ilvl w:val="0"/>
          <w:numId w:val="2"/>
        </w:numPr>
        <w:spacing w:line="276" w:lineRule="auto"/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A148B3">
        <w:rPr>
          <w:rFonts w:ascii="Tahoma" w:eastAsia="Tahoma" w:hAnsi="Tahoma" w:cs="Tahoma"/>
          <w:i w:val="0"/>
          <w:sz w:val="22"/>
          <w:szCs w:val="22"/>
        </w:rPr>
        <w:lastRenderedPageBreak/>
        <w:t>Em suas observações</w:t>
      </w:r>
      <w:r w:rsidR="003C70B5">
        <w:rPr>
          <w:rFonts w:ascii="Tahoma" w:eastAsia="Tahoma" w:hAnsi="Tahoma" w:cs="Tahoma"/>
          <w:i w:val="0"/>
          <w:sz w:val="22"/>
          <w:szCs w:val="22"/>
        </w:rPr>
        <w:t>,</w:t>
      </w:r>
      <w:r w:rsidRPr="00A148B3">
        <w:rPr>
          <w:rFonts w:ascii="Tahoma" w:eastAsia="Tahoma" w:hAnsi="Tahoma" w:cs="Tahoma"/>
          <w:i w:val="0"/>
          <w:sz w:val="22"/>
          <w:szCs w:val="22"/>
        </w:rPr>
        <w:t xml:space="preserve"> verifique se</w:t>
      </w:r>
      <w:r w:rsidR="00AF10E8">
        <w:rPr>
          <w:rFonts w:ascii="Tahoma" w:eastAsia="Tahoma" w:hAnsi="Tahoma" w:cs="Tahoma"/>
          <w:i w:val="0"/>
          <w:sz w:val="22"/>
          <w:szCs w:val="22"/>
        </w:rPr>
        <w:t xml:space="preserve"> os alunos</w:t>
      </w:r>
      <w:r w:rsidR="0099612E" w:rsidRPr="0099612E">
        <w:rPr>
          <w:rFonts w:ascii="Tahoma" w:eastAsia="Tahoma" w:hAnsi="Tahoma" w:cs="Tahoma"/>
          <w:i w:val="0"/>
          <w:sz w:val="22"/>
          <w:szCs w:val="22"/>
        </w:rPr>
        <w:t>:</w:t>
      </w:r>
    </w:p>
    <w:p w14:paraId="7BEB97D9" w14:textId="06FA1A03" w:rsidR="00A148B3" w:rsidRPr="00A148B3" w:rsidRDefault="00AF10E8" w:rsidP="00A148B3">
      <w:pPr>
        <w:pStyle w:val="PargrafodaLista"/>
        <w:numPr>
          <w:ilvl w:val="0"/>
          <w:numId w:val="4"/>
        </w:numPr>
        <w:ind w:left="993" w:right="170"/>
        <w:rPr>
          <w:rFonts w:ascii="Tahoma" w:eastAsia="Tahoma" w:hAnsi="Tahoma" w:cs="Tahoma"/>
          <w:i w:val="0"/>
          <w:sz w:val="22"/>
          <w:szCs w:val="22"/>
        </w:rPr>
      </w:pPr>
      <w:r>
        <w:rPr>
          <w:rFonts w:ascii="Tahoma" w:eastAsia="Tahoma" w:hAnsi="Tahoma" w:cs="Tahoma"/>
          <w:i w:val="0"/>
          <w:sz w:val="22"/>
          <w:szCs w:val="22"/>
        </w:rPr>
        <w:t>Ex</w:t>
      </w:r>
      <w:r w:rsidR="00A148B3" w:rsidRPr="00A148B3">
        <w:rPr>
          <w:rFonts w:ascii="Tahoma" w:eastAsia="Tahoma" w:hAnsi="Tahoma" w:cs="Tahoma"/>
          <w:i w:val="0"/>
          <w:sz w:val="22"/>
          <w:szCs w:val="22"/>
        </w:rPr>
        <w:t>ploraram outras formas de enquadramento em suas composições de desenho e fotografia.</w:t>
      </w:r>
    </w:p>
    <w:p w14:paraId="182D58EB" w14:textId="77777777" w:rsidR="00A148B3" w:rsidRPr="00A148B3" w:rsidRDefault="00A148B3" w:rsidP="00A148B3">
      <w:pPr>
        <w:pStyle w:val="PargrafodaLista"/>
        <w:numPr>
          <w:ilvl w:val="0"/>
          <w:numId w:val="4"/>
        </w:numPr>
        <w:ind w:left="993" w:right="170"/>
        <w:rPr>
          <w:rFonts w:ascii="Tahoma" w:eastAsia="Tahoma" w:hAnsi="Tahoma" w:cs="Tahoma"/>
          <w:i w:val="0"/>
          <w:sz w:val="22"/>
          <w:szCs w:val="22"/>
        </w:rPr>
      </w:pPr>
      <w:r w:rsidRPr="00A148B3">
        <w:rPr>
          <w:rFonts w:ascii="Tahoma" w:eastAsia="Tahoma" w:hAnsi="Tahoma" w:cs="Tahoma"/>
          <w:i w:val="0"/>
          <w:sz w:val="22"/>
          <w:szCs w:val="22"/>
        </w:rPr>
        <w:t>Investigaram seus objetos de estudo com olhar atento e detalhista.</w:t>
      </w:r>
    </w:p>
    <w:p w14:paraId="1EB8F73B" w14:textId="77777777" w:rsidR="00A148B3" w:rsidRPr="00A148B3" w:rsidRDefault="00A148B3" w:rsidP="00A148B3">
      <w:pPr>
        <w:pStyle w:val="PargrafodaLista"/>
        <w:numPr>
          <w:ilvl w:val="0"/>
          <w:numId w:val="4"/>
        </w:numPr>
        <w:ind w:left="993" w:right="170"/>
        <w:rPr>
          <w:rFonts w:ascii="Tahoma" w:eastAsia="Tahoma" w:hAnsi="Tahoma" w:cs="Tahoma"/>
          <w:i w:val="0"/>
          <w:sz w:val="22"/>
          <w:szCs w:val="22"/>
        </w:rPr>
      </w:pPr>
      <w:r w:rsidRPr="00A148B3">
        <w:rPr>
          <w:rFonts w:ascii="Tahoma" w:eastAsia="Tahoma" w:hAnsi="Tahoma" w:cs="Tahoma"/>
          <w:i w:val="0"/>
          <w:sz w:val="22"/>
          <w:szCs w:val="22"/>
        </w:rPr>
        <w:t>Realizaram os exercícios sonoros com base nas consignas de cada exercício.</w:t>
      </w:r>
    </w:p>
    <w:p w14:paraId="38F14D54" w14:textId="77777777" w:rsidR="00A148B3" w:rsidRPr="00A148B3" w:rsidRDefault="00A148B3" w:rsidP="00A148B3">
      <w:pPr>
        <w:pStyle w:val="PargrafodaLista"/>
        <w:numPr>
          <w:ilvl w:val="0"/>
          <w:numId w:val="4"/>
        </w:numPr>
        <w:ind w:left="993" w:right="170"/>
        <w:rPr>
          <w:rFonts w:ascii="Tahoma" w:eastAsia="Tahoma" w:hAnsi="Tahoma" w:cs="Tahoma"/>
          <w:i w:val="0"/>
          <w:sz w:val="22"/>
          <w:szCs w:val="22"/>
        </w:rPr>
      </w:pPr>
      <w:r w:rsidRPr="00A148B3">
        <w:rPr>
          <w:rFonts w:ascii="Tahoma" w:eastAsia="Tahoma" w:hAnsi="Tahoma" w:cs="Tahoma"/>
          <w:i w:val="0"/>
          <w:sz w:val="22"/>
          <w:szCs w:val="22"/>
        </w:rPr>
        <w:t>Experimentaram e improvisaram o suficiente para adquirir percepções sobre as competências e habilidades.</w:t>
      </w:r>
    </w:p>
    <w:p w14:paraId="1C306084" w14:textId="77777777" w:rsidR="00A148B3" w:rsidRPr="00A148B3" w:rsidRDefault="00A148B3" w:rsidP="00A148B3">
      <w:pPr>
        <w:pStyle w:val="PargrafodaLista"/>
        <w:numPr>
          <w:ilvl w:val="0"/>
          <w:numId w:val="4"/>
        </w:numPr>
        <w:ind w:left="993" w:right="170"/>
        <w:rPr>
          <w:rFonts w:ascii="Tahoma" w:eastAsia="Tahoma" w:hAnsi="Tahoma" w:cs="Tahoma"/>
          <w:i w:val="0"/>
          <w:sz w:val="22"/>
          <w:szCs w:val="22"/>
        </w:rPr>
      </w:pPr>
      <w:r w:rsidRPr="00A148B3">
        <w:rPr>
          <w:rFonts w:ascii="Tahoma" w:eastAsia="Tahoma" w:hAnsi="Tahoma" w:cs="Tahoma"/>
          <w:i w:val="0"/>
          <w:sz w:val="22"/>
          <w:szCs w:val="22"/>
        </w:rPr>
        <w:t>Conseguiram fazer uso dos materiais disponíveis de forma autoral e autônoma.</w:t>
      </w:r>
    </w:p>
    <w:p w14:paraId="55CFBCA8" w14:textId="4ED44D70" w:rsidR="0099612E" w:rsidRPr="005A4CA9" w:rsidRDefault="00A148B3" w:rsidP="00A148B3">
      <w:pPr>
        <w:pStyle w:val="PargrafodaLista"/>
        <w:numPr>
          <w:ilvl w:val="0"/>
          <w:numId w:val="4"/>
        </w:numPr>
        <w:ind w:left="993" w:right="170"/>
        <w:rPr>
          <w:rFonts w:ascii="Tahoma" w:eastAsia="Tahoma" w:hAnsi="Tahoma" w:cs="Tahoma"/>
          <w:i w:val="0"/>
          <w:sz w:val="22"/>
          <w:szCs w:val="22"/>
        </w:rPr>
      </w:pPr>
      <w:r w:rsidRPr="00A148B3">
        <w:rPr>
          <w:rFonts w:ascii="Tahoma" w:eastAsia="Tahoma" w:hAnsi="Tahoma" w:cs="Tahoma"/>
          <w:i w:val="0"/>
          <w:sz w:val="22"/>
          <w:szCs w:val="22"/>
        </w:rPr>
        <w:t>Exploraram meios e suportes de modo consciente e perceptivo</w:t>
      </w:r>
      <w:r w:rsidR="003C70B5">
        <w:rPr>
          <w:rFonts w:ascii="Tahoma" w:eastAsia="Tahoma" w:hAnsi="Tahoma" w:cs="Tahoma"/>
          <w:i w:val="0"/>
          <w:sz w:val="22"/>
          <w:szCs w:val="22"/>
        </w:rPr>
        <w:t>.</w:t>
      </w:r>
    </w:p>
    <w:p w14:paraId="7B0484F2" w14:textId="19052DCE" w:rsidR="00A07C49" w:rsidRPr="005A4CA9" w:rsidRDefault="0099612E" w:rsidP="005A4CA9">
      <w:pPr>
        <w:spacing w:after="200" w:line="288" w:lineRule="auto"/>
        <w:rPr>
          <w:rFonts w:ascii="Tahoma" w:hAnsi="Tahoma" w:cs="Tahoma"/>
          <w:sz w:val="22"/>
          <w:szCs w:val="22"/>
        </w:rPr>
      </w:pPr>
      <w:r w:rsidRPr="0099612E">
        <w:rPr>
          <w:rFonts w:ascii="Tahoma" w:eastAsia="Tahoma" w:hAnsi="Tahoma" w:cs="Tahoma"/>
          <w:i w:val="0"/>
          <w:sz w:val="22"/>
          <w:szCs w:val="22"/>
        </w:rPr>
        <w:t>Após o fechamento das etapas do processo, peça aos alunos que avaliem o próprio desempenho.</w:t>
      </w:r>
    </w:p>
    <w:p w14:paraId="776D3C16" w14:textId="77777777" w:rsidR="00A07C49" w:rsidRPr="005A4CA9" w:rsidRDefault="00AB6A3E">
      <w:pPr>
        <w:pStyle w:val="00PESO2"/>
        <w:rPr>
          <w:sz w:val="25"/>
          <w:szCs w:val="25"/>
        </w:rPr>
      </w:pPr>
      <w:proofErr w:type="spellStart"/>
      <w:r w:rsidRPr="005A4CA9">
        <w:rPr>
          <w:sz w:val="25"/>
          <w:szCs w:val="25"/>
        </w:rPr>
        <w:t>Autoavaliação</w:t>
      </w:r>
      <w:proofErr w:type="spellEnd"/>
    </w:p>
    <w:p w14:paraId="34A701B8" w14:textId="2A21A292" w:rsidR="00A07C49" w:rsidRPr="00A148B3" w:rsidRDefault="00A148B3" w:rsidP="005A4CA9">
      <w:pPr>
        <w:pStyle w:val="00Textogeral"/>
        <w:ind w:firstLine="0"/>
      </w:pPr>
      <w:r w:rsidRPr="00A148B3">
        <w:t>Esta modalidade de avaliação é muito oportuna para você observar como os alunos identificam seus processos de aprendizagem e têm consciência deles</w:t>
      </w:r>
      <w:r w:rsidR="00E76D2D">
        <w:t>,</w:t>
      </w:r>
      <w:r w:rsidRPr="00A148B3">
        <w:t xml:space="preserve"> e é também muito eficiente para você confirmar suas análises avaliativas. Algumas perguntas podem ajudá-lo na orientação deste processo</w:t>
      </w:r>
      <w:r w:rsidR="00AB6A3E" w:rsidRPr="00A148B3">
        <w:t>:</w:t>
      </w:r>
    </w:p>
    <w:p w14:paraId="77CD6132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O que você considera que aprendeu nessas aulas?</w:t>
      </w:r>
    </w:p>
    <w:p w14:paraId="1D16B96C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De qual atividade você mais gostou? Por quê?</w:t>
      </w:r>
    </w:p>
    <w:p w14:paraId="0BD41A43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O que você descobriu sobre criação de personagens?</w:t>
      </w:r>
    </w:p>
    <w:p w14:paraId="63002E64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Como foi para você criar a trilha sonora de uma animação?</w:t>
      </w:r>
    </w:p>
    <w:p w14:paraId="1900990F" w14:textId="77777777" w:rsidR="00A148B3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Como foi para você ver a sua animação pronta?</w:t>
      </w:r>
    </w:p>
    <w:p w14:paraId="658B1B05" w14:textId="603B4BB9" w:rsidR="00A07C49" w:rsidRPr="00A148B3" w:rsidRDefault="00A148B3" w:rsidP="00A148B3">
      <w:pPr>
        <w:pStyle w:val="00Textogeralbullet"/>
        <w:numPr>
          <w:ilvl w:val="0"/>
          <w:numId w:val="1"/>
        </w:numPr>
      </w:pPr>
      <w:r w:rsidRPr="00A148B3">
        <w:t>E</w:t>
      </w:r>
      <w:r w:rsidR="00E76D2D">
        <w:t>m</w:t>
      </w:r>
      <w:r w:rsidRPr="00A148B3">
        <w:t xml:space="preserve"> qual ou em quais etapas do processo você mais aprendeu coisas? Indique onde </w:t>
      </w:r>
      <w:proofErr w:type="gramStart"/>
      <w:r w:rsidRPr="00A148B3">
        <w:t>e</w:t>
      </w:r>
      <w:proofErr w:type="gramEnd"/>
      <w:r w:rsidRPr="00A148B3">
        <w:t xml:space="preserve"> o quê</w:t>
      </w:r>
      <w:r w:rsidR="003C70B5">
        <w:t>.</w:t>
      </w:r>
    </w:p>
    <w:p w14:paraId="249882BC" w14:textId="77777777" w:rsidR="00A07C49" w:rsidRDefault="00A07C49">
      <w:pPr>
        <w:pStyle w:val="00Textogeralbullet"/>
        <w:ind w:left="284"/>
      </w:pPr>
    </w:p>
    <w:tbl>
      <w:tblPr>
        <w:tblStyle w:val="GradedeTabelaClaro1"/>
        <w:tblW w:w="9547" w:type="dxa"/>
        <w:tblInd w:w="-6" w:type="dxa"/>
        <w:tblCellMar>
          <w:top w:w="57" w:type="dxa"/>
          <w:left w:w="52" w:type="dxa"/>
          <w:bottom w:w="57" w:type="dxa"/>
          <w:right w:w="57" w:type="dxa"/>
        </w:tblCellMar>
        <w:tblLook w:val="0600" w:firstRow="0" w:lastRow="0" w:firstColumn="0" w:lastColumn="0" w:noHBand="1" w:noVBand="1"/>
      </w:tblPr>
      <w:tblGrid>
        <w:gridCol w:w="9547"/>
      </w:tblGrid>
      <w:tr w:rsidR="00A07C49" w14:paraId="28116C2C" w14:textId="77777777">
        <w:trPr>
          <w:trHeight w:val="1209"/>
        </w:trPr>
        <w:tc>
          <w:tcPr>
            <w:tcW w:w="9547" w:type="dxa"/>
            <w:shd w:val="clear" w:color="auto" w:fill="D3EBD4"/>
            <w:tcMar>
              <w:left w:w="52" w:type="dxa"/>
            </w:tcMar>
          </w:tcPr>
          <w:p w14:paraId="09DC19B4" w14:textId="77777777" w:rsidR="00A07C49" w:rsidRDefault="00AB6A3E">
            <w:pPr>
              <w:spacing w:before="6"/>
              <w:ind w:left="170" w:right="170"/>
              <w:rPr>
                <w:b/>
                <w:i w:val="0"/>
              </w:rPr>
            </w:pPr>
            <w:r>
              <w:rPr>
                <w:rFonts w:ascii="Tahoma" w:hAnsi="Tahoma"/>
                <w:b/>
                <w:i w:val="0"/>
              </w:rPr>
              <w:t>Ampliando conhecimentos</w:t>
            </w:r>
          </w:p>
          <w:p w14:paraId="5BD2B2BB" w14:textId="77777777" w:rsidR="00A07C49" w:rsidRDefault="00A07C49">
            <w:pPr>
              <w:ind w:left="170" w:right="170"/>
              <w:rPr>
                <w:rFonts w:ascii="Tahoma" w:hAnsi="Tahoma"/>
                <w:b/>
                <w:i w:val="0"/>
                <w:sz w:val="16"/>
                <w:szCs w:val="16"/>
              </w:rPr>
            </w:pPr>
          </w:p>
          <w:p w14:paraId="0440B158" w14:textId="5C48D387" w:rsidR="00A148B3" w:rsidRPr="00A148B3" w:rsidRDefault="00B54CCA" w:rsidP="00A148B3">
            <w:pPr>
              <w:ind w:left="170" w:right="170"/>
              <w:jc w:val="both"/>
              <w:rPr>
                <w:i w:val="0"/>
              </w:rPr>
            </w:pPr>
            <w:bookmarkStart w:id="0" w:name="_r1u0hm6vakrn" w:colFirst="0" w:colLast="0"/>
            <w:bookmarkEnd w:id="0"/>
            <w:r>
              <w:rPr>
                <w:i w:val="0"/>
              </w:rPr>
              <w:t>&lt;</w:t>
            </w:r>
            <w:hyperlink r:id="rId8" w:history="1">
              <w:hyperlink r:id="rId9" w:history="1">
                <w:r w:rsidRPr="00BA74DA">
                  <w:rPr>
                    <w:rStyle w:val="Hyperlink"/>
                    <w:i w:val="0"/>
                  </w:rPr>
                  <w:t>http://palavracantada.com.br/</w:t>
                </w:r>
              </w:hyperlink>
            </w:hyperlink>
            <w:r>
              <w:rPr>
                <w:rFonts w:ascii="Tahoma" w:hAnsi="Tahoma"/>
                <w:i w:val="0"/>
              </w:rPr>
              <w:t>&gt;</w:t>
            </w:r>
          </w:p>
          <w:p w14:paraId="40E01DA3" w14:textId="4280DAD7" w:rsidR="00A148B3" w:rsidRPr="00A148B3" w:rsidRDefault="00B54CCA" w:rsidP="00A148B3">
            <w:pPr>
              <w:ind w:left="170" w:right="170"/>
              <w:jc w:val="both"/>
              <w:rPr>
                <w:i w:val="0"/>
              </w:rPr>
            </w:pPr>
            <w:bookmarkStart w:id="1" w:name="_bh2vpk755a1v" w:colFirst="0" w:colLast="0"/>
            <w:bookmarkEnd w:id="1"/>
            <w:r>
              <w:rPr>
                <w:i w:val="0"/>
              </w:rPr>
              <w:t>&lt;</w:t>
            </w:r>
            <w:hyperlink r:id="rId10" w:history="1">
              <w:hyperlink r:id="rId11" w:history="1">
                <w:r w:rsidRPr="00BA74DA">
                  <w:rPr>
                    <w:rStyle w:val="Hyperlink"/>
                    <w:i w:val="0"/>
                  </w:rPr>
                  <w:t>http://brasilstopmotion.com.br</w:t>
                </w:r>
              </w:hyperlink>
              <w:r w:rsidR="00BA74DA" w:rsidRPr="00BA74DA">
                <w:rPr>
                  <w:rStyle w:val="Hyperlink"/>
                  <w:i w:val="0"/>
                </w:rPr>
                <w:t>/</w:t>
              </w:r>
            </w:hyperlink>
            <w:bookmarkStart w:id="2" w:name="_GoBack"/>
            <w:bookmarkEnd w:id="2"/>
            <w:r>
              <w:rPr>
                <w:rFonts w:ascii="Tahoma" w:hAnsi="Tahoma"/>
                <w:i w:val="0"/>
              </w:rPr>
              <w:t>&gt;</w:t>
            </w:r>
          </w:p>
          <w:p w14:paraId="233AF68E" w14:textId="6C1E9131" w:rsidR="00A07C49" w:rsidRDefault="00B54CCA" w:rsidP="00A148B3">
            <w:pPr>
              <w:spacing w:after="6"/>
              <w:ind w:left="170" w:right="170"/>
              <w:jc w:val="both"/>
            </w:pPr>
            <w:bookmarkStart w:id="3" w:name="_1525wymuv8zh" w:colFirst="0" w:colLast="0"/>
            <w:bookmarkEnd w:id="3"/>
            <w:r>
              <w:rPr>
                <w:i w:val="0"/>
              </w:rPr>
              <w:t>&lt;</w:t>
            </w:r>
            <w:hyperlink r:id="rId12" w:history="1">
              <w:r w:rsidRPr="007B32AB">
                <w:rPr>
                  <w:rStyle w:val="Hyperlink"/>
                  <w:i w:val="0"/>
                </w:rPr>
                <w:t>https://iguinho.com.br/jogos-gui-estopa.html</w:t>
              </w:r>
            </w:hyperlink>
            <w:r>
              <w:rPr>
                <w:rFonts w:ascii="Tahoma" w:hAnsi="Tahoma"/>
                <w:i w:val="0"/>
              </w:rPr>
              <w:t>&gt;</w:t>
            </w:r>
          </w:p>
        </w:tc>
      </w:tr>
    </w:tbl>
    <w:p w14:paraId="20F0AB0B" w14:textId="77777777" w:rsidR="00A07C49" w:rsidRDefault="00A07C49">
      <w:pPr>
        <w:pStyle w:val="00Textogeralbullet"/>
      </w:pPr>
    </w:p>
    <w:sectPr w:rsidR="00A07C49">
      <w:headerReference w:type="default" r:id="rId13"/>
      <w:footerReference w:type="default" r:id="rId14"/>
      <w:pgSz w:w="11906" w:h="16838"/>
      <w:pgMar w:top="1985" w:right="1134" w:bottom="1134" w:left="1134" w:header="1134" w:footer="851" w:gutter="0"/>
      <w:cols w:space="720"/>
      <w:formProt w:val="0"/>
      <w:docGrid w:linePitch="360" w:charSpace="204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AAB11B5" w14:textId="77777777" w:rsidR="004D7EC8" w:rsidRDefault="004D7EC8">
      <w:r>
        <w:separator/>
      </w:r>
    </w:p>
  </w:endnote>
  <w:endnote w:type="continuationSeparator" w:id="0">
    <w:p w14:paraId="35EBFF65" w14:textId="77777777" w:rsidR="004D7EC8" w:rsidRDefault="004D7E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  <w:embedRegular r:id="rId1" w:fontKey="{09170B13-DC2A-44CB-ABE2-AF6DF44348F6}"/>
    <w:embedBold r:id="rId2" w:fontKey="{7BC385AB-11EF-4EA9-8B48-930F959E4D2E}"/>
    <w:embedItalic r:id="rId3" w:fontKey="{AF074DE0-DA31-4583-B143-BA580B164270}"/>
    <w:embedBoldItalic r:id="rId4" w:fontKey="{87809E20-290D-4965-96BE-A0FB718FCFB3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8BCEEF9F-C6FB-4D09-9936-961AA218EE9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DAB2D2A2-872F-4713-BCF3-8A50F6AF7B51}"/>
  </w:font>
  <w:font w:name="Noto Sans Symbols">
    <w:altName w:val="Times New Roman"/>
    <w:charset w:val="00"/>
    <w:family w:val="auto"/>
    <w:pitch w:val="default"/>
    <w:embedRegular r:id="rId7" w:fontKey="{AB851ED5-CC3B-4FE1-9A33-C1386183B96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8" w:fontKey="{F05FC679-F924-4A60-99F3-2143598ABD65}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9" w:fontKey="{98165AFD-E856-460C-996D-11B3AA57389B}"/>
    <w:embedBold r:id="rId10" w:fontKey="{BD9D5A05-5D2E-45FE-BF61-E05DBD9940F8}"/>
    <w:embedItalic r:id="rId11" w:fontKey="{CCEE78C5-B26D-40F4-BDA7-8AD27A8AFB79}"/>
    <w:embedBoldItalic r:id="rId12" w:fontKey="{3F9C6AC4-84CC-432E-8215-FFE32A13B4E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  <w:embedRegular r:id="rId13" w:fontKey="{0FF8BF41-40BD-4849-AF88-353E68E54EE9}"/>
    <w:embedItalic r:id="rId14" w:fontKey="{B86B1E94-F423-4020-A994-5B588D5A4CBC}"/>
    <w:embedBoldItalic r:id="rId15" w:fontKey="{0D422756-099E-4054-8660-1691D2E8FF28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16" w:fontKey="{86E13F8A-ECF5-4B04-81DA-7144F891D0DC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7" w:fontKey="{5C45133F-BF7D-4F6A-9FFB-D227CFFF3365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Italic r:id="rId18" w:fontKey="{516042E0-B467-4A77-8B71-059BCBE78F65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9" w:fontKey="{982C84C8-B03B-4A4C-BB3D-B44DD1E3DB59}"/>
    <w:embedBold r:id="rId20" w:fontKey="{CFAA5910-4FF9-4EEA-BFC9-1BAB0AAFB19B}"/>
    <w:embedItalic r:id="rId21" w:fontKey="{76FBDBC4-A154-4FB0-8639-EDBB7C0FF1EB}"/>
    <w:embedBoldItalic r:id="rId22" w:fontKey="{3A4C71BE-9D4B-44B0-BA0A-D917CD5DFFF4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  <w:embedBold r:id="rId23" w:fontKey="{50769547-C4BF-4D99-9597-99BA9D8F0D47}"/>
    <w:embedBoldItalic r:id="rId24" w:fontKey="{7AF52D06-F456-44FF-BC21-CCFE1018704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900E3417-17E9-431E-8FC0-6BED496AC033}"/>
    <w:embedBold r:id="rId26" w:fontKey="{117ADADC-202F-489F-B26F-963396029710}"/>
    <w:embedItalic r:id="rId27" w:fontKey="{D68C233C-EE88-48F5-A2E8-658E153201DC}"/>
    <w:embedBoldItalic r:id="rId28" w:fontKey="{1FDDE078-92E0-4967-951F-17E5AAC90F9F}"/>
  </w:font>
  <w:font w:name="Arial-BoldMT">
    <w:altName w:val="Times New Roman"/>
    <w:charset w:val="00"/>
    <w:family w:val="auto"/>
    <w:pitch w:val="variable"/>
    <w:sig w:usb0="00000000" w:usb1="C0007843" w:usb2="00000009" w:usb3="00000000" w:csb0="000001FF" w:csb1="00000000"/>
    <w:embedRegular r:id="rId29" w:fontKey="{2D157651-7CA3-455B-8C09-7736DC4DFFA7}"/>
  </w:font>
  <w:font w:name="Museo700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82D9B1" w14:textId="663E1F22" w:rsidR="003534DA" w:rsidRPr="003534DA" w:rsidRDefault="003534DA" w:rsidP="003534DA">
    <w:pPr>
      <w:pStyle w:val="Rodap"/>
      <w:framePr w:wrap="around" w:vAnchor="text" w:hAnchor="margin" w:xAlign="right" w:y="1"/>
      <w:rPr>
        <w:rStyle w:val="Nmerodepgina"/>
        <w:i w:val="0"/>
        <w:sz w:val="24"/>
        <w:szCs w:val="24"/>
      </w:rPr>
    </w:pPr>
    <w:r w:rsidRPr="003534DA">
      <w:rPr>
        <w:rStyle w:val="Nmerodepgina"/>
        <w:i w:val="0"/>
        <w:sz w:val="24"/>
        <w:szCs w:val="24"/>
      </w:rPr>
      <w:fldChar w:fldCharType="begin"/>
    </w:r>
    <w:r w:rsidRPr="003534DA">
      <w:rPr>
        <w:rStyle w:val="Nmerodepgina"/>
        <w:i w:val="0"/>
        <w:sz w:val="24"/>
        <w:szCs w:val="24"/>
      </w:rPr>
      <w:instrText xml:space="preserve">PAGE  </w:instrText>
    </w:r>
    <w:r w:rsidRPr="003534DA">
      <w:rPr>
        <w:rStyle w:val="Nmerodepgina"/>
        <w:i w:val="0"/>
        <w:sz w:val="24"/>
        <w:szCs w:val="24"/>
      </w:rPr>
      <w:fldChar w:fldCharType="separate"/>
    </w:r>
    <w:r w:rsidR="00BA74DA">
      <w:rPr>
        <w:rStyle w:val="Nmerodepgina"/>
        <w:i w:val="0"/>
        <w:noProof/>
        <w:sz w:val="24"/>
        <w:szCs w:val="24"/>
      </w:rPr>
      <w:t>6</w:t>
    </w:r>
    <w:r w:rsidRPr="003534DA">
      <w:rPr>
        <w:rStyle w:val="Nmerodepgina"/>
        <w:i w:val="0"/>
        <w:sz w:val="24"/>
        <w:szCs w:val="24"/>
      </w:rPr>
      <w:fldChar w:fldCharType="end"/>
    </w:r>
  </w:p>
  <w:p w14:paraId="7B927893" w14:textId="7CEEFEA1" w:rsidR="00A07C49" w:rsidRDefault="00AB6A3E">
    <w:pPr>
      <w:ind w:right="1694"/>
      <w:rPr>
        <w:rFonts w:ascii="Tahoma" w:eastAsia="Times New Roman" w:hAnsi="Tahoma" w:cs="Tahoma"/>
        <w:i w:val="0"/>
        <w:iCs w:val="0"/>
        <w:color w:val="3B3838" w:themeColor="background2" w:themeShade="40"/>
        <w:sz w:val="14"/>
        <w:szCs w:val="14"/>
        <w:highlight w:val="white"/>
      </w:rPr>
    </w:pP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</w:t>
    </w:r>
    <w:r w:rsidR="003534DA"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br/>
    </w: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CDA3BF" w14:textId="77777777" w:rsidR="004D7EC8" w:rsidRDefault="004D7EC8">
      <w:r>
        <w:separator/>
      </w:r>
    </w:p>
  </w:footnote>
  <w:footnote w:type="continuationSeparator" w:id="0">
    <w:p w14:paraId="27C0E298" w14:textId="77777777" w:rsidR="004D7EC8" w:rsidRDefault="004D7EC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C88FB9" w14:textId="712E56F7" w:rsidR="00A07C49" w:rsidRDefault="001600DD">
    <w:pPr>
      <w:pStyle w:val="Cabealho"/>
    </w:pPr>
    <w:r>
      <w:rPr>
        <w:noProof/>
      </w:rPr>
      <w:drawing>
        <wp:inline distT="0" distB="0" distL="0" distR="0" wp14:anchorId="19CB2A1C" wp14:editId="0D08E7AE">
          <wp:extent cx="5940000" cy="288000"/>
          <wp:effectExtent l="0" t="0" r="0" b="0"/>
          <wp:docPr id="3" name="Imagem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TARJA_PPA2_MD_1Bim_G19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9992DC2"/>
    <w:multiLevelType w:val="multilevel"/>
    <w:tmpl w:val="6D9438E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22280388"/>
    <w:multiLevelType w:val="multilevel"/>
    <w:tmpl w:val="33629A3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299C0DB6"/>
    <w:multiLevelType w:val="multilevel"/>
    <w:tmpl w:val="6B90DFA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3" w15:restartNumberingAfterBreak="0">
    <w:nsid w:val="2C4A445C"/>
    <w:multiLevelType w:val="multilevel"/>
    <w:tmpl w:val="7CD20E28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4" w15:restartNumberingAfterBreak="0">
    <w:nsid w:val="41966276"/>
    <w:multiLevelType w:val="multilevel"/>
    <w:tmpl w:val="2678355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5AB758FF"/>
    <w:multiLevelType w:val="hybridMultilevel"/>
    <w:tmpl w:val="B1EC1E6E"/>
    <w:lvl w:ilvl="0" w:tplc="B600B674">
      <w:start w:val="1"/>
      <w:numFmt w:val="lowerLetter"/>
      <w:lvlText w:val="%1)"/>
      <w:lvlJc w:val="left"/>
      <w:pPr>
        <w:ind w:left="1440" w:hanging="360"/>
      </w:pPr>
      <w:rPr>
        <w:b w:val="0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5B4C3787"/>
    <w:multiLevelType w:val="multilevel"/>
    <w:tmpl w:val="0F14E74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5DD613EB"/>
    <w:multiLevelType w:val="hybridMultilevel"/>
    <w:tmpl w:val="8414741A"/>
    <w:lvl w:ilvl="0" w:tplc="04160017">
      <w:start w:val="1"/>
      <w:numFmt w:val="lowerLetter"/>
      <w:lvlText w:val="%1)"/>
      <w:lvlJc w:val="left"/>
      <w:pPr>
        <w:ind w:left="1803" w:hanging="360"/>
      </w:pPr>
    </w:lvl>
    <w:lvl w:ilvl="1" w:tplc="04160019" w:tentative="1">
      <w:start w:val="1"/>
      <w:numFmt w:val="lowerLetter"/>
      <w:lvlText w:val="%2."/>
      <w:lvlJc w:val="left"/>
      <w:pPr>
        <w:ind w:left="2523" w:hanging="360"/>
      </w:pPr>
    </w:lvl>
    <w:lvl w:ilvl="2" w:tplc="0416001B" w:tentative="1">
      <w:start w:val="1"/>
      <w:numFmt w:val="lowerRoman"/>
      <w:lvlText w:val="%3."/>
      <w:lvlJc w:val="right"/>
      <w:pPr>
        <w:ind w:left="3243" w:hanging="180"/>
      </w:pPr>
    </w:lvl>
    <w:lvl w:ilvl="3" w:tplc="0416000F" w:tentative="1">
      <w:start w:val="1"/>
      <w:numFmt w:val="decimal"/>
      <w:lvlText w:val="%4."/>
      <w:lvlJc w:val="left"/>
      <w:pPr>
        <w:ind w:left="3963" w:hanging="360"/>
      </w:pPr>
    </w:lvl>
    <w:lvl w:ilvl="4" w:tplc="04160019" w:tentative="1">
      <w:start w:val="1"/>
      <w:numFmt w:val="lowerLetter"/>
      <w:lvlText w:val="%5."/>
      <w:lvlJc w:val="left"/>
      <w:pPr>
        <w:ind w:left="4683" w:hanging="360"/>
      </w:pPr>
    </w:lvl>
    <w:lvl w:ilvl="5" w:tplc="0416001B" w:tentative="1">
      <w:start w:val="1"/>
      <w:numFmt w:val="lowerRoman"/>
      <w:lvlText w:val="%6."/>
      <w:lvlJc w:val="right"/>
      <w:pPr>
        <w:ind w:left="5403" w:hanging="180"/>
      </w:pPr>
    </w:lvl>
    <w:lvl w:ilvl="6" w:tplc="0416000F" w:tentative="1">
      <w:start w:val="1"/>
      <w:numFmt w:val="decimal"/>
      <w:lvlText w:val="%7."/>
      <w:lvlJc w:val="left"/>
      <w:pPr>
        <w:ind w:left="6123" w:hanging="360"/>
      </w:pPr>
    </w:lvl>
    <w:lvl w:ilvl="7" w:tplc="04160019" w:tentative="1">
      <w:start w:val="1"/>
      <w:numFmt w:val="lowerLetter"/>
      <w:lvlText w:val="%8."/>
      <w:lvlJc w:val="left"/>
      <w:pPr>
        <w:ind w:left="6843" w:hanging="360"/>
      </w:pPr>
    </w:lvl>
    <w:lvl w:ilvl="8" w:tplc="0416001B" w:tentative="1">
      <w:start w:val="1"/>
      <w:numFmt w:val="lowerRoman"/>
      <w:lvlText w:val="%9."/>
      <w:lvlJc w:val="right"/>
      <w:pPr>
        <w:ind w:left="7563" w:hanging="180"/>
      </w:pPr>
    </w:lvl>
  </w:abstractNum>
  <w:abstractNum w:abstractNumId="8" w15:restartNumberingAfterBreak="0">
    <w:nsid w:val="6F4A4A21"/>
    <w:multiLevelType w:val="multilevel"/>
    <w:tmpl w:val="13365264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8"/>
  </w:num>
  <w:num w:numId="2">
    <w:abstractNumId w:val="3"/>
  </w:num>
  <w:num w:numId="3">
    <w:abstractNumId w:val="2"/>
  </w:num>
  <w:num w:numId="4">
    <w:abstractNumId w:val="7"/>
  </w:num>
  <w:num w:numId="5">
    <w:abstractNumId w:val="6"/>
  </w:num>
  <w:num w:numId="6">
    <w:abstractNumId w:val="0"/>
  </w:num>
  <w:num w:numId="7">
    <w:abstractNumId w:val="1"/>
  </w:num>
  <w:num w:numId="8">
    <w:abstractNumId w:val="4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7C49"/>
    <w:rsid w:val="00021DE2"/>
    <w:rsid w:val="00070F9C"/>
    <w:rsid w:val="000E3EAF"/>
    <w:rsid w:val="001431E2"/>
    <w:rsid w:val="00151020"/>
    <w:rsid w:val="001600DD"/>
    <w:rsid w:val="00172BB1"/>
    <w:rsid w:val="001B79F5"/>
    <w:rsid w:val="002C09AE"/>
    <w:rsid w:val="003240A9"/>
    <w:rsid w:val="003534DA"/>
    <w:rsid w:val="003C70B5"/>
    <w:rsid w:val="003D2694"/>
    <w:rsid w:val="00425EDD"/>
    <w:rsid w:val="0048301E"/>
    <w:rsid w:val="004A29AA"/>
    <w:rsid w:val="004A4DDA"/>
    <w:rsid w:val="004C79C4"/>
    <w:rsid w:val="004D0BA7"/>
    <w:rsid w:val="004D7EC8"/>
    <w:rsid w:val="00547878"/>
    <w:rsid w:val="005A4CA9"/>
    <w:rsid w:val="005B3AAE"/>
    <w:rsid w:val="0065200A"/>
    <w:rsid w:val="00685BA0"/>
    <w:rsid w:val="006D2587"/>
    <w:rsid w:val="006D51C8"/>
    <w:rsid w:val="006E4253"/>
    <w:rsid w:val="00711E40"/>
    <w:rsid w:val="00832F67"/>
    <w:rsid w:val="00836640"/>
    <w:rsid w:val="00870747"/>
    <w:rsid w:val="008F5E5A"/>
    <w:rsid w:val="0099612E"/>
    <w:rsid w:val="009F62B7"/>
    <w:rsid w:val="00A07C49"/>
    <w:rsid w:val="00A148B3"/>
    <w:rsid w:val="00A228CB"/>
    <w:rsid w:val="00AB6A3E"/>
    <w:rsid w:val="00AF10E8"/>
    <w:rsid w:val="00B14468"/>
    <w:rsid w:val="00B3270B"/>
    <w:rsid w:val="00B54CCA"/>
    <w:rsid w:val="00B62187"/>
    <w:rsid w:val="00B956EB"/>
    <w:rsid w:val="00BA74DA"/>
    <w:rsid w:val="00BD0038"/>
    <w:rsid w:val="00C26AE2"/>
    <w:rsid w:val="00D764E3"/>
    <w:rsid w:val="00E43DD2"/>
    <w:rsid w:val="00E70D74"/>
    <w:rsid w:val="00E76D2D"/>
    <w:rsid w:val="00E9596B"/>
    <w:rsid w:val="00E96FF8"/>
    <w:rsid w:val="00EC5B5A"/>
    <w:rsid w:val="00EE73F3"/>
    <w:rsid w:val="00F17914"/>
    <w:rsid w:val="00F25B2A"/>
    <w:rsid w:val="00F545CA"/>
    <w:rsid w:val="00F61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6F99E9"/>
  <w15:docId w15:val="{EF5A201B-A422-4252-9E21-0738550B8D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Cs w:val="22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0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12DF7"/>
    <w:rPr>
      <w:i/>
      <w:iCs/>
      <w:szCs w:val="20"/>
    </w:rPr>
  </w:style>
  <w:style w:type="paragraph" w:styleId="Ttulo1">
    <w:name w:val="heading 1"/>
    <w:basedOn w:val="Normal"/>
    <w:next w:val="Normal"/>
    <w:link w:val="Ttulo1Char"/>
    <w:qFormat/>
    <w:rsid w:val="00275BED"/>
    <w:pPr>
      <w:pBdr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pBdr>
      <w:shd w:val="clear" w:color="auto" w:fill="FBE4D5" w:themeFill="accent2" w:themeFillTint="33"/>
      <w:spacing w:before="480" w:after="100" w:line="268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nhideWhenUsed/>
    <w:qFormat/>
    <w:rsid w:val="00275BED"/>
    <w:pPr>
      <w:pBdr>
        <w:top w:val="single" w:sz="4" w:space="0" w:color="ED7D31"/>
        <w:left w:val="single" w:sz="48" w:space="2" w:color="ED7D31"/>
        <w:bottom w:val="single" w:sz="4" w:space="0" w:color="ED7D31"/>
        <w:right w:val="single" w:sz="4" w:space="4" w:color="ED7D31"/>
      </w:pBdr>
      <w:spacing w:before="200" w:after="100" w:line="268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nhideWhenUsed/>
    <w:qFormat/>
    <w:rsid w:val="00275BED"/>
    <w:pPr>
      <w:pBdr>
        <w:left w:val="single" w:sz="48" w:space="2" w:color="ED7D31"/>
        <w:bottom w:val="single" w:sz="4" w:space="0" w:color="ED7D31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nhideWhenUsed/>
    <w:qFormat/>
    <w:rsid w:val="00275BED"/>
    <w:pPr>
      <w:pBdr>
        <w:left w:val="single" w:sz="4" w:space="2" w:color="ED7D31"/>
        <w:bottom w:val="single" w:sz="4" w:space="2" w:color="ED7D31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nhideWhenUsed/>
    <w:qFormat/>
    <w:rsid w:val="00275BED"/>
    <w:pPr>
      <w:pBdr>
        <w:left w:val="dotted" w:sz="4" w:space="2" w:color="ED7D31"/>
        <w:bottom w:val="dotted" w:sz="4" w:space="2" w:color="ED7D31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nhideWhenUsed/>
    <w:qFormat/>
    <w:rsid w:val="00275BED"/>
    <w:pPr>
      <w:pBdr>
        <w:bottom w:val="single" w:sz="4" w:space="2" w:color="F7CAAC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qFormat/>
    <w:rsid w:val="00275BED"/>
    <w:rPr>
      <w:rFonts w:asciiTheme="majorHAnsi" w:eastAsiaTheme="majorEastAsia" w:hAnsiTheme="majorHAnsi" w:cstheme="majorBidi"/>
      <w:i/>
      <w:iCs/>
      <w:color w:val="823B0B" w:themeColor="accent2" w:themeShade="7F"/>
      <w:shd w:val="clear" w:color="auto" w:fill="FBE4D5"/>
    </w:rPr>
  </w:style>
  <w:style w:type="character" w:customStyle="1" w:styleId="Ttulo2Char">
    <w:name w:val="Título 2 Char"/>
    <w:basedOn w:val="Fontepargpadro"/>
    <w:link w:val="Ttulo2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apple-converted-space">
    <w:name w:val="apple-converted-space"/>
    <w:basedOn w:val="Fontepargpadro"/>
    <w:qFormat/>
    <w:rsid w:val="00073F7D"/>
  </w:style>
  <w:style w:type="character" w:customStyle="1" w:styleId="CabealhoChar">
    <w:name w:val="Cabeçalho Char"/>
    <w:basedOn w:val="Fontepargpadro"/>
    <w:link w:val="Cabealho"/>
    <w:uiPriority w:val="99"/>
    <w:qFormat/>
    <w:rsid w:val="00BC7466"/>
    <w:rPr>
      <w:i/>
      <w:iCs/>
      <w:sz w:val="20"/>
      <w:szCs w:val="20"/>
    </w:rPr>
  </w:style>
  <w:style w:type="character" w:customStyle="1" w:styleId="RodapChar">
    <w:name w:val="Rodapé Char"/>
    <w:basedOn w:val="Fontepargpadro"/>
    <w:link w:val="Rodap"/>
    <w:uiPriority w:val="99"/>
    <w:qFormat/>
    <w:rsid w:val="00BC7466"/>
    <w:rPr>
      <w:i/>
      <w:iCs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D6124"/>
    <w:rPr>
      <w:sz w:val="18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934683"/>
    <w:rPr>
      <w:i/>
      <w:i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934683"/>
    <w:rPr>
      <w:b/>
      <w:bCs/>
      <w:i/>
      <w:iCs/>
      <w:sz w:val="20"/>
      <w:szCs w:val="20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934683"/>
    <w:rPr>
      <w:rFonts w:ascii="Segoe UI" w:hAnsi="Segoe UI" w:cs="Segoe UI"/>
      <w:i/>
      <w:iCs/>
      <w:sz w:val="18"/>
      <w:szCs w:val="18"/>
    </w:rPr>
  </w:style>
  <w:style w:type="character" w:customStyle="1" w:styleId="TtuloChar">
    <w:name w:val="Título Char"/>
    <w:basedOn w:val="Fontepargpadro"/>
    <w:link w:val="Ttulo"/>
    <w:qFormat/>
    <w:rsid w:val="005C4177"/>
    <w:rPr>
      <w:rFonts w:ascii="Arial" w:eastAsia="Arial" w:hAnsi="Arial" w:cs="Arial"/>
      <w:color w:val="000000"/>
      <w:sz w:val="52"/>
      <w:szCs w:val="52"/>
      <w:lang w:eastAsia="pt-BR"/>
    </w:rPr>
  </w:style>
  <w:style w:type="character" w:customStyle="1" w:styleId="SubttuloChar">
    <w:name w:val="Subtítulo Char"/>
    <w:basedOn w:val="Fontepargpadro"/>
    <w:link w:val="Subttulo"/>
    <w:qFormat/>
    <w:rsid w:val="005C4177"/>
    <w:rPr>
      <w:rFonts w:ascii="Arial" w:eastAsia="Arial" w:hAnsi="Arial" w:cs="Arial"/>
      <w:color w:val="666666"/>
      <w:sz w:val="30"/>
      <w:szCs w:val="30"/>
      <w:lang w:eastAsia="pt-BR"/>
    </w:rPr>
  </w:style>
  <w:style w:type="character" w:styleId="Forte">
    <w:name w:val="Strong"/>
    <w:basedOn w:val="Fontepargpadro"/>
    <w:uiPriority w:val="22"/>
    <w:qFormat/>
    <w:rsid w:val="005C4177"/>
    <w:rPr>
      <w:b/>
      <w:bCs/>
    </w:rPr>
  </w:style>
  <w:style w:type="character" w:customStyle="1" w:styleId="LinkdaInternet">
    <w:name w:val="Link da Internet"/>
    <w:basedOn w:val="Fontepargpadro"/>
    <w:uiPriority w:val="99"/>
    <w:unhideWhenUsed/>
    <w:rsid w:val="005C4177"/>
    <w:rPr>
      <w:color w:val="0000FF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qFormat/>
    <w:rsid w:val="005C4177"/>
    <w:rPr>
      <w:color w:val="808080"/>
      <w:shd w:val="clear" w:color="auto" w:fill="E6E6E6"/>
    </w:rPr>
  </w:style>
  <w:style w:type="character" w:styleId="HiperlinkVisitado">
    <w:name w:val="FollowedHyperlink"/>
    <w:basedOn w:val="Fontepargpadro"/>
    <w:uiPriority w:val="99"/>
    <w:semiHidden/>
    <w:unhideWhenUsed/>
    <w:qFormat/>
    <w:rsid w:val="005C4177"/>
    <w:rPr>
      <w:color w:val="954F72" w:themeColor="followedHyperlink"/>
      <w:u w:val="single"/>
    </w:rPr>
  </w:style>
  <w:style w:type="character" w:styleId="Nmerodepgina">
    <w:name w:val="page number"/>
    <w:basedOn w:val="Fontepargpadro"/>
    <w:uiPriority w:val="99"/>
    <w:semiHidden/>
    <w:unhideWhenUsed/>
    <w:qFormat/>
    <w:rsid w:val="00093031"/>
  </w:style>
  <w:style w:type="character" w:customStyle="1" w:styleId="MenoPendente2">
    <w:name w:val="Menção Pendente2"/>
    <w:basedOn w:val="Fontepargpadro"/>
    <w:uiPriority w:val="99"/>
    <w:qFormat/>
    <w:rsid w:val="00AF4F99"/>
    <w:rPr>
      <w:color w:val="808080"/>
      <w:shd w:val="clear" w:color="auto" w:fill="E6E6E6"/>
    </w:rPr>
  </w:style>
  <w:style w:type="character" w:customStyle="1" w:styleId="ListLabel1">
    <w:name w:val="ListLabel 1"/>
    <w:qFormat/>
    <w:rPr>
      <w:u w:val="none" w:color="000000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eastAsia="Noto Sans Symbols" w:cs="Noto Sans Symbols"/>
    </w:rPr>
  </w:style>
  <w:style w:type="character" w:customStyle="1" w:styleId="ListLabel6">
    <w:name w:val="ListLabel 6"/>
    <w:qFormat/>
    <w:rPr>
      <w:rFonts w:eastAsia="Courier New" w:cs="Courier New"/>
    </w:rPr>
  </w:style>
  <w:style w:type="character" w:customStyle="1" w:styleId="ListLabel7">
    <w:name w:val="ListLabel 7"/>
    <w:qFormat/>
    <w:rPr>
      <w:rFonts w:eastAsia="Noto Sans Symbols" w:cs="Noto Sans Symbols"/>
    </w:rPr>
  </w:style>
  <w:style w:type="character" w:customStyle="1" w:styleId="ListLabel8">
    <w:name w:val="ListLabel 8"/>
    <w:qFormat/>
    <w:rPr>
      <w:rFonts w:eastAsia="Noto Sans Symbols" w:cs="Noto Sans Symbols"/>
    </w:rPr>
  </w:style>
  <w:style w:type="character" w:customStyle="1" w:styleId="ListLabel9">
    <w:name w:val="ListLabel 9"/>
    <w:qFormat/>
    <w:rPr>
      <w:rFonts w:eastAsia="Courier New" w:cs="Courier New"/>
    </w:rPr>
  </w:style>
  <w:style w:type="character" w:customStyle="1" w:styleId="ListLabel10">
    <w:name w:val="ListLabel 10"/>
    <w:qFormat/>
    <w:rPr>
      <w:rFonts w:eastAsia="Noto Sans Symbols" w:cs="Noto Sans Symbols"/>
    </w:rPr>
  </w:style>
  <w:style w:type="character" w:customStyle="1" w:styleId="ListLabel11">
    <w:name w:val="ListLabel 11"/>
    <w:qFormat/>
    <w:rPr>
      <w:rFonts w:eastAsia="Noto Sans Symbols" w:cs="Noto Sans Symbols"/>
    </w:rPr>
  </w:style>
  <w:style w:type="character" w:customStyle="1" w:styleId="ListLabel12">
    <w:name w:val="ListLabel 12"/>
    <w:qFormat/>
    <w:rPr>
      <w:rFonts w:eastAsia="Courier New" w:cs="Courier New"/>
    </w:rPr>
  </w:style>
  <w:style w:type="character" w:customStyle="1" w:styleId="ListLabel13">
    <w:name w:val="ListLabel 13"/>
    <w:qFormat/>
    <w:rPr>
      <w:rFonts w:eastAsia="Noto Sans Symbols" w:cs="Noto Sans Symbols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u w:val="none" w:color="000000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eastAsia="Courier New" w:cs="Courier New"/>
    </w:rPr>
  </w:style>
  <w:style w:type="character" w:customStyle="1" w:styleId="ListLabel22">
    <w:name w:val="ListLabel 22"/>
    <w:qFormat/>
    <w:rPr>
      <w:rFonts w:eastAsia="Noto Sans Symbols" w:cs="Noto Sans Symbols"/>
    </w:rPr>
  </w:style>
  <w:style w:type="character" w:customStyle="1" w:styleId="ListLabel23">
    <w:name w:val="ListLabel 23"/>
    <w:qFormat/>
    <w:rPr>
      <w:rFonts w:eastAsia="Noto Sans Symbols" w:cs="Noto Sans Symbols"/>
    </w:rPr>
  </w:style>
  <w:style w:type="character" w:customStyle="1" w:styleId="ListLabel24">
    <w:name w:val="ListLabel 24"/>
    <w:qFormat/>
    <w:rPr>
      <w:rFonts w:eastAsia="Courier New" w:cs="Courier New"/>
    </w:rPr>
  </w:style>
  <w:style w:type="character" w:customStyle="1" w:styleId="ListLabel25">
    <w:name w:val="ListLabel 25"/>
    <w:qFormat/>
    <w:rPr>
      <w:rFonts w:eastAsia="Noto Sans Symbols" w:cs="Noto Sans Symbols"/>
    </w:rPr>
  </w:style>
  <w:style w:type="character" w:customStyle="1" w:styleId="ListLabel26">
    <w:name w:val="ListLabel 26"/>
    <w:qFormat/>
    <w:rPr>
      <w:rFonts w:eastAsia="Noto Sans Symbols" w:cs="Noto Sans Symbols"/>
    </w:rPr>
  </w:style>
  <w:style w:type="character" w:customStyle="1" w:styleId="ListLabel27">
    <w:name w:val="ListLabel 27"/>
    <w:qFormat/>
    <w:rPr>
      <w:rFonts w:eastAsia="Courier New" w:cs="Courier New"/>
    </w:rPr>
  </w:style>
  <w:style w:type="character" w:customStyle="1" w:styleId="ListLabel28">
    <w:name w:val="ListLabel 28"/>
    <w:qFormat/>
    <w:rPr>
      <w:rFonts w:eastAsia="Noto Sans Symbols" w:cs="Noto Sans Symbols"/>
    </w:rPr>
  </w:style>
  <w:style w:type="character" w:customStyle="1" w:styleId="ListLabel29">
    <w:name w:val="ListLabel 29"/>
    <w:qFormat/>
    <w:rPr>
      <w:u w:val="none"/>
    </w:rPr>
  </w:style>
  <w:style w:type="character" w:customStyle="1" w:styleId="ListLabel30">
    <w:name w:val="ListLabel 30"/>
    <w:qFormat/>
    <w:rPr>
      <w:u w:val="none"/>
    </w:rPr>
  </w:style>
  <w:style w:type="character" w:customStyle="1" w:styleId="ListLabel31">
    <w:name w:val="ListLabel 31"/>
    <w:qFormat/>
    <w:rPr>
      <w:u w:val="none"/>
    </w:rPr>
  </w:style>
  <w:style w:type="character" w:customStyle="1" w:styleId="ListLabel32">
    <w:name w:val="ListLabel 32"/>
    <w:qFormat/>
    <w:rPr>
      <w:u w:val="none"/>
    </w:rPr>
  </w:style>
  <w:style w:type="character" w:customStyle="1" w:styleId="ListLabel33">
    <w:name w:val="ListLabel 33"/>
    <w:qFormat/>
    <w:rPr>
      <w:u w:val="none"/>
    </w:rPr>
  </w:style>
  <w:style w:type="character" w:customStyle="1" w:styleId="ListLabel34">
    <w:name w:val="ListLabel 34"/>
    <w:qFormat/>
    <w:rPr>
      <w:u w:val="none"/>
    </w:rPr>
  </w:style>
  <w:style w:type="character" w:customStyle="1" w:styleId="ListLabel35">
    <w:name w:val="ListLabel 35"/>
    <w:qFormat/>
    <w:rPr>
      <w:u w:val="none"/>
    </w:rPr>
  </w:style>
  <w:style w:type="character" w:customStyle="1" w:styleId="ListLabel36">
    <w:name w:val="ListLabel 36"/>
    <w:qFormat/>
    <w:rPr>
      <w:u w:val="none"/>
    </w:rPr>
  </w:style>
  <w:style w:type="character" w:customStyle="1" w:styleId="ListLabel37">
    <w:name w:val="ListLabel 37"/>
    <w:qFormat/>
    <w:rPr>
      <w:u w:val="none"/>
    </w:rPr>
  </w:style>
  <w:style w:type="character" w:customStyle="1" w:styleId="ListLabel38">
    <w:name w:val="ListLabel 38"/>
    <w:qFormat/>
    <w:rPr>
      <w:u w:val="none"/>
    </w:rPr>
  </w:style>
  <w:style w:type="character" w:customStyle="1" w:styleId="ListLabel39">
    <w:name w:val="ListLabel 39"/>
    <w:qFormat/>
    <w:rPr>
      <w:u w:val="none"/>
    </w:rPr>
  </w:style>
  <w:style w:type="character" w:customStyle="1" w:styleId="ListLabel40">
    <w:name w:val="ListLabel 40"/>
    <w:qFormat/>
    <w:rPr>
      <w:u w:val="none"/>
    </w:rPr>
  </w:style>
  <w:style w:type="character" w:customStyle="1" w:styleId="ListLabel41">
    <w:name w:val="ListLabel 41"/>
    <w:qFormat/>
    <w:rPr>
      <w:u w:val="none"/>
    </w:rPr>
  </w:style>
  <w:style w:type="character" w:customStyle="1" w:styleId="ListLabel42">
    <w:name w:val="ListLabel 42"/>
    <w:qFormat/>
    <w:rPr>
      <w:u w:val="none"/>
    </w:rPr>
  </w:style>
  <w:style w:type="character" w:customStyle="1" w:styleId="ListLabel43">
    <w:name w:val="ListLabel 43"/>
    <w:qFormat/>
    <w:rPr>
      <w:u w:val="none"/>
    </w:rPr>
  </w:style>
  <w:style w:type="character" w:customStyle="1" w:styleId="ListLabel44">
    <w:name w:val="ListLabel 44"/>
    <w:qFormat/>
    <w:rPr>
      <w:u w:val="none"/>
    </w:rPr>
  </w:style>
  <w:style w:type="character" w:customStyle="1" w:styleId="ListLabel45">
    <w:name w:val="ListLabel 45"/>
    <w:qFormat/>
    <w:rPr>
      <w:u w:val="none"/>
    </w:rPr>
  </w:style>
  <w:style w:type="character" w:customStyle="1" w:styleId="ListLabel46">
    <w:name w:val="ListLabel 46"/>
    <w:qFormat/>
    <w:rPr>
      <w:u w:val="none"/>
    </w:rPr>
  </w:style>
  <w:style w:type="character" w:customStyle="1" w:styleId="ListLabel47">
    <w:name w:val="ListLabel 47"/>
    <w:qFormat/>
    <w:rPr>
      <w:color w:val="000000"/>
      <w:u w:val="none"/>
    </w:rPr>
  </w:style>
  <w:style w:type="character" w:customStyle="1" w:styleId="ListLabel48">
    <w:name w:val="ListLabel 48"/>
    <w:qFormat/>
    <w:rPr>
      <w:u w:val="none"/>
    </w:rPr>
  </w:style>
  <w:style w:type="character" w:customStyle="1" w:styleId="ListLabel49">
    <w:name w:val="ListLabel 49"/>
    <w:qFormat/>
    <w:rPr>
      <w:u w:val="none"/>
    </w:rPr>
  </w:style>
  <w:style w:type="character" w:customStyle="1" w:styleId="ListLabel50">
    <w:name w:val="ListLabel 50"/>
    <w:qFormat/>
    <w:rPr>
      <w:u w:val="none"/>
    </w:rPr>
  </w:style>
  <w:style w:type="character" w:customStyle="1" w:styleId="ListLabel51">
    <w:name w:val="ListLabel 51"/>
    <w:qFormat/>
    <w:rPr>
      <w:u w:val="none"/>
    </w:rPr>
  </w:style>
  <w:style w:type="character" w:customStyle="1" w:styleId="ListLabel52">
    <w:name w:val="ListLabel 52"/>
    <w:qFormat/>
    <w:rPr>
      <w:u w:val="none"/>
    </w:rPr>
  </w:style>
  <w:style w:type="character" w:customStyle="1" w:styleId="ListLabel53">
    <w:name w:val="ListLabel 53"/>
    <w:qFormat/>
    <w:rPr>
      <w:u w:val="none"/>
    </w:rPr>
  </w:style>
  <w:style w:type="character" w:customStyle="1" w:styleId="ListLabel54">
    <w:name w:val="ListLabel 54"/>
    <w:qFormat/>
    <w:rPr>
      <w:u w:val="none"/>
    </w:rPr>
  </w:style>
  <w:style w:type="character" w:customStyle="1" w:styleId="ListLabel55">
    <w:name w:val="ListLabel 55"/>
    <w:qFormat/>
    <w:rPr>
      <w:u w:val="none"/>
    </w:rPr>
  </w:style>
  <w:style w:type="character" w:customStyle="1" w:styleId="ListLabel56">
    <w:name w:val="ListLabel 56"/>
    <w:qFormat/>
    <w:rPr>
      <w:u w:val="none"/>
    </w:rPr>
  </w:style>
  <w:style w:type="character" w:customStyle="1" w:styleId="ListLabel57">
    <w:name w:val="ListLabel 57"/>
    <w:qFormat/>
    <w:rPr>
      <w:u w:val="none"/>
    </w:rPr>
  </w:style>
  <w:style w:type="character" w:customStyle="1" w:styleId="ListLabel58">
    <w:name w:val="ListLabel 58"/>
    <w:qFormat/>
    <w:rPr>
      <w:u w:val="none"/>
    </w:rPr>
  </w:style>
  <w:style w:type="character" w:customStyle="1" w:styleId="ListLabel59">
    <w:name w:val="ListLabel 59"/>
    <w:qFormat/>
    <w:rPr>
      <w:u w:val="none"/>
    </w:rPr>
  </w:style>
  <w:style w:type="character" w:customStyle="1" w:styleId="ListLabel60">
    <w:name w:val="ListLabel 60"/>
    <w:qFormat/>
    <w:rPr>
      <w:u w:val="none"/>
    </w:rPr>
  </w:style>
  <w:style w:type="character" w:customStyle="1" w:styleId="ListLabel61">
    <w:name w:val="ListLabel 61"/>
    <w:qFormat/>
    <w:rPr>
      <w:u w:val="none"/>
    </w:rPr>
  </w:style>
  <w:style w:type="character" w:customStyle="1" w:styleId="ListLabel62">
    <w:name w:val="ListLabel 62"/>
    <w:qFormat/>
    <w:rPr>
      <w:u w:val="none"/>
    </w:rPr>
  </w:style>
  <w:style w:type="character" w:customStyle="1" w:styleId="ListLabel63">
    <w:name w:val="ListLabel 63"/>
    <w:qFormat/>
    <w:rPr>
      <w:u w:val="none"/>
    </w:rPr>
  </w:style>
  <w:style w:type="character" w:customStyle="1" w:styleId="ListLabel64">
    <w:name w:val="ListLabel 64"/>
    <w:qFormat/>
    <w:rPr>
      <w:u w:val="none"/>
    </w:rPr>
  </w:style>
  <w:style w:type="character" w:customStyle="1" w:styleId="ListLabel65">
    <w:name w:val="ListLabel 65"/>
    <w:qFormat/>
    <w:rPr>
      <w:u w:val="none"/>
    </w:rPr>
  </w:style>
  <w:style w:type="character" w:customStyle="1" w:styleId="ListLabel66">
    <w:name w:val="ListLabel 66"/>
    <w:qFormat/>
    <w:rPr>
      <w:u w:val="none"/>
    </w:rPr>
  </w:style>
  <w:style w:type="character" w:customStyle="1" w:styleId="ListLabel67">
    <w:name w:val="ListLabel 67"/>
    <w:qFormat/>
    <w:rPr>
      <w:u w:val="none"/>
    </w:rPr>
  </w:style>
  <w:style w:type="character" w:customStyle="1" w:styleId="ListLabel68">
    <w:name w:val="ListLabel 68"/>
    <w:qFormat/>
    <w:rPr>
      <w:u w:val="none"/>
    </w:rPr>
  </w:style>
  <w:style w:type="character" w:customStyle="1" w:styleId="ListLabel69">
    <w:name w:val="ListLabel 69"/>
    <w:qFormat/>
    <w:rPr>
      <w:u w:val="none"/>
    </w:rPr>
  </w:style>
  <w:style w:type="character" w:customStyle="1" w:styleId="ListLabel70">
    <w:name w:val="ListLabel 70"/>
    <w:qFormat/>
    <w:rPr>
      <w:u w:val="none"/>
    </w:rPr>
  </w:style>
  <w:style w:type="character" w:customStyle="1" w:styleId="ListLabel71">
    <w:name w:val="ListLabel 71"/>
    <w:qFormat/>
    <w:rPr>
      <w:u w:val="none"/>
    </w:rPr>
  </w:style>
  <w:style w:type="character" w:customStyle="1" w:styleId="ListLabel72">
    <w:name w:val="ListLabel 72"/>
    <w:qFormat/>
    <w:rPr>
      <w:u w:val="none"/>
    </w:rPr>
  </w:style>
  <w:style w:type="character" w:customStyle="1" w:styleId="ListLabel73">
    <w:name w:val="ListLabel 73"/>
    <w:qFormat/>
    <w:rPr>
      <w:u w:val="none"/>
    </w:rPr>
  </w:style>
  <w:style w:type="character" w:customStyle="1" w:styleId="ListLabel74">
    <w:name w:val="ListLabel 74"/>
    <w:qFormat/>
    <w:rPr>
      <w:u w:val="none"/>
    </w:rPr>
  </w:style>
  <w:style w:type="character" w:customStyle="1" w:styleId="ListLabel75">
    <w:name w:val="ListLabel 75"/>
    <w:qFormat/>
    <w:rPr>
      <w:u w:val="none"/>
    </w:rPr>
  </w:style>
  <w:style w:type="character" w:customStyle="1" w:styleId="ListLabel76">
    <w:name w:val="ListLabel 76"/>
    <w:qFormat/>
    <w:rPr>
      <w:u w:val="none"/>
    </w:rPr>
  </w:style>
  <w:style w:type="character" w:customStyle="1" w:styleId="ListLabel77">
    <w:name w:val="ListLabel 77"/>
    <w:qFormat/>
    <w:rPr>
      <w:u w:val="none"/>
    </w:rPr>
  </w:style>
  <w:style w:type="character" w:customStyle="1" w:styleId="ListLabel78">
    <w:name w:val="ListLabel 78"/>
    <w:qFormat/>
    <w:rPr>
      <w:u w:val="none"/>
    </w:rPr>
  </w:style>
  <w:style w:type="character" w:customStyle="1" w:styleId="ListLabel79">
    <w:name w:val="ListLabel 79"/>
    <w:qFormat/>
    <w:rPr>
      <w:u w:val="none"/>
    </w:rPr>
  </w:style>
  <w:style w:type="character" w:customStyle="1" w:styleId="ListLabel80">
    <w:name w:val="ListLabel 80"/>
    <w:qFormat/>
    <w:rPr>
      <w:u w:val="none"/>
    </w:rPr>
  </w:style>
  <w:style w:type="character" w:customStyle="1" w:styleId="ListLabel81">
    <w:name w:val="ListLabel 81"/>
    <w:qFormat/>
    <w:rPr>
      <w:u w:val="none"/>
    </w:rPr>
  </w:style>
  <w:style w:type="character" w:customStyle="1" w:styleId="ListLabel82">
    <w:name w:val="ListLabel 82"/>
    <w:qFormat/>
    <w:rPr>
      <w:u w:val="none"/>
    </w:rPr>
  </w:style>
  <w:style w:type="character" w:customStyle="1" w:styleId="ListLabel83">
    <w:name w:val="ListLabel 83"/>
    <w:qFormat/>
    <w:rPr>
      <w:u w:val="none"/>
    </w:rPr>
  </w:style>
  <w:style w:type="character" w:customStyle="1" w:styleId="ListLabel84">
    <w:name w:val="ListLabel 84"/>
    <w:qFormat/>
    <w:rPr>
      <w:u w:val="none"/>
    </w:rPr>
  </w:style>
  <w:style w:type="character" w:customStyle="1" w:styleId="ListLabel85">
    <w:name w:val="ListLabel 85"/>
    <w:qFormat/>
    <w:rPr>
      <w:u w:val="none"/>
    </w:rPr>
  </w:style>
  <w:style w:type="character" w:customStyle="1" w:styleId="ListLabel86">
    <w:name w:val="ListLabel 86"/>
    <w:qFormat/>
    <w:rPr>
      <w:u w:val="none"/>
    </w:rPr>
  </w:style>
  <w:style w:type="character" w:customStyle="1" w:styleId="ListLabel87">
    <w:name w:val="ListLabel 87"/>
    <w:qFormat/>
    <w:rPr>
      <w:u w:val="none"/>
    </w:rPr>
  </w:style>
  <w:style w:type="character" w:customStyle="1" w:styleId="ListLabel88">
    <w:name w:val="ListLabel 88"/>
    <w:qFormat/>
    <w:rPr>
      <w:u w:val="none"/>
    </w:rPr>
  </w:style>
  <w:style w:type="character" w:customStyle="1" w:styleId="ListLabel89">
    <w:name w:val="ListLabel 89"/>
    <w:qFormat/>
    <w:rPr>
      <w:u w:val="none"/>
    </w:rPr>
  </w:style>
  <w:style w:type="character" w:customStyle="1" w:styleId="ListLabel90">
    <w:name w:val="ListLabel 90"/>
    <w:qFormat/>
    <w:rPr>
      <w:u w:val="none"/>
    </w:rPr>
  </w:style>
  <w:style w:type="character" w:customStyle="1" w:styleId="ListLabel91">
    <w:name w:val="ListLabel 91"/>
    <w:qFormat/>
    <w:rPr>
      <w:u w:val="none"/>
    </w:rPr>
  </w:style>
  <w:style w:type="character" w:customStyle="1" w:styleId="ListLabel92">
    <w:name w:val="ListLabel 92"/>
    <w:qFormat/>
    <w:rPr>
      <w:u w:val="none"/>
    </w:rPr>
  </w:style>
  <w:style w:type="character" w:customStyle="1" w:styleId="ListLabel93">
    <w:name w:val="ListLabel 93"/>
    <w:qFormat/>
    <w:rPr>
      <w:u w:val="none"/>
    </w:rPr>
  </w:style>
  <w:style w:type="character" w:customStyle="1" w:styleId="ListLabel94">
    <w:name w:val="ListLabel 94"/>
    <w:qFormat/>
    <w:rPr>
      <w:u w:val="none"/>
    </w:rPr>
  </w:style>
  <w:style w:type="character" w:customStyle="1" w:styleId="ListLabel95">
    <w:name w:val="ListLabel 95"/>
    <w:qFormat/>
    <w:rPr>
      <w:u w:val="none"/>
    </w:rPr>
  </w:style>
  <w:style w:type="character" w:customStyle="1" w:styleId="ListLabel96">
    <w:name w:val="ListLabel 96"/>
    <w:qFormat/>
    <w:rPr>
      <w:u w:val="none"/>
    </w:rPr>
  </w:style>
  <w:style w:type="character" w:customStyle="1" w:styleId="ListLabel97">
    <w:name w:val="ListLabel 97"/>
    <w:qFormat/>
    <w:rPr>
      <w:u w:val="none"/>
    </w:rPr>
  </w:style>
  <w:style w:type="character" w:customStyle="1" w:styleId="ListLabel98">
    <w:name w:val="ListLabel 98"/>
    <w:qFormat/>
    <w:rPr>
      <w:u w:val="none"/>
    </w:rPr>
  </w:style>
  <w:style w:type="character" w:customStyle="1" w:styleId="ListLabel99">
    <w:name w:val="ListLabel 99"/>
    <w:qFormat/>
    <w:rPr>
      <w:u w:val="none"/>
    </w:rPr>
  </w:style>
  <w:style w:type="character" w:customStyle="1" w:styleId="ListLabel100">
    <w:name w:val="ListLabel 100"/>
    <w:qFormat/>
    <w:rPr>
      <w:u w:val="none"/>
    </w:rPr>
  </w:style>
  <w:style w:type="character" w:customStyle="1" w:styleId="ListLabel101">
    <w:name w:val="ListLabel 101"/>
    <w:qFormat/>
    <w:rPr>
      <w:u w:val="none"/>
    </w:rPr>
  </w:style>
  <w:style w:type="character" w:customStyle="1" w:styleId="ListLabel102">
    <w:name w:val="ListLabel 102"/>
    <w:qFormat/>
    <w:rPr>
      <w:u w:val="none"/>
    </w:rPr>
  </w:style>
  <w:style w:type="character" w:customStyle="1" w:styleId="ListLabel103">
    <w:name w:val="ListLabel 103"/>
    <w:qFormat/>
    <w:rPr>
      <w:u w:val="none"/>
    </w:rPr>
  </w:style>
  <w:style w:type="character" w:customStyle="1" w:styleId="ListLabel104">
    <w:name w:val="ListLabel 104"/>
    <w:qFormat/>
    <w:rPr>
      <w:u w:val="none"/>
    </w:rPr>
  </w:style>
  <w:style w:type="character" w:customStyle="1" w:styleId="ListLabel105">
    <w:name w:val="ListLabel 105"/>
    <w:qFormat/>
    <w:rPr>
      <w:u w:val="none"/>
    </w:rPr>
  </w:style>
  <w:style w:type="character" w:customStyle="1" w:styleId="ListLabel106">
    <w:name w:val="ListLabel 106"/>
    <w:qFormat/>
    <w:rPr>
      <w:u w:val="none"/>
    </w:rPr>
  </w:style>
  <w:style w:type="character" w:customStyle="1" w:styleId="ListLabel107">
    <w:name w:val="ListLabel 107"/>
    <w:qFormat/>
    <w:rPr>
      <w:u w:val="none"/>
    </w:rPr>
  </w:style>
  <w:style w:type="character" w:customStyle="1" w:styleId="ListLabel108">
    <w:name w:val="ListLabel 108"/>
    <w:qFormat/>
    <w:rPr>
      <w:u w:val="none"/>
    </w:rPr>
  </w:style>
  <w:style w:type="character" w:customStyle="1" w:styleId="ListLabel109">
    <w:name w:val="ListLabel 109"/>
    <w:qFormat/>
    <w:rPr>
      <w:u w:val="none"/>
    </w:rPr>
  </w:style>
  <w:style w:type="character" w:customStyle="1" w:styleId="ListLabel110">
    <w:name w:val="ListLabel 110"/>
    <w:qFormat/>
    <w:rPr>
      <w:u w:val="none"/>
    </w:rPr>
  </w:style>
  <w:style w:type="character" w:customStyle="1" w:styleId="ListLabel111">
    <w:name w:val="ListLabel 111"/>
    <w:qFormat/>
    <w:rPr>
      <w:u w:val="none"/>
    </w:rPr>
  </w:style>
  <w:style w:type="character" w:customStyle="1" w:styleId="ListLabel112">
    <w:name w:val="ListLabel 112"/>
    <w:qFormat/>
    <w:rPr>
      <w:u w:val="none"/>
    </w:rPr>
  </w:style>
  <w:style w:type="character" w:customStyle="1" w:styleId="ListLabel113">
    <w:name w:val="ListLabel 113"/>
    <w:qFormat/>
    <w:rPr>
      <w:u w:val="none"/>
    </w:rPr>
  </w:style>
  <w:style w:type="character" w:customStyle="1" w:styleId="ListLabel114">
    <w:name w:val="ListLabel 114"/>
    <w:qFormat/>
    <w:rPr>
      <w:u w:val="none"/>
    </w:rPr>
  </w:style>
  <w:style w:type="character" w:customStyle="1" w:styleId="ListLabel115">
    <w:name w:val="ListLabel 115"/>
    <w:qFormat/>
    <w:rPr>
      <w:u w:val="none"/>
    </w:rPr>
  </w:style>
  <w:style w:type="character" w:customStyle="1" w:styleId="ListLabel116">
    <w:name w:val="ListLabel 116"/>
    <w:qFormat/>
    <w:rPr>
      <w:u w:val="none"/>
    </w:rPr>
  </w:style>
  <w:style w:type="character" w:customStyle="1" w:styleId="ListLabel117">
    <w:name w:val="ListLabel 117"/>
    <w:qFormat/>
    <w:rPr>
      <w:u w:val="none"/>
    </w:rPr>
  </w:style>
  <w:style w:type="character" w:customStyle="1" w:styleId="ListLabel118">
    <w:name w:val="ListLabel 118"/>
    <w:qFormat/>
    <w:rPr>
      <w:u w:val="none"/>
    </w:rPr>
  </w:style>
  <w:style w:type="character" w:customStyle="1" w:styleId="ListLabel119">
    <w:name w:val="ListLabel 119"/>
    <w:qFormat/>
    <w:rPr>
      <w:u w:val="none"/>
    </w:rPr>
  </w:style>
  <w:style w:type="character" w:customStyle="1" w:styleId="ListLabel120">
    <w:name w:val="ListLabel 120"/>
    <w:qFormat/>
    <w:rPr>
      <w:u w:val="none"/>
    </w:rPr>
  </w:style>
  <w:style w:type="character" w:customStyle="1" w:styleId="ListLabel121">
    <w:name w:val="ListLabel 121"/>
    <w:qFormat/>
    <w:rPr>
      <w:u w:val="none"/>
    </w:rPr>
  </w:style>
  <w:style w:type="character" w:customStyle="1" w:styleId="ListLabel122">
    <w:name w:val="ListLabel 122"/>
    <w:qFormat/>
    <w:rPr>
      <w:u w:val="none"/>
    </w:rPr>
  </w:style>
  <w:style w:type="character" w:customStyle="1" w:styleId="ListLabel123">
    <w:name w:val="ListLabel 123"/>
    <w:qFormat/>
    <w:rPr>
      <w:u w:val="none"/>
    </w:rPr>
  </w:style>
  <w:style w:type="character" w:customStyle="1" w:styleId="ListLabel124">
    <w:name w:val="ListLabel 124"/>
    <w:qFormat/>
    <w:rPr>
      <w:u w:val="none"/>
    </w:rPr>
  </w:style>
  <w:style w:type="character" w:customStyle="1" w:styleId="ListLabel125">
    <w:name w:val="ListLabel 125"/>
    <w:qFormat/>
    <w:rPr>
      <w:u w:val="none"/>
    </w:rPr>
  </w:style>
  <w:style w:type="character" w:customStyle="1" w:styleId="ListLabel126">
    <w:name w:val="ListLabel 126"/>
    <w:qFormat/>
    <w:rPr>
      <w:u w:val="none"/>
    </w:rPr>
  </w:style>
  <w:style w:type="character" w:customStyle="1" w:styleId="ListLabel127">
    <w:name w:val="ListLabel 127"/>
    <w:qFormat/>
    <w:rPr>
      <w:u w:val="none"/>
    </w:rPr>
  </w:style>
  <w:style w:type="paragraph" w:styleId="Ttulo">
    <w:name w:val="Title"/>
    <w:basedOn w:val="Normal"/>
    <w:next w:val="Corpodetexto"/>
    <w:link w:val="TtuloChar"/>
    <w:qFormat/>
    <w:rsid w:val="005C4177"/>
    <w:pPr>
      <w:keepNext/>
      <w:keepLines/>
      <w:spacing w:after="60" w:line="276" w:lineRule="auto"/>
    </w:pPr>
    <w:rPr>
      <w:rFonts w:ascii="Arial" w:eastAsia="Arial" w:hAnsi="Arial" w:cs="Arial"/>
      <w:i w:val="0"/>
      <w:iCs w:val="0"/>
      <w:color w:val="000000"/>
      <w:sz w:val="52"/>
      <w:szCs w:val="52"/>
      <w:lang w:eastAsia="pt-BR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styleId="SemEspaamento">
    <w:name w:val="No Spacing"/>
    <w:uiPriority w:val="1"/>
    <w:qFormat/>
    <w:rsid w:val="005676D6"/>
    <w:rPr>
      <w:i/>
      <w:iCs/>
      <w:sz w:val="16"/>
      <w:szCs w:val="16"/>
    </w:rPr>
  </w:style>
  <w:style w:type="paragraph" w:customStyle="1" w:styleId="p1">
    <w:name w:val="p1"/>
    <w:basedOn w:val="Normal"/>
    <w:qFormat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qFormat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00PESO2">
    <w:name w:val="00_PESO_2"/>
    <w:basedOn w:val="Normal"/>
    <w:uiPriority w:val="99"/>
    <w:qFormat/>
    <w:rsid w:val="00AC6B91"/>
    <w:pPr>
      <w:widowControl w:val="0"/>
      <w:suppressAutoHyphens/>
      <w:spacing w:after="8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qFormat/>
    <w:rsid w:val="001431E2"/>
    <w:pPr>
      <w:widowControl w:val="0"/>
      <w:suppressAutoHyphens/>
      <w:spacing w:after="120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customStyle="1" w:styleId="00Textogeral">
    <w:name w:val="00_Texto_geral"/>
    <w:basedOn w:val="Normal"/>
    <w:uiPriority w:val="99"/>
    <w:qFormat/>
    <w:rsid w:val="00BC7466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tabs>
        <w:tab w:val="left" w:pos="300"/>
      </w:tabs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paragraph" w:customStyle="1" w:styleId="NoParagraphStyle">
    <w:name w:val="[No Paragraph Style]"/>
    <w:qFormat/>
    <w:rsid w:val="00862402"/>
    <w:pPr>
      <w:widowControl w:val="0"/>
      <w:textAlignment w:val="center"/>
    </w:pPr>
    <w:rPr>
      <w:rFonts w:ascii="Arial-BoldMT" w:eastAsia="MS Mincho" w:hAnsi="Arial-BoldMT" w:cs="Times New Roman"/>
      <w:color w:val="000000"/>
      <w:sz w:val="24"/>
      <w:szCs w:val="24"/>
      <w:lang w:val="en-US"/>
    </w:rPr>
  </w:style>
  <w:style w:type="paragraph" w:styleId="Reviso">
    <w:name w:val="Revision"/>
    <w:uiPriority w:val="99"/>
    <w:semiHidden/>
    <w:qFormat/>
    <w:rsid w:val="00F9759D"/>
    <w:rPr>
      <w:i/>
      <w:iCs/>
      <w:szCs w:val="20"/>
    </w:rPr>
  </w:style>
  <w:style w:type="paragraph" w:customStyle="1" w:styleId="00cabeos">
    <w:name w:val="00_cabeços"/>
    <w:autoRedefine/>
    <w:qFormat/>
    <w:rsid w:val="001431E2"/>
    <w:pPr>
      <w:outlineLvl w:val="0"/>
    </w:pPr>
    <w:rPr>
      <w:rFonts w:ascii="Cambria" w:eastAsia="MS Mincho" w:hAnsi="Cambria" w:cs="Cambria"/>
      <w:b/>
      <w:bCs/>
      <w:caps/>
      <w:color w:val="4EA993"/>
      <w:sz w:val="32"/>
      <w:szCs w:val="36"/>
      <w:lang w:eastAsia="es-ES"/>
    </w:rPr>
  </w:style>
  <w:style w:type="paragraph" w:customStyle="1" w:styleId="00rostotituloautores">
    <w:name w:val="00_rosto_titulo_autores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paragraph" w:customStyle="1" w:styleId="00tabela">
    <w:name w:val="00_tabela"/>
    <w:basedOn w:val="Normal"/>
    <w:qFormat/>
    <w:rsid w:val="008B254E"/>
    <w:rPr>
      <w:rFonts w:ascii="Arial" w:eastAsiaTheme="minorHAnsi" w:hAnsi="Arial" w:cs="Tahoma"/>
      <w:i w:val="0"/>
      <w:iCs w:val="0"/>
      <w:sz w:val="21"/>
      <w:szCs w:val="21"/>
    </w:rPr>
  </w:style>
  <w:style w:type="paragraph" w:customStyle="1" w:styleId="00PESO4">
    <w:name w:val="00_PESO_4"/>
    <w:basedOn w:val="00Textogeral"/>
    <w:qFormat/>
    <w:rsid w:val="008B5E56"/>
    <w:rPr>
      <w:rFonts w:ascii="Cambria" w:hAnsi="Cambria"/>
      <w:b/>
      <w:bCs/>
      <w:i/>
      <w:sz w:val="24"/>
    </w:rPr>
  </w:style>
  <w:style w:type="paragraph" w:customStyle="1" w:styleId="00textosemparagrafo">
    <w:name w:val="00_texto_sem_paragrafo"/>
    <w:basedOn w:val="00Textogeral"/>
    <w:qFormat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4E6B6E"/>
    <w:pPr>
      <w:ind w:left="1440" w:hanging="357"/>
    </w:pPr>
  </w:style>
  <w:style w:type="paragraph" w:customStyle="1" w:styleId="00textoserifado">
    <w:name w:val="00_texto_serifado"/>
    <w:basedOn w:val="Normal"/>
    <w:qFormat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paragraph" w:customStyle="1" w:styleId="00P1">
    <w:name w:val="00_P1"/>
    <w:basedOn w:val="Normal"/>
    <w:autoRedefine/>
    <w:qFormat/>
    <w:rsid w:val="005C4177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qFormat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5A4CA9"/>
    <w:pPr>
      <w:widowControl w:val="0"/>
      <w:tabs>
        <w:tab w:val="left" w:pos="0"/>
      </w:tabs>
      <w:suppressAutoHyphens/>
      <w:spacing w:line="280" w:lineRule="atLeast"/>
      <w:textAlignment w:val="center"/>
    </w:pPr>
    <w:rPr>
      <w:rFonts w:ascii="Cambria" w:hAnsi="Cambria" w:cs="Tahoma"/>
      <w:b/>
      <w:bCs/>
      <w:i w:val="0"/>
      <w:iCs w:val="0"/>
      <w:color w:val="000000"/>
      <w:sz w:val="25"/>
      <w:szCs w:val="25"/>
      <w:lang w:eastAsia="es-ES"/>
    </w:rPr>
  </w:style>
  <w:style w:type="paragraph" w:customStyle="1" w:styleId="00comandoatividade">
    <w:name w:val="00_comando_atividade"/>
    <w:basedOn w:val="00textosemparagrafo"/>
    <w:autoRedefine/>
    <w:qFormat/>
    <w:rsid w:val="003373AE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934683"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93468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934683"/>
    <w:rPr>
      <w:rFonts w:ascii="Segoe UI" w:hAnsi="Segoe UI" w:cs="Segoe UI"/>
      <w:sz w:val="18"/>
      <w:szCs w:val="18"/>
    </w:rPr>
  </w:style>
  <w:style w:type="paragraph" w:customStyle="1" w:styleId="Autores">
    <w:name w:val="Autores"/>
    <w:basedOn w:val="NoParagraphStyle"/>
    <w:uiPriority w:val="99"/>
    <w:qFormat/>
    <w:rsid w:val="00375E4E"/>
    <w:pPr>
      <w:spacing w:line="420" w:lineRule="atLeast"/>
    </w:pPr>
    <w:rPr>
      <w:rFonts w:ascii="Museo700-Regular" w:hAnsi="Museo700-Regular" w:cs="Museo700-Regular"/>
      <w:spacing w:val="5"/>
      <w:w w:val="90"/>
      <w:sz w:val="32"/>
      <w:szCs w:val="32"/>
      <w:lang w:val="en-GB"/>
    </w:rPr>
  </w:style>
  <w:style w:type="paragraph" w:styleId="Subttulo">
    <w:name w:val="Subtitle"/>
    <w:basedOn w:val="Normal"/>
    <w:next w:val="Normal"/>
    <w:link w:val="SubttuloChar"/>
    <w:qFormat/>
    <w:rsid w:val="005C4177"/>
    <w:pPr>
      <w:keepNext/>
      <w:keepLines/>
      <w:spacing w:after="320" w:line="276" w:lineRule="auto"/>
    </w:pPr>
    <w:rPr>
      <w:rFonts w:ascii="Arial" w:eastAsia="Arial" w:hAnsi="Arial" w:cs="Arial"/>
      <w:i w:val="0"/>
      <w:iCs w:val="0"/>
      <w:color w:val="666666"/>
      <w:sz w:val="30"/>
      <w:szCs w:val="30"/>
      <w:lang w:eastAsia="pt-BR"/>
    </w:rPr>
  </w:style>
  <w:style w:type="paragraph" w:styleId="NormalWeb">
    <w:name w:val="Normal (Web)"/>
    <w:basedOn w:val="Normal"/>
    <w:uiPriority w:val="99"/>
    <w:semiHidden/>
    <w:unhideWhenUsed/>
    <w:qFormat/>
    <w:rsid w:val="005C4177"/>
    <w:pPr>
      <w:spacing w:beforeAutospacing="1" w:afterAutospacing="1"/>
    </w:pPr>
    <w:rPr>
      <w:rFonts w:ascii="Times New Roman" w:eastAsia="Times New Roman" w:hAnsi="Times New Roman" w:cs="Times New Roman"/>
      <w:i w:val="0"/>
      <w:iCs w:val="0"/>
      <w:sz w:val="24"/>
      <w:szCs w:val="24"/>
      <w:lang w:eastAsia="pt-BR"/>
    </w:rPr>
  </w:style>
  <w:style w:type="paragraph" w:customStyle="1" w:styleId="Contedodoquadro">
    <w:name w:val="Conteúdo do quadro"/>
    <w:basedOn w:val="Normal"/>
    <w:qFormat/>
  </w:style>
  <w:style w:type="table" w:customStyle="1" w:styleId="TabelaAtividade">
    <w:name w:val="Tabela Atividade"/>
    <w:basedOn w:val="Tabelanormal"/>
    <w:uiPriority w:val="99"/>
    <w:rsid w:val="002A01F3"/>
    <w:rPr>
      <w:rFonts w:eastAsiaTheme="minorHAnsi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basedOn w:val="Tabelanormal"/>
    <w:uiPriority w:val="59"/>
    <w:rsid w:val="003373AE"/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table" w:customStyle="1" w:styleId="tabelaverde">
    <w:name w:val="tabela verde"/>
    <w:basedOn w:val="Tabelanormal"/>
    <w:uiPriority w:val="99"/>
    <w:rsid w:val="00BC046F"/>
    <w:rPr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  <w:sz w:val="24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73C9E"/>
    <w:rPr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cinza">
    <w:name w:val="tabela cinza"/>
    <w:basedOn w:val="Tabelanormal"/>
    <w:uiPriority w:val="99"/>
    <w:rsid w:val="009E52ED"/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GradedeTabelaClaro1">
    <w:name w:val="Grade de Tabela Claro1"/>
    <w:basedOn w:val="Tabelanormal"/>
    <w:uiPriority w:val="40"/>
    <w:rsid w:val="003373A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b w:val="0"/>
        <w:i w:val="0"/>
        <w:sz w:val="20"/>
      </w:rPr>
    </w:tblStylePr>
  </w:style>
  <w:style w:type="table" w:customStyle="1" w:styleId="tabelabimestre">
    <w:name w:val="tabela bimestre"/>
    <w:basedOn w:val="Tabelanormal"/>
    <w:uiPriority w:val="99"/>
    <w:rsid w:val="003373AE"/>
    <w:rPr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rPr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o1">
    <w:name w:val="Tabela de Grade 1 Claro1"/>
    <w:basedOn w:val="Tabelanormal"/>
    <w:uiPriority w:val="46"/>
    <w:rsid w:val="00794C89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Normal">
    <w:name w:val="Table Normal"/>
    <w:rsid w:val="005C4177"/>
    <w:pPr>
      <w:spacing w:line="276" w:lineRule="auto"/>
    </w:pPr>
    <w:rPr>
      <w:color w:val="000000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Fontepargpadro"/>
    <w:uiPriority w:val="99"/>
    <w:unhideWhenUsed/>
    <w:rsid w:val="00A148B3"/>
    <w:rPr>
      <w:rFonts w:ascii="Tahoma" w:hAnsi="Tahoma"/>
      <w:color w:val="0000FF"/>
      <w:sz w:val="20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836640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palavracantada.com.br/" TargetMode="Externa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iguinho.com.br/jogos-gui-estopa.html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brasilstopmotion.com.br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brasilstopmotion.com.br/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palavracantada.com.br/" TargetMode="Externa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FCA857-671B-4FE1-B755-403608D5A1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7</Pages>
  <Words>2739</Words>
  <Characters>14792</Characters>
  <Application>Microsoft Office Word</Application>
  <DocSecurity>0</DocSecurity>
  <Lines>123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LG</Company>
  <LinksUpToDate>false</LinksUpToDate>
  <CharactersWithSpaces>17497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Nilza Shizue Yoshida</cp:lastModifiedBy>
  <cp:revision>17</cp:revision>
  <cp:lastPrinted>2017-11-23T20:20:00Z</cp:lastPrinted>
  <dcterms:created xsi:type="dcterms:W3CDTF">2017-12-09T14:27:00Z</dcterms:created>
  <dcterms:modified xsi:type="dcterms:W3CDTF">2018-01-03T16:25:00Z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