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1E94D38" w14:textId="34A0CD3E" w:rsidR="007D6422" w:rsidRDefault="00C6082F" w:rsidP="00926D15">
      <w:pPr>
        <w:pStyle w:val="00cabeos"/>
      </w:pPr>
      <w:r>
        <w:t>SEQUÊNCIA DIDÁTICA 2</w:t>
      </w:r>
    </w:p>
    <w:p w14:paraId="1E445648" w14:textId="77777777" w:rsidR="007D6422" w:rsidRDefault="007D6422">
      <w:pPr>
        <w:pStyle w:val="SemEspaamento"/>
      </w:pPr>
    </w:p>
    <w:p w14:paraId="3EAEC23A" w14:textId="07BA6A3B" w:rsidR="007D6422" w:rsidRPr="006B6913" w:rsidRDefault="006B6913">
      <w:pPr>
        <w:pStyle w:val="00Peso1"/>
      </w:pPr>
      <w:r w:rsidRPr="006B6913">
        <w:rPr>
          <w:iCs/>
        </w:rPr>
        <w:t>Lugares imaginários de fazer arte...</w:t>
      </w:r>
    </w:p>
    <w:p w14:paraId="515DFC24" w14:textId="77777777" w:rsidR="007D6422" w:rsidRDefault="007D6422">
      <w:pPr>
        <w:pStyle w:val="SemEspaamento"/>
      </w:pPr>
    </w:p>
    <w:p w14:paraId="1D9EDF73" w14:textId="77777777" w:rsidR="007D6422" w:rsidRDefault="00C6082F">
      <w:pPr>
        <w:pStyle w:val="00PESO2"/>
      </w:pPr>
      <w:r>
        <w:t>Objetivos de aprendizagem</w:t>
      </w:r>
    </w:p>
    <w:p w14:paraId="2B1A11AE" w14:textId="77777777" w:rsidR="006B6913" w:rsidRPr="006B6913" w:rsidRDefault="006B6913" w:rsidP="006B6913">
      <w:pPr>
        <w:pStyle w:val="00Textogeralbullet"/>
        <w:numPr>
          <w:ilvl w:val="0"/>
          <w:numId w:val="1"/>
        </w:numPr>
      </w:pPr>
      <w:r w:rsidRPr="006B6913">
        <w:t>Perceber a importância do espaço de criação da arte para o artista.</w:t>
      </w:r>
    </w:p>
    <w:p w14:paraId="22251209" w14:textId="77777777" w:rsidR="006B6913" w:rsidRPr="006B6913" w:rsidRDefault="006B6913" w:rsidP="006B6913">
      <w:pPr>
        <w:pStyle w:val="00Textogeralbullet"/>
        <w:numPr>
          <w:ilvl w:val="0"/>
          <w:numId w:val="1"/>
        </w:numPr>
      </w:pPr>
      <w:r w:rsidRPr="006B6913">
        <w:t>Construir espaços de criação para artistas imaginários.</w:t>
      </w:r>
    </w:p>
    <w:p w14:paraId="0331A43D" w14:textId="77777777" w:rsidR="006B6913" w:rsidRPr="006B6913" w:rsidRDefault="006B6913" w:rsidP="006B6913">
      <w:pPr>
        <w:pStyle w:val="00Textogeralbullet"/>
        <w:numPr>
          <w:ilvl w:val="0"/>
          <w:numId w:val="1"/>
        </w:numPr>
      </w:pPr>
      <w:r w:rsidRPr="006B6913">
        <w:t>Criar espaços de fazer arte para artistas em diferentes meios expressivos, dança, teatro, artes visuais, música.</w:t>
      </w:r>
    </w:p>
    <w:p w14:paraId="442DA1D3" w14:textId="227657C8" w:rsidR="007D6422" w:rsidRPr="006B6913" w:rsidRDefault="006B6913" w:rsidP="006B6913">
      <w:pPr>
        <w:pStyle w:val="00Textogeralbullet"/>
        <w:numPr>
          <w:ilvl w:val="0"/>
          <w:numId w:val="1"/>
        </w:numPr>
      </w:pPr>
      <w:r w:rsidRPr="006B6913">
        <w:t>Construir maquetes que representam e simbolizam estes espaços de criação artística</w:t>
      </w:r>
      <w:r w:rsidR="00C6082F" w:rsidRPr="006B6913">
        <w:t>.</w:t>
      </w:r>
    </w:p>
    <w:p w14:paraId="25A5E888" w14:textId="77777777" w:rsidR="007D6422" w:rsidRDefault="007D6422">
      <w:pPr>
        <w:pStyle w:val="SemEspaamento"/>
      </w:pPr>
    </w:p>
    <w:p w14:paraId="68D66AD1" w14:textId="0FD051B8" w:rsidR="007D6422" w:rsidRDefault="00C6082F">
      <w:pPr>
        <w:pStyle w:val="00PESO2"/>
      </w:pPr>
      <w:r>
        <w:t xml:space="preserve">Número de aulas: </w:t>
      </w:r>
      <w:r w:rsidR="006B6913">
        <w:t>2</w:t>
      </w:r>
    </w:p>
    <w:p w14:paraId="04CCC3B9" w14:textId="77777777" w:rsidR="007D6422" w:rsidRDefault="007D6422">
      <w:pPr>
        <w:pStyle w:val="SemEspaamento"/>
      </w:pPr>
    </w:p>
    <w:p w14:paraId="3E7D43FC" w14:textId="77777777" w:rsidR="007D6422" w:rsidRDefault="00C6082F">
      <w:pPr>
        <w:pStyle w:val="00PESO2"/>
      </w:pPr>
      <w:r>
        <w:t xml:space="preserve">Objetos de conhecimento/Habilidades </w:t>
      </w:r>
    </w:p>
    <w:p w14:paraId="46932DB8" w14:textId="064BDA13" w:rsidR="007D6422" w:rsidRPr="006B6913" w:rsidRDefault="006B6913" w:rsidP="006A15B5">
      <w:pPr>
        <w:pStyle w:val="00Textogeral"/>
      </w:pPr>
      <w:r w:rsidRPr="006B6913">
        <w:t xml:space="preserve">Esta sequência didática propõe um trabalho com as quatro linguagens: dança, música, teatro e artes </w:t>
      </w:r>
      <w:r w:rsidRPr="006B6913">
        <w:t>visuais. Nesse momento</w:t>
      </w:r>
      <w:r w:rsidR="00706E6A">
        <w:t>,</w:t>
      </w:r>
      <w:r w:rsidRPr="006B6913">
        <w:t xml:space="preserve"> os alunos serão convidados a criar espaços que representem os “ateliês de artista” e precisarão realizar pesquisas e tomar decisões </w:t>
      </w:r>
      <w:r w:rsidR="00307675">
        <w:t>a respeito de</w:t>
      </w:r>
      <w:r w:rsidRPr="006B6913">
        <w:t xml:space="preserve"> seus trabalhos. Será também necessária a percepção de todas as demandas desses espaços de acordo com a linguagem </w:t>
      </w:r>
      <w:r w:rsidR="000F0F90">
        <w:t>à</w:t>
      </w:r>
      <w:r w:rsidRPr="006B6913">
        <w:t xml:space="preserve"> </w:t>
      </w:r>
      <w:r w:rsidRPr="006B6913">
        <w:t>qual o artista tem seu processo de criação vinculado. Todas as especificidades e os detalhes podem ser percebidos e estudados pelos alunos. Essa produção serve ainda para ser exposta e compartilhada com outras turmas da escola</w:t>
      </w:r>
      <w:r w:rsidR="00C6082F" w:rsidRPr="006B6913">
        <w:t>.</w:t>
      </w:r>
    </w:p>
    <w:p w14:paraId="174DB4D4" w14:textId="77777777" w:rsidR="007D6422" w:rsidRDefault="007D6422">
      <w:pPr>
        <w:pStyle w:val="SemEspaamento"/>
      </w:pPr>
    </w:p>
    <w:p w14:paraId="1B1ED959" w14:textId="77777777" w:rsidR="007D6422" w:rsidRDefault="00C6082F">
      <w:pPr>
        <w:pStyle w:val="00PESO2"/>
      </w:pPr>
      <w:r>
        <w:t>Arte</w:t>
      </w:r>
    </w:p>
    <w:p w14:paraId="0984E4E1" w14:textId="18B9E42C" w:rsidR="007D6422" w:rsidRDefault="00C6082F" w:rsidP="006A15B5">
      <w:pPr>
        <w:pStyle w:val="00peso3"/>
      </w:pPr>
      <w:r>
        <w:t xml:space="preserve">Unidade temática: </w:t>
      </w:r>
      <w:r w:rsidR="006B6913">
        <w:t>Música</w:t>
      </w:r>
    </w:p>
    <w:p w14:paraId="4A4D5265" w14:textId="256CCAD6" w:rsidR="007D6422" w:rsidRDefault="00C6082F" w:rsidP="006A15B5">
      <w:pPr>
        <w:pStyle w:val="00peso3"/>
      </w:pPr>
      <w:r>
        <w:t xml:space="preserve">Objeto de conhecimento: </w:t>
      </w:r>
      <w:r w:rsidR="006B6913" w:rsidRPr="006B6913">
        <w:rPr>
          <w:iCs/>
        </w:rPr>
        <w:t>Notação e registro musical</w:t>
      </w:r>
    </w:p>
    <w:p w14:paraId="135ED18C" w14:textId="77777777" w:rsidR="007D6422" w:rsidRDefault="007D6422">
      <w:pPr>
        <w:pStyle w:val="SemEspaamento"/>
      </w:pPr>
    </w:p>
    <w:p w14:paraId="3799AE11" w14:textId="617B06BE" w:rsidR="007D6422" w:rsidRPr="006B6913" w:rsidRDefault="006B6913" w:rsidP="00ED0A2A">
      <w:pPr>
        <w:pStyle w:val="00Textogeral"/>
      </w:pPr>
      <w:r w:rsidRPr="006B6913">
        <w:t>Habilidade (EF15AR16) Explorar diferentes formas de registro musical não convencional (representação gráfica de sons, partituras criativas etc.), bem como procedimentos e técnicas de registro em áudio e audiovisual, e reconhecer a notação musical convencional</w:t>
      </w:r>
      <w:r w:rsidR="00C6082F" w:rsidRPr="006B6913">
        <w:t xml:space="preserve">. </w:t>
      </w:r>
    </w:p>
    <w:p w14:paraId="1DB7A396" w14:textId="77777777" w:rsidR="007D6422" w:rsidRDefault="007D6422">
      <w:pPr>
        <w:pStyle w:val="SemEspaamento"/>
      </w:pPr>
    </w:p>
    <w:p w14:paraId="290B6A11" w14:textId="77777777" w:rsidR="007D6422" w:rsidRDefault="00C6082F">
      <w:pPr>
        <w:pStyle w:val="00PESO2"/>
      </w:pPr>
      <w:r>
        <w:t>Arte</w:t>
      </w:r>
    </w:p>
    <w:p w14:paraId="35F0C6F9" w14:textId="07EB7F70" w:rsidR="007D6422" w:rsidRDefault="00C6082F" w:rsidP="006A15B5">
      <w:pPr>
        <w:pStyle w:val="00peso3"/>
      </w:pPr>
      <w:r>
        <w:t xml:space="preserve">Unidade temática: Artes </w:t>
      </w:r>
      <w:r w:rsidR="006B6913">
        <w:t>integradas</w:t>
      </w:r>
    </w:p>
    <w:p w14:paraId="710E0C28" w14:textId="7F3FEB9A" w:rsidR="007D6422" w:rsidRDefault="00C6082F" w:rsidP="006A15B5">
      <w:pPr>
        <w:pStyle w:val="00peso3"/>
      </w:pPr>
      <w:r>
        <w:t xml:space="preserve">Objeto de conhecimento: </w:t>
      </w:r>
      <w:r w:rsidR="006B6913">
        <w:rPr>
          <w:iCs/>
        </w:rPr>
        <w:t>Arte e tecnologia</w:t>
      </w:r>
    </w:p>
    <w:p w14:paraId="42F5423B" w14:textId="77777777" w:rsidR="007D6422" w:rsidRDefault="007D6422">
      <w:pPr>
        <w:pStyle w:val="SemEspaamento"/>
      </w:pPr>
    </w:p>
    <w:p w14:paraId="55FABA42" w14:textId="55B275E6" w:rsidR="007D6422" w:rsidRPr="006B6913" w:rsidRDefault="006B6913" w:rsidP="00ED0A2A">
      <w:pPr>
        <w:pStyle w:val="00Textogeral"/>
      </w:pPr>
      <w:r w:rsidRPr="006B6913">
        <w:t xml:space="preserve">Habilidade (EF15AR26) Explorar diferentes tecnologias e recursos digitais (multimeios, animações, jogos eletrônicos, gravações em áudio e vídeo, fotografia, </w:t>
      </w:r>
      <w:r w:rsidRPr="00307675">
        <w:rPr>
          <w:i/>
        </w:rPr>
        <w:t>softwares</w:t>
      </w:r>
      <w:r w:rsidRPr="006B6913">
        <w:t xml:space="preserve"> etc.) nos processos de criação artística</w:t>
      </w:r>
      <w:r w:rsidR="00C6082F" w:rsidRPr="006B6913">
        <w:t>.</w:t>
      </w:r>
    </w:p>
    <w:p w14:paraId="7A9E08CA" w14:textId="77777777" w:rsidR="006B6913" w:rsidRDefault="006B6913" w:rsidP="006B6913">
      <w:pPr>
        <w:pStyle w:val="SemEspaamento"/>
      </w:pPr>
    </w:p>
    <w:p w14:paraId="36546EF8" w14:textId="77777777" w:rsidR="007D6422" w:rsidRDefault="00C6082F">
      <w:pPr>
        <w:pStyle w:val="00PESO2"/>
      </w:pPr>
      <w:r>
        <w:t>Arte</w:t>
      </w:r>
    </w:p>
    <w:p w14:paraId="6031EC85" w14:textId="26E31605" w:rsidR="007D6422" w:rsidRDefault="00C6082F" w:rsidP="006A15B5">
      <w:pPr>
        <w:pStyle w:val="00peso3"/>
      </w:pPr>
      <w:r>
        <w:t xml:space="preserve">Unidade temática: </w:t>
      </w:r>
      <w:r w:rsidR="006B6913" w:rsidRPr="006B6913">
        <w:rPr>
          <w:iCs/>
        </w:rPr>
        <w:t>Artes visuais</w:t>
      </w:r>
    </w:p>
    <w:p w14:paraId="764B8EA4" w14:textId="19569DD7" w:rsidR="007D6422" w:rsidRDefault="00C6082F" w:rsidP="006A15B5">
      <w:pPr>
        <w:pStyle w:val="00peso3"/>
      </w:pPr>
      <w:r>
        <w:t xml:space="preserve">Objeto de conhecimento: </w:t>
      </w:r>
      <w:r w:rsidR="006B6913" w:rsidRPr="006B6913">
        <w:rPr>
          <w:iCs/>
        </w:rPr>
        <w:t>Sistemas de linguagem</w:t>
      </w:r>
    </w:p>
    <w:p w14:paraId="4BAC3219" w14:textId="77777777" w:rsidR="007D6422" w:rsidRDefault="007D6422">
      <w:pPr>
        <w:pStyle w:val="SemEspaamento"/>
      </w:pPr>
    </w:p>
    <w:p w14:paraId="571CAA33" w14:textId="0BFE0097" w:rsidR="006B6913" w:rsidRDefault="006B6913" w:rsidP="00541E7C">
      <w:pPr>
        <w:pStyle w:val="00Textogeral"/>
        <w:rPr>
          <w:i/>
        </w:rPr>
      </w:pPr>
      <w:r w:rsidRPr="006B6913">
        <w:t>Habilidade (EF15AR07) Reconhecer algumas categorias do sistema das artes visuais (museus, galerias, instituições, artistas, artesãos, curadores etc.)</w:t>
      </w:r>
      <w:r w:rsidR="00C6082F" w:rsidRPr="006B6913">
        <w:t>.</w:t>
      </w:r>
      <w:r>
        <w:br w:type="page"/>
      </w:r>
    </w:p>
    <w:p w14:paraId="6501BCD0" w14:textId="77777777" w:rsidR="006B6913" w:rsidRDefault="006B6913" w:rsidP="006B6913">
      <w:pPr>
        <w:pStyle w:val="00PESO2"/>
      </w:pPr>
      <w:r>
        <w:lastRenderedPageBreak/>
        <w:t>Arte</w:t>
      </w:r>
    </w:p>
    <w:p w14:paraId="0EB56CFA" w14:textId="02154878" w:rsidR="006B6913" w:rsidRDefault="006B6913" w:rsidP="006B6913">
      <w:pPr>
        <w:pStyle w:val="00peso3"/>
      </w:pPr>
      <w:r>
        <w:t>Unidade temática: Teatro</w:t>
      </w:r>
    </w:p>
    <w:p w14:paraId="61227E7F" w14:textId="5BE2CEF4" w:rsidR="006B6913" w:rsidRDefault="006B6913" w:rsidP="006B6913">
      <w:pPr>
        <w:pStyle w:val="00peso3"/>
      </w:pPr>
      <w:r>
        <w:t xml:space="preserve">Objeto de conhecimento: </w:t>
      </w:r>
      <w:r w:rsidRPr="006B6913">
        <w:rPr>
          <w:iCs/>
        </w:rPr>
        <w:t>Processos de criação</w:t>
      </w:r>
    </w:p>
    <w:p w14:paraId="035BB983" w14:textId="77777777" w:rsidR="006B6913" w:rsidRDefault="006B6913" w:rsidP="006B6913">
      <w:pPr>
        <w:pStyle w:val="SemEspaamento"/>
      </w:pPr>
    </w:p>
    <w:p w14:paraId="70E8953A" w14:textId="7CF96392" w:rsidR="006B6913" w:rsidRPr="006B6913" w:rsidRDefault="006B6913" w:rsidP="006B6913">
      <w:pPr>
        <w:pStyle w:val="00Textogeral"/>
      </w:pPr>
      <w:r w:rsidRPr="006B6913">
        <w:t>Habilidade (EF15AR21) Exercitar a imitação e o faz de conta, ressignificando objetos e fatos e experimentando-se no lugar do outro, ao compor e encenar acontecimentos cênicos, por meio de músicas, imagens, textos ou outros pontos de partida, de forma intencional e reflexiva.</w:t>
      </w:r>
    </w:p>
    <w:p w14:paraId="25B1CC94" w14:textId="77777777" w:rsidR="006B6913" w:rsidRDefault="006B6913" w:rsidP="006B6913">
      <w:pPr>
        <w:pStyle w:val="SemEspaamento"/>
      </w:pPr>
    </w:p>
    <w:p w14:paraId="31022302" w14:textId="77777777" w:rsidR="006B6913" w:rsidRDefault="006B6913" w:rsidP="006B6913">
      <w:pPr>
        <w:pStyle w:val="00PESO2"/>
      </w:pPr>
      <w:r>
        <w:t>Arte</w:t>
      </w:r>
    </w:p>
    <w:p w14:paraId="3A05C404" w14:textId="71D6773C" w:rsidR="006B6913" w:rsidRDefault="006B6913" w:rsidP="006B6913">
      <w:pPr>
        <w:pStyle w:val="00peso3"/>
      </w:pPr>
      <w:r>
        <w:t>Unidade temática:</w:t>
      </w:r>
      <w:r w:rsidRPr="006B6913">
        <w:t xml:space="preserve"> </w:t>
      </w:r>
      <w:r w:rsidRPr="006B6913">
        <w:rPr>
          <w:iCs/>
        </w:rPr>
        <w:t>Dança</w:t>
      </w:r>
    </w:p>
    <w:p w14:paraId="0A3DA174" w14:textId="1CEFBBCF" w:rsidR="006B6913" w:rsidRDefault="006B6913" w:rsidP="006B6913">
      <w:pPr>
        <w:pStyle w:val="00peso3"/>
      </w:pPr>
      <w:r>
        <w:t xml:space="preserve">Objeto de conhecimento: </w:t>
      </w:r>
      <w:r w:rsidRPr="006B6913">
        <w:rPr>
          <w:iCs/>
        </w:rPr>
        <w:t>Processos de criação</w:t>
      </w:r>
    </w:p>
    <w:p w14:paraId="79678401" w14:textId="77777777" w:rsidR="006B6913" w:rsidRDefault="006B6913" w:rsidP="006B6913">
      <w:pPr>
        <w:pStyle w:val="SemEspaamento"/>
      </w:pPr>
    </w:p>
    <w:p w14:paraId="78F07C15" w14:textId="38C820F0" w:rsidR="007D6422" w:rsidRPr="006B6913" w:rsidRDefault="006B6913" w:rsidP="00ED0A2A">
      <w:pPr>
        <w:pStyle w:val="00Textogeral"/>
      </w:pPr>
      <w:r w:rsidRPr="006B6913">
        <w:t>Habilidade (EF15AR11) Criar e improvisar movimentos dançados de modo individual, coletivo e colaborativo, considerando os aspectos estruturais, dinâmicos e expressivos dos elementos constitutivos do movimento, com base nos códigos de dança.</w:t>
      </w:r>
    </w:p>
    <w:p w14:paraId="3F9FAC83" w14:textId="77777777" w:rsidR="007D6422" w:rsidRDefault="007D6422">
      <w:pPr>
        <w:jc w:val="both"/>
        <w:rPr>
          <w:rFonts w:ascii="Tahoma" w:eastAsia="Tahoma" w:hAnsi="Tahoma" w:cs="Tahoma"/>
          <w:sz w:val="24"/>
          <w:szCs w:val="24"/>
        </w:rPr>
      </w:pPr>
    </w:p>
    <w:p w14:paraId="6BA9E6CB" w14:textId="77777777" w:rsidR="007D6422" w:rsidRDefault="007D6422">
      <w:pPr>
        <w:jc w:val="both"/>
        <w:rPr>
          <w:rFonts w:ascii="Tahoma" w:eastAsia="Tahoma" w:hAnsi="Tahoma" w:cs="Tahoma"/>
          <w:sz w:val="24"/>
          <w:szCs w:val="24"/>
        </w:rPr>
      </w:pPr>
    </w:p>
    <w:p w14:paraId="7007E557" w14:textId="77777777" w:rsidR="007D6422" w:rsidRDefault="00C6082F">
      <w:pPr>
        <w:pStyle w:val="00PESO2"/>
        <w:rPr>
          <w:color w:val="4EA993"/>
        </w:rPr>
      </w:pPr>
      <w:r>
        <w:rPr>
          <w:color w:val="4EA993"/>
        </w:rPr>
        <w:t>AULA 1</w:t>
      </w:r>
    </w:p>
    <w:p w14:paraId="79F63483" w14:textId="77777777" w:rsidR="007D6422" w:rsidRPr="006A15B5" w:rsidRDefault="00C6082F" w:rsidP="006A15B5">
      <w:pPr>
        <w:pStyle w:val="00peso3"/>
      </w:pPr>
      <w:r w:rsidRPr="006A15B5">
        <w:t>Objetivos específicos de aprendizagem</w:t>
      </w:r>
    </w:p>
    <w:p w14:paraId="12531A27" w14:textId="77777777" w:rsidR="006B6913" w:rsidRPr="006B6913" w:rsidRDefault="006B6913" w:rsidP="006B6913">
      <w:pPr>
        <w:pStyle w:val="00Textogeralbullet"/>
        <w:numPr>
          <w:ilvl w:val="0"/>
          <w:numId w:val="1"/>
        </w:numPr>
      </w:pPr>
      <w:r w:rsidRPr="006B6913">
        <w:t>Conhecer o ateliê do artista Luiz Paulo Baravelli (a imagem pode ser encontrada no Livro do Estudante, página 10).</w:t>
      </w:r>
    </w:p>
    <w:p w14:paraId="191F1805" w14:textId="77777777" w:rsidR="006B6913" w:rsidRPr="006B6913" w:rsidRDefault="006B6913" w:rsidP="006B6913">
      <w:pPr>
        <w:pStyle w:val="00Textogeralbullet"/>
        <w:numPr>
          <w:ilvl w:val="0"/>
          <w:numId w:val="1"/>
        </w:numPr>
      </w:pPr>
      <w:r w:rsidRPr="006B6913">
        <w:t>Conhecer o ateliê da artista Laura Vinci (as imagens podem ser encontradas no Livro do Estudante, página 11).</w:t>
      </w:r>
    </w:p>
    <w:p w14:paraId="58E94717" w14:textId="77777777" w:rsidR="006B6913" w:rsidRPr="006B6913" w:rsidRDefault="006B6913" w:rsidP="006B6913">
      <w:pPr>
        <w:pStyle w:val="00Textogeralbullet"/>
        <w:numPr>
          <w:ilvl w:val="0"/>
          <w:numId w:val="1"/>
        </w:numPr>
      </w:pPr>
      <w:r w:rsidRPr="006B6913">
        <w:t>Conhecer o estúdio onde o músico Jonas Tatit faz suas gravações (as imagens podem ser encontradas no Livro do Estudante, página 23).</w:t>
      </w:r>
    </w:p>
    <w:p w14:paraId="1BCA1273" w14:textId="08591DF1" w:rsidR="007D6422" w:rsidRPr="006B6913" w:rsidRDefault="006B6913" w:rsidP="006B6913">
      <w:pPr>
        <w:pStyle w:val="00Textogeralbullet"/>
        <w:numPr>
          <w:ilvl w:val="0"/>
          <w:numId w:val="1"/>
        </w:numPr>
      </w:pPr>
      <w:r w:rsidRPr="006B6913">
        <w:t>Pesquisar a importância dos ateliês de artistas como espaço de criação</w:t>
      </w:r>
      <w:r w:rsidR="00C6082F" w:rsidRPr="006B6913">
        <w:t>.</w:t>
      </w:r>
    </w:p>
    <w:p w14:paraId="323289AA" w14:textId="77777777" w:rsidR="007D6422" w:rsidRDefault="007D6422">
      <w:pPr>
        <w:ind w:left="1080" w:hanging="360"/>
        <w:jc w:val="both"/>
        <w:rPr>
          <w:rFonts w:ascii="Tahoma" w:eastAsia="Tahoma" w:hAnsi="Tahoma" w:cs="Tahoma"/>
          <w:sz w:val="24"/>
          <w:szCs w:val="24"/>
        </w:rPr>
      </w:pPr>
    </w:p>
    <w:p w14:paraId="57D807F6" w14:textId="77777777" w:rsidR="007D6422" w:rsidRDefault="00C6082F" w:rsidP="006A15B5">
      <w:pPr>
        <w:pStyle w:val="00peso3"/>
      </w:pPr>
      <w:r>
        <w:t>Recursos didáticos</w:t>
      </w:r>
    </w:p>
    <w:p w14:paraId="21AEF902" w14:textId="77777777" w:rsidR="006B6913" w:rsidRPr="006B6913" w:rsidRDefault="006B6913" w:rsidP="006B6913">
      <w:pPr>
        <w:pStyle w:val="00Textogeralbullet"/>
        <w:numPr>
          <w:ilvl w:val="0"/>
          <w:numId w:val="1"/>
        </w:numPr>
      </w:pPr>
      <w:r w:rsidRPr="006B6913">
        <w:t>Lápis de cor</w:t>
      </w:r>
    </w:p>
    <w:p w14:paraId="5093969F" w14:textId="77777777" w:rsidR="006B6913" w:rsidRPr="006B6913" w:rsidRDefault="006B6913" w:rsidP="006B6913">
      <w:pPr>
        <w:pStyle w:val="00Textogeralbullet"/>
        <w:numPr>
          <w:ilvl w:val="0"/>
          <w:numId w:val="1"/>
        </w:numPr>
      </w:pPr>
      <w:r w:rsidRPr="006B6913">
        <w:t>Canetas hidrocor</w:t>
      </w:r>
    </w:p>
    <w:p w14:paraId="490623E2" w14:textId="77777777" w:rsidR="006B6913" w:rsidRPr="006B6913" w:rsidRDefault="006B6913" w:rsidP="006B6913">
      <w:pPr>
        <w:pStyle w:val="00Textogeralbullet"/>
        <w:numPr>
          <w:ilvl w:val="0"/>
          <w:numId w:val="1"/>
        </w:numPr>
      </w:pPr>
      <w:r w:rsidRPr="006B6913">
        <w:t>Dois ou 3 cartões de cartolina branca, por aluno, recortados em tamanho 16 × 16 cm (essa medida permite melhor aproveitamento do tamanho padrão de uma cartolina)</w:t>
      </w:r>
    </w:p>
    <w:p w14:paraId="0B9B71F1" w14:textId="77777777" w:rsidR="006B6913" w:rsidRPr="006B6913" w:rsidRDefault="006B6913" w:rsidP="006B6913">
      <w:pPr>
        <w:pStyle w:val="00Textogeralbullet"/>
        <w:numPr>
          <w:ilvl w:val="0"/>
          <w:numId w:val="1"/>
        </w:numPr>
      </w:pPr>
      <w:r w:rsidRPr="006B6913">
        <w:t>Equipamento com acesso à internet para pesquisa</w:t>
      </w:r>
    </w:p>
    <w:p w14:paraId="626FDDEB" w14:textId="69EE30C6" w:rsidR="007D6422" w:rsidRPr="006B6913" w:rsidRDefault="006B6913" w:rsidP="006B6913">
      <w:pPr>
        <w:pStyle w:val="00Textogeralbullet"/>
        <w:numPr>
          <w:ilvl w:val="0"/>
          <w:numId w:val="1"/>
        </w:numPr>
      </w:pPr>
      <w:r w:rsidRPr="006B6913">
        <w:t>Equipamento para projeção de imagens dos ateliês de artistas</w:t>
      </w:r>
    </w:p>
    <w:p w14:paraId="78A15DBB" w14:textId="77777777" w:rsidR="007D6422" w:rsidRDefault="007D6422">
      <w:pPr>
        <w:pStyle w:val="SemEspaamento"/>
      </w:pPr>
    </w:p>
    <w:p w14:paraId="6195B536" w14:textId="77777777" w:rsidR="007D6422" w:rsidRPr="006A15B5" w:rsidRDefault="00C6082F" w:rsidP="006A15B5">
      <w:pPr>
        <w:pStyle w:val="00peso3"/>
      </w:pPr>
      <w:r w:rsidRPr="006A15B5">
        <w:t>Encaminhamento</w:t>
      </w:r>
    </w:p>
    <w:p w14:paraId="4755B035" w14:textId="440BDCFA" w:rsidR="006B6913" w:rsidRDefault="00C6082F" w:rsidP="006A15B5">
      <w:pPr>
        <w:pStyle w:val="00Textogeral"/>
      </w:pPr>
      <w:r>
        <w:rPr>
          <w:b/>
        </w:rPr>
        <w:t xml:space="preserve">Momento 1 </w:t>
      </w:r>
      <w:r w:rsidRPr="00307675">
        <w:rPr>
          <w:b/>
        </w:rPr>
        <w:t>–</w:t>
      </w:r>
      <w:r>
        <w:t xml:space="preserve"> </w:t>
      </w:r>
      <w:r w:rsidR="006B6913" w:rsidRPr="006B6913">
        <w:t xml:space="preserve">Inicie a aula projetando as imagens de ateliê de artista. Você pode utilizar as imagens encontradas no Livro do Estudante ou pesquisar em </w:t>
      </w:r>
      <w:r w:rsidR="006B6913" w:rsidRPr="00307675">
        <w:rPr>
          <w:i/>
        </w:rPr>
        <w:t>sites</w:t>
      </w:r>
      <w:r w:rsidR="006B6913" w:rsidRPr="006B6913">
        <w:t xml:space="preserve"> de artistas na internet. Prepare a aula previamente e selecione artistas e seus espaços de trabalho, relacionando-os às suas linguagens – artes visuais, dança, teatro e música</w:t>
      </w:r>
      <w:r>
        <w:t>.</w:t>
      </w:r>
    </w:p>
    <w:p w14:paraId="16293DC9" w14:textId="77777777" w:rsidR="006B6913" w:rsidRDefault="006B6913">
      <w:pPr>
        <w:rPr>
          <w:rFonts w:ascii="Tahoma" w:hAnsi="Tahoma" w:cs="Cambria"/>
          <w:i w:val="0"/>
          <w:color w:val="000000"/>
          <w:sz w:val="22"/>
        </w:rPr>
      </w:pPr>
      <w:r>
        <w:br w:type="page"/>
      </w:r>
    </w:p>
    <w:p w14:paraId="3D55C80E" w14:textId="3597E43A" w:rsidR="007D6422" w:rsidRDefault="00C6082F" w:rsidP="006A15B5">
      <w:pPr>
        <w:pStyle w:val="00Textogeral"/>
      </w:pPr>
      <w:r>
        <w:rPr>
          <w:b/>
        </w:rPr>
        <w:lastRenderedPageBreak/>
        <w:t xml:space="preserve">Momento 2 – </w:t>
      </w:r>
      <w:r w:rsidR="006B6913" w:rsidRPr="006B6913">
        <w:t>Organize os alunos em roda, distribua os cartões e as canetas hidrocor e projete as imagens que você selecionou. Peça a eles que anotem nessa folha suas percepções ao olhar os ateliês relacionados a cada linguagem. Para ajudar nessa leitura de imagem, faça algumas colocações que podem contribuir para essa investigação: “Descrevam tudo o que vocês estão vendo nesse espaço.”, “O que vocês acham que há de mais importante nesse ateliê?”, “Vocês acreditam que esse espaço possibilita a criação artística? Por quê?”, “Como seria o seu espaço de criação? Que coisas você colocaria nele?”, “Você conhece algum ateliê de artista?”</w:t>
      </w:r>
      <w:r w:rsidRPr="006B6913">
        <w:t>.</w:t>
      </w:r>
    </w:p>
    <w:p w14:paraId="40F0F98B" w14:textId="4DB00C44" w:rsidR="007D6422" w:rsidRDefault="00C6082F" w:rsidP="006A15B5">
      <w:pPr>
        <w:pStyle w:val="00Textogeral"/>
      </w:pPr>
      <w:r>
        <w:rPr>
          <w:b/>
        </w:rPr>
        <w:t xml:space="preserve">Momento 3 – </w:t>
      </w:r>
      <w:r w:rsidR="006B6913" w:rsidRPr="006B6913">
        <w:t>Com os alunos em roda, proponha a eles que trabalhem em duplas, para viabilizar as trocas e a construção de trabalhos compartilhados. Cada dupla deve ler as suas anotações e escolher a linguagem artística que vai trabalhar – dança, música, teatro ou artes visuais</w:t>
      </w:r>
      <w:r>
        <w:t xml:space="preserve">. </w:t>
      </w:r>
    </w:p>
    <w:p w14:paraId="0E516CFC" w14:textId="1494E408" w:rsidR="007D6422" w:rsidRDefault="00C6082F" w:rsidP="00D87E97">
      <w:pPr>
        <w:pStyle w:val="00Textogeral"/>
        <w:rPr>
          <w:i/>
        </w:rPr>
      </w:pPr>
      <w:r>
        <w:rPr>
          <w:b/>
        </w:rPr>
        <w:t xml:space="preserve">Momento 4 </w:t>
      </w:r>
      <w:r w:rsidRPr="00307675">
        <w:rPr>
          <w:b/>
        </w:rPr>
        <w:t>–</w:t>
      </w:r>
      <w:r>
        <w:t xml:space="preserve"> </w:t>
      </w:r>
      <w:r w:rsidR="006B6913" w:rsidRPr="006B6913">
        <w:t xml:space="preserve">Depois que as duplas já souberem sobre o que vão pesquisar, oriente-os a pensar como se compõe um espaço de criação artística para esse artista imaginário. Peça a cada dupla que </w:t>
      </w:r>
      <w:r w:rsidR="006B6913" w:rsidRPr="006B6913">
        <w:t xml:space="preserve">descreva em outro cartão quais </w:t>
      </w:r>
      <w:r w:rsidR="00BA486F">
        <w:t xml:space="preserve">são </w:t>
      </w:r>
      <w:r w:rsidR="006B6913" w:rsidRPr="006B6913">
        <w:t xml:space="preserve">as características físicas do espaço, </w:t>
      </w:r>
      <w:r w:rsidR="00BA486F">
        <w:t xml:space="preserve">o </w:t>
      </w:r>
      <w:r w:rsidR="006B6913" w:rsidRPr="006B6913">
        <w:t xml:space="preserve">seu tamanho, os trabalhos </w:t>
      </w:r>
      <w:r w:rsidR="006B6913" w:rsidRPr="006B6913">
        <w:t>que o artista realiza ali, os materiais que ele tem armazenados e tudo o que é preciso imaginar para pensar esse espaço de artista</w:t>
      </w:r>
      <w:r>
        <w:t>.</w:t>
      </w:r>
    </w:p>
    <w:p w14:paraId="64CEB69E" w14:textId="44334D26" w:rsidR="007D6422" w:rsidRDefault="00C6082F" w:rsidP="006A15B5">
      <w:pPr>
        <w:pStyle w:val="00Textogeral"/>
      </w:pPr>
      <w:r>
        <w:rPr>
          <w:b/>
        </w:rPr>
        <w:t xml:space="preserve">Momento 5 – </w:t>
      </w:r>
      <w:r w:rsidR="006B6913" w:rsidRPr="006B6913">
        <w:t>Ao finalizar o exercício de imaginação, as duplas podem fazer uma lista de materiais que eles terão de trazer para a aula seguinte e assim poder realizar sua maquete do ateliê de artista</w:t>
      </w:r>
      <w:r>
        <w:t>.</w:t>
      </w:r>
    </w:p>
    <w:p w14:paraId="7F23889D" w14:textId="4D7D0B3B" w:rsidR="006B6913" w:rsidRPr="006B6913" w:rsidRDefault="006B6913" w:rsidP="006A15B5">
      <w:pPr>
        <w:pStyle w:val="00Textogeral"/>
        <w:rPr>
          <w:i/>
        </w:rPr>
      </w:pPr>
      <w:r>
        <w:rPr>
          <w:b/>
        </w:rPr>
        <w:t xml:space="preserve">Momento 6 </w:t>
      </w:r>
      <w:r w:rsidRPr="00307675">
        <w:rPr>
          <w:b/>
        </w:rPr>
        <w:t>–</w:t>
      </w:r>
      <w:r>
        <w:t xml:space="preserve"> </w:t>
      </w:r>
      <w:r w:rsidRPr="006B6913">
        <w:t xml:space="preserve">Como tarefa da casa, cada dupla deverá trazer para a aula seguinte materiais como </w:t>
      </w:r>
      <w:r w:rsidRPr="006B6913">
        <w:t>caixa de papelão (caixa de sapatos ou tênis), diferentes tamanhos de caixinhas, tampinhas, potes plásticos, flores de plástico, pedrinhas, invólucros de café expresso, tubinhos de plástico, botões, brinquedos em miniatura etc</w:t>
      </w:r>
      <w:r>
        <w:t>.</w:t>
      </w:r>
    </w:p>
    <w:p w14:paraId="6940B8A4" w14:textId="77777777" w:rsidR="007D6422" w:rsidRDefault="007D6422">
      <w:pPr>
        <w:jc w:val="both"/>
        <w:rPr>
          <w:rFonts w:ascii="Tahoma" w:eastAsia="Tahoma" w:hAnsi="Tahoma" w:cs="Tahoma"/>
          <w:sz w:val="24"/>
          <w:szCs w:val="24"/>
        </w:rPr>
      </w:pPr>
    </w:p>
    <w:p w14:paraId="72F86555" w14:textId="77777777" w:rsidR="007D6422" w:rsidRDefault="007D6422">
      <w:pPr>
        <w:jc w:val="both"/>
        <w:rPr>
          <w:rFonts w:ascii="Tahoma" w:eastAsia="Tahoma" w:hAnsi="Tahoma" w:cs="Tahoma"/>
          <w:sz w:val="24"/>
          <w:szCs w:val="24"/>
        </w:rPr>
      </w:pPr>
    </w:p>
    <w:p w14:paraId="3E547473" w14:textId="77777777" w:rsidR="007D6422" w:rsidRDefault="00C6082F">
      <w:pPr>
        <w:pStyle w:val="00PESO2"/>
        <w:rPr>
          <w:color w:val="4EA993"/>
        </w:rPr>
      </w:pPr>
      <w:r>
        <w:rPr>
          <w:color w:val="4EA993"/>
        </w:rPr>
        <w:t>AULA 2</w:t>
      </w:r>
    </w:p>
    <w:p w14:paraId="4904424F" w14:textId="77777777" w:rsidR="007D6422" w:rsidRDefault="00C6082F" w:rsidP="006A15B5">
      <w:pPr>
        <w:pStyle w:val="00peso3"/>
      </w:pPr>
      <w:r>
        <w:t>Objetivos específicos de aprendizagem</w:t>
      </w:r>
    </w:p>
    <w:p w14:paraId="02B18146" w14:textId="77777777" w:rsidR="006B6913" w:rsidRPr="006B6913" w:rsidRDefault="006B6913" w:rsidP="006B6913">
      <w:pPr>
        <w:pStyle w:val="00Textogeralbullet"/>
        <w:numPr>
          <w:ilvl w:val="0"/>
          <w:numId w:val="1"/>
        </w:numPr>
      </w:pPr>
      <w:r w:rsidRPr="006B6913">
        <w:t>Criar maquetes que simbolizam e identificam espaços de criação artística.</w:t>
      </w:r>
    </w:p>
    <w:p w14:paraId="6EB90BCE" w14:textId="77777777" w:rsidR="006B6913" w:rsidRPr="006B6913" w:rsidRDefault="006B6913" w:rsidP="006B6913">
      <w:pPr>
        <w:pStyle w:val="00Textogeralbullet"/>
        <w:numPr>
          <w:ilvl w:val="0"/>
          <w:numId w:val="1"/>
        </w:numPr>
      </w:pPr>
      <w:r w:rsidRPr="006B6913">
        <w:t>Escolher e experimentar materiais e técnicas de forma autoral e autônoma.</w:t>
      </w:r>
    </w:p>
    <w:p w14:paraId="74142334" w14:textId="4C06D293" w:rsidR="007D6422" w:rsidRPr="006B6913" w:rsidRDefault="006B6913" w:rsidP="006B6913">
      <w:pPr>
        <w:pStyle w:val="00Textogeralbullet"/>
        <w:numPr>
          <w:ilvl w:val="0"/>
          <w:numId w:val="1"/>
        </w:numPr>
      </w:pPr>
      <w:r w:rsidRPr="006B6913">
        <w:t>Propor um momento de fruição entre as maquetes e o público escolar</w:t>
      </w:r>
      <w:r w:rsidR="00C6082F" w:rsidRPr="006B6913">
        <w:t>.</w:t>
      </w:r>
    </w:p>
    <w:p w14:paraId="4397817E" w14:textId="77777777" w:rsidR="007D6422" w:rsidRDefault="007D6422">
      <w:pPr>
        <w:ind w:left="1080" w:hanging="360"/>
        <w:jc w:val="both"/>
        <w:rPr>
          <w:rFonts w:ascii="Tahoma" w:eastAsia="Tahoma" w:hAnsi="Tahoma" w:cs="Tahoma"/>
          <w:sz w:val="24"/>
          <w:szCs w:val="24"/>
        </w:rPr>
      </w:pPr>
    </w:p>
    <w:p w14:paraId="264FA581" w14:textId="77777777" w:rsidR="007D6422" w:rsidRDefault="00C6082F" w:rsidP="006A15B5">
      <w:pPr>
        <w:pStyle w:val="00peso3"/>
      </w:pPr>
      <w:r>
        <w:t>Recursos didáticos</w:t>
      </w:r>
    </w:p>
    <w:p w14:paraId="7B4054FA" w14:textId="77777777" w:rsidR="006B6913" w:rsidRPr="006B6913" w:rsidRDefault="006B6913" w:rsidP="006B6913">
      <w:pPr>
        <w:pStyle w:val="00Textogeralbullet"/>
        <w:numPr>
          <w:ilvl w:val="0"/>
          <w:numId w:val="1"/>
        </w:numPr>
      </w:pPr>
      <w:r w:rsidRPr="006B6913">
        <w:t>Caixa de papelão (caixa de sapatos ou tênis), uma para cada dupla</w:t>
      </w:r>
    </w:p>
    <w:p w14:paraId="6E08E464" w14:textId="77777777" w:rsidR="006B6913" w:rsidRPr="006B6913" w:rsidRDefault="006B6913" w:rsidP="006B6913">
      <w:pPr>
        <w:pStyle w:val="00Textogeralbullet"/>
        <w:numPr>
          <w:ilvl w:val="0"/>
          <w:numId w:val="1"/>
        </w:numPr>
      </w:pPr>
      <w:r w:rsidRPr="006B6913">
        <w:t>Tinta guache de diferentes cores: branca, preta, azul, vermelha, verde, marrom, amarela</w:t>
      </w:r>
    </w:p>
    <w:p w14:paraId="662ECDFB" w14:textId="77777777" w:rsidR="006B6913" w:rsidRPr="006B6913" w:rsidRDefault="006B6913" w:rsidP="006B6913">
      <w:pPr>
        <w:pStyle w:val="00Textogeralbullet"/>
        <w:numPr>
          <w:ilvl w:val="0"/>
          <w:numId w:val="1"/>
        </w:numPr>
      </w:pPr>
      <w:r w:rsidRPr="006B6913">
        <w:t>Pincéis de diferentes tipos e tamanhos</w:t>
      </w:r>
    </w:p>
    <w:p w14:paraId="2CA1078D" w14:textId="77777777" w:rsidR="006B6913" w:rsidRPr="006B6913" w:rsidRDefault="006B6913" w:rsidP="006B6913">
      <w:pPr>
        <w:pStyle w:val="00Textogeralbullet"/>
        <w:numPr>
          <w:ilvl w:val="0"/>
          <w:numId w:val="1"/>
        </w:numPr>
      </w:pPr>
      <w:r w:rsidRPr="006B6913">
        <w:t>Potes para água, pratinhos para misturar as tintas</w:t>
      </w:r>
    </w:p>
    <w:p w14:paraId="38AB7F3E" w14:textId="77777777" w:rsidR="006B6913" w:rsidRPr="006B6913" w:rsidRDefault="006B6913" w:rsidP="006B6913">
      <w:pPr>
        <w:pStyle w:val="00Textogeralbullet"/>
        <w:numPr>
          <w:ilvl w:val="0"/>
          <w:numId w:val="1"/>
        </w:numPr>
      </w:pPr>
      <w:r w:rsidRPr="006B6913">
        <w:t>Panos para limpeza</w:t>
      </w:r>
    </w:p>
    <w:p w14:paraId="263D5141" w14:textId="77777777" w:rsidR="006B6913" w:rsidRPr="006B6913" w:rsidRDefault="006B6913" w:rsidP="006B6913">
      <w:pPr>
        <w:pStyle w:val="00Textogeralbullet"/>
        <w:numPr>
          <w:ilvl w:val="0"/>
          <w:numId w:val="1"/>
        </w:numPr>
      </w:pPr>
      <w:r w:rsidRPr="006B6913">
        <w:t>Papel para forrar as mesas de trabalho</w:t>
      </w:r>
    </w:p>
    <w:p w14:paraId="1962FB63" w14:textId="77777777" w:rsidR="006B6913" w:rsidRPr="006B6913" w:rsidRDefault="006B6913" w:rsidP="006B6913">
      <w:pPr>
        <w:pStyle w:val="00Textogeralbullet"/>
        <w:numPr>
          <w:ilvl w:val="0"/>
          <w:numId w:val="1"/>
        </w:numPr>
      </w:pPr>
      <w:r w:rsidRPr="006B6913">
        <w:t>Diferentes caixinhas, tampinhas e objetos que possam servir para a montagem da maquete</w:t>
      </w:r>
    </w:p>
    <w:p w14:paraId="0552D777" w14:textId="77777777" w:rsidR="006B6913" w:rsidRPr="006B6913" w:rsidRDefault="006B6913" w:rsidP="006B6913">
      <w:pPr>
        <w:pStyle w:val="00Textogeralbullet"/>
        <w:numPr>
          <w:ilvl w:val="0"/>
          <w:numId w:val="1"/>
        </w:numPr>
      </w:pPr>
      <w:r w:rsidRPr="006B6913">
        <w:t>Lápis de cor</w:t>
      </w:r>
    </w:p>
    <w:p w14:paraId="5620A32E" w14:textId="77777777" w:rsidR="006B6913" w:rsidRPr="006B6913" w:rsidRDefault="006B6913" w:rsidP="006B6913">
      <w:pPr>
        <w:pStyle w:val="00Textogeralbullet"/>
        <w:numPr>
          <w:ilvl w:val="0"/>
          <w:numId w:val="1"/>
        </w:numPr>
      </w:pPr>
      <w:r w:rsidRPr="006B6913">
        <w:t>2 ou 3 cartões de cartolina branca, por aluno, recortados em tamanho 16 × 16 cm (essa medida permite melhor aproveitamento do tamanho padrão de uma cartolina)</w:t>
      </w:r>
    </w:p>
    <w:p w14:paraId="3D210955" w14:textId="77777777" w:rsidR="006B6913" w:rsidRPr="006B6913" w:rsidRDefault="006B6913" w:rsidP="006B6913">
      <w:pPr>
        <w:pStyle w:val="00Textogeralbullet"/>
        <w:numPr>
          <w:ilvl w:val="0"/>
          <w:numId w:val="1"/>
        </w:numPr>
      </w:pPr>
      <w:r w:rsidRPr="006B6913">
        <w:t>Cola branca</w:t>
      </w:r>
    </w:p>
    <w:p w14:paraId="376FD1C1" w14:textId="77777777" w:rsidR="006B6913" w:rsidRPr="006B6913" w:rsidRDefault="006B6913" w:rsidP="006B6913">
      <w:pPr>
        <w:pStyle w:val="00Textogeralbullet"/>
        <w:numPr>
          <w:ilvl w:val="0"/>
          <w:numId w:val="1"/>
        </w:numPr>
      </w:pPr>
      <w:r w:rsidRPr="006B6913">
        <w:t>Tesoura com pontas arredondadas</w:t>
      </w:r>
    </w:p>
    <w:p w14:paraId="5D2245F8" w14:textId="77B1E17A" w:rsidR="006B6913" w:rsidRPr="00541E7C" w:rsidRDefault="006B6913" w:rsidP="00541E7C">
      <w:pPr>
        <w:pStyle w:val="00Textogeralbullet"/>
        <w:numPr>
          <w:ilvl w:val="0"/>
          <w:numId w:val="1"/>
        </w:numPr>
        <w:rPr>
          <w:sz w:val="16"/>
          <w:szCs w:val="16"/>
        </w:rPr>
      </w:pPr>
      <w:r w:rsidRPr="006B6913">
        <w:t>Giz de cera</w:t>
      </w:r>
      <w:r>
        <w:br w:type="page"/>
      </w:r>
    </w:p>
    <w:p w14:paraId="06E32B31" w14:textId="77777777" w:rsidR="007D6422" w:rsidRDefault="00C6082F" w:rsidP="006A15B5">
      <w:pPr>
        <w:pStyle w:val="00peso3"/>
      </w:pPr>
      <w:r>
        <w:lastRenderedPageBreak/>
        <w:t>Encaminhamento</w:t>
      </w:r>
    </w:p>
    <w:p w14:paraId="53FCA016" w14:textId="17401D8B" w:rsidR="007D6422" w:rsidRDefault="00C6082F" w:rsidP="006A15B5">
      <w:pPr>
        <w:pStyle w:val="00Textogeral"/>
      </w:pPr>
      <w:r>
        <w:rPr>
          <w:b/>
        </w:rPr>
        <w:t>Momento 1</w:t>
      </w:r>
      <w:r>
        <w:t xml:space="preserve"> </w:t>
      </w:r>
      <w:r w:rsidRPr="00307675">
        <w:rPr>
          <w:b/>
        </w:rPr>
        <w:t>–</w:t>
      </w:r>
      <w:r>
        <w:t xml:space="preserve"> </w:t>
      </w:r>
      <w:r w:rsidR="006B6913" w:rsidRPr="006B6913">
        <w:t xml:space="preserve">Monte uma mesa coletiva ou uma bancada com todos os materiais disponíveis para os alunos criarem suas maquetes. Peça às duplas </w:t>
      </w:r>
      <w:r w:rsidR="00307675">
        <w:t>que forrem</w:t>
      </w:r>
      <w:r w:rsidR="006B6913" w:rsidRPr="006B6913">
        <w:t xml:space="preserve"> seus espaços, para assim realizar o trabalho de pintura e colagem com mais tranquilidade</w:t>
      </w:r>
      <w:r>
        <w:t>.</w:t>
      </w:r>
    </w:p>
    <w:p w14:paraId="1D96490E" w14:textId="256D649B" w:rsidR="007D6422" w:rsidRDefault="00C6082F" w:rsidP="006A15B5">
      <w:pPr>
        <w:pStyle w:val="00Textogeral"/>
      </w:pPr>
      <w:r>
        <w:rPr>
          <w:b/>
        </w:rPr>
        <w:t xml:space="preserve">Momento 2 – </w:t>
      </w:r>
      <w:r w:rsidR="006B6913" w:rsidRPr="006B6913">
        <w:t>Distribua os papéis com as anotações de cada dupla e peça aos alunos que, ao olhar a caixa de sapato</w:t>
      </w:r>
      <w:r w:rsidR="002E16FE">
        <w:t>s</w:t>
      </w:r>
      <w:r w:rsidR="006B6913" w:rsidRPr="006B6913">
        <w:t>, comecem a pensar como vão criar o espaço do ateliê do seu artista imaginário. Determine um tempo para trocas e conversas antes de começarem a produzir o trabalho.</w:t>
      </w:r>
    </w:p>
    <w:p w14:paraId="6C666A94" w14:textId="1B46236D" w:rsidR="007D6422" w:rsidRDefault="00C6082F" w:rsidP="00860920">
      <w:pPr>
        <w:pStyle w:val="00Textogeral"/>
      </w:pPr>
      <w:r>
        <w:rPr>
          <w:b/>
        </w:rPr>
        <w:t xml:space="preserve">Momento 3 </w:t>
      </w:r>
      <w:r>
        <w:t xml:space="preserve">– </w:t>
      </w:r>
      <w:r w:rsidR="006B6913" w:rsidRPr="006B6913">
        <w:t>Ao propor a produção da maquete, garanta que cada dupla tenha tempo de realizar a proposta. Nesse momento, circule pela sala dando auxílio a todas as duplas que solicitarem sua presença</w:t>
      </w:r>
      <w:r>
        <w:t>.</w:t>
      </w:r>
    </w:p>
    <w:p w14:paraId="30138E54" w14:textId="021CE3D2" w:rsidR="007D6422" w:rsidRDefault="00C6082F" w:rsidP="00860920">
      <w:pPr>
        <w:pStyle w:val="00Textogeral"/>
      </w:pPr>
      <w:r>
        <w:rPr>
          <w:b/>
        </w:rPr>
        <w:t xml:space="preserve">Momento 4 </w:t>
      </w:r>
      <w:r w:rsidRPr="00307675">
        <w:rPr>
          <w:b/>
        </w:rPr>
        <w:t>–</w:t>
      </w:r>
      <w:r>
        <w:t xml:space="preserve"> </w:t>
      </w:r>
      <w:r w:rsidR="006B6913" w:rsidRPr="006B6913">
        <w:t>Quando os alunos finalizarem suas produções, coloque todas nas mesas e inicie uma operação de limpeza e organização do espaço da sala de aula. Depois de tudo limpo e as maquetes</w:t>
      </w:r>
      <w:r w:rsidR="002E16FE">
        <w:t xml:space="preserve"> estarem</w:t>
      </w:r>
      <w:r w:rsidR="006B6913" w:rsidRPr="006B6913">
        <w:t xml:space="preserve"> secas, organize uma roda de conversa, pedindo a cada dupla que apresente sua maquete e fale do seu artista imaginário. Outra opção, caso </w:t>
      </w:r>
      <w:r w:rsidR="00307675">
        <w:t>haja</w:t>
      </w:r>
      <w:r w:rsidR="006B6913" w:rsidRPr="006B6913">
        <w:t xml:space="preserve"> tempo, é montar uma exposição </w:t>
      </w:r>
      <w:r w:rsidR="006B6913" w:rsidRPr="006B6913">
        <w:t>e convidar os alunos de outras turmas para visitá-la. Oriente os alunos a falar de seu trabalho e a contar a sua proposta</w:t>
      </w:r>
      <w:r>
        <w:t>.</w:t>
      </w:r>
    </w:p>
    <w:p w14:paraId="5F005163" w14:textId="77777777" w:rsidR="006B6913" w:rsidRDefault="006B6913" w:rsidP="006B6913">
      <w:pPr>
        <w:rPr>
          <w:rFonts w:ascii="Cambria" w:hAnsi="Cambria"/>
          <w:b/>
          <w:sz w:val="25"/>
          <w:szCs w:val="25"/>
        </w:rPr>
      </w:pPr>
    </w:p>
    <w:p w14:paraId="2A3F34DC" w14:textId="5C01C872" w:rsidR="006B6913" w:rsidRPr="00307675" w:rsidRDefault="006B6913" w:rsidP="006B6913">
      <w:pPr>
        <w:rPr>
          <w:rFonts w:ascii="Cambria" w:hAnsi="Cambria"/>
          <w:i w:val="0"/>
          <w:sz w:val="25"/>
          <w:szCs w:val="25"/>
        </w:rPr>
      </w:pPr>
      <w:r w:rsidRPr="00307675">
        <w:rPr>
          <w:rFonts w:ascii="Cambria" w:hAnsi="Cambria"/>
          <w:b/>
          <w:i w:val="0"/>
          <w:sz w:val="25"/>
          <w:szCs w:val="25"/>
        </w:rPr>
        <w:t>Acompanhamento d</w:t>
      </w:r>
      <w:r w:rsidR="00307675" w:rsidRPr="00307675">
        <w:rPr>
          <w:rFonts w:ascii="Cambria" w:hAnsi="Cambria"/>
          <w:b/>
          <w:i w:val="0"/>
          <w:sz w:val="25"/>
          <w:szCs w:val="25"/>
        </w:rPr>
        <w:t>as</w:t>
      </w:r>
      <w:r w:rsidRPr="00307675">
        <w:rPr>
          <w:rFonts w:ascii="Cambria" w:hAnsi="Cambria"/>
          <w:b/>
          <w:i w:val="0"/>
          <w:sz w:val="25"/>
          <w:szCs w:val="25"/>
        </w:rPr>
        <w:t xml:space="preserve"> aprendizagens</w:t>
      </w:r>
      <w:r w:rsidRPr="00307675">
        <w:rPr>
          <w:rFonts w:ascii="Cambria" w:hAnsi="Cambria"/>
          <w:i w:val="0"/>
          <w:sz w:val="25"/>
          <w:szCs w:val="25"/>
        </w:rPr>
        <w:t xml:space="preserve"> </w:t>
      </w:r>
    </w:p>
    <w:p w14:paraId="55DB92FE" w14:textId="77777777" w:rsidR="006B6913" w:rsidRPr="006B6913" w:rsidRDefault="006B6913" w:rsidP="006B6913">
      <w:pPr>
        <w:rPr>
          <w:rFonts w:ascii="Cambria" w:hAnsi="Cambria"/>
          <w:i w:val="0"/>
          <w:sz w:val="22"/>
          <w:szCs w:val="22"/>
        </w:rPr>
      </w:pPr>
      <w:r w:rsidRPr="006B6913">
        <w:rPr>
          <w:rFonts w:ascii="Tahoma" w:eastAsia="Tahoma" w:hAnsi="Tahoma" w:cs="Tahoma"/>
          <w:i w:val="0"/>
          <w:sz w:val="22"/>
          <w:szCs w:val="22"/>
        </w:rPr>
        <w:t>Para aferir as aprendizagens dos alunos, é importante estar atento a aspectos de relevância nas diferentes etapas do processo:</w:t>
      </w:r>
    </w:p>
    <w:p w14:paraId="76618F3A" w14:textId="77777777" w:rsidR="006B6913" w:rsidRPr="006B6913" w:rsidRDefault="006B6913" w:rsidP="006B6913">
      <w:pPr>
        <w:widowControl w:val="0"/>
        <w:numPr>
          <w:ilvl w:val="0"/>
          <w:numId w:val="8"/>
        </w:numPr>
        <w:spacing w:line="276" w:lineRule="auto"/>
        <w:ind w:left="530" w:right="170"/>
        <w:contextualSpacing/>
        <w:jc w:val="both"/>
        <w:rPr>
          <w:rFonts w:ascii="Tahoma" w:eastAsia="Tahoma" w:hAnsi="Tahoma" w:cs="Tahoma"/>
          <w:i w:val="0"/>
          <w:sz w:val="22"/>
          <w:szCs w:val="22"/>
        </w:rPr>
      </w:pPr>
      <w:r w:rsidRPr="006B6913">
        <w:rPr>
          <w:rFonts w:ascii="Tahoma" w:eastAsia="Tahoma" w:hAnsi="Tahoma" w:cs="Tahoma"/>
          <w:i w:val="0"/>
          <w:sz w:val="22"/>
          <w:szCs w:val="22"/>
        </w:rPr>
        <w:t>Observe os alunos em cada uma das atividades propostas.</w:t>
      </w:r>
    </w:p>
    <w:p w14:paraId="17C0AC4B" w14:textId="50949C93" w:rsidR="006B6913" w:rsidRPr="006B6913" w:rsidRDefault="006B6913" w:rsidP="006B6913">
      <w:pPr>
        <w:widowControl w:val="0"/>
        <w:numPr>
          <w:ilvl w:val="0"/>
          <w:numId w:val="8"/>
        </w:numPr>
        <w:spacing w:line="276" w:lineRule="auto"/>
        <w:ind w:left="530" w:right="170"/>
        <w:contextualSpacing/>
        <w:jc w:val="both"/>
        <w:rPr>
          <w:rFonts w:ascii="Tahoma" w:eastAsia="Tahoma" w:hAnsi="Tahoma" w:cs="Tahoma"/>
          <w:i w:val="0"/>
          <w:sz w:val="22"/>
          <w:szCs w:val="22"/>
        </w:rPr>
      </w:pPr>
      <w:r w:rsidRPr="006B6913">
        <w:rPr>
          <w:rFonts w:ascii="Tahoma" w:eastAsia="Tahoma" w:hAnsi="Tahoma" w:cs="Tahoma"/>
          <w:i w:val="0"/>
          <w:sz w:val="22"/>
          <w:szCs w:val="22"/>
        </w:rPr>
        <w:t>Nesse caso, observe as duplas de trabalho para avaliar se elas funcionam.</w:t>
      </w:r>
    </w:p>
    <w:p w14:paraId="559E756A" w14:textId="77777777" w:rsidR="006B6913" w:rsidRPr="006B6913" w:rsidRDefault="006B6913" w:rsidP="006B6913">
      <w:pPr>
        <w:widowControl w:val="0"/>
        <w:numPr>
          <w:ilvl w:val="0"/>
          <w:numId w:val="8"/>
        </w:numPr>
        <w:spacing w:line="276" w:lineRule="auto"/>
        <w:ind w:left="530" w:right="170"/>
        <w:contextualSpacing/>
        <w:jc w:val="both"/>
        <w:rPr>
          <w:rFonts w:ascii="Tahoma" w:eastAsia="Tahoma" w:hAnsi="Tahoma" w:cs="Tahoma"/>
          <w:i w:val="0"/>
          <w:sz w:val="22"/>
          <w:szCs w:val="22"/>
        </w:rPr>
      </w:pPr>
      <w:r w:rsidRPr="006B6913">
        <w:rPr>
          <w:rFonts w:ascii="Tahoma" w:eastAsia="Tahoma" w:hAnsi="Tahoma" w:cs="Tahoma"/>
          <w:i w:val="0"/>
          <w:sz w:val="22"/>
          <w:szCs w:val="22"/>
        </w:rPr>
        <w:t>Faça uma análise do conjunto das produções e dos processos dos alunos.</w:t>
      </w:r>
    </w:p>
    <w:p w14:paraId="3B0B37E1" w14:textId="77777777" w:rsidR="006B6913" w:rsidRPr="006B6913" w:rsidRDefault="006B6913" w:rsidP="006B6913">
      <w:pPr>
        <w:widowControl w:val="0"/>
        <w:numPr>
          <w:ilvl w:val="0"/>
          <w:numId w:val="8"/>
        </w:numPr>
        <w:spacing w:line="276" w:lineRule="auto"/>
        <w:ind w:left="530" w:right="170"/>
        <w:contextualSpacing/>
        <w:jc w:val="both"/>
        <w:rPr>
          <w:rFonts w:ascii="Tahoma" w:eastAsia="Tahoma" w:hAnsi="Tahoma" w:cs="Tahoma"/>
          <w:i w:val="0"/>
          <w:sz w:val="22"/>
          <w:szCs w:val="22"/>
        </w:rPr>
      </w:pPr>
      <w:r w:rsidRPr="006B6913">
        <w:rPr>
          <w:rFonts w:ascii="Tahoma" w:eastAsia="Tahoma" w:hAnsi="Tahoma" w:cs="Tahoma"/>
          <w:i w:val="0"/>
          <w:sz w:val="22"/>
          <w:szCs w:val="22"/>
        </w:rPr>
        <w:t>Crie uma planilha de acompanhamento individual dos alunos e, a cada encontro, faça uma anotação de seu desenvolvimento no decorrer da atividade.</w:t>
      </w:r>
    </w:p>
    <w:p w14:paraId="386B7A72" w14:textId="2F866609" w:rsidR="006B6913" w:rsidRPr="006B6913" w:rsidRDefault="006B6913" w:rsidP="006B6913">
      <w:pPr>
        <w:widowControl w:val="0"/>
        <w:numPr>
          <w:ilvl w:val="0"/>
          <w:numId w:val="8"/>
        </w:numPr>
        <w:spacing w:line="276" w:lineRule="auto"/>
        <w:ind w:left="530" w:right="170"/>
        <w:contextualSpacing/>
        <w:jc w:val="both"/>
        <w:rPr>
          <w:rFonts w:ascii="Tahoma" w:eastAsia="Tahoma" w:hAnsi="Tahoma" w:cs="Tahoma"/>
          <w:i w:val="0"/>
          <w:sz w:val="22"/>
          <w:szCs w:val="22"/>
        </w:rPr>
      </w:pPr>
      <w:r w:rsidRPr="006B6913">
        <w:rPr>
          <w:rFonts w:ascii="Tahoma" w:eastAsia="Tahoma" w:hAnsi="Tahoma" w:cs="Tahoma"/>
          <w:i w:val="0"/>
          <w:sz w:val="22"/>
          <w:szCs w:val="22"/>
        </w:rPr>
        <w:t xml:space="preserve">Ao realizar as rodas de conversa, observe os processos de cada um, verificando </w:t>
      </w:r>
      <w:r w:rsidR="00307675">
        <w:rPr>
          <w:rFonts w:ascii="Tahoma" w:eastAsia="Tahoma" w:hAnsi="Tahoma" w:cs="Tahoma"/>
          <w:i w:val="0"/>
          <w:sz w:val="22"/>
          <w:szCs w:val="22"/>
        </w:rPr>
        <w:t>há</w:t>
      </w:r>
      <w:r w:rsidRPr="006B6913">
        <w:rPr>
          <w:rFonts w:ascii="Tahoma" w:eastAsia="Tahoma" w:hAnsi="Tahoma" w:cs="Tahoma"/>
          <w:i w:val="0"/>
          <w:sz w:val="22"/>
          <w:szCs w:val="22"/>
        </w:rPr>
        <w:t xml:space="preserve"> apropriação da linguagem oral para fazer comentários sobre as imagens observadas.</w:t>
      </w:r>
    </w:p>
    <w:p w14:paraId="076F3855" w14:textId="0E453ABD" w:rsidR="006B6913" w:rsidRPr="006B6913" w:rsidRDefault="006B6913" w:rsidP="006B6913">
      <w:pPr>
        <w:widowControl w:val="0"/>
        <w:numPr>
          <w:ilvl w:val="0"/>
          <w:numId w:val="8"/>
        </w:numPr>
        <w:spacing w:line="276" w:lineRule="auto"/>
        <w:ind w:left="530" w:right="170"/>
        <w:contextualSpacing/>
        <w:jc w:val="both"/>
        <w:rPr>
          <w:rFonts w:eastAsia="Tahoma" w:cs="Tahoma"/>
          <w:i w:val="0"/>
          <w:sz w:val="22"/>
          <w:szCs w:val="22"/>
        </w:rPr>
      </w:pPr>
      <w:r w:rsidRPr="006B6913">
        <w:rPr>
          <w:rFonts w:ascii="Tahoma" w:eastAsia="Tahoma" w:hAnsi="Tahoma" w:cs="Tahoma"/>
          <w:i w:val="0"/>
          <w:sz w:val="22"/>
          <w:szCs w:val="22"/>
        </w:rPr>
        <w:t>Em suas observações verifique se:</w:t>
      </w:r>
    </w:p>
    <w:p w14:paraId="50D0D7F0" w14:textId="11D712BF" w:rsidR="006B6913" w:rsidRPr="00897A9B" w:rsidRDefault="006B6913" w:rsidP="00307675">
      <w:pPr>
        <w:pStyle w:val="00alternativas"/>
        <w:ind w:left="887"/>
        <w:jc w:val="left"/>
      </w:pPr>
      <w:r w:rsidRPr="00897A9B">
        <w:t>a)</w:t>
      </w:r>
      <w:r w:rsidRPr="00897A9B">
        <w:tab/>
      </w:r>
      <w:r w:rsidRPr="006B6913">
        <w:rPr>
          <w:iCs/>
        </w:rPr>
        <w:t>Os alunos exploraram outras formas de criação e de imaginação</w:t>
      </w:r>
      <w:r>
        <w:rPr>
          <w:iCs/>
        </w:rPr>
        <w:t>.</w:t>
      </w:r>
    </w:p>
    <w:p w14:paraId="76F901D4" w14:textId="1198FBA3" w:rsidR="006B6913" w:rsidRPr="00897A9B" w:rsidRDefault="006B6913" w:rsidP="00307675">
      <w:pPr>
        <w:pStyle w:val="00alternativas"/>
        <w:ind w:left="887"/>
        <w:jc w:val="left"/>
      </w:pPr>
      <w:r w:rsidRPr="00897A9B">
        <w:t>b)</w:t>
      </w:r>
      <w:r w:rsidRPr="00897A9B">
        <w:tab/>
      </w:r>
      <w:r w:rsidRPr="006B6913">
        <w:rPr>
          <w:iCs/>
        </w:rPr>
        <w:t>Investigaram objetos e decidiram quais podiam ser utilizados em suas propostas de trabalho</w:t>
      </w:r>
      <w:r>
        <w:rPr>
          <w:iCs/>
        </w:rPr>
        <w:t>.</w:t>
      </w:r>
    </w:p>
    <w:p w14:paraId="49C81495" w14:textId="7A73D123" w:rsidR="006B6913" w:rsidRDefault="006B6913" w:rsidP="00307675">
      <w:pPr>
        <w:pStyle w:val="00alternativas"/>
        <w:ind w:left="887"/>
        <w:jc w:val="left"/>
        <w:rPr>
          <w:iCs/>
        </w:rPr>
      </w:pPr>
      <w:r w:rsidRPr="00897A9B">
        <w:t>c)</w:t>
      </w:r>
      <w:r w:rsidRPr="00897A9B">
        <w:tab/>
      </w:r>
      <w:r w:rsidRPr="006B6913">
        <w:rPr>
          <w:iCs/>
        </w:rPr>
        <w:t>Realizaram as maquetes de modo criativo e investigativo</w:t>
      </w:r>
      <w:r>
        <w:rPr>
          <w:iCs/>
        </w:rPr>
        <w:t>.</w:t>
      </w:r>
    </w:p>
    <w:p w14:paraId="1BCA67A1" w14:textId="1BD9EBF2" w:rsidR="006B6913" w:rsidRDefault="006B6913" w:rsidP="00307675">
      <w:pPr>
        <w:pStyle w:val="00alternativas"/>
        <w:ind w:left="887"/>
        <w:jc w:val="left"/>
        <w:rPr>
          <w:iCs/>
        </w:rPr>
      </w:pPr>
      <w:r>
        <w:t>d</w:t>
      </w:r>
      <w:r w:rsidRPr="00897A9B">
        <w:t>)</w:t>
      </w:r>
      <w:r w:rsidRPr="00897A9B">
        <w:tab/>
      </w:r>
      <w:r w:rsidRPr="006B6913">
        <w:rPr>
          <w:iCs/>
        </w:rPr>
        <w:t>Conseguiram fazer uso dos materiais disponíveis de forma autoral e autônoma</w:t>
      </w:r>
      <w:r w:rsidRPr="00340468">
        <w:rPr>
          <w:iCs/>
        </w:rPr>
        <w:t>.</w:t>
      </w:r>
    </w:p>
    <w:p w14:paraId="6790AD0A" w14:textId="77777777" w:rsidR="006B6913" w:rsidRPr="006B19A8" w:rsidRDefault="006B6913" w:rsidP="006B6913">
      <w:pPr>
        <w:pStyle w:val="00Textogeral"/>
      </w:pPr>
      <w:r w:rsidRPr="006B19A8">
        <w:t>Após o fechamento das etapas do processo, peça aos alunos que avaliem o próprio desempenho.</w:t>
      </w:r>
    </w:p>
    <w:p w14:paraId="6B766058" w14:textId="6640104E" w:rsidR="006B6913" w:rsidRDefault="006B6913">
      <w:pPr>
        <w:rPr>
          <w:rFonts w:ascii="Tahoma" w:hAnsi="Tahoma" w:cs="Cambria"/>
          <w:b/>
          <w:i w:val="0"/>
          <w:color w:val="000000"/>
          <w:sz w:val="22"/>
        </w:rPr>
      </w:pPr>
      <w:r>
        <w:rPr>
          <w:b/>
        </w:rPr>
        <w:br w:type="page"/>
      </w:r>
    </w:p>
    <w:p w14:paraId="174ACB1B" w14:textId="77777777" w:rsidR="007D6422" w:rsidRDefault="00C6082F">
      <w:pPr>
        <w:pStyle w:val="00PESO2"/>
      </w:pPr>
      <w:r>
        <w:lastRenderedPageBreak/>
        <w:t>Autoavaliação</w:t>
      </w:r>
    </w:p>
    <w:p w14:paraId="2B5E8B53" w14:textId="34E787FE" w:rsidR="007D6422" w:rsidRDefault="00C6082F">
      <w:pPr>
        <w:pStyle w:val="00Textogeral"/>
        <w:rPr>
          <w:sz w:val="24"/>
          <w:szCs w:val="24"/>
        </w:rPr>
      </w:pPr>
      <w:r>
        <w:t xml:space="preserve">Esta modalidade de avaliação é muito oportuna para observar como os alunos identificam seus processos de aprendizagem e têm consciência deles e é também muito eficiente para você confirmar suas análises avaliativas. Algumas perguntas que podem ajudar na orientação </w:t>
      </w:r>
      <w:r w:rsidR="00292E52">
        <w:t xml:space="preserve">desse </w:t>
      </w:r>
      <w:r>
        <w:t>processo</w:t>
      </w:r>
      <w:r>
        <w:rPr>
          <w:sz w:val="24"/>
          <w:szCs w:val="24"/>
        </w:rPr>
        <w:t>:</w:t>
      </w:r>
    </w:p>
    <w:p w14:paraId="6AD6A191" w14:textId="0E699859" w:rsidR="006B6913" w:rsidRPr="006B6913" w:rsidRDefault="006B6913" w:rsidP="006B6913">
      <w:pPr>
        <w:pStyle w:val="00Textogeralbullet"/>
        <w:numPr>
          <w:ilvl w:val="0"/>
          <w:numId w:val="1"/>
        </w:numPr>
      </w:pPr>
      <w:r w:rsidRPr="006B6913">
        <w:t>O que você considera que aprendeu nes</w:t>
      </w:r>
      <w:r w:rsidR="00307675">
        <w:t>t</w:t>
      </w:r>
      <w:r w:rsidRPr="006B6913">
        <w:t>as aulas?</w:t>
      </w:r>
    </w:p>
    <w:p w14:paraId="4701205A" w14:textId="77777777" w:rsidR="006B6913" w:rsidRPr="006B6913" w:rsidRDefault="006B6913" w:rsidP="006B6913">
      <w:pPr>
        <w:pStyle w:val="00Textogeralbullet"/>
        <w:numPr>
          <w:ilvl w:val="0"/>
          <w:numId w:val="1"/>
        </w:numPr>
      </w:pPr>
      <w:r w:rsidRPr="006B6913">
        <w:t>De qual atividade você mais gostou? Por quê?</w:t>
      </w:r>
    </w:p>
    <w:p w14:paraId="1142ED19" w14:textId="77777777" w:rsidR="006B6913" w:rsidRPr="006B6913" w:rsidRDefault="006B6913" w:rsidP="006B6913">
      <w:pPr>
        <w:pStyle w:val="00Textogeralbullet"/>
        <w:numPr>
          <w:ilvl w:val="0"/>
          <w:numId w:val="1"/>
        </w:numPr>
      </w:pPr>
      <w:r w:rsidRPr="006B6913">
        <w:t>O que você descobriu sobre seu objeto de estudo?</w:t>
      </w:r>
    </w:p>
    <w:p w14:paraId="4F8E87BC" w14:textId="77777777" w:rsidR="006B6913" w:rsidRPr="006B6913" w:rsidRDefault="006B6913" w:rsidP="006B6913">
      <w:pPr>
        <w:pStyle w:val="00Textogeralbullet"/>
        <w:numPr>
          <w:ilvl w:val="0"/>
          <w:numId w:val="1"/>
        </w:numPr>
      </w:pPr>
      <w:r w:rsidRPr="006B6913">
        <w:t>Como foi pensar um artista imaginário?</w:t>
      </w:r>
    </w:p>
    <w:p w14:paraId="29FA2538" w14:textId="77777777" w:rsidR="006B6913" w:rsidRPr="006B6913" w:rsidRDefault="006B6913" w:rsidP="006B6913">
      <w:pPr>
        <w:pStyle w:val="00Textogeralbullet"/>
        <w:numPr>
          <w:ilvl w:val="0"/>
          <w:numId w:val="1"/>
        </w:numPr>
      </w:pPr>
      <w:r w:rsidRPr="006B6913">
        <w:t>O que foi mais desafiador ao produzir as maquetes?</w:t>
      </w:r>
      <w:bookmarkStart w:id="0" w:name="_GoBack"/>
      <w:bookmarkEnd w:id="0"/>
    </w:p>
    <w:p w14:paraId="543B2980" w14:textId="7C729AB9" w:rsidR="007D6422" w:rsidRPr="006B6913" w:rsidRDefault="006B6913" w:rsidP="006B6913">
      <w:pPr>
        <w:pStyle w:val="00Textogeralbullet"/>
        <w:numPr>
          <w:ilvl w:val="0"/>
          <w:numId w:val="1"/>
        </w:numPr>
      </w:pPr>
      <w:r w:rsidRPr="006B6913">
        <w:t>Você acredita que o ateliê que vocês criaram seria útil para o artista</w:t>
      </w:r>
      <w:r w:rsidR="00C6082F" w:rsidRPr="006B6913">
        <w:t>?</w:t>
      </w:r>
    </w:p>
    <w:p w14:paraId="7CB3F44E" w14:textId="77777777" w:rsidR="007D6422" w:rsidRDefault="007D6422">
      <w:pPr>
        <w:pStyle w:val="00Textogeralbullet"/>
        <w:ind w:left="284"/>
      </w:pPr>
    </w:p>
    <w:tbl>
      <w:tblPr>
        <w:tblStyle w:val="GradedeTabelaClaro1"/>
        <w:tblW w:w="9547" w:type="dxa"/>
        <w:tblInd w:w="-6" w:type="dxa"/>
        <w:tblCellMar>
          <w:top w:w="57" w:type="dxa"/>
          <w:left w:w="52" w:type="dxa"/>
          <w:bottom w:w="57" w:type="dxa"/>
          <w:right w:w="57" w:type="dxa"/>
        </w:tblCellMar>
        <w:tblLook w:val="0600" w:firstRow="0" w:lastRow="0" w:firstColumn="0" w:lastColumn="0" w:noHBand="1" w:noVBand="1"/>
      </w:tblPr>
      <w:tblGrid>
        <w:gridCol w:w="9547"/>
      </w:tblGrid>
      <w:tr w:rsidR="007D6422" w14:paraId="358EF433" w14:textId="77777777" w:rsidTr="00067950">
        <w:trPr>
          <w:trHeight w:val="993"/>
        </w:trPr>
        <w:tc>
          <w:tcPr>
            <w:tcW w:w="9547" w:type="dxa"/>
            <w:shd w:val="clear" w:color="auto" w:fill="D3EBD4"/>
            <w:tcMar>
              <w:left w:w="52" w:type="dxa"/>
            </w:tcMar>
          </w:tcPr>
          <w:p w14:paraId="1EB04841" w14:textId="77777777" w:rsidR="007D6422" w:rsidRDefault="00C6082F">
            <w:pPr>
              <w:spacing w:before="6"/>
              <w:ind w:left="170" w:right="170"/>
              <w:rPr>
                <w:b/>
                <w:i w:val="0"/>
              </w:rPr>
            </w:pPr>
            <w:bookmarkStart w:id="1" w:name="_Hlk500768373"/>
            <w:r>
              <w:rPr>
                <w:rFonts w:ascii="Tahoma" w:hAnsi="Tahoma"/>
                <w:b/>
                <w:i w:val="0"/>
              </w:rPr>
              <w:t>Ampliando conhecimentos</w:t>
            </w:r>
          </w:p>
          <w:p w14:paraId="6BD09916" w14:textId="77777777" w:rsidR="007D6422" w:rsidRDefault="007D6422">
            <w:pPr>
              <w:ind w:left="170" w:right="170"/>
              <w:rPr>
                <w:rFonts w:ascii="Tahoma" w:hAnsi="Tahoma"/>
                <w:b/>
                <w:i w:val="0"/>
                <w:sz w:val="16"/>
                <w:szCs w:val="16"/>
              </w:rPr>
            </w:pPr>
          </w:p>
          <w:p w14:paraId="11844442" w14:textId="6219AAA3" w:rsidR="006B6913" w:rsidRPr="006B6913" w:rsidRDefault="00541E7C" w:rsidP="006B6913">
            <w:pPr>
              <w:ind w:left="97" w:right="170"/>
              <w:jc w:val="both"/>
              <w:rPr>
                <w:rFonts w:ascii="Tahoma" w:hAnsi="Tahoma"/>
                <w:i w:val="0"/>
                <w:color w:val="000000" w:themeColor="text1"/>
              </w:rPr>
            </w:pPr>
            <w:r w:rsidRPr="00541E7C">
              <w:rPr>
                <w:i w:val="0"/>
              </w:rPr>
              <w:t>&lt;</w:t>
            </w:r>
            <w:hyperlink r:id="rId8" w:history="1">
              <w:r w:rsidRPr="007440EF">
                <w:rPr>
                  <w:rStyle w:val="Hyperlink"/>
                  <w:i w:val="0"/>
                </w:rPr>
                <w:t>http://enciclopedia.itaucultural.org.br/pessoa10768/laura-vinci</w:t>
              </w:r>
            </w:hyperlink>
            <w:r>
              <w:rPr>
                <w:i w:val="0"/>
              </w:rPr>
              <w:t>&gt;</w:t>
            </w:r>
          </w:p>
          <w:p w14:paraId="5C975B1B" w14:textId="18CA6CE1" w:rsidR="007D6422" w:rsidRPr="006B6913" w:rsidRDefault="00541E7C" w:rsidP="006B6913">
            <w:pPr>
              <w:ind w:left="97" w:right="170"/>
              <w:jc w:val="both"/>
              <w:rPr>
                <w:rFonts w:ascii="Tahoma" w:hAnsi="Tahoma"/>
                <w:i w:val="0"/>
                <w:color w:val="000000" w:themeColor="text1"/>
              </w:rPr>
            </w:pPr>
            <w:bookmarkStart w:id="2" w:name="_z3sofwy9a1cz" w:colFirst="0" w:colLast="0"/>
            <w:bookmarkEnd w:id="2"/>
            <w:r w:rsidRPr="00541E7C">
              <w:rPr>
                <w:i w:val="0"/>
              </w:rPr>
              <w:t>&lt;</w:t>
            </w:r>
            <w:hyperlink r:id="rId9">
              <w:r w:rsidR="006B6913" w:rsidRPr="006B6913">
                <w:rPr>
                  <w:rStyle w:val="Hyperlink"/>
                  <w:i w:val="0"/>
                </w:rPr>
                <w:t>http://enciclopedia.itaucultural.org.br/pessoa3291/luiz-paulo-baravelli</w:t>
              </w:r>
            </w:hyperlink>
            <w:r>
              <w:rPr>
                <w:i w:val="0"/>
              </w:rPr>
              <w:t>&gt;</w:t>
            </w:r>
          </w:p>
        </w:tc>
      </w:tr>
      <w:bookmarkEnd w:id="1"/>
    </w:tbl>
    <w:p w14:paraId="483B16C1" w14:textId="77777777" w:rsidR="007D6422" w:rsidRDefault="007D6422">
      <w:pPr>
        <w:pStyle w:val="00Textogeralbullet"/>
      </w:pPr>
    </w:p>
    <w:sectPr w:rsidR="007D6422">
      <w:headerReference w:type="default" r:id="rId10"/>
      <w:footerReference w:type="default" r:id="rId11"/>
      <w:pgSz w:w="11906" w:h="16838"/>
      <w:pgMar w:top="1985" w:right="1134" w:bottom="1134" w:left="1134" w:header="1134" w:footer="851" w:gutter="0"/>
      <w:cols w:space="720"/>
      <w:formProt w:val="0"/>
      <w:docGrid w:linePitch="360" w:charSpace="204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2E9F0F2" w14:textId="77777777" w:rsidR="0034328C" w:rsidRDefault="0034328C">
      <w:r>
        <w:separator/>
      </w:r>
    </w:p>
  </w:endnote>
  <w:endnote w:type="continuationSeparator" w:id="0">
    <w:p w14:paraId="13FC3002" w14:textId="77777777" w:rsidR="0034328C" w:rsidRDefault="003432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48CE46DE-A455-4B01-99E0-FDE6E04DDFD7}"/>
  </w:font>
  <w:font w:name="Times New Roman">
    <w:panose1 w:val="02020603050405020304"/>
    <w:charset w:val="00"/>
    <w:family w:val="roman"/>
    <w:pitch w:val="variable"/>
    <w:sig w:usb0="E0002AFF" w:usb1="C0007841" w:usb2="00000009" w:usb3="00000000" w:csb0="000001FF" w:csb1="00000000"/>
    <w:embedRegular r:id="rId2" w:fontKey="{93C83466-0820-4A58-A0E1-CD289941D760}"/>
    <w:embedBold r:id="rId3" w:fontKey="{7226E85B-F232-4460-80A0-2EEB72217C1E}"/>
    <w:embedItalic r:id="rId4" w:fontKey="{B2E99E9A-762C-4FC3-B9D6-F22F5C7B0A61}"/>
    <w:embedBoldItalic r:id="rId5" w:fontKey="{A61ED094-5AD6-4D24-BFFB-52A77CF27651}"/>
  </w:font>
  <w:font w:name="Courier New">
    <w:panose1 w:val="02070309020205020404"/>
    <w:charset w:val="00"/>
    <w:family w:val="modern"/>
    <w:pitch w:val="fixed"/>
    <w:sig w:usb0="E0002AFF" w:usb1="C0007843" w:usb2="00000009" w:usb3="00000000" w:csb0="000001FF" w:csb1="00000000"/>
    <w:embedRegular r:id="rId6" w:fontKey="{9A9E3C8B-A902-4E76-8DF3-AFC77C183552}"/>
  </w:font>
  <w:font w:name="Wingdings">
    <w:panose1 w:val="05000000000000000000"/>
    <w:charset w:val="02"/>
    <w:family w:val="auto"/>
    <w:pitch w:val="variable"/>
    <w:sig w:usb0="00000000" w:usb1="10000000" w:usb2="00000000" w:usb3="00000000" w:csb0="80000000" w:csb1="00000000"/>
    <w:embedRegular r:id="rId7" w:fontKey="{9DECC5A9-611C-4070-BFF8-1076DAD09B43}"/>
  </w:font>
  <w:font w:name="Noto Sans Symbols">
    <w:altName w:val="Times New Roman"/>
    <w:charset w:val="00"/>
    <w:family w:val="auto"/>
    <w:pitch w:val="default"/>
    <w:embedRegular r:id="rId8" w:fontKey="{1EB416B3-E2F5-441E-B280-423B0CE8A1E5}"/>
  </w:font>
  <w:font w:name="Calibri">
    <w:panose1 w:val="020F0502020204030204"/>
    <w:charset w:val="00"/>
    <w:family w:val="swiss"/>
    <w:pitch w:val="variable"/>
    <w:sig w:usb0="E00002FF" w:usb1="4000ACFF" w:usb2="00000001" w:usb3="00000000" w:csb0="0000019F" w:csb1="00000000"/>
    <w:embedRegular r:id="rId9" w:fontKey="{257BCF56-65C3-415A-84EC-91B88CF32859}"/>
    <w:embedBold r:id="rId10" w:fontKey="{6C5284DF-AAB6-4702-ACC1-03AB38C36D98}"/>
    <w:embedItalic r:id="rId11" w:fontKey="{740A40E0-C31E-485E-BDEF-F5CB6BC62669}"/>
    <w:embedBoldItalic r:id="rId12" w:fontKey="{BDE0F5E1-D14E-4E5F-85E7-D9156B9CE710}"/>
  </w:font>
  <w:font w:name="MS Mincho">
    <w:altName w:val="ＭＳ 明朝"/>
    <w:panose1 w:val="020206090402050803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embedRegular r:id="rId13" w:fontKey="{2BFADAFF-1175-4CEE-A109-3E3B175C3EFC}"/>
    <w:embedItalic r:id="rId14" w:fontKey="{6972760F-F5BA-496E-ACF8-28BF9DB2E57B}"/>
    <w:embedBoldItalic r:id="rId15" w:fontKey="{A47577CC-37C3-44D6-94B5-C1802F68CEC2}"/>
  </w:font>
  <w:font w:name="MS Gothic">
    <w:altName w:val="ＭＳ ゴシック"/>
    <w:panose1 w:val="020B0609070205080204"/>
    <w:charset w:val="80"/>
    <w:family w:val="modern"/>
    <w:pitch w:val="fixed"/>
    <w:sig w:usb0="E00002FF" w:usb1="6AC7FDFB" w:usb2="00000012" w:usb3="00000000" w:csb0="0002009F" w:csb1="00000000"/>
  </w:font>
  <w:font w:name="Segoe UI">
    <w:panose1 w:val="020B0502040204020203"/>
    <w:charset w:val="00"/>
    <w:family w:val="swiss"/>
    <w:pitch w:val="variable"/>
    <w:sig w:usb0="E10022FF" w:usb1="C000E47F" w:usb2="00000029" w:usb3="00000000" w:csb0="000001DF" w:csb1="00000000"/>
    <w:embedItalic r:id="rId16" w:fontKey="{CEB11330-6F3B-4D0F-88D3-108047A30F8F}"/>
  </w:font>
  <w:font w:name="Arial">
    <w:panose1 w:val="020B0604020202020204"/>
    <w:charset w:val="00"/>
    <w:family w:val="swiss"/>
    <w:pitch w:val="variable"/>
    <w:sig w:usb0="E0002AFF" w:usb1="C0007843" w:usb2="00000009" w:usb3="00000000" w:csb0="000001FF" w:csb1="00000000"/>
    <w:embedRegular r:id="rId17" w:fontKey="{20969096-D833-4658-A307-94336EEAFAAD}"/>
    <w:embedItalic r:id="rId18" w:fontKey="{391145E7-6804-4AC0-A2A0-4F2507E127EF}"/>
  </w:font>
  <w:font w:name="Mangal">
    <w:panose1 w:val="02040503050203030202"/>
    <w:charset w:val="00"/>
    <w:family w:val="roman"/>
    <w:pitch w:val="variable"/>
    <w:sig w:usb0="00008003" w:usb1="00000000" w:usb2="00000000" w:usb3="00000000" w:csb0="00000001" w:csb1="00000000"/>
    <w:embedItalic r:id="rId19" w:fontKey="{07659573-4551-485C-838D-ED9723A59ED2}"/>
  </w:font>
  <w:font w:name="Cambria">
    <w:panose1 w:val="02040503050406030204"/>
    <w:charset w:val="00"/>
    <w:family w:val="roman"/>
    <w:pitch w:val="variable"/>
    <w:sig w:usb0="E00002FF" w:usb1="400004FF" w:usb2="00000000" w:usb3="00000000" w:csb0="0000019F" w:csb1="00000000"/>
    <w:embedRegular r:id="rId20" w:fontKey="{570D03E6-548E-49EC-B38C-50842D75D6AA}"/>
    <w:embedBold r:id="rId21" w:fontKey="{28FC7C2F-EC2B-40D1-99F0-7F9075F9BB1F}"/>
    <w:embedItalic r:id="rId22" w:fontKey="{B7EB6DF5-8F9B-4465-A428-6ED7DE1CEEB5}"/>
    <w:embedBoldItalic r:id="rId23" w:fontKey="{252D1518-1E44-4EAF-97D0-662E1249A811}"/>
  </w:font>
  <w:font w:name="Cambria-Bold">
    <w:altName w:val="Cambria"/>
    <w:charset w:val="00"/>
    <w:family w:val="roman"/>
    <w:pitch w:val="variable"/>
    <w:sig w:usb0="E00002FF" w:usb1="4000045F" w:usb2="00000000" w:usb3="00000000" w:csb0="0000019F" w:csb1="00000000"/>
    <w:embedBold r:id="rId24" w:fontKey="{7B37ABE2-2EE5-4361-BEA5-214A3A6BDA3B}"/>
    <w:embedBoldItalic r:id="rId25" w:fontKey="{0A252FDF-3752-4148-B6E9-44606307FA0C}"/>
  </w:font>
  <w:font w:name="Tahoma">
    <w:panose1 w:val="020B0604030504040204"/>
    <w:charset w:val="00"/>
    <w:family w:val="swiss"/>
    <w:pitch w:val="variable"/>
    <w:sig w:usb0="E1002EFF" w:usb1="C000605B" w:usb2="00000029" w:usb3="00000000" w:csb0="000101FF" w:csb1="00000000"/>
    <w:embedRegular r:id="rId26" w:fontKey="{546552DC-6DE9-4614-8DC9-0FE1A8457CA4}"/>
    <w:embedBold r:id="rId27" w:fontKey="{3D0E5154-5E9E-4DCA-95F7-678235ACEC4D}"/>
    <w:embedItalic r:id="rId28" w:fontKey="{FF05D4B5-219C-4F4A-B8F8-E34D85EDA199}"/>
    <w:embedBoldItalic r:id="rId29" w:fontKey="{E8BFF3DC-9D5A-458D-89C2-11CFDD7A5E29}"/>
  </w:font>
  <w:font w:name="Arial-BoldMT">
    <w:altName w:val="Times New Roman"/>
    <w:charset w:val="00"/>
    <w:family w:val="swiss"/>
    <w:pitch w:val="variable"/>
    <w:sig w:usb0="E0002AFF" w:usb1="C0007843" w:usb2="00000009" w:usb3="00000000" w:csb0="000001FF" w:csb1="00000000"/>
    <w:embedRegular r:id="rId30" w:fontKey="{AB73700B-236C-4EC4-8765-F721218AA049}"/>
  </w:font>
  <w:font w:name="Museo700-Regular">
    <w:charset w:val="00"/>
    <w:family w:val="roman"/>
    <w:pitch w:val="variable"/>
    <w:embedRegular r:id="rId31" w:fontKey="{E92FF11D-65CE-4A5B-862E-249270306D4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714AD8" w14:textId="17B2FE67" w:rsidR="008D72AF" w:rsidRPr="008D72AF" w:rsidRDefault="008D72AF" w:rsidP="008D72AF">
    <w:pPr>
      <w:pStyle w:val="Rodap"/>
      <w:framePr w:wrap="around" w:vAnchor="text" w:hAnchor="margin" w:xAlign="right" w:y="1"/>
      <w:rPr>
        <w:rStyle w:val="Nmerodepgina"/>
        <w:i w:val="0"/>
        <w:sz w:val="24"/>
        <w:szCs w:val="24"/>
      </w:rPr>
    </w:pPr>
    <w:r w:rsidRPr="008D72AF">
      <w:rPr>
        <w:rStyle w:val="Nmerodepgina"/>
        <w:i w:val="0"/>
        <w:sz w:val="24"/>
        <w:szCs w:val="24"/>
      </w:rPr>
      <w:fldChar w:fldCharType="begin"/>
    </w:r>
    <w:r w:rsidRPr="008D72AF">
      <w:rPr>
        <w:rStyle w:val="Nmerodepgina"/>
        <w:i w:val="0"/>
        <w:sz w:val="24"/>
        <w:szCs w:val="24"/>
      </w:rPr>
      <w:instrText xml:space="preserve">PAGE  </w:instrText>
    </w:r>
    <w:r w:rsidRPr="008D72AF">
      <w:rPr>
        <w:rStyle w:val="Nmerodepgina"/>
        <w:i w:val="0"/>
        <w:sz w:val="24"/>
        <w:szCs w:val="24"/>
      </w:rPr>
      <w:fldChar w:fldCharType="separate"/>
    </w:r>
    <w:r w:rsidR="00307675">
      <w:rPr>
        <w:rStyle w:val="Nmerodepgina"/>
        <w:i w:val="0"/>
        <w:noProof/>
        <w:sz w:val="24"/>
        <w:szCs w:val="24"/>
      </w:rPr>
      <w:t>1</w:t>
    </w:r>
    <w:r w:rsidRPr="008D72AF">
      <w:rPr>
        <w:rStyle w:val="Nmerodepgina"/>
        <w:i w:val="0"/>
        <w:sz w:val="24"/>
        <w:szCs w:val="24"/>
      </w:rPr>
      <w:fldChar w:fldCharType="end"/>
    </w:r>
  </w:p>
  <w:p w14:paraId="7314889D" w14:textId="31EB6FD6" w:rsidR="007D6422" w:rsidRDefault="00C6082F">
    <w:pPr>
      <w:ind w:right="1694"/>
      <w:rPr>
        <w:rFonts w:ascii="Tahoma" w:eastAsia="Times New Roman" w:hAnsi="Tahoma" w:cs="Tahoma"/>
        <w:i w:val="0"/>
        <w:iCs w:val="0"/>
        <w:color w:val="3B3838" w:themeColor="background2" w:themeShade="40"/>
        <w:sz w:val="14"/>
        <w:szCs w:val="14"/>
        <w:highlight w:val="white"/>
      </w:rPr>
    </w:pPr>
    <w:r>
      <w:rPr>
        <w:rFonts w:ascii="Tahoma" w:eastAsia="Calibri" w:hAnsi="Tahoma" w:cs="Tahoma"/>
        <w:i w:val="0"/>
        <w:color w:val="3B3838" w:themeColor="background2" w:themeShade="40"/>
        <w:sz w:val="14"/>
        <w:szCs w:val="14"/>
        <w:shd w:val="clear" w:color="auto" w:fill="FFFFFF"/>
      </w:rPr>
      <w:t>Este material está em Licença Aberta — CC BY NC (permite a edição ou a criação de obras derivadas sobre a obra com fins</w:t>
    </w:r>
    <w:r w:rsidR="00202DD1">
      <w:rPr>
        <w:rFonts w:ascii="Tahoma" w:eastAsia="Calibri" w:hAnsi="Tahoma" w:cs="Tahoma"/>
        <w:i w:val="0"/>
        <w:color w:val="3B3838" w:themeColor="background2" w:themeShade="40"/>
        <w:sz w:val="14"/>
        <w:szCs w:val="14"/>
        <w:shd w:val="clear" w:color="auto" w:fill="FFFFFF"/>
      </w:rPr>
      <w:br/>
    </w:r>
    <w:r>
      <w:rPr>
        <w:rFonts w:ascii="Tahoma" w:eastAsia="Calibri" w:hAnsi="Tahoma" w:cs="Tahoma"/>
        <w:i w:val="0"/>
        <w:color w:val="3B3838" w:themeColor="background2" w:themeShade="40"/>
        <w:sz w:val="14"/>
        <w:szCs w:val="14"/>
        <w:shd w:val="clear" w:color="auto" w:fill="FFFFFF"/>
      </w:rPr>
      <w:t>não comerciais, contanto que atribuam crédito e que licenciem as criações sob os mesmos parâmetros da Licença Aberta).</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1C3CB96" w14:textId="77777777" w:rsidR="0034328C" w:rsidRDefault="0034328C">
      <w:r>
        <w:separator/>
      </w:r>
    </w:p>
  </w:footnote>
  <w:footnote w:type="continuationSeparator" w:id="0">
    <w:p w14:paraId="7C78D918" w14:textId="77777777" w:rsidR="0034328C" w:rsidRDefault="0034328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F44448" w14:textId="4DC5B09F" w:rsidR="007D6422" w:rsidRPr="00D8775F" w:rsidRDefault="006B6913" w:rsidP="00D8775F">
    <w:pPr>
      <w:pStyle w:val="Cabealho"/>
    </w:pPr>
    <w:r>
      <w:rPr>
        <w:noProof/>
      </w:rPr>
      <w:drawing>
        <wp:inline distT="0" distB="0" distL="0" distR="0" wp14:anchorId="2751624F" wp14:editId="7DDF7DC1">
          <wp:extent cx="5940000" cy="288000"/>
          <wp:effectExtent l="0" t="0" r="0" b="0"/>
          <wp:docPr id="1" name="Imagem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TARJA_PPA2_MD_1Bim_G19.jpg"/>
                  <pic:cNvPicPr preferRelativeResize="0"/>
                </pic:nvPicPr>
                <pic:blipFill>
                  <a:blip r:embed="rId1">
                    <a:extLst>
                      <a:ext uri="{28A0092B-C50C-407E-A947-70E740481C1C}">
                        <a14:useLocalDpi xmlns:a14="http://schemas.microsoft.com/office/drawing/2010/main" val="0"/>
                      </a:ext>
                    </a:extLst>
                  </a:blip>
                  <a:stretch>
                    <a:fillRect/>
                  </a:stretch>
                </pic:blipFill>
                <pic:spPr>
                  <a:xfrm>
                    <a:off x="0" y="0"/>
                    <a:ext cx="5940000" cy="28800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F110AB2"/>
    <w:multiLevelType w:val="multilevel"/>
    <w:tmpl w:val="01B49412"/>
    <w:lvl w:ilvl="0">
      <w:start w:val="1"/>
      <w:numFmt w:val="bullet"/>
      <w:lvlText w:val=""/>
      <w:lvlJc w:val="left"/>
      <w:pPr>
        <w:ind w:left="284" w:hanging="284"/>
      </w:pPr>
      <w:rPr>
        <w:rFonts w:ascii="Symbol" w:hAnsi="Symbol" w:cs="Symbol" w:hint="default"/>
        <w:u w:val="none" w:color="00000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 w15:restartNumberingAfterBreak="0">
    <w:nsid w:val="1F7808CA"/>
    <w:multiLevelType w:val="multilevel"/>
    <w:tmpl w:val="BA84FA90"/>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 w15:restartNumberingAfterBreak="0">
    <w:nsid w:val="26E30D0C"/>
    <w:multiLevelType w:val="multilevel"/>
    <w:tmpl w:val="547477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31C17293"/>
    <w:multiLevelType w:val="multilevel"/>
    <w:tmpl w:val="653AF9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338A640C"/>
    <w:multiLevelType w:val="multilevel"/>
    <w:tmpl w:val="EAF440BC"/>
    <w:lvl w:ilvl="0">
      <w:start w:val="1"/>
      <w:numFmt w:val="bullet"/>
      <w:lvlText w:val=""/>
      <w:lvlJc w:val="left"/>
      <w:pPr>
        <w:ind w:left="644"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Noto Sans Symbols" w:hAnsi="Noto Sans Symbols" w:cs="Noto Sans Symbols" w:hint="default"/>
      </w:rPr>
    </w:lvl>
    <w:lvl w:ilvl="3">
      <w:start w:val="1"/>
      <w:numFmt w:val="bullet"/>
      <w:lvlText w:val="●"/>
      <w:lvlJc w:val="left"/>
      <w:pPr>
        <w:ind w:left="2880" w:hanging="360"/>
      </w:pPr>
      <w:rPr>
        <w:rFonts w:ascii="Noto Sans Symbols" w:hAnsi="Noto Sans Symbols" w:cs="Noto Sans Symbols"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Noto Sans Symbols" w:hAnsi="Noto Sans Symbols" w:cs="Noto Sans Symbols" w:hint="default"/>
      </w:rPr>
    </w:lvl>
    <w:lvl w:ilvl="6">
      <w:start w:val="1"/>
      <w:numFmt w:val="bullet"/>
      <w:lvlText w:val="●"/>
      <w:lvlJc w:val="left"/>
      <w:pPr>
        <w:ind w:left="5040" w:hanging="360"/>
      </w:pPr>
      <w:rPr>
        <w:rFonts w:ascii="Noto Sans Symbols" w:hAnsi="Noto Sans Symbols" w:cs="Noto Sans Symbols"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Noto Sans Symbols" w:hAnsi="Noto Sans Symbols" w:cs="Noto Sans Symbols" w:hint="default"/>
      </w:rPr>
    </w:lvl>
  </w:abstractNum>
  <w:abstractNum w:abstractNumId="5" w15:restartNumberingAfterBreak="0">
    <w:nsid w:val="6E296D0C"/>
    <w:multiLevelType w:val="multilevel"/>
    <w:tmpl w:val="83A60F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79EA5016"/>
    <w:multiLevelType w:val="multilevel"/>
    <w:tmpl w:val="593A5E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7C907217"/>
    <w:multiLevelType w:val="multilevel"/>
    <w:tmpl w:val="41607DCA"/>
    <w:lvl w:ilvl="0">
      <w:start w:val="1"/>
      <w:numFmt w:val="bullet"/>
      <w:lvlText w:val=""/>
      <w:lvlJc w:val="left"/>
      <w:pPr>
        <w:ind w:left="644"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Noto Sans Symbols" w:hAnsi="Noto Sans Symbols" w:cs="Noto Sans Symbols" w:hint="default"/>
      </w:rPr>
    </w:lvl>
    <w:lvl w:ilvl="3">
      <w:start w:val="1"/>
      <w:numFmt w:val="bullet"/>
      <w:lvlText w:val="●"/>
      <w:lvlJc w:val="left"/>
      <w:pPr>
        <w:ind w:left="2880" w:hanging="360"/>
      </w:pPr>
      <w:rPr>
        <w:rFonts w:ascii="Noto Sans Symbols" w:hAnsi="Noto Sans Symbols" w:cs="Noto Sans Symbols"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Noto Sans Symbols" w:hAnsi="Noto Sans Symbols" w:cs="Noto Sans Symbols" w:hint="default"/>
      </w:rPr>
    </w:lvl>
    <w:lvl w:ilvl="6">
      <w:start w:val="1"/>
      <w:numFmt w:val="bullet"/>
      <w:lvlText w:val="●"/>
      <w:lvlJc w:val="left"/>
      <w:pPr>
        <w:ind w:left="5040" w:hanging="360"/>
      </w:pPr>
      <w:rPr>
        <w:rFonts w:ascii="Noto Sans Symbols" w:hAnsi="Noto Sans Symbols" w:cs="Noto Sans Symbols"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Noto Sans Symbols" w:hAnsi="Noto Sans Symbols" w:cs="Noto Sans Symbols" w:hint="default"/>
      </w:rPr>
    </w:lvl>
  </w:abstractNum>
  <w:num w:numId="1">
    <w:abstractNumId w:val="0"/>
  </w:num>
  <w:num w:numId="2">
    <w:abstractNumId w:val="7"/>
  </w:num>
  <w:num w:numId="3">
    <w:abstractNumId w:val="1"/>
  </w:num>
  <w:num w:numId="4">
    <w:abstractNumId w:val="5"/>
  </w:num>
  <w:num w:numId="5">
    <w:abstractNumId w:val="2"/>
  </w:num>
  <w:num w:numId="6">
    <w:abstractNumId w:val="6"/>
  </w:num>
  <w:num w:numId="7">
    <w:abstractNumId w:val="3"/>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defaultTabStop w:val="709"/>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6422"/>
    <w:rsid w:val="00001EF0"/>
    <w:rsid w:val="0000202C"/>
    <w:rsid w:val="00033840"/>
    <w:rsid w:val="0005586C"/>
    <w:rsid w:val="00067950"/>
    <w:rsid w:val="000764C8"/>
    <w:rsid w:val="000B1570"/>
    <w:rsid w:val="000C3E33"/>
    <w:rsid w:val="000D4CBF"/>
    <w:rsid w:val="000F0F90"/>
    <w:rsid w:val="001521F8"/>
    <w:rsid w:val="00183DD4"/>
    <w:rsid w:val="001B0DD5"/>
    <w:rsid w:val="001F0FE7"/>
    <w:rsid w:val="00202DD1"/>
    <w:rsid w:val="002773A9"/>
    <w:rsid w:val="00292E52"/>
    <w:rsid w:val="002E16FE"/>
    <w:rsid w:val="00307675"/>
    <w:rsid w:val="003312C6"/>
    <w:rsid w:val="0034328C"/>
    <w:rsid w:val="00370B7C"/>
    <w:rsid w:val="0038079B"/>
    <w:rsid w:val="003808D2"/>
    <w:rsid w:val="003936AE"/>
    <w:rsid w:val="00402FFC"/>
    <w:rsid w:val="0049320E"/>
    <w:rsid w:val="004941E6"/>
    <w:rsid w:val="004A3254"/>
    <w:rsid w:val="004D7F8E"/>
    <w:rsid w:val="004E3EFD"/>
    <w:rsid w:val="00541E7C"/>
    <w:rsid w:val="005E3A2B"/>
    <w:rsid w:val="00603759"/>
    <w:rsid w:val="00604620"/>
    <w:rsid w:val="006366AD"/>
    <w:rsid w:val="006718BC"/>
    <w:rsid w:val="006A15B5"/>
    <w:rsid w:val="006A63C6"/>
    <w:rsid w:val="006B6913"/>
    <w:rsid w:val="006C7D6C"/>
    <w:rsid w:val="00706E6A"/>
    <w:rsid w:val="00764879"/>
    <w:rsid w:val="007715E4"/>
    <w:rsid w:val="007D6422"/>
    <w:rsid w:val="007D73EC"/>
    <w:rsid w:val="007E3645"/>
    <w:rsid w:val="00844F9B"/>
    <w:rsid w:val="00860920"/>
    <w:rsid w:val="00870204"/>
    <w:rsid w:val="008A3EBD"/>
    <w:rsid w:val="008B00EC"/>
    <w:rsid w:val="008B5510"/>
    <w:rsid w:val="008D72AF"/>
    <w:rsid w:val="00926D15"/>
    <w:rsid w:val="00927197"/>
    <w:rsid w:val="00966CAE"/>
    <w:rsid w:val="00976DCB"/>
    <w:rsid w:val="009B5E10"/>
    <w:rsid w:val="00A033D4"/>
    <w:rsid w:val="00A511D4"/>
    <w:rsid w:val="00A54166"/>
    <w:rsid w:val="00AB3340"/>
    <w:rsid w:val="00AC3296"/>
    <w:rsid w:val="00AD2990"/>
    <w:rsid w:val="00AF3224"/>
    <w:rsid w:val="00B16003"/>
    <w:rsid w:val="00B43D07"/>
    <w:rsid w:val="00B47761"/>
    <w:rsid w:val="00B726E6"/>
    <w:rsid w:val="00B845AE"/>
    <w:rsid w:val="00BA486F"/>
    <w:rsid w:val="00BB0C89"/>
    <w:rsid w:val="00BB56A8"/>
    <w:rsid w:val="00C137F5"/>
    <w:rsid w:val="00C6082F"/>
    <w:rsid w:val="00C717E6"/>
    <w:rsid w:val="00D10541"/>
    <w:rsid w:val="00D20E0E"/>
    <w:rsid w:val="00D34F09"/>
    <w:rsid w:val="00D64D1D"/>
    <w:rsid w:val="00D8775F"/>
    <w:rsid w:val="00D87E97"/>
    <w:rsid w:val="00DA56CF"/>
    <w:rsid w:val="00DB6231"/>
    <w:rsid w:val="00DE1EE1"/>
    <w:rsid w:val="00E4107A"/>
    <w:rsid w:val="00E61DCA"/>
    <w:rsid w:val="00E73318"/>
    <w:rsid w:val="00E913EE"/>
    <w:rsid w:val="00ED0A2A"/>
    <w:rsid w:val="00ED5A92"/>
    <w:rsid w:val="00EE5278"/>
    <w:rsid w:val="00F40814"/>
    <w:rsid w:val="00FC0079"/>
    <w:rsid w:val="00FC17DD"/>
    <w:rsid w:val="00FC349D"/>
  </w:rsids>
  <m:mathPr>
    <m:mathFont m:val="Cambria Math"/>
    <m:brkBin m:val="before"/>
    <m:brkBinSub m:val="--"/>
    <m:smallFrac m:val="0"/>
    <m:dispDef/>
    <m:lMargin m:val="0"/>
    <m:rMargin m:val="0"/>
    <m:defJc m:val="centerGroup"/>
    <m:wrapIndent m:val="1440"/>
    <m:intLim m:val="subSup"/>
    <m:naryLim m:val="undOvr"/>
  </m:mathPr>
  <w:themeFontLang w:val="pt-BR" w:eastAsia="ja-JP"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0E549F4"/>
  <w15:docId w15:val="{86C45FFC-B580-4AB9-9C5E-91C2EF1F4F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Cs w:val="22"/>
        <w:lang w:val="pt-BR" w:eastAsia="en-US" w:bidi="ar-SA"/>
      </w:rPr>
    </w:rPrDefault>
    <w:pPrDefault/>
  </w:docDefaults>
  <w:latentStyles w:defLockedState="0" w:defUIPriority="99" w:defSemiHidden="0" w:defUnhideWhenUsed="0" w:defQFormat="0" w:count="375">
    <w:lsdException w:name="Normal" w:uiPriority="0"/>
    <w:lsdException w:name="heading 1" w:uiPriority="0"/>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12DF7"/>
    <w:rPr>
      <w:i/>
      <w:iCs/>
      <w:szCs w:val="20"/>
    </w:rPr>
  </w:style>
  <w:style w:type="paragraph" w:styleId="Ttulo1">
    <w:name w:val="heading 1"/>
    <w:basedOn w:val="Normal"/>
    <w:next w:val="Normal"/>
    <w:link w:val="Ttulo1Char"/>
    <w:qFormat/>
    <w:rsid w:val="00275BED"/>
    <w:pPr>
      <w:pBdr>
        <w:top w:val="single" w:sz="8" w:space="0" w:color="ED7D31"/>
        <w:left w:val="single" w:sz="8" w:space="0" w:color="ED7D31"/>
        <w:bottom w:val="single" w:sz="8" w:space="0" w:color="ED7D31"/>
        <w:right w:val="single" w:sz="8" w:space="0" w:color="ED7D31"/>
      </w:pBdr>
      <w:shd w:val="clear" w:color="auto" w:fill="FBE4D5" w:themeFill="accent2" w:themeFillTint="33"/>
      <w:spacing w:before="480" w:after="100" w:line="268" w:lineRule="auto"/>
      <w:contextualSpacing/>
      <w:outlineLvl w:val="0"/>
    </w:pPr>
    <w:rPr>
      <w:rFonts w:asciiTheme="majorHAnsi" w:eastAsiaTheme="majorEastAsia" w:hAnsiTheme="majorHAnsi" w:cstheme="majorBidi"/>
      <w:b/>
      <w:bCs/>
      <w:color w:val="823B0B" w:themeColor="accent2" w:themeShade="7F"/>
      <w:sz w:val="22"/>
      <w:szCs w:val="22"/>
    </w:rPr>
  </w:style>
  <w:style w:type="paragraph" w:styleId="Ttulo2">
    <w:name w:val="heading 2"/>
    <w:basedOn w:val="Normal"/>
    <w:next w:val="Normal"/>
    <w:link w:val="Ttulo2Char"/>
    <w:unhideWhenUsed/>
    <w:qFormat/>
    <w:rsid w:val="00275BED"/>
    <w:pPr>
      <w:pBdr>
        <w:top w:val="single" w:sz="4" w:space="0" w:color="ED7D31"/>
        <w:left w:val="single" w:sz="48" w:space="2" w:color="ED7D31"/>
        <w:bottom w:val="single" w:sz="4" w:space="0" w:color="ED7D31"/>
        <w:right w:val="single" w:sz="4" w:space="4" w:color="ED7D31"/>
      </w:pBdr>
      <w:spacing w:before="200" w:after="100" w:line="268" w:lineRule="auto"/>
      <w:ind w:left="144"/>
      <w:contextualSpacing/>
      <w:outlineLvl w:val="1"/>
    </w:pPr>
    <w:rPr>
      <w:rFonts w:asciiTheme="majorHAnsi" w:eastAsiaTheme="majorEastAsia" w:hAnsiTheme="majorHAnsi" w:cstheme="majorBidi"/>
      <w:b/>
      <w:bCs/>
      <w:color w:val="C45911" w:themeColor="accent2" w:themeShade="BF"/>
      <w:sz w:val="22"/>
      <w:szCs w:val="22"/>
    </w:rPr>
  </w:style>
  <w:style w:type="paragraph" w:styleId="Ttulo3">
    <w:name w:val="heading 3"/>
    <w:basedOn w:val="Normal"/>
    <w:next w:val="Normal"/>
    <w:link w:val="Ttulo3Char"/>
    <w:unhideWhenUsed/>
    <w:qFormat/>
    <w:rsid w:val="00275BED"/>
    <w:pPr>
      <w:pBdr>
        <w:left w:val="single" w:sz="48" w:space="2" w:color="ED7D31"/>
        <w:bottom w:val="single" w:sz="4" w:space="0" w:color="ED7D31"/>
      </w:pBdr>
      <w:spacing w:before="200" w:after="100"/>
      <w:ind w:left="144"/>
      <w:contextualSpacing/>
      <w:outlineLvl w:val="2"/>
    </w:pPr>
    <w:rPr>
      <w:rFonts w:asciiTheme="majorHAnsi" w:eastAsiaTheme="majorEastAsia" w:hAnsiTheme="majorHAnsi" w:cstheme="majorBidi"/>
      <w:b/>
      <w:bCs/>
      <w:color w:val="C45911" w:themeColor="accent2" w:themeShade="BF"/>
      <w:sz w:val="22"/>
      <w:szCs w:val="22"/>
    </w:rPr>
  </w:style>
  <w:style w:type="paragraph" w:styleId="Ttulo4">
    <w:name w:val="heading 4"/>
    <w:basedOn w:val="Normal"/>
    <w:next w:val="Normal"/>
    <w:link w:val="Ttulo4Char"/>
    <w:unhideWhenUsed/>
    <w:qFormat/>
    <w:rsid w:val="00275BED"/>
    <w:pPr>
      <w:pBdr>
        <w:left w:val="single" w:sz="4" w:space="2" w:color="ED7D31"/>
        <w:bottom w:val="single" w:sz="4" w:space="2" w:color="ED7D31"/>
      </w:pBdr>
      <w:spacing w:before="200" w:after="100"/>
      <w:ind w:left="86"/>
      <w:contextualSpacing/>
      <w:outlineLvl w:val="3"/>
    </w:pPr>
    <w:rPr>
      <w:rFonts w:asciiTheme="majorHAnsi" w:eastAsiaTheme="majorEastAsia" w:hAnsiTheme="majorHAnsi" w:cstheme="majorBidi"/>
      <w:b/>
      <w:bCs/>
      <w:color w:val="C45911" w:themeColor="accent2" w:themeShade="BF"/>
      <w:sz w:val="22"/>
      <w:szCs w:val="22"/>
    </w:rPr>
  </w:style>
  <w:style w:type="paragraph" w:styleId="Ttulo5">
    <w:name w:val="heading 5"/>
    <w:basedOn w:val="Normal"/>
    <w:next w:val="Normal"/>
    <w:link w:val="Ttulo5Char"/>
    <w:unhideWhenUsed/>
    <w:qFormat/>
    <w:rsid w:val="00275BED"/>
    <w:pPr>
      <w:pBdr>
        <w:left w:val="dotted" w:sz="4" w:space="2" w:color="ED7D31"/>
        <w:bottom w:val="dotted" w:sz="4" w:space="2" w:color="ED7D31"/>
      </w:pBdr>
      <w:spacing w:before="200" w:after="100"/>
      <w:ind w:left="86"/>
      <w:contextualSpacing/>
      <w:outlineLvl w:val="4"/>
    </w:pPr>
    <w:rPr>
      <w:rFonts w:asciiTheme="majorHAnsi" w:eastAsiaTheme="majorEastAsia" w:hAnsiTheme="majorHAnsi" w:cstheme="majorBidi"/>
      <w:b/>
      <w:bCs/>
      <w:color w:val="C45911" w:themeColor="accent2" w:themeShade="BF"/>
      <w:sz w:val="22"/>
      <w:szCs w:val="22"/>
    </w:rPr>
  </w:style>
  <w:style w:type="paragraph" w:styleId="Ttulo6">
    <w:name w:val="heading 6"/>
    <w:basedOn w:val="Normal"/>
    <w:next w:val="Normal"/>
    <w:link w:val="Ttulo6Char"/>
    <w:unhideWhenUsed/>
    <w:qFormat/>
    <w:rsid w:val="00275BED"/>
    <w:pPr>
      <w:pBdr>
        <w:bottom w:val="single" w:sz="4" w:space="2" w:color="F7CAAC"/>
      </w:pBdr>
      <w:spacing w:before="200" w:after="100"/>
      <w:contextualSpacing/>
      <w:outlineLvl w:val="5"/>
    </w:pPr>
    <w:rPr>
      <w:rFonts w:asciiTheme="majorHAnsi" w:eastAsiaTheme="majorEastAsia" w:hAnsiTheme="majorHAnsi" w:cstheme="majorBidi"/>
      <w:color w:val="C45911" w:themeColor="accent2" w:themeShade="BF"/>
      <w:sz w:val="22"/>
      <w:szCs w:val="22"/>
    </w:rPr>
  </w:style>
  <w:style w:type="paragraph" w:styleId="Ttulo7">
    <w:name w:val="heading 7"/>
    <w:basedOn w:val="Normal"/>
    <w:next w:val="Normal"/>
    <w:link w:val="Ttulo7Char"/>
    <w:uiPriority w:val="9"/>
    <w:semiHidden/>
    <w:unhideWhenUsed/>
    <w:qFormat/>
    <w:rsid w:val="00275BED"/>
    <w:pPr>
      <w:pBdr>
        <w:bottom w:val="dotted" w:sz="4" w:space="2" w:color="F4B083"/>
      </w:pBdr>
      <w:spacing w:before="200" w:after="100"/>
      <w:contextualSpacing/>
      <w:outlineLvl w:val="6"/>
    </w:pPr>
    <w:rPr>
      <w:rFonts w:asciiTheme="majorHAnsi" w:eastAsiaTheme="majorEastAsia" w:hAnsiTheme="majorHAnsi" w:cstheme="majorBidi"/>
      <w:color w:val="C45911" w:themeColor="accent2" w:themeShade="BF"/>
      <w:sz w:val="22"/>
      <w:szCs w:val="22"/>
    </w:rPr>
  </w:style>
  <w:style w:type="paragraph" w:styleId="Ttulo8">
    <w:name w:val="heading 8"/>
    <w:basedOn w:val="Normal"/>
    <w:next w:val="Normal"/>
    <w:link w:val="Ttulo8Char"/>
    <w:uiPriority w:val="9"/>
    <w:semiHidden/>
    <w:unhideWhenUsed/>
    <w:qFormat/>
    <w:rsid w:val="00275BED"/>
    <w:pPr>
      <w:spacing w:before="200" w:after="100"/>
      <w:contextualSpacing/>
      <w:outlineLvl w:val="7"/>
    </w:pPr>
    <w:rPr>
      <w:rFonts w:asciiTheme="majorHAnsi" w:eastAsiaTheme="majorEastAsia" w:hAnsiTheme="majorHAnsi" w:cstheme="majorBidi"/>
      <w:color w:val="ED7D31" w:themeColor="accent2"/>
      <w:sz w:val="22"/>
      <w:szCs w:val="22"/>
    </w:rPr>
  </w:style>
  <w:style w:type="paragraph" w:styleId="Ttulo9">
    <w:name w:val="heading 9"/>
    <w:basedOn w:val="Normal"/>
    <w:next w:val="Normal"/>
    <w:link w:val="Ttulo9Char"/>
    <w:uiPriority w:val="9"/>
    <w:semiHidden/>
    <w:unhideWhenUsed/>
    <w:qFormat/>
    <w:rsid w:val="00275BED"/>
    <w:pPr>
      <w:spacing w:before="200" w:after="100"/>
      <w:contextualSpacing/>
      <w:outlineLvl w:val="8"/>
    </w:pPr>
    <w:rPr>
      <w:rFonts w:asciiTheme="majorHAnsi" w:eastAsiaTheme="majorEastAsia" w:hAnsiTheme="majorHAnsi" w:cstheme="majorBidi"/>
      <w:color w:val="ED7D31" w:themeColor="accent2"/>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qFormat/>
    <w:rsid w:val="00275BED"/>
    <w:rPr>
      <w:rFonts w:asciiTheme="majorHAnsi" w:eastAsiaTheme="majorEastAsia" w:hAnsiTheme="majorHAnsi" w:cstheme="majorBidi"/>
      <w:i/>
      <w:iCs/>
      <w:color w:val="823B0B" w:themeColor="accent2" w:themeShade="7F"/>
      <w:shd w:val="clear" w:color="auto" w:fill="FBE4D5"/>
    </w:rPr>
  </w:style>
  <w:style w:type="character" w:customStyle="1" w:styleId="Ttulo2Char">
    <w:name w:val="Título 2 Char"/>
    <w:basedOn w:val="Fontepargpadro"/>
    <w:link w:val="Ttulo2"/>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apple-converted-space">
    <w:name w:val="apple-converted-space"/>
    <w:basedOn w:val="Fontepargpadro"/>
    <w:qFormat/>
    <w:rsid w:val="00073F7D"/>
  </w:style>
  <w:style w:type="character" w:customStyle="1" w:styleId="CabealhoChar">
    <w:name w:val="Cabeçalho Char"/>
    <w:basedOn w:val="Fontepargpadro"/>
    <w:link w:val="Cabealho"/>
    <w:uiPriority w:val="99"/>
    <w:qFormat/>
    <w:rsid w:val="00BC7466"/>
    <w:rPr>
      <w:i/>
      <w:iCs/>
      <w:sz w:val="20"/>
      <w:szCs w:val="20"/>
    </w:rPr>
  </w:style>
  <w:style w:type="character" w:customStyle="1" w:styleId="RodapChar">
    <w:name w:val="Rodapé Char"/>
    <w:basedOn w:val="Fontepargpadro"/>
    <w:link w:val="Rodap"/>
    <w:uiPriority w:val="99"/>
    <w:qFormat/>
    <w:rsid w:val="00BC7466"/>
    <w:rPr>
      <w:i/>
      <w:iCs/>
      <w:sz w:val="20"/>
      <w:szCs w:val="20"/>
    </w:rPr>
  </w:style>
  <w:style w:type="character" w:customStyle="1" w:styleId="Ttulo3Char">
    <w:name w:val="Título 3 Char"/>
    <w:basedOn w:val="Fontepargpadro"/>
    <w:link w:val="Ttulo3"/>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4Char">
    <w:name w:val="Título 4 Char"/>
    <w:basedOn w:val="Fontepargpadro"/>
    <w:link w:val="Ttulo4"/>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5Char">
    <w:name w:val="Título 5 Char"/>
    <w:basedOn w:val="Fontepargpadro"/>
    <w:link w:val="Ttulo5"/>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6Char">
    <w:name w:val="Título 6 Char"/>
    <w:basedOn w:val="Fontepargpadro"/>
    <w:link w:val="Ttulo6"/>
    <w:uiPriority w:val="9"/>
    <w:semiHidden/>
    <w:qFormat/>
    <w:rsid w:val="00275BED"/>
    <w:rPr>
      <w:rFonts w:asciiTheme="majorHAnsi" w:eastAsiaTheme="majorEastAsia" w:hAnsiTheme="majorHAnsi" w:cstheme="majorBidi"/>
      <w:i/>
      <w:iCs/>
      <w:color w:val="C45911" w:themeColor="accent2" w:themeShade="BF"/>
    </w:rPr>
  </w:style>
  <w:style w:type="character" w:customStyle="1" w:styleId="Ttulo7Char">
    <w:name w:val="Título 7 Char"/>
    <w:basedOn w:val="Fontepargpadro"/>
    <w:link w:val="Ttulo7"/>
    <w:uiPriority w:val="9"/>
    <w:semiHidden/>
    <w:qFormat/>
    <w:rsid w:val="00275BED"/>
    <w:rPr>
      <w:rFonts w:asciiTheme="majorHAnsi" w:eastAsiaTheme="majorEastAsia" w:hAnsiTheme="majorHAnsi" w:cstheme="majorBidi"/>
      <w:i/>
      <w:iCs/>
      <w:color w:val="C45911" w:themeColor="accent2" w:themeShade="BF"/>
    </w:rPr>
  </w:style>
  <w:style w:type="character" w:customStyle="1" w:styleId="Ttulo8Char">
    <w:name w:val="Título 8 Char"/>
    <w:basedOn w:val="Fontepargpadro"/>
    <w:link w:val="Ttulo8"/>
    <w:uiPriority w:val="9"/>
    <w:semiHidden/>
    <w:qFormat/>
    <w:rsid w:val="00275BED"/>
    <w:rPr>
      <w:rFonts w:asciiTheme="majorHAnsi" w:eastAsiaTheme="majorEastAsia" w:hAnsiTheme="majorHAnsi" w:cstheme="majorBidi"/>
      <w:i/>
      <w:iCs/>
      <w:color w:val="ED7D31" w:themeColor="accent2"/>
    </w:rPr>
  </w:style>
  <w:style w:type="character" w:customStyle="1" w:styleId="Ttulo9Char">
    <w:name w:val="Título 9 Char"/>
    <w:basedOn w:val="Fontepargpadro"/>
    <w:link w:val="Ttulo9"/>
    <w:uiPriority w:val="9"/>
    <w:semiHidden/>
    <w:qFormat/>
    <w:rsid w:val="00275BED"/>
    <w:rPr>
      <w:rFonts w:asciiTheme="majorHAnsi" w:eastAsiaTheme="majorEastAsia" w:hAnsiTheme="majorHAnsi" w:cstheme="majorBidi"/>
      <w:i/>
      <w:iCs/>
      <w:color w:val="ED7D31" w:themeColor="accent2"/>
      <w:sz w:val="20"/>
      <w:szCs w:val="20"/>
    </w:rPr>
  </w:style>
  <w:style w:type="character" w:styleId="Refdecomentrio">
    <w:name w:val="annotation reference"/>
    <w:basedOn w:val="Fontepargpadro"/>
    <w:uiPriority w:val="99"/>
    <w:semiHidden/>
    <w:unhideWhenUsed/>
    <w:qFormat/>
    <w:rsid w:val="000D6124"/>
    <w:rPr>
      <w:sz w:val="18"/>
      <w:szCs w:val="18"/>
    </w:rPr>
  </w:style>
  <w:style w:type="character" w:customStyle="1" w:styleId="TextodecomentrioChar">
    <w:name w:val="Texto de comentário Char"/>
    <w:basedOn w:val="Fontepargpadro"/>
    <w:link w:val="Textodecomentrio"/>
    <w:uiPriority w:val="99"/>
    <w:semiHidden/>
    <w:qFormat/>
    <w:rsid w:val="00934683"/>
    <w:rPr>
      <w:i/>
      <w:iCs/>
      <w:sz w:val="20"/>
      <w:szCs w:val="20"/>
    </w:rPr>
  </w:style>
  <w:style w:type="character" w:customStyle="1" w:styleId="AssuntodocomentrioChar">
    <w:name w:val="Assunto do comentário Char"/>
    <w:basedOn w:val="TextodecomentrioChar"/>
    <w:link w:val="Assuntodocomentrio"/>
    <w:uiPriority w:val="99"/>
    <w:semiHidden/>
    <w:qFormat/>
    <w:rsid w:val="00934683"/>
    <w:rPr>
      <w:b/>
      <w:bCs/>
      <w:i/>
      <w:iCs/>
      <w:sz w:val="20"/>
      <w:szCs w:val="20"/>
    </w:rPr>
  </w:style>
  <w:style w:type="character" w:customStyle="1" w:styleId="TextodebaloChar">
    <w:name w:val="Texto de balão Char"/>
    <w:basedOn w:val="Fontepargpadro"/>
    <w:link w:val="Textodebalo"/>
    <w:uiPriority w:val="99"/>
    <w:semiHidden/>
    <w:qFormat/>
    <w:rsid w:val="00934683"/>
    <w:rPr>
      <w:rFonts w:ascii="Segoe UI" w:hAnsi="Segoe UI" w:cs="Segoe UI"/>
      <w:i/>
      <w:iCs/>
      <w:sz w:val="18"/>
      <w:szCs w:val="18"/>
    </w:rPr>
  </w:style>
  <w:style w:type="character" w:customStyle="1" w:styleId="TtuloChar">
    <w:name w:val="Título Char"/>
    <w:basedOn w:val="Fontepargpadro"/>
    <w:link w:val="Ttulo"/>
    <w:qFormat/>
    <w:rsid w:val="005C4177"/>
    <w:rPr>
      <w:rFonts w:ascii="Arial" w:eastAsia="Arial" w:hAnsi="Arial" w:cs="Arial"/>
      <w:color w:val="000000"/>
      <w:sz w:val="52"/>
      <w:szCs w:val="52"/>
      <w:lang w:eastAsia="pt-BR"/>
    </w:rPr>
  </w:style>
  <w:style w:type="character" w:customStyle="1" w:styleId="SubttuloChar">
    <w:name w:val="Subtítulo Char"/>
    <w:basedOn w:val="Fontepargpadro"/>
    <w:link w:val="Subttulo"/>
    <w:qFormat/>
    <w:rsid w:val="005C4177"/>
    <w:rPr>
      <w:rFonts w:ascii="Arial" w:eastAsia="Arial" w:hAnsi="Arial" w:cs="Arial"/>
      <w:color w:val="666666"/>
      <w:sz w:val="30"/>
      <w:szCs w:val="30"/>
      <w:lang w:eastAsia="pt-BR"/>
    </w:rPr>
  </w:style>
  <w:style w:type="character" w:styleId="Forte">
    <w:name w:val="Strong"/>
    <w:basedOn w:val="Fontepargpadro"/>
    <w:uiPriority w:val="22"/>
    <w:qFormat/>
    <w:rsid w:val="005C4177"/>
    <w:rPr>
      <w:b/>
      <w:bCs/>
    </w:rPr>
  </w:style>
  <w:style w:type="character" w:customStyle="1" w:styleId="LinkdaInternet">
    <w:name w:val="Link da Internet"/>
    <w:basedOn w:val="Fontepargpadro"/>
    <w:uiPriority w:val="99"/>
    <w:unhideWhenUsed/>
    <w:rsid w:val="005C4177"/>
    <w:rPr>
      <w:color w:val="0000FF"/>
      <w:u w:val="single"/>
    </w:rPr>
  </w:style>
  <w:style w:type="character" w:customStyle="1" w:styleId="MenoPendente1">
    <w:name w:val="Menção Pendente1"/>
    <w:basedOn w:val="Fontepargpadro"/>
    <w:uiPriority w:val="99"/>
    <w:semiHidden/>
    <w:unhideWhenUsed/>
    <w:qFormat/>
    <w:rsid w:val="005C4177"/>
    <w:rPr>
      <w:color w:val="808080"/>
      <w:shd w:val="clear" w:color="auto" w:fill="E6E6E6"/>
    </w:rPr>
  </w:style>
  <w:style w:type="character" w:styleId="HiperlinkVisitado">
    <w:name w:val="FollowedHyperlink"/>
    <w:basedOn w:val="Fontepargpadro"/>
    <w:uiPriority w:val="99"/>
    <w:semiHidden/>
    <w:unhideWhenUsed/>
    <w:qFormat/>
    <w:rsid w:val="005C4177"/>
    <w:rPr>
      <w:color w:val="954F72" w:themeColor="followedHyperlink"/>
      <w:u w:val="single"/>
    </w:rPr>
  </w:style>
  <w:style w:type="character" w:styleId="Nmerodepgina">
    <w:name w:val="page number"/>
    <w:basedOn w:val="Fontepargpadro"/>
    <w:uiPriority w:val="99"/>
    <w:semiHidden/>
    <w:unhideWhenUsed/>
    <w:qFormat/>
    <w:rsid w:val="00093031"/>
  </w:style>
  <w:style w:type="character" w:customStyle="1" w:styleId="MenoPendente2">
    <w:name w:val="Menção Pendente2"/>
    <w:basedOn w:val="Fontepargpadro"/>
    <w:uiPriority w:val="99"/>
    <w:qFormat/>
    <w:rsid w:val="0041408F"/>
    <w:rPr>
      <w:color w:val="808080"/>
      <w:shd w:val="clear" w:color="auto" w:fill="E6E6E6"/>
    </w:rPr>
  </w:style>
  <w:style w:type="character" w:customStyle="1" w:styleId="ListLabel1">
    <w:name w:val="ListLabel 1"/>
    <w:qFormat/>
    <w:rPr>
      <w:u w:val="none" w:color="000000"/>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eastAsia="Noto Sans Symbols" w:cs="Noto Sans Symbols"/>
    </w:rPr>
  </w:style>
  <w:style w:type="character" w:customStyle="1" w:styleId="ListLabel6">
    <w:name w:val="ListLabel 6"/>
    <w:qFormat/>
    <w:rPr>
      <w:rFonts w:eastAsia="Courier New" w:cs="Courier New"/>
    </w:rPr>
  </w:style>
  <w:style w:type="character" w:customStyle="1" w:styleId="ListLabel7">
    <w:name w:val="ListLabel 7"/>
    <w:qFormat/>
    <w:rPr>
      <w:rFonts w:eastAsia="Noto Sans Symbols" w:cs="Noto Sans Symbols"/>
    </w:rPr>
  </w:style>
  <w:style w:type="character" w:customStyle="1" w:styleId="ListLabel8">
    <w:name w:val="ListLabel 8"/>
    <w:qFormat/>
    <w:rPr>
      <w:rFonts w:eastAsia="Noto Sans Symbols" w:cs="Noto Sans Symbols"/>
    </w:rPr>
  </w:style>
  <w:style w:type="character" w:customStyle="1" w:styleId="ListLabel9">
    <w:name w:val="ListLabel 9"/>
    <w:qFormat/>
    <w:rPr>
      <w:rFonts w:eastAsia="Courier New" w:cs="Courier New"/>
    </w:rPr>
  </w:style>
  <w:style w:type="character" w:customStyle="1" w:styleId="ListLabel10">
    <w:name w:val="ListLabel 10"/>
    <w:qFormat/>
    <w:rPr>
      <w:rFonts w:eastAsia="Noto Sans Symbols" w:cs="Noto Sans Symbols"/>
    </w:rPr>
  </w:style>
  <w:style w:type="character" w:customStyle="1" w:styleId="ListLabel11">
    <w:name w:val="ListLabel 11"/>
    <w:qFormat/>
    <w:rPr>
      <w:rFonts w:eastAsia="Noto Sans Symbols" w:cs="Noto Sans Symbols"/>
    </w:rPr>
  </w:style>
  <w:style w:type="character" w:customStyle="1" w:styleId="ListLabel12">
    <w:name w:val="ListLabel 12"/>
    <w:qFormat/>
    <w:rPr>
      <w:rFonts w:eastAsia="Courier New" w:cs="Courier New"/>
    </w:rPr>
  </w:style>
  <w:style w:type="character" w:customStyle="1" w:styleId="ListLabel13">
    <w:name w:val="ListLabel 13"/>
    <w:qFormat/>
    <w:rPr>
      <w:rFonts w:eastAsia="Noto Sans Symbols" w:cs="Noto Sans Symbols"/>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u w:val="none" w:color="000000"/>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eastAsia="Courier New" w:cs="Courier New"/>
    </w:rPr>
  </w:style>
  <w:style w:type="character" w:customStyle="1" w:styleId="ListLabel22">
    <w:name w:val="ListLabel 22"/>
    <w:qFormat/>
    <w:rPr>
      <w:rFonts w:eastAsia="Noto Sans Symbols" w:cs="Noto Sans Symbols"/>
    </w:rPr>
  </w:style>
  <w:style w:type="character" w:customStyle="1" w:styleId="ListLabel23">
    <w:name w:val="ListLabel 23"/>
    <w:qFormat/>
    <w:rPr>
      <w:rFonts w:eastAsia="Noto Sans Symbols" w:cs="Noto Sans Symbols"/>
    </w:rPr>
  </w:style>
  <w:style w:type="character" w:customStyle="1" w:styleId="ListLabel24">
    <w:name w:val="ListLabel 24"/>
    <w:qFormat/>
    <w:rPr>
      <w:rFonts w:eastAsia="Courier New" w:cs="Courier New"/>
    </w:rPr>
  </w:style>
  <w:style w:type="character" w:customStyle="1" w:styleId="ListLabel25">
    <w:name w:val="ListLabel 25"/>
    <w:qFormat/>
    <w:rPr>
      <w:rFonts w:eastAsia="Noto Sans Symbols" w:cs="Noto Sans Symbols"/>
    </w:rPr>
  </w:style>
  <w:style w:type="character" w:customStyle="1" w:styleId="ListLabel26">
    <w:name w:val="ListLabel 26"/>
    <w:qFormat/>
    <w:rPr>
      <w:rFonts w:eastAsia="Noto Sans Symbols" w:cs="Noto Sans Symbols"/>
    </w:rPr>
  </w:style>
  <w:style w:type="character" w:customStyle="1" w:styleId="ListLabel27">
    <w:name w:val="ListLabel 27"/>
    <w:qFormat/>
    <w:rPr>
      <w:rFonts w:eastAsia="Courier New" w:cs="Courier New"/>
    </w:rPr>
  </w:style>
  <w:style w:type="character" w:customStyle="1" w:styleId="ListLabel28">
    <w:name w:val="ListLabel 28"/>
    <w:qFormat/>
    <w:rPr>
      <w:rFonts w:eastAsia="Noto Sans Symbols" w:cs="Noto Sans Symbols"/>
    </w:rPr>
  </w:style>
  <w:style w:type="character" w:customStyle="1" w:styleId="ListLabel29">
    <w:name w:val="ListLabel 29"/>
    <w:qFormat/>
    <w:rPr>
      <w:u w:val="none"/>
    </w:rPr>
  </w:style>
  <w:style w:type="character" w:customStyle="1" w:styleId="ListLabel30">
    <w:name w:val="ListLabel 30"/>
    <w:qFormat/>
    <w:rPr>
      <w:u w:val="none"/>
    </w:rPr>
  </w:style>
  <w:style w:type="character" w:customStyle="1" w:styleId="ListLabel31">
    <w:name w:val="ListLabel 31"/>
    <w:qFormat/>
    <w:rPr>
      <w:u w:val="none"/>
    </w:rPr>
  </w:style>
  <w:style w:type="character" w:customStyle="1" w:styleId="ListLabel32">
    <w:name w:val="ListLabel 32"/>
    <w:qFormat/>
    <w:rPr>
      <w:u w:val="none"/>
    </w:rPr>
  </w:style>
  <w:style w:type="character" w:customStyle="1" w:styleId="ListLabel33">
    <w:name w:val="ListLabel 33"/>
    <w:qFormat/>
    <w:rPr>
      <w:u w:val="none"/>
    </w:rPr>
  </w:style>
  <w:style w:type="character" w:customStyle="1" w:styleId="ListLabel34">
    <w:name w:val="ListLabel 34"/>
    <w:qFormat/>
    <w:rPr>
      <w:u w:val="none"/>
    </w:rPr>
  </w:style>
  <w:style w:type="character" w:customStyle="1" w:styleId="ListLabel35">
    <w:name w:val="ListLabel 35"/>
    <w:qFormat/>
    <w:rPr>
      <w:u w:val="none"/>
    </w:rPr>
  </w:style>
  <w:style w:type="character" w:customStyle="1" w:styleId="ListLabel36">
    <w:name w:val="ListLabel 36"/>
    <w:qFormat/>
    <w:rPr>
      <w:u w:val="none"/>
    </w:rPr>
  </w:style>
  <w:style w:type="character" w:customStyle="1" w:styleId="ListLabel37">
    <w:name w:val="ListLabel 37"/>
    <w:qFormat/>
    <w:rPr>
      <w:u w:val="none"/>
    </w:rPr>
  </w:style>
  <w:style w:type="character" w:customStyle="1" w:styleId="ListLabel38">
    <w:name w:val="ListLabel 38"/>
    <w:qFormat/>
    <w:rPr>
      <w:u w:val="none"/>
    </w:rPr>
  </w:style>
  <w:style w:type="character" w:customStyle="1" w:styleId="ListLabel39">
    <w:name w:val="ListLabel 39"/>
    <w:qFormat/>
    <w:rPr>
      <w:u w:val="none"/>
    </w:rPr>
  </w:style>
  <w:style w:type="character" w:customStyle="1" w:styleId="ListLabel40">
    <w:name w:val="ListLabel 40"/>
    <w:qFormat/>
    <w:rPr>
      <w:u w:val="none"/>
    </w:rPr>
  </w:style>
  <w:style w:type="character" w:customStyle="1" w:styleId="ListLabel41">
    <w:name w:val="ListLabel 41"/>
    <w:qFormat/>
    <w:rPr>
      <w:u w:val="none"/>
    </w:rPr>
  </w:style>
  <w:style w:type="character" w:customStyle="1" w:styleId="ListLabel42">
    <w:name w:val="ListLabel 42"/>
    <w:qFormat/>
    <w:rPr>
      <w:u w:val="none"/>
    </w:rPr>
  </w:style>
  <w:style w:type="character" w:customStyle="1" w:styleId="ListLabel43">
    <w:name w:val="ListLabel 43"/>
    <w:qFormat/>
    <w:rPr>
      <w:u w:val="none"/>
    </w:rPr>
  </w:style>
  <w:style w:type="character" w:customStyle="1" w:styleId="ListLabel44">
    <w:name w:val="ListLabel 44"/>
    <w:qFormat/>
    <w:rPr>
      <w:u w:val="none"/>
    </w:rPr>
  </w:style>
  <w:style w:type="character" w:customStyle="1" w:styleId="ListLabel45">
    <w:name w:val="ListLabel 45"/>
    <w:qFormat/>
    <w:rPr>
      <w:u w:val="none"/>
    </w:rPr>
  </w:style>
  <w:style w:type="character" w:customStyle="1" w:styleId="ListLabel46">
    <w:name w:val="ListLabel 46"/>
    <w:qFormat/>
    <w:rPr>
      <w:u w:val="none"/>
    </w:rPr>
  </w:style>
  <w:style w:type="character" w:customStyle="1" w:styleId="ListLabel47">
    <w:name w:val="ListLabel 47"/>
    <w:qFormat/>
    <w:rPr>
      <w:color w:val="000000"/>
      <w:u w:val="none"/>
    </w:rPr>
  </w:style>
  <w:style w:type="character" w:customStyle="1" w:styleId="ListLabel48">
    <w:name w:val="ListLabel 48"/>
    <w:qFormat/>
    <w:rPr>
      <w:u w:val="none"/>
    </w:rPr>
  </w:style>
  <w:style w:type="character" w:customStyle="1" w:styleId="ListLabel49">
    <w:name w:val="ListLabel 49"/>
    <w:qFormat/>
    <w:rPr>
      <w:u w:val="none"/>
    </w:rPr>
  </w:style>
  <w:style w:type="character" w:customStyle="1" w:styleId="ListLabel50">
    <w:name w:val="ListLabel 50"/>
    <w:qFormat/>
    <w:rPr>
      <w:u w:val="none"/>
    </w:rPr>
  </w:style>
  <w:style w:type="character" w:customStyle="1" w:styleId="ListLabel51">
    <w:name w:val="ListLabel 51"/>
    <w:qFormat/>
    <w:rPr>
      <w:u w:val="none"/>
    </w:rPr>
  </w:style>
  <w:style w:type="character" w:customStyle="1" w:styleId="ListLabel52">
    <w:name w:val="ListLabel 52"/>
    <w:qFormat/>
    <w:rPr>
      <w:u w:val="none"/>
    </w:rPr>
  </w:style>
  <w:style w:type="character" w:customStyle="1" w:styleId="ListLabel53">
    <w:name w:val="ListLabel 53"/>
    <w:qFormat/>
    <w:rPr>
      <w:u w:val="none"/>
    </w:rPr>
  </w:style>
  <w:style w:type="character" w:customStyle="1" w:styleId="ListLabel54">
    <w:name w:val="ListLabel 54"/>
    <w:qFormat/>
    <w:rPr>
      <w:u w:val="none"/>
    </w:rPr>
  </w:style>
  <w:style w:type="character" w:customStyle="1" w:styleId="ListLabel55">
    <w:name w:val="ListLabel 55"/>
    <w:qFormat/>
    <w:rPr>
      <w:u w:val="none"/>
    </w:rPr>
  </w:style>
  <w:style w:type="character" w:customStyle="1" w:styleId="ListLabel56">
    <w:name w:val="ListLabel 56"/>
    <w:qFormat/>
    <w:rPr>
      <w:u w:val="none"/>
    </w:rPr>
  </w:style>
  <w:style w:type="character" w:customStyle="1" w:styleId="ListLabel57">
    <w:name w:val="ListLabel 57"/>
    <w:qFormat/>
    <w:rPr>
      <w:u w:val="none"/>
    </w:rPr>
  </w:style>
  <w:style w:type="character" w:customStyle="1" w:styleId="ListLabel58">
    <w:name w:val="ListLabel 58"/>
    <w:qFormat/>
    <w:rPr>
      <w:u w:val="none"/>
    </w:rPr>
  </w:style>
  <w:style w:type="character" w:customStyle="1" w:styleId="ListLabel59">
    <w:name w:val="ListLabel 59"/>
    <w:qFormat/>
    <w:rPr>
      <w:u w:val="none"/>
    </w:rPr>
  </w:style>
  <w:style w:type="character" w:customStyle="1" w:styleId="ListLabel60">
    <w:name w:val="ListLabel 60"/>
    <w:qFormat/>
    <w:rPr>
      <w:u w:val="none"/>
    </w:rPr>
  </w:style>
  <w:style w:type="character" w:customStyle="1" w:styleId="ListLabel61">
    <w:name w:val="ListLabel 61"/>
    <w:qFormat/>
    <w:rPr>
      <w:u w:val="none"/>
    </w:rPr>
  </w:style>
  <w:style w:type="character" w:customStyle="1" w:styleId="ListLabel62">
    <w:name w:val="ListLabel 62"/>
    <w:qFormat/>
    <w:rPr>
      <w:u w:val="none"/>
    </w:rPr>
  </w:style>
  <w:style w:type="character" w:customStyle="1" w:styleId="ListLabel63">
    <w:name w:val="ListLabel 63"/>
    <w:qFormat/>
    <w:rPr>
      <w:u w:val="none"/>
    </w:rPr>
  </w:style>
  <w:style w:type="character" w:customStyle="1" w:styleId="ListLabel64">
    <w:name w:val="ListLabel 64"/>
    <w:qFormat/>
    <w:rPr>
      <w:u w:val="none"/>
    </w:rPr>
  </w:style>
  <w:style w:type="character" w:customStyle="1" w:styleId="ListLabel65">
    <w:name w:val="ListLabel 65"/>
    <w:qFormat/>
    <w:rPr>
      <w:u w:val="none"/>
    </w:rPr>
  </w:style>
  <w:style w:type="character" w:customStyle="1" w:styleId="ListLabel66">
    <w:name w:val="ListLabel 66"/>
    <w:qFormat/>
    <w:rPr>
      <w:u w:val="none"/>
    </w:rPr>
  </w:style>
  <w:style w:type="character" w:customStyle="1" w:styleId="ListLabel67">
    <w:name w:val="ListLabel 67"/>
    <w:qFormat/>
    <w:rPr>
      <w:u w:val="none"/>
    </w:rPr>
  </w:style>
  <w:style w:type="character" w:customStyle="1" w:styleId="ListLabel68">
    <w:name w:val="ListLabel 68"/>
    <w:qFormat/>
    <w:rPr>
      <w:u w:val="none"/>
    </w:rPr>
  </w:style>
  <w:style w:type="character" w:customStyle="1" w:styleId="ListLabel69">
    <w:name w:val="ListLabel 69"/>
    <w:qFormat/>
    <w:rPr>
      <w:u w:val="none"/>
    </w:rPr>
  </w:style>
  <w:style w:type="character" w:customStyle="1" w:styleId="ListLabel70">
    <w:name w:val="ListLabel 70"/>
    <w:qFormat/>
    <w:rPr>
      <w:u w:val="none"/>
    </w:rPr>
  </w:style>
  <w:style w:type="character" w:customStyle="1" w:styleId="ListLabel71">
    <w:name w:val="ListLabel 71"/>
    <w:qFormat/>
    <w:rPr>
      <w:u w:val="none"/>
    </w:rPr>
  </w:style>
  <w:style w:type="character" w:customStyle="1" w:styleId="ListLabel72">
    <w:name w:val="ListLabel 72"/>
    <w:qFormat/>
    <w:rPr>
      <w:u w:val="none"/>
    </w:rPr>
  </w:style>
  <w:style w:type="character" w:customStyle="1" w:styleId="ListLabel73">
    <w:name w:val="ListLabel 73"/>
    <w:qFormat/>
    <w:rPr>
      <w:u w:val="none"/>
    </w:rPr>
  </w:style>
  <w:style w:type="character" w:customStyle="1" w:styleId="ListLabel74">
    <w:name w:val="ListLabel 74"/>
    <w:qFormat/>
    <w:rPr>
      <w:u w:val="none"/>
    </w:rPr>
  </w:style>
  <w:style w:type="character" w:customStyle="1" w:styleId="ListLabel75">
    <w:name w:val="ListLabel 75"/>
    <w:qFormat/>
    <w:rPr>
      <w:u w:val="none"/>
    </w:rPr>
  </w:style>
  <w:style w:type="character" w:customStyle="1" w:styleId="ListLabel76">
    <w:name w:val="ListLabel 76"/>
    <w:qFormat/>
    <w:rPr>
      <w:u w:val="none"/>
    </w:rPr>
  </w:style>
  <w:style w:type="character" w:customStyle="1" w:styleId="ListLabel77">
    <w:name w:val="ListLabel 77"/>
    <w:qFormat/>
    <w:rPr>
      <w:u w:val="none"/>
    </w:rPr>
  </w:style>
  <w:style w:type="character" w:customStyle="1" w:styleId="ListLabel78">
    <w:name w:val="ListLabel 78"/>
    <w:qFormat/>
    <w:rPr>
      <w:u w:val="none"/>
    </w:rPr>
  </w:style>
  <w:style w:type="character" w:customStyle="1" w:styleId="ListLabel79">
    <w:name w:val="ListLabel 79"/>
    <w:qFormat/>
    <w:rPr>
      <w:u w:val="none"/>
    </w:rPr>
  </w:style>
  <w:style w:type="character" w:customStyle="1" w:styleId="ListLabel80">
    <w:name w:val="ListLabel 80"/>
    <w:qFormat/>
    <w:rPr>
      <w:u w:val="none"/>
    </w:rPr>
  </w:style>
  <w:style w:type="character" w:customStyle="1" w:styleId="ListLabel81">
    <w:name w:val="ListLabel 81"/>
    <w:qFormat/>
    <w:rPr>
      <w:u w:val="none"/>
    </w:rPr>
  </w:style>
  <w:style w:type="character" w:customStyle="1" w:styleId="ListLabel82">
    <w:name w:val="ListLabel 82"/>
    <w:qFormat/>
    <w:rPr>
      <w:u w:val="none"/>
    </w:rPr>
  </w:style>
  <w:style w:type="character" w:customStyle="1" w:styleId="ListLabel83">
    <w:name w:val="ListLabel 83"/>
    <w:qFormat/>
    <w:rPr>
      <w:u w:val="none"/>
    </w:rPr>
  </w:style>
  <w:style w:type="character" w:customStyle="1" w:styleId="ListLabel84">
    <w:name w:val="ListLabel 84"/>
    <w:qFormat/>
    <w:rPr>
      <w:u w:val="none"/>
    </w:rPr>
  </w:style>
  <w:style w:type="character" w:customStyle="1" w:styleId="ListLabel85">
    <w:name w:val="ListLabel 85"/>
    <w:qFormat/>
    <w:rPr>
      <w:u w:val="none"/>
    </w:rPr>
  </w:style>
  <w:style w:type="character" w:customStyle="1" w:styleId="ListLabel86">
    <w:name w:val="ListLabel 86"/>
    <w:qFormat/>
    <w:rPr>
      <w:u w:val="none"/>
    </w:rPr>
  </w:style>
  <w:style w:type="character" w:customStyle="1" w:styleId="ListLabel87">
    <w:name w:val="ListLabel 87"/>
    <w:qFormat/>
    <w:rPr>
      <w:u w:val="none"/>
    </w:rPr>
  </w:style>
  <w:style w:type="character" w:customStyle="1" w:styleId="ListLabel88">
    <w:name w:val="ListLabel 88"/>
    <w:qFormat/>
    <w:rPr>
      <w:u w:val="none"/>
    </w:rPr>
  </w:style>
  <w:style w:type="character" w:customStyle="1" w:styleId="ListLabel89">
    <w:name w:val="ListLabel 89"/>
    <w:qFormat/>
    <w:rPr>
      <w:u w:val="none"/>
    </w:rPr>
  </w:style>
  <w:style w:type="character" w:customStyle="1" w:styleId="ListLabel90">
    <w:name w:val="ListLabel 90"/>
    <w:qFormat/>
    <w:rPr>
      <w:u w:val="none"/>
    </w:rPr>
  </w:style>
  <w:style w:type="character" w:customStyle="1" w:styleId="ListLabel91">
    <w:name w:val="ListLabel 91"/>
    <w:qFormat/>
    <w:rPr>
      <w:u w:val="none"/>
    </w:rPr>
  </w:style>
  <w:style w:type="character" w:customStyle="1" w:styleId="ListLabel92">
    <w:name w:val="ListLabel 92"/>
    <w:qFormat/>
    <w:rPr>
      <w:u w:val="none"/>
    </w:rPr>
  </w:style>
  <w:style w:type="character" w:customStyle="1" w:styleId="ListLabel93">
    <w:name w:val="ListLabel 93"/>
    <w:qFormat/>
    <w:rPr>
      <w:u w:val="none"/>
    </w:rPr>
  </w:style>
  <w:style w:type="character" w:customStyle="1" w:styleId="ListLabel94">
    <w:name w:val="ListLabel 94"/>
    <w:qFormat/>
    <w:rPr>
      <w:u w:val="none"/>
    </w:rPr>
  </w:style>
  <w:style w:type="character" w:customStyle="1" w:styleId="ListLabel95">
    <w:name w:val="ListLabel 95"/>
    <w:qFormat/>
    <w:rPr>
      <w:u w:val="none"/>
    </w:rPr>
  </w:style>
  <w:style w:type="character" w:customStyle="1" w:styleId="ListLabel96">
    <w:name w:val="ListLabel 96"/>
    <w:qFormat/>
    <w:rPr>
      <w:u w:val="none"/>
    </w:rPr>
  </w:style>
  <w:style w:type="character" w:customStyle="1" w:styleId="ListLabel97">
    <w:name w:val="ListLabel 97"/>
    <w:qFormat/>
    <w:rPr>
      <w:u w:val="none"/>
    </w:rPr>
  </w:style>
  <w:style w:type="character" w:customStyle="1" w:styleId="ListLabel98">
    <w:name w:val="ListLabel 98"/>
    <w:qFormat/>
    <w:rPr>
      <w:u w:val="none"/>
    </w:rPr>
  </w:style>
  <w:style w:type="character" w:customStyle="1" w:styleId="ListLabel99">
    <w:name w:val="ListLabel 99"/>
    <w:qFormat/>
    <w:rPr>
      <w:u w:val="none"/>
    </w:rPr>
  </w:style>
  <w:style w:type="character" w:customStyle="1" w:styleId="ListLabel100">
    <w:name w:val="ListLabel 100"/>
    <w:qFormat/>
    <w:rPr>
      <w:u w:val="none"/>
    </w:rPr>
  </w:style>
  <w:style w:type="character" w:customStyle="1" w:styleId="ListLabel101">
    <w:name w:val="ListLabel 101"/>
    <w:qFormat/>
    <w:rPr>
      <w:u w:val="none"/>
    </w:rPr>
  </w:style>
  <w:style w:type="character" w:customStyle="1" w:styleId="ListLabel102">
    <w:name w:val="ListLabel 102"/>
    <w:qFormat/>
    <w:rPr>
      <w:u w:val="none"/>
    </w:rPr>
  </w:style>
  <w:style w:type="character" w:customStyle="1" w:styleId="ListLabel103">
    <w:name w:val="ListLabel 103"/>
    <w:qFormat/>
    <w:rPr>
      <w:u w:val="none"/>
    </w:rPr>
  </w:style>
  <w:style w:type="character" w:customStyle="1" w:styleId="ListLabel104">
    <w:name w:val="ListLabel 104"/>
    <w:qFormat/>
    <w:rPr>
      <w:u w:val="none"/>
    </w:rPr>
  </w:style>
  <w:style w:type="character" w:customStyle="1" w:styleId="ListLabel105">
    <w:name w:val="ListLabel 105"/>
    <w:qFormat/>
    <w:rPr>
      <w:u w:val="none"/>
    </w:rPr>
  </w:style>
  <w:style w:type="character" w:customStyle="1" w:styleId="ListLabel106">
    <w:name w:val="ListLabel 106"/>
    <w:qFormat/>
    <w:rPr>
      <w:u w:val="none"/>
    </w:rPr>
  </w:style>
  <w:style w:type="character" w:customStyle="1" w:styleId="ListLabel107">
    <w:name w:val="ListLabel 107"/>
    <w:qFormat/>
    <w:rPr>
      <w:u w:val="none"/>
    </w:rPr>
  </w:style>
  <w:style w:type="character" w:customStyle="1" w:styleId="ListLabel108">
    <w:name w:val="ListLabel 108"/>
    <w:qFormat/>
    <w:rPr>
      <w:u w:val="none"/>
    </w:rPr>
  </w:style>
  <w:style w:type="character" w:customStyle="1" w:styleId="ListLabel109">
    <w:name w:val="ListLabel 109"/>
    <w:qFormat/>
    <w:rPr>
      <w:u w:val="none"/>
    </w:rPr>
  </w:style>
  <w:style w:type="character" w:customStyle="1" w:styleId="ListLabel110">
    <w:name w:val="ListLabel 110"/>
    <w:qFormat/>
    <w:rPr>
      <w:u w:val="none"/>
    </w:rPr>
  </w:style>
  <w:style w:type="character" w:customStyle="1" w:styleId="ListLabel111">
    <w:name w:val="ListLabel 111"/>
    <w:qFormat/>
    <w:rPr>
      <w:u w:val="none"/>
    </w:rPr>
  </w:style>
  <w:style w:type="character" w:customStyle="1" w:styleId="ListLabel112">
    <w:name w:val="ListLabel 112"/>
    <w:qFormat/>
    <w:rPr>
      <w:u w:val="none"/>
    </w:rPr>
  </w:style>
  <w:style w:type="character" w:customStyle="1" w:styleId="ListLabel113">
    <w:name w:val="ListLabel 113"/>
    <w:qFormat/>
    <w:rPr>
      <w:u w:val="none"/>
    </w:rPr>
  </w:style>
  <w:style w:type="character" w:customStyle="1" w:styleId="ListLabel114">
    <w:name w:val="ListLabel 114"/>
    <w:qFormat/>
    <w:rPr>
      <w:u w:val="none"/>
    </w:rPr>
  </w:style>
  <w:style w:type="character" w:customStyle="1" w:styleId="ListLabel115">
    <w:name w:val="ListLabel 115"/>
    <w:qFormat/>
    <w:rPr>
      <w:u w:val="none"/>
    </w:rPr>
  </w:style>
  <w:style w:type="character" w:customStyle="1" w:styleId="ListLabel116">
    <w:name w:val="ListLabel 116"/>
    <w:qFormat/>
    <w:rPr>
      <w:u w:val="none"/>
    </w:rPr>
  </w:style>
  <w:style w:type="character" w:customStyle="1" w:styleId="ListLabel117">
    <w:name w:val="ListLabel 117"/>
    <w:qFormat/>
    <w:rPr>
      <w:u w:val="none"/>
    </w:rPr>
  </w:style>
  <w:style w:type="character" w:customStyle="1" w:styleId="ListLabel118">
    <w:name w:val="ListLabel 118"/>
    <w:qFormat/>
    <w:rPr>
      <w:u w:val="none"/>
    </w:rPr>
  </w:style>
  <w:style w:type="character" w:customStyle="1" w:styleId="ListLabel119">
    <w:name w:val="ListLabel 119"/>
    <w:qFormat/>
    <w:rPr>
      <w:u w:val="none"/>
    </w:rPr>
  </w:style>
  <w:style w:type="character" w:customStyle="1" w:styleId="ListLabel120">
    <w:name w:val="ListLabel 120"/>
    <w:qFormat/>
    <w:rPr>
      <w:u w:val="none"/>
    </w:rPr>
  </w:style>
  <w:style w:type="character" w:customStyle="1" w:styleId="ListLabel121">
    <w:name w:val="ListLabel 121"/>
    <w:qFormat/>
    <w:rPr>
      <w:u w:val="none"/>
    </w:rPr>
  </w:style>
  <w:style w:type="character" w:customStyle="1" w:styleId="ListLabel122">
    <w:name w:val="ListLabel 122"/>
    <w:qFormat/>
    <w:rPr>
      <w:u w:val="none"/>
    </w:rPr>
  </w:style>
  <w:style w:type="character" w:customStyle="1" w:styleId="ListLabel123">
    <w:name w:val="ListLabel 123"/>
    <w:qFormat/>
    <w:rPr>
      <w:u w:val="none"/>
    </w:rPr>
  </w:style>
  <w:style w:type="character" w:customStyle="1" w:styleId="ListLabel124">
    <w:name w:val="ListLabel 124"/>
    <w:qFormat/>
    <w:rPr>
      <w:u w:val="none"/>
    </w:rPr>
  </w:style>
  <w:style w:type="character" w:customStyle="1" w:styleId="ListLabel125">
    <w:name w:val="ListLabel 125"/>
    <w:qFormat/>
    <w:rPr>
      <w:u w:val="none"/>
    </w:rPr>
  </w:style>
  <w:style w:type="character" w:customStyle="1" w:styleId="ListLabel126">
    <w:name w:val="ListLabel 126"/>
    <w:qFormat/>
    <w:rPr>
      <w:u w:val="none"/>
    </w:rPr>
  </w:style>
  <w:style w:type="character" w:customStyle="1" w:styleId="ListLabel127">
    <w:name w:val="ListLabel 127"/>
    <w:qFormat/>
    <w:rPr>
      <w:u w:val="none"/>
    </w:rPr>
  </w:style>
  <w:style w:type="character" w:customStyle="1" w:styleId="ListLabel128">
    <w:name w:val="ListLabel 128"/>
    <w:qFormat/>
    <w:rPr>
      <w:u w:val="none"/>
    </w:rPr>
  </w:style>
  <w:style w:type="character" w:customStyle="1" w:styleId="ListLabel129">
    <w:name w:val="ListLabel 129"/>
    <w:qFormat/>
    <w:rPr>
      <w:u w:val="none"/>
    </w:rPr>
  </w:style>
  <w:style w:type="character" w:customStyle="1" w:styleId="ListLabel130">
    <w:name w:val="ListLabel 130"/>
    <w:qFormat/>
    <w:rPr>
      <w:u w:val="none"/>
    </w:rPr>
  </w:style>
  <w:style w:type="character" w:customStyle="1" w:styleId="ListLabel131">
    <w:name w:val="ListLabel 131"/>
    <w:qFormat/>
    <w:rPr>
      <w:u w:val="none"/>
    </w:rPr>
  </w:style>
  <w:style w:type="character" w:customStyle="1" w:styleId="ListLabel132">
    <w:name w:val="ListLabel 132"/>
    <w:qFormat/>
    <w:rPr>
      <w:u w:val="none"/>
    </w:rPr>
  </w:style>
  <w:style w:type="character" w:customStyle="1" w:styleId="ListLabel133">
    <w:name w:val="ListLabel 133"/>
    <w:qFormat/>
    <w:rPr>
      <w:u w:val="none"/>
    </w:rPr>
  </w:style>
  <w:style w:type="character" w:customStyle="1" w:styleId="ListLabel134">
    <w:name w:val="ListLabel 134"/>
    <w:qFormat/>
    <w:rPr>
      <w:u w:val="none"/>
    </w:rPr>
  </w:style>
  <w:style w:type="character" w:customStyle="1" w:styleId="ListLabel135">
    <w:name w:val="ListLabel 135"/>
    <w:qFormat/>
    <w:rPr>
      <w:u w:val="none"/>
    </w:rPr>
  </w:style>
  <w:style w:type="character" w:customStyle="1" w:styleId="ListLabel136">
    <w:name w:val="ListLabel 136"/>
    <w:qFormat/>
    <w:rPr>
      <w:u w:val="none"/>
    </w:rPr>
  </w:style>
  <w:style w:type="character" w:customStyle="1" w:styleId="ListLabel137">
    <w:name w:val="ListLabel 137"/>
    <w:qFormat/>
    <w:rPr>
      <w:u w:val="none"/>
    </w:rPr>
  </w:style>
  <w:style w:type="character" w:customStyle="1" w:styleId="ListLabel138">
    <w:name w:val="ListLabel 138"/>
    <w:qFormat/>
    <w:rPr>
      <w:u w:val="none"/>
    </w:rPr>
  </w:style>
  <w:style w:type="character" w:customStyle="1" w:styleId="ListLabel139">
    <w:name w:val="ListLabel 139"/>
    <w:qFormat/>
    <w:rPr>
      <w:u w:val="none"/>
    </w:rPr>
  </w:style>
  <w:style w:type="character" w:customStyle="1" w:styleId="ListLabel140">
    <w:name w:val="ListLabel 140"/>
    <w:qFormat/>
    <w:rPr>
      <w:u w:val="none"/>
    </w:rPr>
  </w:style>
  <w:style w:type="character" w:customStyle="1" w:styleId="ListLabel141">
    <w:name w:val="ListLabel 141"/>
    <w:qFormat/>
    <w:rPr>
      <w:u w:val="none"/>
    </w:rPr>
  </w:style>
  <w:style w:type="character" w:customStyle="1" w:styleId="ListLabel142">
    <w:name w:val="ListLabel 142"/>
    <w:qFormat/>
    <w:rPr>
      <w:u w:val="none"/>
    </w:rPr>
  </w:style>
  <w:style w:type="character" w:customStyle="1" w:styleId="ListLabel143">
    <w:name w:val="ListLabel 143"/>
    <w:qFormat/>
    <w:rPr>
      <w:u w:val="none"/>
    </w:rPr>
  </w:style>
  <w:style w:type="character" w:customStyle="1" w:styleId="ListLabel144">
    <w:name w:val="ListLabel 144"/>
    <w:qFormat/>
    <w:rPr>
      <w:u w:val="none"/>
    </w:rPr>
  </w:style>
  <w:style w:type="character" w:customStyle="1" w:styleId="ListLabel145">
    <w:name w:val="ListLabel 145"/>
    <w:qFormat/>
    <w:rPr>
      <w:u w:val="none"/>
    </w:rPr>
  </w:style>
  <w:style w:type="character" w:customStyle="1" w:styleId="ListLabel146">
    <w:name w:val="ListLabel 146"/>
    <w:qFormat/>
    <w:rPr>
      <w:u w:val="none"/>
    </w:rPr>
  </w:style>
  <w:style w:type="character" w:customStyle="1" w:styleId="ListLabel147">
    <w:name w:val="ListLabel 147"/>
    <w:qFormat/>
    <w:rPr>
      <w:u w:val="none"/>
    </w:rPr>
  </w:style>
  <w:style w:type="character" w:customStyle="1" w:styleId="ListLabel148">
    <w:name w:val="ListLabel 148"/>
    <w:qFormat/>
    <w:rPr>
      <w:u w:val="none"/>
    </w:rPr>
  </w:style>
  <w:style w:type="character" w:customStyle="1" w:styleId="ListLabel149">
    <w:name w:val="ListLabel 149"/>
    <w:qFormat/>
    <w:rPr>
      <w:u w:val="none"/>
    </w:rPr>
  </w:style>
  <w:style w:type="character" w:customStyle="1" w:styleId="ListLabel150">
    <w:name w:val="ListLabel 150"/>
    <w:qFormat/>
    <w:rPr>
      <w:u w:val="none"/>
    </w:rPr>
  </w:style>
  <w:style w:type="character" w:customStyle="1" w:styleId="ListLabel151">
    <w:name w:val="ListLabel 151"/>
    <w:qFormat/>
    <w:rPr>
      <w:u w:val="none"/>
    </w:rPr>
  </w:style>
  <w:style w:type="character" w:customStyle="1" w:styleId="ListLabel152">
    <w:name w:val="ListLabel 152"/>
    <w:qFormat/>
    <w:rPr>
      <w:u w:val="none"/>
    </w:rPr>
  </w:style>
  <w:style w:type="character" w:customStyle="1" w:styleId="ListLabel153">
    <w:name w:val="ListLabel 153"/>
    <w:qFormat/>
    <w:rPr>
      <w:u w:val="none"/>
    </w:rPr>
  </w:style>
  <w:style w:type="character" w:customStyle="1" w:styleId="ListLabel154">
    <w:name w:val="ListLabel 154"/>
    <w:qFormat/>
    <w:rPr>
      <w:u w:val="none"/>
    </w:rPr>
  </w:style>
  <w:style w:type="character" w:customStyle="1" w:styleId="ListLabel155">
    <w:name w:val="ListLabel 155"/>
    <w:qFormat/>
    <w:rPr>
      <w:u w:val="none"/>
    </w:rPr>
  </w:style>
  <w:style w:type="character" w:customStyle="1" w:styleId="ListLabel156">
    <w:name w:val="ListLabel 156"/>
    <w:qFormat/>
    <w:rPr>
      <w:u w:val="none"/>
    </w:rPr>
  </w:style>
  <w:style w:type="character" w:customStyle="1" w:styleId="ListLabel157">
    <w:name w:val="ListLabel 157"/>
    <w:qFormat/>
    <w:rPr>
      <w:u w:val="none"/>
    </w:rPr>
  </w:style>
  <w:style w:type="character" w:customStyle="1" w:styleId="ListLabel158">
    <w:name w:val="ListLabel 158"/>
    <w:qFormat/>
    <w:rPr>
      <w:u w:val="none"/>
    </w:rPr>
  </w:style>
  <w:style w:type="character" w:customStyle="1" w:styleId="ListLabel159">
    <w:name w:val="ListLabel 159"/>
    <w:qFormat/>
    <w:rPr>
      <w:u w:val="none"/>
    </w:rPr>
  </w:style>
  <w:style w:type="character" w:customStyle="1" w:styleId="ListLabel160">
    <w:name w:val="ListLabel 160"/>
    <w:qFormat/>
    <w:rPr>
      <w:u w:val="none"/>
    </w:rPr>
  </w:style>
  <w:style w:type="character" w:customStyle="1" w:styleId="ListLabel161">
    <w:name w:val="ListLabel 161"/>
    <w:qFormat/>
    <w:rPr>
      <w:u w:val="none"/>
    </w:rPr>
  </w:style>
  <w:style w:type="character" w:customStyle="1" w:styleId="ListLabel162">
    <w:name w:val="ListLabel 162"/>
    <w:qFormat/>
    <w:rPr>
      <w:u w:val="none"/>
    </w:rPr>
  </w:style>
  <w:style w:type="character" w:customStyle="1" w:styleId="ListLabel163">
    <w:name w:val="ListLabel 163"/>
    <w:qFormat/>
    <w:rPr>
      <w:u w:val="none"/>
    </w:rPr>
  </w:style>
  <w:style w:type="character" w:customStyle="1" w:styleId="ListLabel164">
    <w:name w:val="ListLabel 164"/>
    <w:qFormat/>
    <w:rPr>
      <w:u w:val="none"/>
    </w:rPr>
  </w:style>
  <w:style w:type="character" w:customStyle="1" w:styleId="ListLabel165">
    <w:name w:val="ListLabel 165"/>
    <w:qFormat/>
    <w:rPr>
      <w:u w:val="none"/>
    </w:rPr>
  </w:style>
  <w:style w:type="character" w:customStyle="1" w:styleId="ListLabel166">
    <w:name w:val="ListLabel 166"/>
    <w:qFormat/>
    <w:rPr>
      <w:u w:val="none"/>
    </w:rPr>
  </w:style>
  <w:style w:type="character" w:customStyle="1" w:styleId="ListLabel167">
    <w:name w:val="ListLabel 167"/>
    <w:qFormat/>
    <w:rPr>
      <w:u w:val="none"/>
    </w:rPr>
  </w:style>
  <w:style w:type="character" w:customStyle="1" w:styleId="ListLabel168">
    <w:name w:val="ListLabel 168"/>
    <w:qFormat/>
    <w:rPr>
      <w:u w:val="none"/>
    </w:rPr>
  </w:style>
  <w:style w:type="character" w:customStyle="1" w:styleId="ListLabel169">
    <w:name w:val="ListLabel 169"/>
    <w:qFormat/>
    <w:rPr>
      <w:u w:val="none"/>
    </w:rPr>
  </w:style>
  <w:style w:type="character" w:customStyle="1" w:styleId="ListLabel170">
    <w:name w:val="ListLabel 170"/>
    <w:qFormat/>
    <w:rPr>
      <w:u w:val="none"/>
    </w:rPr>
  </w:style>
  <w:style w:type="character" w:customStyle="1" w:styleId="ListLabel171">
    <w:name w:val="ListLabel 171"/>
    <w:qFormat/>
    <w:rPr>
      <w:u w:val="none"/>
    </w:rPr>
  </w:style>
  <w:style w:type="character" w:customStyle="1" w:styleId="ListLabel172">
    <w:name w:val="ListLabel 172"/>
    <w:qFormat/>
    <w:rPr>
      <w:u w:val="none"/>
    </w:rPr>
  </w:style>
  <w:style w:type="paragraph" w:styleId="Ttulo">
    <w:name w:val="Title"/>
    <w:basedOn w:val="Normal"/>
    <w:next w:val="Corpodetexto"/>
    <w:link w:val="TtuloChar"/>
    <w:qFormat/>
    <w:rsid w:val="005C4177"/>
    <w:pPr>
      <w:keepNext/>
      <w:keepLines/>
      <w:spacing w:after="60" w:line="276" w:lineRule="auto"/>
    </w:pPr>
    <w:rPr>
      <w:rFonts w:ascii="Arial" w:eastAsia="Arial" w:hAnsi="Arial" w:cs="Arial"/>
      <w:i w:val="0"/>
      <w:iCs w:val="0"/>
      <w:color w:val="000000"/>
      <w:sz w:val="52"/>
      <w:szCs w:val="52"/>
      <w:lang w:eastAsia="pt-BR"/>
    </w:rPr>
  </w:style>
  <w:style w:type="paragraph" w:styleId="Corpodetexto">
    <w:name w:val="Body Text"/>
    <w:basedOn w:val="Normal"/>
    <w:pPr>
      <w:spacing w:after="140" w:line="288" w:lineRule="auto"/>
    </w:pPr>
  </w:style>
  <w:style w:type="paragraph" w:styleId="Lista">
    <w:name w:val="List"/>
    <w:basedOn w:val="Corpodetexto"/>
    <w:rPr>
      <w:rFonts w:cs="Mangal"/>
    </w:rPr>
  </w:style>
  <w:style w:type="paragraph" w:styleId="Legenda">
    <w:name w:val="caption"/>
    <w:basedOn w:val="Normal"/>
    <w:qFormat/>
    <w:pPr>
      <w:suppressLineNumbers/>
      <w:spacing w:before="120" w:after="120"/>
    </w:pPr>
    <w:rPr>
      <w:rFonts w:cs="Mangal"/>
      <w:sz w:val="24"/>
      <w:szCs w:val="24"/>
    </w:rPr>
  </w:style>
  <w:style w:type="paragraph" w:customStyle="1" w:styleId="ndice">
    <w:name w:val="Índice"/>
    <w:basedOn w:val="Normal"/>
    <w:qFormat/>
    <w:pPr>
      <w:suppressLineNumbers/>
    </w:pPr>
    <w:rPr>
      <w:rFonts w:cs="Mangal"/>
    </w:rPr>
  </w:style>
  <w:style w:type="paragraph" w:styleId="SemEspaamento">
    <w:name w:val="No Spacing"/>
    <w:uiPriority w:val="1"/>
    <w:qFormat/>
    <w:rsid w:val="005676D6"/>
    <w:rPr>
      <w:i/>
      <w:iCs/>
      <w:sz w:val="16"/>
      <w:szCs w:val="16"/>
    </w:rPr>
  </w:style>
  <w:style w:type="paragraph" w:customStyle="1" w:styleId="p1">
    <w:name w:val="p1"/>
    <w:basedOn w:val="Normal"/>
    <w:qFormat/>
    <w:rsid w:val="00073F7D"/>
    <w:pPr>
      <w:spacing w:after="90" w:line="17" w:lineRule="atLeast"/>
      <w:jc w:val="both"/>
    </w:pPr>
    <w:rPr>
      <w:rFonts w:ascii="Calibri" w:hAnsi="Calibri" w:cs="Times New Roman"/>
      <w:i w:val="0"/>
      <w:iCs w:val="0"/>
      <w:sz w:val="18"/>
      <w:szCs w:val="18"/>
      <w:lang w:val="en-US"/>
    </w:rPr>
  </w:style>
  <w:style w:type="paragraph" w:customStyle="1" w:styleId="p2">
    <w:name w:val="p2"/>
    <w:basedOn w:val="Normal"/>
    <w:qFormat/>
    <w:rsid w:val="00073F7D"/>
    <w:pPr>
      <w:spacing w:after="120"/>
    </w:pPr>
    <w:rPr>
      <w:rFonts w:ascii="Calibri" w:hAnsi="Calibri" w:cs="Times New Roman"/>
      <w:i w:val="0"/>
      <w:iCs w:val="0"/>
      <w:sz w:val="18"/>
      <w:szCs w:val="18"/>
      <w:lang w:val="en-US"/>
    </w:rPr>
  </w:style>
  <w:style w:type="paragraph" w:customStyle="1" w:styleId="00PESO2">
    <w:name w:val="00_PESO_2"/>
    <w:basedOn w:val="Normal"/>
    <w:uiPriority w:val="99"/>
    <w:qFormat/>
    <w:rsid w:val="00AC6B91"/>
    <w:pPr>
      <w:widowControl w:val="0"/>
      <w:suppressAutoHyphens/>
      <w:spacing w:after="80" w:line="340" w:lineRule="atLeast"/>
      <w:textAlignment w:val="center"/>
    </w:pPr>
    <w:rPr>
      <w:rFonts w:ascii="Cambria" w:hAnsi="Cambria" w:cs="Cambria-Bold"/>
      <w:b/>
      <w:bCs/>
      <w:i w:val="0"/>
      <w:iCs w:val="0"/>
      <w:color w:val="000000"/>
      <w:spacing w:val="-3"/>
      <w:sz w:val="29"/>
      <w:szCs w:val="29"/>
      <w:lang w:eastAsia="es-ES"/>
    </w:rPr>
  </w:style>
  <w:style w:type="paragraph" w:customStyle="1" w:styleId="00Peso1">
    <w:name w:val="00_Peso_1"/>
    <w:basedOn w:val="Normal"/>
    <w:uiPriority w:val="99"/>
    <w:qFormat/>
    <w:rsid w:val="00D64D1D"/>
    <w:pPr>
      <w:widowControl w:val="0"/>
      <w:suppressAutoHyphens/>
      <w:spacing w:after="120"/>
      <w:textAlignment w:val="center"/>
      <w:outlineLvl w:val="0"/>
    </w:pPr>
    <w:rPr>
      <w:rFonts w:ascii="Cambria" w:hAnsi="Cambria" w:cs="Cambria-Bold"/>
      <w:b/>
      <w:bCs/>
      <w:i w:val="0"/>
      <w:iCs w:val="0"/>
      <w:caps/>
      <w:color w:val="000000"/>
      <w:sz w:val="32"/>
      <w:szCs w:val="36"/>
      <w:lang w:eastAsia="es-ES"/>
    </w:rPr>
  </w:style>
  <w:style w:type="paragraph" w:styleId="Cabealho">
    <w:name w:val="header"/>
    <w:basedOn w:val="Normal"/>
    <w:link w:val="CabealhoChar"/>
    <w:uiPriority w:val="99"/>
    <w:unhideWhenUsed/>
    <w:rsid w:val="00BC7466"/>
    <w:pPr>
      <w:tabs>
        <w:tab w:val="center" w:pos="4680"/>
        <w:tab w:val="right" w:pos="9360"/>
      </w:tabs>
    </w:pPr>
  </w:style>
  <w:style w:type="paragraph" w:styleId="Rodap">
    <w:name w:val="footer"/>
    <w:basedOn w:val="Normal"/>
    <w:link w:val="RodapChar"/>
    <w:uiPriority w:val="99"/>
    <w:unhideWhenUsed/>
    <w:rsid w:val="00BC7466"/>
    <w:pPr>
      <w:tabs>
        <w:tab w:val="center" w:pos="4680"/>
        <w:tab w:val="right" w:pos="9360"/>
      </w:tabs>
    </w:pPr>
  </w:style>
  <w:style w:type="paragraph" w:customStyle="1" w:styleId="00Textogeral">
    <w:name w:val="00_Texto_geral"/>
    <w:basedOn w:val="Normal"/>
    <w:uiPriority w:val="99"/>
    <w:qFormat/>
    <w:rsid w:val="006B6913"/>
    <w:pPr>
      <w:widowControl w:val="0"/>
      <w:spacing w:after="57" w:line="250" w:lineRule="atLeast"/>
      <w:jc w:val="both"/>
      <w:textAlignment w:val="center"/>
    </w:pPr>
    <w:rPr>
      <w:rFonts w:ascii="Tahoma" w:hAnsi="Tahoma" w:cs="Cambria"/>
      <w:i w:val="0"/>
      <w:color w:val="000000"/>
      <w:sz w:val="22"/>
    </w:rPr>
  </w:style>
  <w:style w:type="paragraph" w:customStyle="1" w:styleId="00Textogeralbullet">
    <w:name w:val="00_Texto_geral_bullet"/>
    <w:basedOn w:val="Normal"/>
    <w:uiPriority w:val="99"/>
    <w:qFormat/>
    <w:rsid w:val="00D12096"/>
    <w:pPr>
      <w:widowControl w:val="0"/>
      <w:tabs>
        <w:tab w:val="left" w:pos="300"/>
      </w:tabs>
      <w:spacing w:before="85" w:after="57" w:line="250" w:lineRule="atLeast"/>
      <w:jc w:val="both"/>
      <w:textAlignment w:val="center"/>
    </w:pPr>
    <w:rPr>
      <w:rFonts w:ascii="Tahoma" w:hAnsi="Tahoma" w:cs="Cambria"/>
      <w:i w:val="0"/>
      <w:color w:val="000000"/>
      <w:spacing w:val="-2"/>
      <w:sz w:val="22"/>
      <w:szCs w:val="22"/>
    </w:rPr>
  </w:style>
  <w:style w:type="paragraph" w:customStyle="1" w:styleId="NoParagraphStyle">
    <w:name w:val="[No Paragraph Style]"/>
    <w:qFormat/>
    <w:rsid w:val="00862402"/>
    <w:pPr>
      <w:widowControl w:val="0"/>
      <w:textAlignment w:val="center"/>
    </w:pPr>
    <w:rPr>
      <w:rFonts w:ascii="Arial-BoldMT" w:eastAsia="MS Mincho" w:hAnsi="Arial-BoldMT" w:cs="Times New Roman"/>
      <w:color w:val="000000"/>
      <w:sz w:val="24"/>
      <w:szCs w:val="24"/>
      <w:lang w:val="en-US"/>
    </w:rPr>
  </w:style>
  <w:style w:type="paragraph" w:styleId="Reviso">
    <w:name w:val="Revision"/>
    <w:uiPriority w:val="99"/>
    <w:semiHidden/>
    <w:qFormat/>
    <w:rsid w:val="00F9759D"/>
    <w:rPr>
      <w:i/>
      <w:iCs/>
      <w:szCs w:val="20"/>
    </w:rPr>
  </w:style>
  <w:style w:type="paragraph" w:customStyle="1" w:styleId="00cabeos">
    <w:name w:val="00_cabeços"/>
    <w:autoRedefine/>
    <w:qFormat/>
    <w:rsid w:val="00926D15"/>
    <w:pPr>
      <w:outlineLvl w:val="0"/>
    </w:pPr>
    <w:rPr>
      <w:rFonts w:ascii="Cambria" w:eastAsia="MS Mincho" w:hAnsi="Cambria" w:cs="Cambria"/>
      <w:b/>
      <w:bCs/>
      <w:caps/>
      <w:color w:val="4EA993"/>
      <w:sz w:val="32"/>
      <w:szCs w:val="36"/>
      <w:lang w:eastAsia="es-ES"/>
    </w:rPr>
  </w:style>
  <w:style w:type="paragraph" w:customStyle="1" w:styleId="00rostotituloautores">
    <w:name w:val="00_rosto_titulo_autores"/>
    <w:basedOn w:val="Normal"/>
    <w:qFormat/>
    <w:rsid w:val="00BF45B9"/>
    <w:pPr>
      <w:jc w:val="center"/>
      <w:outlineLvl w:val="0"/>
    </w:pPr>
    <w:rPr>
      <w:rFonts w:ascii="Tahoma" w:hAnsi="Tahoma" w:cs="Tahoma"/>
      <w:b/>
      <w:i w:val="0"/>
      <w:iCs w:val="0"/>
      <w:caps/>
      <w:color w:val="FFFFFF" w:themeColor="background1"/>
      <w:sz w:val="36"/>
      <w:szCs w:val="36"/>
      <w:lang w:val="en-US" w:eastAsia="es-ES"/>
    </w:rPr>
  </w:style>
  <w:style w:type="paragraph" w:customStyle="1" w:styleId="00organizadoracomponente">
    <w:name w:val="00_organizadora_componente"/>
    <w:basedOn w:val="Normal"/>
    <w:qFormat/>
    <w:rsid w:val="00BF45B9"/>
    <w:pPr>
      <w:jc w:val="center"/>
      <w:outlineLvl w:val="0"/>
    </w:pPr>
    <w:rPr>
      <w:rFonts w:ascii="Tahoma" w:hAnsi="Tahoma" w:cs="Tahoma"/>
      <w:b/>
      <w:i w:val="0"/>
      <w:iCs w:val="0"/>
      <w:color w:val="FFFFFF" w:themeColor="background1"/>
      <w:sz w:val="28"/>
      <w:szCs w:val="28"/>
      <w:lang w:val="en-US" w:eastAsia="es-ES"/>
    </w:rPr>
  </w:style>
  <w:style w:type="paragraph" w:customStyle="1" w:styleId="00tabela">
    <w:name w:val="00_tabela"/>
    <w:basedOn w:val="Normal"/>
    <w:qFormat/>
    <w:rsid w:val="008B254E"/>
    <w:rPr>
      <w:rFonts w:ascii="Arial" w:eastAsiaTheme="minorHAnsi" w:hAnsi="Arial" w:cs="Tahoma"/>
      <w:i w:val="0"/>
      <w:iCs w:val="0"/>
      <w:sz w:val="21"/>
      <w:szCs w:val="21"/>
    </w:rPr>
  </w:style>
  <w:style w:type="paragraph" w:customStyle="1" w:styleId="00PESO4">
    <w:name w:val="00_PESO_4"/>
    <w:basedOn w:val="00Textogeral"/>
    <w:qFormat/>
    <w:rsid w:val="008B5E56"/>
    <w:rPr>
      <w:rFonts w:ascii="Cambria" w:hAnsi="Cambria"/>
      <w:b/>
      <w:bCs/>
      <w:i/>
      <w:sz w:val="24"/>
    </w:rPr>
  </w:style>
  <w:style w:type="paragraph" w:customStyle="1" w:styleId="00textosemparagrafo">
    <w:name w:val="00_texto_sem_paragrafo"/>
    <w:basedOn w:val="00Textogeral"/>
    <w:qFormat/>
    <w:rsid w:val="003373AE"/>
    <w:pPr>
      <w:spacing w:after="0"/>
    </w:pPr>
    <w:rPr>
      <w:rFonts w:cs="Arial"/>
      <w:iCs w:val="0"/>
      <w:szCs w:val="22"/>
      <w:lang w:eastAsia="es-ES"/>
    </w:rPr>
  </w:style>
  <w:style w:type="paragraph" w:customStyle="1" w:styleId="00alternativas">
    <w:name w:val="00_alternativas"/>
    <w:basedOn w:val="00textosemparagrafo"/>
    <w:autoRedefine/>
    <w:qFormat/>
    <w:rsid w:val="004E6B6E"/>
    <w:pPr>
      <w:ind w:left="1440" w:hanging="357"/>
    </w:pPr>
  </w:style>
  <w:style w:type="paragraph" w:customStyle="1" w:styleId="00textoserifado">
    <w:name w:val="00_texto_serifado"/>
    <w:basedOn w:val="Normal"/>
    <w:qFormat/>
    <w:rsid w:val="009E52ED"/>
    <w:pPr>
      <w:jc w:val="both"/>
    </w:pPr>
    <w:rPr>
      <w:rFonts w:ascii="Cambria" w:hAnsi="Cambria"/>
      <w:i w:val="0"/>
      <w:iCs w:val="0"/>
      <w:sz w:val="22"/>
      <w:szCs w:val="22"/>
      <w:lang w:val="en-US" w:eastAsia="es-ES"/>
    </w:rPr>
  </w:style>
  <w:style w:type="paragraph" w:customStyle="1" w:styleId="00P1">
    <w:name w:val="00_P1"/>
    <w:basedOn w:val="Normal"/>
    <w:autoRedefine/>
    <w:qFormat/>
    <w:rsid w:val="005C4177"/>
    <w:pPr>
      <w:widowControl w:val="0"/>
      <w:suppressAutoHyphens/>
      <w:spacing w:line="400" w:lineRule="atLeast"/>
      <w:textAlignment w:val="center"/>
      <w:outlineLvl w:val="0"/>
    </w:pPr>
    <w:rPr>
      <w:rFonts w:ascii="Cambria-Bold" w:hAnsi="Cambria-Bold" w:cs="Cambria-Bold"/>
      <w:b/>
      <w:bCs/>
      <w:i w:val="0"/>
      <w:iCs w:val="0"/>
      <w:color w:val="000000"/>
      <w:sz w:val="32"/>
      <w:szCs w:val="32"/>
      <w:lang w:eastAsia="es-ES"/>
    </w:rPr>
  </w:style>
  <w:style w:type="paragraph" w:customStyle="1" w:styleId="00sumtextogeral">
    <w:name w:val="00_sum_textogeral"/>
    <w:basedOn w:val="00Textogeral"/>
    <w:qFormat/>
    <w:rsid w:val="0012736E"/>
    <w:rPr>
      <w:rFonts w:ascii="Cambria" w:hAnsi="Cambria"/>
      <w:sz w:val="24"/>
      <w:szCs w:val="24"/>
    </w:rPr>
  </w:style>
  <w:style w:type="paragraph" w:customStyle="1" w:styleId="00textogeralsemparagrafo">
    <w:name w:val="00_texto_geral_sem paragrafo"/>
    <w:basedOn w:val="Normal"/>
    <w:autoRedefine/>
    <w:qFormat/>
    <w:rsid w:val="00294C1E"/>
    <w:pPr>
      <w:widowControl w:val="0"/>
      <w:tabs>
        <w:tab w:val="left" w:pos="0"/>
        <w:tab w:val="left" w:pos="283"/>
        <w:tab w:val="left" w:pos="9072"/>
        <w:tab w:val="left" w:pos="9498"/>
        <w:tab w:val="left" w:pos="9639"/>
      </w:tabs>
      <w:spacing w:after="57" w:line="250" w:lineRule="atLeast"/>
      <w:ind w:right="821"/>
      <w:textAlignment w:val="center"/>
    </w:pPr>
    <w:rPr>
      <w:rFonts w:ascii="Tahoma" w:hAnsi="Tahoma" w:cs="Tahoma"/>
      <w:i w:val="0"/>
      <w:iCs w:val="0"/>
      <w:color w:val="000000"/>
      <w:lang w:eastAsia="es-ES"/>
    </w:rPr>
  </w:style>
  <w:style w:type="paragraph" w:styleId="PargrafodaLista">
    <w:name w:val="List Paragraph"/>
    <w:basedOn w:val="Normal"/>
    <w:uiPriority w:val="34"/>
    <w:qFormat/>
    <w:rsid w:val="00CF4920"/>
    <w:pPr>
      <w:ind w:left="720"/>
      <w:contextualSpacing/>
    </w:pPr>
  </w:style>
  <w:style w:type="paragraph" w:customStyle="1" w:styleId="00peso3">
    <w:name w:val="00_peso 3"/>
    <w:basedOn w:val="Normal"/>
    <w:autoRedefine/>
    <w:qFormat/>
    <w:rsid w:val="006A15B5"/>
    <w:pPr>
      <w:widowControl w:val="0"/>
      <w:tabs>
        <w:tab w:val="left" w:pos="0"/>
      </w:tabs>
      <w:suppressAutoHyphens/>
      <w:spacing w:line="280" w:lineRule="atLeast"/>
      <w:textAlignment w:val="center"/>
    </w:pPr>
    <w:rPr>
      <w:rFonts w:ascii="Cambria" w:hAnsi="Cambria" w:cs="Tahoma"/>
      <w:b/>
      <w:bCs/>
      <w:i w:val="0"/>
      <w:iCs w:val="0"/>
      <w:color w:val="000000"/>
      <w:sz w:val="25"/>
      <w:szCs w:val="25"/>
      <w:lang w:eastAsia="es-ES"/>
    </w:rPr>
  </w:style>
  <w:style w:type="paragraph" w:customStyle="1" w:styleId="00comandoatividade">
    <w:name w:val="00_comando_atividade"/>
    <w:basedOn w:val="00textosemparagrafo"/>
    <w:autoRedefine/>
    <w:qFormat/>
    <w:rsid w:val="003373AE"/>
    <w:pPr>
      <w:spacing w:after="57"/>
      <w:jc w:val="left"/>
    </w:pPr>
    <w:rPr>
      <w:rFonts w:ascii="Arial" w:hAnsi="Arial"/>
    </w:rPr>
  </w:style>
  <w:style w:type="paragraph" w:styleId="Textodecomentrio">
    <w:name w:val="annotation text"/>
    <w:basedOn w:val="Normal"/>
    <w:link w:val="TextodecomentrioChar"/>
    <w:uiPriority w:val="99"/>
    <w:semiHidden/>
    <w:unhideWhenUsed/>
    <w:qFormat/>
    <w:rsid w:val="00934683"/>
  </w:style>
  <w:style w:type="paragraph" w:styleId="Assuntodocomentrio">
    <w:name w:val="annotation subject"/>
    <w:basedOn w:val="Textodecomentrio"/>
    <w:link w:val="AssuntodocomentrioChar"/>
    <w:uiPriority w:val="99"/>
    <w:semiHidden/>
    <w:unhideWhenUsed/>
    <w:qFormat/>
    <w:rsid w:val="00934683"/>
    <w:rPr>
      <w:b/>
      <w:bCs/>
    </w:rPr>
  </w:style>
  <w:style w:type="paragraph" w:styleId="Textodebalo">
    <w:name w:val="Balloon Text"/>
    <w:basedOn w:val="Normal"/>
    <w:link w:val="TextodebaloChar"/>
    <w:uiPriority w:val="99"/>
    <w:semiHidden/>
    <w:unhideWhenUsed/>
    <w:qFormat/>
    <w:rsid w:val="00934683"/>
    <w:rPr>
      <w:rFonts w:ascii="Segoe UI" w:hAnsi="Segoe UI" w:cs="Segoe UI"/>
      <w:sz w:val="18"/>
      <w:szCs w:val="18"/>
    </w:rPr>
  </w:style>
  <w:style w:type="paragraph" w:customStyle="1" w:styleId="Autores">
    <w:name w:val="Autores"/>
    <w:basedOn w:val="NoParagraphStyle"/>
    <w:uiPriority w:val="99"/>
    <w:qFormat/>
    <w:rsid w:val="00375E4E"/>
    <w:pPr>
      <w:spacing w:line="420" w:lineRule="atLeast"/>
    </w:pPr>
    <w:rPr>
      <w:rFonts w:ascii="Museo700-Regular" w:hAnsi="Museo700-Regular" w:cs="Museo700-Regular"/>
      <w:spacing w:val="5"/>
      <w:w w:val="90"/>
      <w:sz w:val="32"/>
      <w:szCs w:val="32"/>
      <w:lang w:val="en-GB"/>
    </w:rPr>
  </w:style>
  <w:style w:type="paragraph" w:styleId="Subttulo">
    <w:name w:val="Subtitle"/>
    <w:basedOn w:val="Normal"/>
    <w:next w:val="Normal"/>
    <w:link w:val="SubttuloChar"/>
    <w:qFormat/>
    <w:rsid w:val="005C4177"/>
    <w:pPr>
      <w:keepNext/>
      <w:keepLines/>
      <w:spacing w:after="320" w:line="276" w:lineRule="auto"/>
    </w:pPr>
    <w:rPr>
      <w:rFonts w:ascii="Arial" w:eastAsia="Arial" w:hAnsi="Arial" w:cs="Arial"/>
      <w:i w:val="0"/>
      <w:iCs w:val="0"/>
      <w:color w:val="666666"/>
      <w:sz w:val="30"/>
      <w:szCs w:val="30"/>
      <w:lang w:eastAsia="pt-BR"/>
    </w:rPr>
  </w:style>
  <w:style w:type="paragraph" w:styleId="NormalWeb">
    <w:name w:val="Normal (Web)"/>
    <w:basedOn w:val="Normal"/>
    <w:uiPriority w:val="99"/>
    <w:semiHidden/>
    <w:unhideWhenUsed/>
    <w:qFormat/>
    <w:rsid w:val="005C4177"/>
    <w:pPr>
      <w:spacing w:beforeAutospacing="1" w:afterAutospacing="1"/>
    </w:pPr>
    <w:rPr>
      <w:rFonts w:ascii="Times New Roman" w:eastAsia="Times New Roman" w:hAnsi="Times New Roman" w:cs="Times New Roman"/>
      <w:i w:val="0"/>
      <w:iCs w:val="0"/>
      <w:sz w:val="24"/>
      <w:szCs w:val="24"/>
      <w:lang w:eastAsia="pt-BR"/>
    </w:rPr>
  </w:style>
  <w:style w:type="paragraph" w:customStyle="1" w:styleId="Contedodoquadro">
    <w:name w:val="Conteúdo do quadro"/>
    <w:basedOn w:val="Normal"/>
    <w:qFormat/>
  </w:style>
  <w:style w:type="table" w:customStyle="1" w:styleId="TabelaAtividade">
    <w:name w:val="Tabela Atividade"/>
    <w:basedOn w:val="Tabelanormal"/>
    <w:uiPriority w:val="99"/>
    <w:rsid w:val="002A01F3"/>
    <w:rPr>
      <w:rFonts w:eastAsiaTheme="minorHAnsi"/>
      <w:szCs w:val="24"/>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170" w:type="dxa"/>
        <w:bottom w:w="170" w:type="dxa"/>
      </w:tcMar>
    </w:tcPr>
    <w:tblStylePr w:type="firstRow">
      <w:pPr>
        <w:jc w:val="center"/>
      </w:pPr>
      <w:rPr>
        <w:b/>
        <w:i w:val="0"/>
        <w:color w:val="FFFFFF" w:themeColor="background1"/>
        <w:sz w:val="20"/>
      </w:rPr>
      <w:tblPr/>
      <w:tcPr>
        <w:shd w:val="clear" w:color="auto" w:fill="808080" w:themeFill="background1" w:themeFillShade="80"/>
      </w:tcPr>
    </w:tblStylePr>
    <w:tblStylePr w:type="band1Horz">
      <w:rPr>
        <w:b w:val="0"/>
      </w:rPr>
    </w:tblStylePr>
  </w:style>
  <w:style w:type="table" w:styleId="Tabelacomgrade">
    <w:name w:val="Table Grid"/>
    <w:basedOn w:val="Tabelanormal"/>
    <w:uiPriority w:val="59"/>
    <w:rsid w:val="003373AE"/>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tcMar>
        <w:top w:w="57" w:type="dxa"/>
        <w:left w:w="57" w:type="dxa"/>
        <w:bottom w:w="57" w:type="dxa"/>
        <w:right w:w="57" w:type="dxa"/>
      </w:tcMar>
      <w:vAlign w:val="center"/>
    </w:tcPr>
    <w:tblStylePr w:type="firstRow">
      <w:rPr>
        <w:sz w:val="20"/>
      </w:rPr>
    </w:tblStylePr>
  </w:style>
  <w:style w:type="table" w:customStyle="1" w:styleId="tabelaverde">
    <w:name w:val="tabela verde"/>
    <w:basedOn w:val="Tabelanormal"/>
    <w:uiPriority w:val="99"/>
    <w:rsid w:val="00BC046F"/>
    <w:rPr>
      <w:caps/>
      <w:sz w:val="24"/>
      <w:szCs w:val="24"/>
      <w:lang w:val="en-US"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b/>
        <w:sz w:val="24"/>
      </w:rPr>
    </w:tblStylePr>
    <w:tblStylePr w:type="lastRow">
      <w:rPr>
        <w:sz w:val="21"/>
      </w:rPr>
    </w:tblStylePr>
  </w:style>
  <w:style w:type="table" w:customStyle="1" w:styleId="tabelagrade">
    <w:name w:val="tabela_grade"/>
    <w:basedOn w:val="Tabelanormal"/>
    <w:uiPriority w:val="99"/>
    <w:rsid w:val="00873C9E"/>
    <w:rPr>
      <w:szCs w:val="24"/>
      <w:lang w:val="en-US" w:eastAsia="es-ES"/>
    </w:rPr>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vAlign w:val="center"/>
    </w:tcPr>
    <w:tblStylePr w:type="firstRow">
      <w:rPr>
        <w:b/>
      </w:rPr>
    </w:tblStylePr>
    <w:tblStylePr w:type="firstCol">
      <w:pPr>
        <w:jc w:val="center"/>
      </w:pPr>
      <w:rPr>
        <w:sz w:val="24"/>
      </w:rPr>
      <w:tblPr/>
      <w:tcPr>
        <w:vAlign w:val="center"/>
      </w:tcPr>
    </w:tblStylePr>
  </w:style>
  <w:style w:type="table" w:customStyle="1" w:styleId="tabelacinza">
    <w:name w:val="tabela cinza"/>
    <w:basedOn w:val="Tabelanormal"/>
    <w:uiPriority w:val="99"/>
    <w:rsid w:val="009E52ED"/>
    <w:rPr>
      <w:sz w:val="21"/>
      <w:szCs w:val="24"/>
      <w:lang w:val="en-US" w:eastAsia="es-ES"/>
    </w:rPr>
    <w:tblPr>
      <w:tblStyleRowBandSize w:val="1"/>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
    <w:tcPr>
      <w:shd w:val="clear" w:color="auto" w:fill="auto"/>
      <w:vAlign w:val="center"/>
    </w:tcPr>
    <w:tblStylePr w:type="firstRow">
      <w:pPr>
        <w:wordWrap/>
        <w:jc w:val="center"/>
      </w:pPr>
      <w:rPr>
        <w:b/>
        <w:caps/>
        <w:smallCaps w:val="0"/>
        <w:color w:val="FFFFFF" w:themeColor="background1"/>
        <w:sz w:val="21"/>
      </w:rPr>
      <w:tblPr/>
      <w:tcPr>
        <w:tcBorders>
          <w:top w:val="single" w:sz="8" w:space="0" w:color="auto"/>
          <w:left w:val="single" w:sz="8" w:space="0" w:color="auto"/>
          <w:bottom w:val="single" w:sz="8" w:space="0" w:color="auto"/>
          <w:right w:val="single" w:sz="8" w:space="0" w:color="auto"/>
          <w:insideH w:val="nil"/>
          <w:insideV w:val="nil"/>
          <w:tl2br w:val="nil"/>
          <w:tr2bl w:val="nil"/>
        </w:tcBorders>
        <w:shd w:val="clear" w:color="auto" w:fill="595959" w:themeFill="text1" w:themeFillTint="A6"/>
      </w:tcPr>
    </w:tblStylePr>
    <w:tblStylePr w:type="band1Horz">
      <w:rPr>
        <w:sz w:val="21"/>
      </w:rPr>
      <w:tblPr>
        <w:tblCellMar>
          <w:top w:w="170" w:type="dxa"/>
          <w:left w:w="108" w:type="dxa"/>
          <w:bottom w:w="0" w:type="dxa"/>
          <w:right w:w="108" w:type="dxa"/>
        </w:tblCellMar>
      </w:tblPr>
      <w:tcPr>
        <w:vAlign w:val="top"/>
      </w:tcPr>
    </w:tblStylePr>
  </w:style>
  <w:style w:type="table" w:customStyle="1" w:styleId="GradedeTabelaClaro1">
    <w:name w:val="Grade de Tabela Claro1"/>
    <w:basedOn w:val="Tabelanormal"/>
    <w:uiPriority w:val="40"/>
    <w:rsid w:val="003373AE"/>
    <w:tblPr>
      <w:tblBorders>
        <w:top w:val="single" w:sz="4" w:space="0" w:color="000000" w:themeColor="text1"/>
        <w:left w:val="single" w:sz="4" w:space="0" w:color="000000" w:themeColor="text1"/>
        <w:bottom w:val="single" w:sz="4" w:space="0" w:color="000000" w:themeColor="text1"/>
        <w:right w:val="single" w:sz="4" w:space="0" w:color="000000" w:themeColor="text1"/>
      </w:tblBorders>
    </w:tblPr>
    <w:tcPr>
      <w:shd w:val="clear" w:color="auto" w:fill="E1CEE9"/>
      <w:tcMar>
        <w:top w:w="57" w:type="dxa"/>
        <w:left w:w="57" w:type="dxa"/>
        <w:bottom w:w="57" w:type="dxa"/>
        <w:right w:w="57" w:type="dxa"/>
      </w:tcMar>
    </w:tcPr>
    <w:tblStylePr w:type="firstRow">
      <w:rPr>
        <w:b w:val="0"/>
        <w:i w:val="0"/>
        <w:sz w:val="20"/>
      </w:rPr>
    </w:tblStylePr>
  </w:style>
  <w:style w:type="table" w:customStyle="1" w:styleId="tabelabimestre">
    <w:name w:val="tabela bimestre"/>
    <w:basedOn w:val="Tabelanormal"/>
    <w:uiPriority w:val="99"/>
    <w:rsid w:val="003373AE"/>
    <w:rPr>
      <w:szCs w:val="24"/>
      <w:lang w:val="en-U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pPr>
        <w:wordWrap/>
        <w:jc w:val="center"/>
      </w:pPr>
      <w:rPr>
        <w:b/>
        <w:i w:val="0"/>
        <w:color w:val="FFFFFF" w:themeColor="background1"/>
        <w:sz w:val="20"/>
      </w:rPr>
      <w:tblPr/>
      <w:tcPr>
        <w:shd w:val="clear" w:color="auto" w:fill="808080" w:themeFill="background1" w:themeFillShade="80"/>
      </w:tcPr>
    </w:tblStylePr>
  </w:style>
  <w:style w:type="table" w:customStyle="1" w:styleId="atencao">
    <w:name w:val="atencao"/>
    <w:basedOn w:val="Tabelanormal"/>
    <w:uiPriority w:val="99"/>
    <w:rsid w:val="00D40011"/>
    <w:rPr>
      <w:szCs w:val="24"/>
      <w:lang w:val="en-US" w:eastAsia="es-ES"/>
    </w:rPr>
    <w:tblPr>
      <w:tblBorders>
        <w:top w:val="single" w:sz="4" w:space="0" w:color="00B050"/>
        <w:left w:val="single" w:sz="4" w:space="0" w:color="00B050"/>
        <w:bottom w:val="single" w:sz="4" w:space="0" w:color="00B050"/>
        <w:right w:val="single" w:sz="4" w:space="0" w:color="00B050"/>
      </w:tblBorders>
    </w:tblPr>
    <w:tcPr>
      <w:shd w:val="clear" w:color="auto" w:fill="auto"/>
      <w:vAlign w:val="center"/>
    </w:tcPr>
  </w:style>
  <w:style w:type="table" w:customStyle="1" w:styleId="TabeladeGrade1Claro1">
    <w:name w:val="Tabela de Grade 1 Claro1"/>
    <w:basedOn w:val="Tabelanormal"/>
    <w:uiPriority w:val="46"/>
    <w:rsid w:val="00794C89"/>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TableNormal">
    <w:name w:val="Table Normal"/>
    <w:rsid w:val="005C4177"/>
    <w:pPr>
      <w:spacing w:line="276" w:lineRule="auto"/>
    </w:pPr>
    <w:rPr>
      <w:color w:val="000000"/>
      <w:lang w:eastAsia="pt-BR"/>
    </w:rPr>
    <w:tblPr>
      <w:tblCellMar>
        <w:top w:w="0" w:type="dxa"/>
        <w:left w:w="0" w:type="dxa"/>
        <w:bottom w:w="0" w:type="dxa"/>
        <w:right w:w="0" w:type="dxa"/>
      </w:tblCellMar>
    </w:tblPr>
  </w:style>
  <w:style w:type="character" w:styleId="Hyperlink">
    <w:name w:val="Hyperlink"/>
    <w:basedOn w:val="Fontepargpadro"/>
    <w:uiPriority w:val="99"/>
    <w:unhideWhenUsed/>
    <w:rsid w:val="00067950"/>
    <w:rPr>
      <w:rFonts w:ascii="Tahoma" w:hAnsi="Tahoma"/>
      <w:color w:val="0000FF"/>
      <w:sz w:val="20"/>
      <w:u w:val="single"/>
    </w:rPr>
  </w:style>
  <w:style w:type="character" w:styleId="MenoPendente">
    <w:name w:val="Unresolved Mention"/>
    <w:basedOn w:val="Fontepargpadro"/>
    <w:uiPriority w:val="99"/>
    <w:semiHidden/>
    <w:unhideWhenUsed/>
    <w:rsid w:val="00764879"/>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enciclopedia.itaucultural.org.br/pessoa10768/laura-vinci" TargetMode="Externa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enciclopedia.itaucultural.org.br/pessoa3291/luiz-paulo-baravelli"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ln>
          <a:solidFill>
            <a:srgbClr val="B8A5B9"/>
          </a:solidFill>
        </a:ln>
        <a:effectLst/>
        <a:extLst>
          <a:ext uri="{C572A759-6A51-4108-AA02-DFA0A04FC94B}">
            <ma14:wrappingTextBoxFlag xmlns:ma14="http://schemas.microsoft.com/office/mac/drawingml/2011/main" xmlns=""/>
          </a:ext>
        </a:extLst>
      </a:spPr>
      <a:bodyPr rot="0" spcFirstLastPara="0" vertOverflow="overflow" horzOverflow="overflow" vert="horz" wrap="none" lIns="91440" tIns="45720" rIns="91440" bIns="45720" numCol="1" spcCol="0" rtlCol="0" fromWordArt="0" anchor="t" anchorCtr="0" forceAA="0" compatLnSpc="1">
        <a:prstTxWarp prst="textNoShape">
          <a:avLst/>
        </a:prstTxWarp>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63B9C8-08C7-422E-A6D9-FD83ED8A86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TotalTime>
  <Pages>5</Pages>
  <Words>1530</Words>
  <Characters>8266</Characters>
  <Application>Microsoft Office Word</Application>
  <DocSecurity>0</DocSecurity>
  <Lines>68</Lines>
  <Paragraphs>19</Paragraphs>
  <ScaleCrop>false</ScaleCrop>
  <HeadingPairs>
    <vt:vector size="2" baseType="variant">
      <vt:variant>
        <vt:lpstr>Título</vt:lpstr>
      </vt:variant>
      <vt:variant>
        <vt:i4>1</vt:i4>
      </vt:variant>
    </vt:vector>
  </HeadingPairs>
  <TitlesOfParts>
    <vt:vector size="1" baseType="lpstr">
      <vt:lpstr/>
    </vt:vector>
  </TitlesOfParts>
  <Company>LG</Company>
  <LinksUpToDate>false</LinksUpToDate>
  <CharactersWithSpaces>9777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Daniela Sato</dc:creator>
  <cp:lastModifiedBy>Marisa Martins Sanchez</cp:lastModifiedBy>
  <cp:revision>22</cp:revision>
  <cp:lastPrinted>2017-11-23T20:20:00Z</cp:lastPrinted>
  <dcterms:created xsi:type="dcterms:W3CDTF">2017-12-16T19:02:00Z</dcterms:created>
  <dcterms:modified xsi:type="dcterms:W3CDTF">2017-12-30T18:35:00Z</dcterms:modified>
  <dc:language>pt-BR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