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7138C" w14:textId="77777777" w:rsidR="00D1162C" w:rsidRPr="000D6124" w:rsidRDefault="00D1162C" w:rsidP="00D1162C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Hlk503883670"/>
      <w:r w:rsidRPr="00F624AA">
        <w:t>A</w:t>
      </w:r>
      <w:r>
        <w:rPr>
          <w:rFonts w:ascii="Cambria" w:hAnsi="Cambria"/>
        </w:rPr>
        <w:t>C</w:t>
      </w:r>
      <w:r w:rsidRPr="00F624AA">
        <w:t xml:space="preserve">ompanhamento de </w:t>
      </w:r>
      <w:r>
        <w:t>A</w:t>
      </w:r>
      <w:r>
        <w:rPr>
          <w:rFonts w:ascii="Cambria" w:hAnsi="Cambria"/>
        </w:rPr>
        <w:t>PRENDIZAGEM</w:t>
      </w:r>
      <w:r>
        <w:t xml:space="preserve"> </w:t>
      </w:r>
    </w:p>
    <w:p w14:paraId="5F85BF4B" w14:textId="77777777" w:rsidR="00D1162C" w:rsidRDefault="00D1162C" w:rsidP="00D1162C">
      <w:pPr>
        <w:pStyle w:val="SemEspaamento"/>
      </w:pPr>
    </w:p>
    <w:p w14:paraId="29088D7E" w14:textId="77777777" w:rsidR="00D1162C" w:rsidRPr="00E11B0F" w:rsidRDefault="00D1162C" w:rsidP="00D1162C">
      <w:pPr>
        <w:pStyle w:val="00Peso1"/>
      </w:pPr>
      <w:r w:rsidRPr="00E11B0F">
        <w:t xml:space="preserve">Grade de </w:t>
      </w:r>
      <w:r>
        <w:rPr>
          <w:rFonts w:ascii="Cambria" w:hAnsi="Cambria"/>
        </w:rPr>
        <w:t>C</w:t>
      </w:r>
      <w:r w:rsidRPr="00E11B0F">
        <w:t>orr</w:t>
      </w:r>
      <w:r>
        <w:rPr>
          <w:rFonts w:ascii="Cambria" w:hAnsi="Cambria"/>
        </w:rPr>
        <w:t>Eç</w:t>
      </w:r>
      <w:r w:rsidRPr="00E11B0F">
        <w:t xml:space="preserve">ão da </w:t>
      </w:r>
      <w:r>
        <w:t>A</w:t>
      </w:r>
      <w:r>
        <w:rPr>
          <w:rFonts w:ascii="Cambria" w:hAnsi="Cambria"/>
        </w:rPr>
        <w:t>VALIAÇÃO</w:t>
      </w:r>
      <w:r w:rsidRPr="00E11B0F">
        <w:t xml:space="preserve"> </w:t>
      </w:r>
    </w:p>
    <w:p w14:paraId="4828EE2B" w14:textId="77777777" w:rsidR="00D1162C" w:rsidRDefault="00D1162C" w:rsidP="00D1162C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1162C" w:rsidRPr="000B4B6D" w14:paraId="1BD8B93B" w14:textId="77777777" w:rsidTr="00A530C6">
        <w:trPr>
          <w:trHeight w:val="1020"/>
        </w:trPr>
        <w:tc>
          <w:tcPr>
            <w:tcW w:w="9638" w:type="dxa"/>
            <w:gridSpan w:val="3"/>
          </w:tcPr>
          <w:p w14:paraId="6545C7D4" w14:textId="77777777" w:rsidR="00D1162C" w:rsidRPr="0006024F" w:rsidRDefault="00D1162C" w:rsidP="00A530C6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410FF28C" w14:textId="77777777" w:rsidR="00D1162C" w:rsidRPr="000B4B6D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__________</w:t>
            </w:r>
            <w:r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D1162C" w:rsidRPr="000B4B6D" w14:paraId="3C90E08D" w14:textId="77777777" w:rsidTr="00A530C6">
        <w:tc>
          <w:tcPr>
            <w:tcW w:w="1134" w:type="dxa"/>
          </w:tcPr>
          <w:p w14:paraId="6446D423" w14:textId="77777777" w:rsidR="00D1162C" w:rsidRPr="00DF09F6" w:rsidRDefault="00D1162C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0C453C67" w14:textId="77777777" w:rsidR="00D1162C" w:rsidRPr="00DF09F6" w:rsidRDefault="00D1162C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572AEE4B" w14:textId="77777777" w:rsidR="00D1162C" w:rsidRPr="00DF09F6" w:rsidRDefault="00D1162C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250499E6" w14:textId="77777777" w:rsidR="00D1162C" w:rsidRPr="00DF09F6" w:rsidRDefault="00D1162C" w:rsidP="00A530C6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D1162C" w:rsidRPr="004E25DB" w14:paraId="51716B5F" w14:textId="77777777" w:rsidTr="00A530C6">
        <w:tc>
          <w:tcPr>
            <w:tcW w:w="1134" w:type="dxa"/>
          </w:tcPr>
          <w:p w14:paraId="1D034C74" w14:textId="77777777" w:rsidR="00D1162C" w:rsidRPr="00DF09F6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19A848AE" w14:textId="77777777" w:rsidR="00774287" w:rsidRDefault="00D1162C" w:rsidP="00A530C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Identificar problemas ambientais a par</w:t>
            </w:r>
            <w:r w:rsidR="003B4037">
              <w:rPr>
                <w:rFonts w:cs="Arial"/>
                <w:i w:val="0"/>
                <w:iCs w:val="0"/>
              </w:rPr>
              <w:t>t</w:t>
            </w:r>
            <w:r w:rsidRPr="00D1162C">
              <w:rPr>
                <w:rFonts w:cs="Arial"/>
                <w:i w:val="0"/>
                <w:iCs w:val="0"/>
              </w:rPr>
              <w:t>ir da análise de uma imagem</w:t>
            </w:r>
            <w:r w:rsidR="00EA301A">
              <w:rPr>
                <w:rFonts w:cs="Arial"/>
                <w:i w:val="0"/>
                <w:iCs w:val="0"/>
              </w:rPr>
              <w:t xml:space="preserve"> e </w:t>
            </w:r>
          </w:p>
          <w:p w14:paraId="2298BFB4" w14:textId="31FEDE70" w:rsidR="00D1162C" w:rsidRPr="00C05F1B" w:rsidRDefault="00EA301A" w:rsidP="00A530C6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reconhec</w:t>
            </w:r>
            <w:r w:rsidR="00774287">
              <w:rPr>
                <w:rFonts w:cs="Arial"/>
                <w:i w:val="0"/>
                <w:iCs w:val="0"/>
              </w:rPr>
              <w:t>ê</w:t>
            </w:r>
            <w:r>
              <w:rPr>
                <w:rFonts w:cs="Arial"/>
                <w:i w:val="0"/>
                <w:iCs w:val="0"/>
              </w:rPr>
              <w:t>-los em seu lugar de vivência</w:t>
            </w:r>
            <w:r w:rsidR="00D1162C" w:rsidRPr="00D1162C">
              <w:rPr>
                <w:rFonts w:cs="Arial"/>
                <w:i w:val="0"/>
                <w:iCs w:val="0"/>
              </w:rPr>
              <w:t>. Esta atividade é relativa às habilidades EF05GE10 e EF05GE11 da Base Nacional Comum Curricular (3</w:t>
            </w:r>
            <w:r w:rsidR="00D1162C" w:rsidRPr="00EA301A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D1162C" w:rsidRPr="00D1162C">
              <w:rPr>
                <w:rFonts w:cs="Arial"/>
                <w:i w:val="0"/>
                <w:iCs w:val="0"/>
              </w:rPr>
              <w:t xml:space="preserve"> versão), respectivamente: </w:t>
            </w:r>
            <w:r w:rsidR="00D1162C" w:rsidRPr="00EA301A">
              <w:rPr>
                <w:rFonts w:cs="Arial"/>
                <w:iCs w:val="0"/>
              </w:rPr>
              <w:t xml:space="preserve">Reconhecer e comparar atributos da qualidade ambiental e algumas formas de poluição dos cursos de água e dos oceanos (esgotos, fluentes industriais, marés negras etc.); </w:t>
            </w:r>
            <w:proofErr w:type="gramStart"/>
            <w:r w:rsidR="00D1162C" w:rsidRPr="00EA301A">
              <w:rPr>
                <w:rFonts w:cs="Arial"/>
                <w:iCs w:val="0"/>
              </w:rPr>
              <w:t>Identificar e descrever</w:t>
            </w:r>
            <w:proofErr w:type="gramEnd"/>
            <w:r w:rsidR="00D1162C" w:rsidRPr="00EA301A">
              <w:rPr>
                <w:rFonts w:cs="Arial"/>
                <w:iCs w:val="0"/>
              </w:rPr>
              <w:t xml:space="preserve"> problemas ambientais que ocorrem no entorno da escola e da residência (lixões, indústrias poluentes, destruição do patrimônio histórico etc.).</w:t>
            </w:r>
          </w:p>
        </w:tc>
        <w:tc>
          <w:tcPr>
            <w:tcW w:w="1134" w:type="dxa"/>
          </w:tcPr>
          <w:p w14:paraId="58FF33C1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2F5FDDDD" w14:textId="77777777" w:rsidTr="00A530C6">
        <w:tc>
          <w:tcPr>
            <w:tcW w:w="1134" w:type="dxa"/>
          </w:tcPr>
          <w:p w14:paraId="073109CF" w14:textId="77777777" w:rsidR="00D1162C" w:rsidRPr="00DF09F6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7F520C0F" w14:textId="2E21B782" w:rsidR="00D1162C" w:rsidRPr="00C05F1B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Identificar o chorume a partir de sua descrição. Esta atividade é relativa à habilidade EF05GE10 da Base Nacional Comum Curricular (3</w:t>
            </w:r>
            <w:r w:rsidRPr="00B70B6E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B70B6E">
              <w:rPr>
                <w:rFonts w:cs="Arial"/>
                <w:iCs w:val="0"/>
              </w:rPr>
              <w:t>Reconhecer e comparar atributos da qualidade ambiental e algumas formas de poluição dos cursos de água e dos oceanos (esgotos, fluentes industriais, marés negras etc.).</w:t>
            </w:r>
          </w:p>
        </w:tc>
        <w:tc>
          <w:tcPr>
            <w:tcW w:w="1134" w:type="dxa"/>
          </w:tcPr>
          <w:p w14:paraId="09A58EB1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3CA42A89" w14:textId="77777777" w:rsidTr="00A530C6">
        <w:tc>
          <w:tcPr>
            <w:tcW w:w="1134" w:type="dxa"/>
          </w:tcPr>
          <w:p w14:paraId="0BCF3EA8" w14:textId="77777777" w:rsidR="00D1162C" w:rsidRPr="00DF09F6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28A35E91" w14:textId="681F582D" w:rsidR="00D1162C" w:rsidRPr="00F86FBF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Reconhecer as características da construção de aterros sanitários.</w:t>
            </w:r>
          </w:p>
        </w:tc>
        <w:tc>
          <w:tcPr>
            <w:tcW w:w="1134" w:type="dxa"/>
          </w:tcPr>
          <w:p w14:paraId="1E6FA89C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0A3574F7" w14:textId="77777777" w:rsidTr="00A530C6">
        <w:tc>
          <w:tcPr>
            <w:tcW w:w="1134" w:type="dxa"/>
          </w:tcPr>
          <w:p w14:paraId="5931EA79" w14:textId="7BFAB137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6AFD11BA" w14:textId="1EDAD854" w:rsidR="00D1162C" w:rsidRPr="00D1162C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Identificar a afirmativa incorreta sobre lixões e reescrevê-la corretamente.</w:t>
            </w:r>
          </w:p>
        </w:tc>
        <w:tc>
          <w:tcPr>
            <w:tcW w:w="1134" w:type="dxa"/>
          </w:tcPr>
          <w:p w14:paraId="099DEA62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1183977D" w14:textId="77777777" w:rsidTr="00A530C6">
        <w:tc>
          <w:tcPr>
            <w:tcW w:w="1134" w:type="dxa"/>
          </w:tcPr>
          <w:p w14:paraId="7B493A40" w14:textId="5B6D7407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434CA0B0" w14:textId="431D853F" w:rsidR="00D1162C" w:rsidRPr="00D1162C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Identificar os veículos automotivos e as indústrias poluentes como responsáveis pela poluição atmosférica.</w:t>
            </w:r>
          </w:p>
        </w:tc>
        <w:tc>
          <w:tcPr>
            <w:tcW w:w="1134" w:type="dxa"/>
          </w:tcPr>
          <w:p w14:paraId="6DBD4817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7ED0F187" w14:textId="77777777" w:rsidTr="00A530C6">
        <w:tc>
          <w:tcPr>
            <w:tcW w:w="1134" w:type="dxa"/>
          </w:tcPr>
          <w:p w14:paraId="582B371B" w14:textId="1DCF7A99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0CEDEE23" w14:textId="5B82F720" w:rsidR="00D1162C" w:rsidRPr="00D1162C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Relacionar a ocorrência de alguns tipos de l</w:t>
            </w:r>
            <w:r w:rsidR="00FC5400">
              <w:rPr>
                <w:rFonts w:cs="Arial"/>
                <w:i w:val="0"/>
                <w:iCs w:val="0"/>
              </w:rPr>
              <w:t>i</w:t>
            </w:r>
            <w:r w:rsidRPr="00D1162C">
              <w:rPr>
                <w:rFonts w:cs="Arial"/>
                <w:i w:val="0"/>
                <w:iCs w:val="0"/>
              </w:rPr>
              <w:t>quen</w:t>
            </w:r>
            <w:r w:rsidR="00FC5400">
              <w:rPr>
                <w:rFonts w:cs="Arial"/>
                <w:i w:val="0"/>
                <w:iCs w:val="0"/>
              </w:rPr>
              <w:t>s</w:t>
            </w:r>
            <w:r w:rsidRPr="00D1162C">
              <w:rPr>
                <w:rFonts w:cs="Arial"/>
                <w:i w:val="0"/>
                <w:iCs w:val="0"/>
              </w:rPr>
              <w:t xml:space="preserve"> com a poluição atmosférica.</w:t>
            </w:r>
          </w:p>
        </w:tc>
        <w:tc>
          <w:tcPr>
            <w:tcW w:w="1134" w:type="dxa"/>
          </w:tcPr>
          <w:p w14:paraId="1ED57AB3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0BD55B4F" w14:textId="77777777" w:rsidTr="00A530C6">
        <w:tc>
          <w:tcPr>
            <w:tcW w:w="1134" w:type="dxa"/>
          </w:tcPr>
          <w:p w14:paraId="3E69F442" w14:textId="0B2A8D1B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01CC6B30" w14:textId="61305A36" w:rsidR="00D1162C" w:rsidRPr="00D1162C" w:rsidRDefault="00190EE5" w:rsidP="00A530C6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Perceber</w:t>
            </w:r>
            <w:r w:rsidR="0060544A">
              <w:rPr>
                <w:rFonts w:cs="Arial"/>
                <w:i w:val="0"/>
                <w:iCs w:val="0"/>
              </w:rPr>
              <w:t xml:space="preserve"> as causas da poluição do ar e de que modo ela afeta a saúde </w:t>
            </w:r>
            <w:r w:rsidR="00011655">
              <w:rPr>
                <w:rFonts w:cs="Arial"/>
                <w:i w:val="0"/>
                <w:iCs w:val="0"/>
              </w:rPr>
              <w:t>d</w:t>
            </w:r>
            <w:r w:rsidR="0060544A">
              <w:rPr>
                <w:rFonts w:cs="Arial"/>
                <w:i w:val="0"/>
                <w:iCs w:val="0"/>
              </w:rPr>
              <w:t>as pessoas.</w:t>
            </w:r>
          </w:p>
        </w:tc>
        <w:tc>
          <w:tcPr>
            <w:tcW w:w="1134" w:type="dxa"/>
          </w:tcPr>
          <w:p w14:paraId="1A38B06F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4782A956" w14:textId="77777777" w:rsidTr="00A530C6">
        <w:tc>
          <w:tcPr>
            <w:tcW w:w="1134" w:type="dxa"/>
          </w:tcPr>
          <w:p w14:paraId="334E6202" w14:textId="413E163C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6112A85D" w14:textId="76E3E29F" w:rsidR="00D1162C" w:rsidRPr="00D1162C" w:rsidRDefault="00365764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 xml:space="preserve">Refletir sobre as causas e </w:t>
            </w:r>
            <w:r>
              <w:rPr>
                <w:rFonts w:cs="Arial"/>
                <w:i w:val="0"/>
                <w:iCs w:val="0"/>
              </w:rPr>
              <w:t xml:space="preserve">as </w:t>
            </w:r>
            <w:r w:rsidRPr="00D1162C">
              <w:rPr>
                <w:rFonts w:cs="Arial"/>
                <w:i w:val="0"/>
                <w:iCs w:val="0"/>
              </w:rPr>
              <w:t>consequências da chuva ácida.</w:t>
            </w:r>
          </w:p>
        </w:tc>
        <w:tc>
          <w:tcPr>
            <w:tcW w:w="1134" w:type="dxa"/>
          </w:tcPr>
          <w:p w14:paraId="23D1ED20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3599486E" w14:textId="77777777" w:rsidTr="00A530C6">
        <w:tc>
          <w:tcPr>
            <w:tcW w:w="1134" w:type="dxa"/>
          </w:tcPr>
          <w:p w14:paraId="01E950BE" w14:textId="05E7D5A4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9</w:t>
            </w:r>
          </w:p>
        </w:tc>
        <w:tc>
          <w:tcPr>
            <w:tcW w:w="7370" w:type="dxa"/>
          </w:tcPr>
          <w:p w14:paraId="6ECB4351" w14:textId="75BAB65F" w:rsidR="00D1162C" w:rsidRPr="00D1162C" w:rsidRDefault="00365764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Reconhecer os problemas que a poluição do rio por esgoto pode causar. Esta atividade é relativa à habilidade EF05GE10 da Base Nacional Comum Curricular (3</w:t>
            </w:r>
            <w:r w:rsidRPr="005501A4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5501A4">
              <w:rPr>
                <w:rFonts w:cs="Arial"/>
                <w:iCs w:val="0"/>
              </w:rPr>
              <w:t>Reconhecer e comparar atributos da qualidade ambiental e algumas formas de poluição dos cursos de água e dos oceanos (esgotos, fluentes industriais, marés negras etc.).</w:t>
            </w:r>
          </w:p>
        </w:tc>
        <w:tc>
          <w:tcPr>
            <w:tcW w:w="1134" w:type="dxa"/>
          </w:tcPr>
          <w:p w14:paraId="06E26069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1DFB57B9" w14:textId="77777777" w:rsidTr="00A530C6">
        <w:tc>
          <w:tcPr>
            <w:tcW w:w="1134" w:type="dxa"/>
          </w:tcPr>
          <w:p w14:paraId="40968515" w14:textId="3A640B25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697C5842" w14:textId="5F176C05" w:rsidR="00D1162C" w:rsidRPr="00D1162C" w:rsidRDefault="00365764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Identificar o conceito de maré negra. Esta atividade é relativa à habilidade EF05GE10 da Base Nacional Comum Curricular (3</w:t>
            </w:r>
            <w:r w:rsidRPr="005501A4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5501A4">
              <w:rPr>
                <w:rFonts w:cs="Arial"/>
                <w:iCs w:val="0"/>
              </w:rPr>
              <w:t>Reconhecer e comparar atributos da qualidade ambiental e algumas formas de poluição dos cursos de água e dos oceanos (esgotos, fluentes industriais, marés negras etc.).</w:t>
            </w:r>
          </w:p>
        </w:tc>
        <w:tc>
          <w:tcPr>
            <w:tcW w:w="1134" w:type="dxa"/>
          </w:tcPr>
          <w:p w14:paraId="6252CFD0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5ECCD072" w14:textId="77777777" w:rsidR="00D1162C" w:rsidRDefault="00D1162C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D1162C" w:rsidRPr="004E25DB" w14:paraId="1EA4911F" w14:textId="77777777" w:rsidTr="00A530C6">
        <w:tc>
          <w:tcPr>
            <w:tcW w:w="1134" w:type="dxa"/>
          </w:tcPr>
          <w:p w14:paraId="691E742D" w14:textId="5EEA5507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11</w:t>
            </w:r>
          </w:p>
        </w:tc>
        <w:tc>
          <w:tcPr>
            <w:tcW w:w="7370" w:type="dxa"/>
          </w:tcPr>
          <w:p w14:paraId="505BCEFE" w14:textId="673EDF2A" w:rsidR="00D1162C" w:rsidRPr="00D1162C" w:rsidRDefault="00365764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Reconhecer as consequências do derramamento de petróleo para a vida marinha. Esta atividade é relativa à habilidade EF05GE10 da Base Nacional Comum Curricular (3</w:t>
            </w:r>
            <w:r w:rsidRPr="005501A4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5501A4">
              <w:rPr>
                <w:rFonts w:cs="Arial"/>
                <w:iCs w:val="0"/>
              </w:rPr>
              <w:t>Reconhecer e comparar atributos da qualidade ambiental e algumas formas de poluição dos cursos de água e dos oceanos (esgotos, fluentes industriais, marés negras etc.).</w:t>
            </w:r>
          </w:p>
        </w:tc>
        <w:tc>
          <w:tcPr>
            <w:tcW w:w="1134" w:type="dxa"/>
          </w:tcPr>
          <w:p w14:paraId="6D20CEA5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26AA5BB5" w14:textId="77777777" w:rsidTr="00A530C6">
        <w:tc>
          <w:tcPr>
            <w:tcW w:w="1134" w:type="dxa"/>
          </w:tcPr>
          <w:p w14:paraId="2BDD5161" w14:textId="50182331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6487B95F" w14:textId="480B480A" w:rsidR="00D1162C" w:rsidRPr="00D1162C" w:rsidRDefault="00727608" w:rsidP="00A530C6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Reconhecer</w:t>
            </w:r>
            <w:bookmarkStart w:id="1" w:name="_GoBack"/>
            <w:bookmarkEnd w:id="1"/>
            <w:r w:rsidR="00365764" w:rsidRPr="00D1162C">
              <w:rPr>
                <w:rFonts w:cs="Arial"/>
                <w:i w:val="0"/>
                <w:iCs w:val="0"/>
              </w:rPr>
              <w:t xml:space="preserve"> que as indústrias que não tratam seus resíduos poluem os rios. Esta atividade é relativa à habilidade EF05GE10 da Base Nacional Comum Curricular (3</w:t>
            </w:r>
            <w:r w:rsidR="00365764" w:rsidRPr="005501A4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="00365764" w:rsidRPr="00D1162C">
              <w:rPr>
                <w:rFonts w:cs="Arial"/>
                <w:i w:val="0"/>
                <w:iCs w:val="0"/>
              </w:rPr>
              <w:t xml:space="preserve"> versão): </w:t>
            </w:r>
            <w:r w:rsidR="00365764" w:rsidRPr="005501A4">
              <w:rPr>
                <w:rFonts w:cs="Arial"/>
                <w:iCs w:val="0"/>
              </w:rPr>
              <w:t>Reconhecer e comparar atributos da qualidade ambiental e algumas formas de poluição dos cursos de água e dos oceanos (esgotos, fluentes industriais, marés negras etc.).</w:t>
            </w:r>
          </w:p>
        </w:tc>
        <w:tc>
          <w:tcPr>
            <w:tcW w:w="1134" w:type="dxa"/>
          </w:tcPr>
          <w:p w14:paraId="45DF6820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5C42847C" w14:textId="77777777" w:rsidTr="00A530C6">
        <w:tc>
          <w:tcPr>
            <w:tcW w:w="1134" w:type="dxa"/>
          </w:tcPr>
          <w:p w14:paraId="32FB2B79" w14:textId="79A20F98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68BF9F4A" w14:textId="0A13350E" w:rsidR="00D1162C" w:rsidRPr="00D1162C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Refletir sobre os modos de participação social no processo de formulação de políticas públicas. Esta atividade é relativa à habilidade EF05GE12 da Base Nacional Comum Curricular (3</w:t>
            </w:r>
            <w:r w:rsidRPr="00B302CF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B302CF">
              <w:rPr>
                <w:rFonts w:cs="Arial"/>
                <w:iCs w:val="0"/>
              </w:rPr>
              <w:t>Identificar órgãos do poder público e canais de participação social responsáveis por buscar soluções para a melhoria da qualidade de vida (em áreas como meio ambiente, mobilidade, moradia e direito à cidade), e discutir as propostas implementadas por esses órgãos que afetam a comunidade em que vive.</w:t>
            </w:r>
          </w:p>
        </w:tc>
        <w:tc>
          <w:tcPr>
            <w:tcW w:w="1134" w:type="dxa"/>
          </w:tcPr>
          <w:p w14:paraId="1A4ECE06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317ECE2E" w14:textId="77777777" w:rsidTr="00A530C6">
        <w:tc>
          <w:tcPr>
            <w:tcW w:w="1134" w:type="dxa"/>
          </w:tcPr>
          <w:p w14:paraId="692ACF4E" w14:textId="341AFEEB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2A5FC56B" w14:textId="750970A1" w:rsidR="00D1162C" w:rsidRPr="00D1162C" w:rsidRDefault="0060544A" w:rsidP="00A530C6">
            <w:pPr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 xml:space="preserve">Identificar órgãos governamentais responsáveis pela gestão pública da qualidade de vida. </w:t>
            </w:r>
            <w:r w:rsidRPr="00D1162C">
              <w:rPr>
                <w:rFonts w:cs="Arial"/>
                <w:i w:val="0"/>
                <w:iCs w:val="0"/>
              </w:rPr>
              <w:t>Esta atividade é relativa à habilidade EF05GE12 da Base Nacional Comum Curricular (3</w:t>
            </w:r>
            <w:r w:rsidRPr="005501A4">
              <w:rPr>
                <w:rFonts w:cs="Arial"/>
                <w:i w:val="0"/>
                <w:iCs w:val="0"/>
                <w:u w:val="single"/>
                <w:vertAlign w:val="superscript"/>
              </w:rPr>
              <w:t>a</w:t>
            </w:r>
            <w:r w:rsidRPr="00D1162C">
              <w:rPr>
                <w:rFonts w:cs="Arial"/>
                <w:i w:val="0"/>
                <w:iCs w:val="0"/>
              </w:rPr>
              <w:t xml:space="preserve"> versão): </w:t>
            </w:r>
            <w:r w:rsidRPr="005501A4">
              <w:rPr>
                <w:rFonts w:cs="Arial"/>
                <w:iCs w:val="0"/>
              </w:rPr>
              <w:t>Identificar órgãos do poder público e canais de participação social responsáveis por buscar soluções para a melhoria da qualidade de vida (em áreas como meio ambiente, mobilidade, moradia e direito à cidade), e discutir as propostas implementadas por esses órgãos que afetam a comunidade em que vive.</w:t>
            </w:r>
          </w:p>
        </w:tc>
        <w:tc>
          <w:tcPr>
            <w:tcW w:w="1134" w:type="dxa"/>
          </w:tcPr>
          <w:p w14:paraId="37256ACB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27514805" w14:textId="77777777" w:rsidTr="00A530C6">
        <w:tc>
          <w:tcPr>
            <w:tcW w:w="1134" w:type="dxa"/>
          </w:tcPr>
          <w:p w14:paraId="202CA2A2" w14:textId="76E8A326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6B67E2A3" w14:textId="16E4E9D4" w:rsidR="00D1162C" w:rsidRPr="00D1162C" w:rsidRDefault="00D1162C" w:rsidP="00A530C6">
            <w:pPr>
              <w:rPr>
                <w:rFonts w:cs="Arial"/>
                <w:i w:val="0"/>
                <w:iCs w:val="0"/>
              </w:rPr>
            </w:pPr>
            <w:r w:rsidRPr="00D1162C">
              <w:rPr>
                <w:rFonts w:cs="Arial"/>
                <w:i w:val="0"/>
                <w:iCs w:val="0"/>
              </w:rPr>
              <w:t>Sintetizar conteúdos estudados na unidade.</w:t>
            </w:r>
          </w:p>
        </w:tc>
        <w:tc>
          <w:tcPr>
            <w:tcW w:w="1134" w:type="dxa"/>
          </w:tcPr>
          <w:p w14:paraId="0B6E737D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D1162C" w:rsidRPr="004E25DB" w14:paraId="1783EAF1" w14:textId="77777777" w:rsidTr="00D1162C">
        <w:tc>
          <w:tcPr>
            <w:tcW w:w="1134" w:type="dxa"/>
          </w:tcPr>
          <w:p w14:paraId="083D1E7B" w14:textId="77777777" w:rsidR="00D1162C" w:rsidRDefault="00D1162C" w:rsidP="00A530C6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2BC70790" w14:textId="38C3ED6B" w:rsidR="00D1162C" w:rsidRPr="00D1162C" w:rsidRDefault="00D1162C" w:rsidP="00D1162C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</w:t>
            </w:r>
            <w:r>
              <w:rPr>
                <w:b/>
                <w:bCs/>
                <w:i w:val="0"/>
                <w:iCs w:val="0"/>
              </w:rPr>
              <w:t>:</w:t>
            </w:r>
          </w:p>
        </w:tc>
        <w:tc>
          <w:tcPr>
            <w:tcW w:w="1134" w:type="dxa"/>
          </w:tcPr>
          <w:p w14:paraId="0D79DF9B" w14:textId="77777777" w:rsidR="00D1162C" w:rsidRPr="004E25DB" w:rsidRDefault="00D1162C" w:rsidP="00A530C6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bookmarkEnd w:id="0"/>
    </w:tbl>
    <w:p w14:paraId="45984E9E" w14:textId="77777777" w:rsidR="0016118F" w:rsidRPr="00D1162C" w:rsidRDefault="0016118F" w:rsidP="0016118F">
      <w:pPr>
        <w:spacing w:after="0"/>
        <w:rPr>
          <w:rFonts w:ascii="Tahoma" w:hAnsi="Tahoma" w:cs="Arial"/>
          <w:i w:val="0"/>
          <w:iCs w:val="0"/>
          <w:szCs w:val="24"/>
        </w:rPr>
      </w:pPr>
    </w:p>
    <w:p w14:paraId="4EB40232" w14:textId="77777777" w:rsidR="0016118F" w:rsidRPr="00D1162C" w:rsidRDefault="0016118F" w:rsidP="0016118F">
      <w:pPr>
        <w:rPr>
          <w:rFonts w:ascii="Tahoma" w:hAnsi="Tahoma"/>
          <w:i w:val="0"/>
          <w:iCs w:val="0"/>
          <w:szCs w:val="22"/>
        </w:rPr>
      </w:pPr>
    </w:p>
    <w:sectPr w:rsidR="0016118F" w:rsidRPr="00D1162C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6D7D74" w14:textId="77777777" w:rsidR="008D2F86" w:rsidRDefault="008D2F86" w:rsidP="0054457B">
      <w:pPr>
        <w:spacing w:line="240" w:lineRule="auto"/>
      </w:pPr>
      <w:r>
        <w:separator/>
      </w:r>
    </w:p>
  </w:endnote>
  <w:endnote w:type="continuationSeparator" w:id="0">
    <w:p w14:paraId="2E0FE1D3" w14:textId="77777777" w:rsidR="008D2F86" w:rsidRDefault="008D2F86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9227642-F1FD-4494-A353-A234939152C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3A97173-DB99-4C81-9B7F-87C4E5E3D78E}"/>
    <w:embedBold r:id="rId3" w:fontKey="{C9A72D5C-79B1-4AB4-BD54-45A8FCB1CCB1}"/>
    <w:embedItalic r:id="rId4" w:fontKey="{C59DA010-510F-4712-A212-3D40523A08BB}"/>
    <w:embedBoldItalic r:id="rId5" w:fontKey="{A47C3A3B-82C8-467F-A7E5-B39568BDF9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subsetted="1" w:fontKey="{B68F32AB-1BFF-45C9-99B7-1225EAF5FC7E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3883884"/>
  <w:bookmarkStart w:id="3" w:name="_Hlk503883878"/>
  <w:bookmarkStart w:id="4" w:name="_Hlk503883879"/>
  <w:p w14:paraId="2E51847B" w14:textId="03F69BA5" w:rsidR="00D1162C" w:rsidRPr="00D1162C" w:rsidRDefault="00D1162C" w:rsidP="00D1162C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1162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1162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1162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72760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D1162C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bookmarkEnd w:id="2"/>
  <w:p w14:paraId="0C103659" w14:textId="1966A67C" w:rsidR="005D506B" w:rsidRPr="00D1162C" w:rsidRDefault="00D1162C" w:rsidP="00D1162C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D1162C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6D971" w14:textId="77777777" w:rsidR="008D2F86" w:rsidRDefault="008D2F86" w:rsidP="0054457B">
      <w:pPr>
        <w:spacing w:line="240" w:lineRule="auto"/>
      </w:pPr>
      <w:r>
        <w:separator/>
      </w:r>
    </w:p>
  </w:footnote>
  <w:footnote w:type="continuationSeparator" w:id="0">
    <w:p w14:paraId="1DEE42C8" w14:textId="77777777" w:rsidR="008D2F86" w:rsidRDefault="008D2F86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5B5412FB" w:rsidR="005D506B" w:rsidRDefault="00D1162C">
    <w:pPr>
      <w:pStyle w:val="Cabealho"/>
    </w:pPr>
    <w:r>
      <w:rPr>
        <w:noProof/>
        <w:lang w:eastAsia="pt-BR"/>
      </w:rPr>
      <w:drawing>
        <wp:inline distT="0" distB="0" distL="0" distR="0" wp14:anchorId="43690CA3" wp14:editId="0AB439E4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1655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62753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4686"/>
    <w:rsid w:val="00155397"/>
    <w:rsid w:val="00155D6C"/>
    <w:rsid w:val="0016118F"/>
    <w:rsid w:val="001673D5"/>
    <w:rsid w:val="0017370C"/>
    <w:rsid w:val="001834FC"/>
    <w:rsid w:val="00190EE5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96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65764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B403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35A6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0544A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608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4287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2F86"/>
    <w:rsid w:val="008D358F"/>
    <w:rsid w:val="008D518E"/>
    <w:rsid w:val="008D7AA7"/>
    <w:rsid w:val="008E361F"/>
    <w:rsid w:val="008E4437"/>
    <w:rsid w:val="008E4975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02CF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0B6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13D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B7B72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162C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50A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5F45"/>
    <w:rsid w:val="00E07333"/>
    <w:rsid w:val="00E1211B"/>
    <w:rsid w:val="00E23800"/>
    <w:rsid w:val="00E24AFE"/>
    <w:rsid w:val="00E366A9"/>
    <w:rsid w:val="00E368D0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301A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133B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C5400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062753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A3654-697D-4601-BB8D-0E00DA61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3402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2017-11-01T12:20:00Z</cp:lastPrinted>
  <dcterms:created xsi:type="dcterms:W3CDTF">2018-01-31T15:20:00Z</dcterms:created>
  <dcterms:modified xsi:type="dcterms:W3CDTF">2018-02-01T17:32:00Z</dcterms:modified>
  <cp:category/>
</cp:coreProperties>
</file>