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CD288" w14:textId="77777777" w:rsidR="00DA7644" w:rsidRPr="000D6124" w:rsidRDefault="00DA7644" w:rsidP="00DA7644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</w:t>
      </w:r>
      <w:r>
        <w:rPr>
          <w:rFonts w:ascii="Cambria" w:hAnsi="Cambria"/>
        </w:rPr>
        <w:t>C</w:t>
      </w:r>
      <w:r w:rsidRPr="00F624AA">
        <w:t xml:space="preserve">ompanhamento de </w:t>
      </w:r>
      <w:r>
        <w:t>A</w:t>
      </w:r>
      <w:r>
        <w:rPr>
          <w:rFonts w:ascii="Cambria" w:hAnsi="Cambria"/>
        </w:rPr>
        <w:t>PRENDIZAGEM</w:t>
      </w:r>
      <w:r>
        <w:t xml:space="preserve"> </w:t>
      </w:r>
    </w:p>
    <w:p w14:paraId="62D57E80" w14:textId="77777777" w:rsidR="00DA7644" w:rsidRDefault="00DA7644" w:rsidP="00DA7644">
      <w:pPr>
        <w:pStyle w:val="SemEspaamento"/>
      </w:pPr>
    </w:p>
    <w:p w14:paraId="3362DF33" w14:textId="77777777" w:rsidR="00DA7644" w:rsidRPr="00E11B0F" w:rsidRDefault="00DA7644" w:rsidP="00DA7644">
      <w:pPr>
        <w:pStyle w:val="00Peso1"/>
      </w:pPr>
      <w:r w:rsidRPr="00E11B0F">
        <w:t xml:space="preserve">Grade de </w:t>
      </w:r>
      <w:r>
        <w:rPr>
          <w:rFonts w:ascii="Cambria" w:hAnsi="Cambria"/>
        </w:rPr>
        <w:t>C</w:t>
      </w:r>
      <w:r w:rsidRPr="00E11B0F">
        <w:t>orr</w:t>
      </w:r>
      <w:r>
        <w:rPr>
          <w:rFonts w:ascii="Cambria" w:hAnsi="Cambria"/>
        </w:rPr>
        <w:t>Eç</w:t>
      </w:r>
      <w:r w:rsidRPr="00E11B0F">
        <w:t xml:space="preserve">ão da </w:t>
      </w:r>
      <w:r>
        <w:t>A</w:t>
      </w:r>
      <w:r>
        <w:rPr>
          <w:rFonts w:ascii="Cambria" w:hAnsi="Cambria"/>
        </w:rPr>
        <w:t>VALIAÇÃO</w:t>
      </w:r>
      <w:r w:rsidRPr="00E11B0F">
        <w:t xml:space="preserve"> </w:t>
      </w:r>
    </w:p>
    <w:p w14:paraId="7319742D" w14:textId="77777777" w:rsidR="00DA7644" w:rsidRDefault="00DA7644" w:rsidP="00DA7644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DA7644" w:rsidRPr="000B4B6D" w14:paraId="46C6CE7E" w14:textId="77777777" w:rsidTr="00A530C6">
        <w:trPr>
          <w:trHeight w:val="1020"/>
        </w:trPr>
        <w:tc>
          <w:tcPr>
            <w:tcW w:w="9638" w:type="dxa"/>
            <w:gridSpan w:val="3"/>
          </w:tcPr>
          <w:p w14:paraId="328ADB95" w14:textId="77777777" w:rsidR="00DA7644" w:rsidRPr="0006024F" w:rsidRDefault="00DA7644" w:rsidP="00A530C6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Aluno(a)</w:t>
            </w:r>
            <w:r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>
              <w:rPr>
                <w:b/>
                <w:i w:val="0"/>
                <w:color w:val="000000" w:themeColor="text1"/>
              </w:rPr>
              <w:t>_______________</w:t>
            </w:r>
            <w:r w:rsidRPr="0006024F">
              <w:rPr>
                <w:b/>
                <w:i w:val="0"/>
                <w:color w:val="000000" w:themeColor="text1"/>
              </w:rPr>
              <w:t>__</w:t>
            </w:r>
          </w:p>
          <w:p w14:paraId="1416B913" w14:textId="77777777" w:rsidR="00DA7644" w:rsidRPr="000B4B6D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__________</w:t>
            </w:r>
            <w:r>
              <w:rPr>
                <w:b/>
                <w:i w:val="0"/>
                <w:color w:val="000000" w:themeColor="text1"/>
              </w:rPr>
              <w:t xml:space="preserve"> Data</w:t>
            </w:r>
            <w:r w:rsidRPr="0006024F">
              <w:rPr>
                <w:b/>
                <w:i w:val="0"/>
                <w:color w:val="000000" w:themeColor="text1"/>
              </w:rPr>
              <w:t>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</w:t>
            </w:r>
          </w:p>
        </w:tc>
      </w:tr>
      <w:tr w:rsidR="00DA7644" w:rsidRPr="000B4B6D" w14:paraId="6835F46E" w14:textId="77777777" w:rsidTr="00A530C6">
        <w:tc>
          <w:tcPr>
            <w:tcW w:w="1134" w:type="dxa"/>
          </w:tcPr>
          <w:p w14:paraId="53EC8147" w14:textId="77777777" w:rsidR="00DA7644" w:rsidRPr="00DF09F6" w:rsidRDefault="00DA7644" w:rsidP="00A530C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332861E7" w14:textId="77777777" w:rsidR="00DA7644" w:rsidRPr="00DF09F6" w:rsidRDefault="00DA7644" w:rsidP="00A530C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2F409DFB" w14:textId="77777777" w:rsidR="00DA7644" w:rsidRPr="00DF09F6" w:rsidRDefault="00DA7644" w:rsidP="00A530C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5CF96F76" w14:textId="77777777" w:rsidR="00DA7644" w:rsidRPr="00DF09F6" w:rsidRDefault="00DA7644" w:rsidP="00A530C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DA7644" w:rsidRPr="004E25DB" w14:paraId="342B001C" w14:textId="77777777" w:rsidTr="00A530C6">
        <w:tc>
          <w:tcPr>
            <w:tcW w:w="1134" w:type="dxa"/>
          </w:tcPr>
          <w:p w14:paraId="78EF15BF" w14:textId="77777777" w:rsidR="00DA7644" w:rsidRPr="00DF09F6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07222EE9" w14:textId="7004E613" w:rsidR="00DA7644" w:rsidRPr="00C05F1B" w:rsidRDefault="00DA7644" w:rsidP="00A530C6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DA7644">
              <w:rPr>
                <w:rFonts w:cs="Arial"/>
                <w:i w:val="0"/>
                <w:iCs w:val="0"/>
              </w:rPr>
              <w:t>Descrever a definição de cidade. Esta atividade é relativa à habilidade EF05GE04 da Base Nacional Comum Curricular (3</w:t>
            </w:r>
            <w:r w:rsidRPr="008B5C42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A7644">
              <w:rPr>
                <w:rFonts w:cs="Arial"/>
                <w:i w:val="0"/>
                <w:iCs w:val="0"/>
              </w:rPr>
              <w:t xml:space="preserve"> versão): </w:t>
            </w:r>
            <w:r w:rsidRPr="008B5C42">
              <w:rPr>
                <w:rFonts w:cs="Arial"/>
                <w:iCs w:val="0"/>
              </w:rPr>
              <w:t>Reconhecer as características da cidade e analisar as interações entre a cidade e o campo e entre cidades na rede urbana.</w:t>
            </w:r>
          </w:p>
        </w:tc>
        <w:tc>
          <w:tcPr>
            <w:tcW w:w="1134" w:type="dxa"/>
          </w:tcPr>
          <w:p w14:paraId="456E5120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665E2572" w14:textId="77777777" w:rsidTr="00A530C6">
        <w:tc>
          <w:tcPr>
            <w:tcW w:w="1134" w:type="dxa"/>
          </w:tcPr>
          <w:p w14:paraId="70AFF096" w14:textId="77777777" w:rsidR="00DA7644" w:rsidRPr="00DF09F6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28AD9019" w14:textId="16CFE1F3" w:rsidR="00DA7644" w:rsidRPr="00C05F1B" w:rsidRDefault="00DA7644" w:rsidP="00A530C6">
            <w:pPr>
              <w:rPr>
                <w:rFonts w:cs="Arial"/>
                <w:i w:val="0"/>
                <w:iCs w:val="0"/>
              </w:rPr>
            </w:pPr>
            <w:r w:rsidRPr="006B0FEA">
              <w:rPr>
                <w:rFonts w:cs="Arial"/>
                <w:i w:val="0"/>
                <w:iCs w:val="0"/>
              </w:rPr>
              <w:t>Identificar cidades de origem espontânea a partir da descrição.</w:t>
            </w:r>
            <w:r w:rsidRPr="00DA7644">
              <w:rPr>
                <w:rFonts w:cs="Arial"/>
                <w:i w:val="0"/>
                <w:iCs w:val="0"/>
              </w:rPr>
              <w:t xml:space="preserve"> </w:t>
            </w:r>
          </w:p>
        </w:tc>
        <w:tc>
          <w:tcPr>
            <w:tcW w:w="1134" w:type="dxa"/>
          </w:tcPr>
          <w:p w14:paraId="257DCE40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182CDCCD" w14:textId="77777777" w:rsidTr="00A530C6">
        <w:tc>
          <w:tcPr>
            <w:tcW w:w="1134" w:type="dxa"/>
          </w:tcPr>
          <w:p w14:paraId="44CF6918" w14:textId="77777777" w:rsidR="00DA7644" w:rsidRPr="00DF09F6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63FFA006" w14:textId="351426CB" w:rsidR="00DA7644" w:rsidRPr="00F86FBF" w:rsidRDefault="00DA7644" w:rsidP="00A530C6">
            <w:pPr>
              <w:rPr>
                <w:rFonts w:cs="Arial"/>
                <w:i w:val="0"/>
                <w:iCs w:val="0"/>
              </w:rPr>
            </w:pPr>
            <w:r w:rsidRPr="00DA7644">
              <w:rPr>
                <w:rFonts w:cs="Arial"/>
                <w:i w:val="0"/>
                <w:iCs w:val="0"/>
              </w:rPr>
              <w:t>Reconhecer como a mineração deu origem a cidades.</w:t>
            </w:r>
          </w:p>
        </w:tc>
        <w:tc>
          <w:tcPr>
            <w:tcW w:w="1134" w:type="dxa"/>
          </w:tcPr>
          <w:p w14:paraId="60AAEC01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2EB9D4DA" w14:textId="77777777" w:rsidTr="00A530C6">
        <w:tc>
          <w:tcPr>
            <w:tcW w:w="1134" w:type="dxa"/>
          </w:tcPr>
          <w:p w14:paraId="41070613" w14:textId="40F5F0AD" w:rsidR="00DA7644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4580E191" w14:textId="1F551B88" w:rsidR="00DA7644" w:rsidRPr="00DA7644" w:rsidRDefault="00DA7644" w:rsidP="00A530C6">
            <w:pPr>
              <w:rPr>
                <w:rFonts w:cs="Arial"/>
                <w:i w:val="0"/>
                <w:iCs w:val="0"/>
              </w:rPr>
            </w:pPr>
            <w:r w:rsidRPr="00DA7644">
              <w:rPr>
                <w:rFonts w:cs="Arial"/>
                <w:i w:val="0"/>
                <w:iCs w:val="0"/>
              </w:rPr>
              <w:t>Explicar o surgimento de cidades fundadas ao longo do caminho dos tropeiros.</w:t>
            </w:r>
          </w:p>
        </w:tc>
        <w:tc>
          <w:tcPr>
            <w:tcW w:w="1134" w:type="dxa"/>
          </w:tcPr>
          <w:p w14:paraId="7C5A4945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3298AAAE" w14:textId="77777777" w:rsidTr="00A530C6">
        <w:tc>
          <w:tcPr>
            <w:tcW w:w="1134" w:type="dxa"/>
          </w:tcPr>
          <w:p w14:paraId="209D9C80" w14:textId="361F0599" w:rsidR="00DA7644" w:rsidRPr="006B0FEA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 w:rsidRPr="006B0FEA"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5989AD25" w14:textId="308A0E34" w:rsidR="00DA7644" w:rsidRPr="006B0FEA" w:rsidRDefault="00DA7644" w:rsidP="00A530C6">
            <w:pPr>
              <w:rPr>
                <w:rFonts w:cs="Arial"/>
                <w:i w:val="0"/>
                <w:iCs w:val="0"/>
              </w:rPr>
            </w:pPr>
            <w:r w:rsidRPr="006B0FEA">
              <w:rPr>
                <w:rFonts w:cs="Arial"/>
                <w:i w:val="0"/>
                <w:iCs w:val="0"/>
              </w:rPr>
              <w:t xml:space="preserve">Identificar a definição de cidade planejada. </w:t>
            </w:r>
          </w:p>
        </w:tc>
        <w:tc>
          <w:tcPr>
            <w:tcW w:w="1134" w:type="dxa"/>
          </w:tcPr>
          <w:p w14:paraId="11C44BB2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16FF5D85" w14:textId="77777777" w:rsidTr="00A530C6">
        <w:tc>
          <w:tcPr>
            <w:tcW w:w="1134" w:type="dxa"/>
          </w:tcPr>
          <w:p w14:paraId="2A3745EA" w14:textId="615CD38C" w:rsidR="00DA7644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2581F8ED" w14:textId="1B91E256" w:rsidR="00DA7644" w:rsidRPr="00DA7644" w:rsidRDefault="00DA7644" w:rsidP="00A530C6">
            <w:pPr>
              <w:rPr>
                <w:rFonts w:cs="Arial"/>
                <w:i w:val="0"/>
                <w:iCs w:val="0"/>
              </w:rPr>
            </w:pPr>
            <w:r w:rsidRPr="00DA7644">
              <w:rPr>
                <w:rFonts w:cs="Arial"/>
                <w:i w:val="0"/>
                <w:iCs w:val="0"/>
              </w:rPr>
              <w:t>Identificar as funções das cidades. Esta atividade é relativa à habilidade EF05GE03 da Base Nacional Comum Curricular (3</w:t>
            </w:r>
            <w:r w:rsidRPr="00F64AC9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A7644">
              <w:rPr>
                <w:rFonts w:cs="Arial"/>
                <w:i w:val="0"/>
                <w:iCs w:val="0"/>
              </w:rPr>
              <w:t xml:space="preserve"> versão): </w:t>
            </w:r>
            <w:r w:rsidRPr="00F64AC9">
              <w:rPr>
                <w:rFonts w:cs="Arial"/>
                <w:iCs w:val="0"/>
              </w:rPr>
              <w:t>Identificar as formas e funções das cidades e analisar as mudanças sociais, econômicas e ambientais provocadas pelo seu crescimento.</w:t>
            </w:r>
          </w:p>
        </w:tc>
        <w:tc>
          <w:tcPr>
            <w:tcW w:w="1134" w:type="dxa"/>
          </w:tcPr>
          <w:p w14:paraId="06376A8D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3BB8DEF7" w14:textId="77777777" w:rsidTr="00A530C6">
        <w:tc>
          <w:tcPr>
            <w:tcW w:w="1134" w:type="dxa"/>
          </w:tcPr>
          <w:p w14:paraId="75B8AA69" w14:textId="3501E085" w:rsidR="00DA7644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486E7535" w14:textId="6D00CB0C" w:rsidR="00DA7644" w:rsidRPr="00DA7644" w:rsidRDefault="00DA7644" w:rsidP="00A530C6">
            <w:pPr>
              <w:rPr>
                <w:rFonts w:cs="Arial"/>
                <w:i w:val="0"/>
                <w:iCs w:val="0"/>
              </w:rPr>
            </w:pPr>
            <w:r w:rsidRPr="00DA7644">
              <w:rPr>
                <w:rFonts w:cs="Arial"/>
                <w:i w:val="0"/>
                <w:iCs w:val="0"/>
              </w:rPr>
              <w:t>Interpretar gráfico de urbanização no Brasil.</w:t>
            </w:r>
          </w:p>
        </w:tc>
        <w:tc>
          <w:tcPr>
            <w:tcW w:w="1134" w:type="dxa"/>
          </w:tcPr>
          <w:p w14:paraId="50933DDB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2A4751EF" w14:textId="77777777" w:rsidTr="00A530C6">
        <w:tc>
          <w:tcPr>
            <w:tcW w:w="1134" w:type="dxa"/>
          </w:tcPr>
          <w:p w14:paraId="36055F00" w14:textId="240F2EAD" w:rsidR="00DA7644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071A593F" w14:textId="3C048141" w:rsidR="00DA7644" w:rsidRPr="00DA7644" w:rsidRDefault="00DA7644" w:rsidP="00A530C6">
            <w:pPr>
              <w:rPr>
                <w:rFonts w:cs="Arial"/>
                <w:i w:val="0"/>
                <w:iCs w:val="0"/>
              </w:rPr>
            </w:pPr>
            <w:r w:rsidRPr="00DA7644">
              <w:rPr>
                <w:rFonts w:cs="Arial"/>
                <w:i w:val="0"/>
                <w:iCs w:val="0"/>
              </w:rPr>
              <w:t>Reconhecer os elementos necessários para o funcionamento da indústria e sua relação com a urbanização.</w:t>
            </w:r>
          </w:p>
        </w:tc>
        <w:tc>
          <w:tcPr>
            <w:tcW w:w="1134" w:type="dxa"/>
          </w:tcPr>
          <w:p w14:paraId="18DE7BFD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06430523" w14:textId="77777777" w:rsidTr="00A530C6">
        <w:tc>
          <w:tcPr>
            <w:tcW w:w="1134" w:type="dxa"/>
          </w:tcPr>
          <w:p w14:paraId="44A3C1FA" w14:textId="757E6CF3" w:rsidR="00DA7644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5955778C" w14:textId="1DF3F49D" w:rsidR="00DA7644" w:rsidRPr="00DA7644" w:rsidRDefault="00DA7644" w:rsidP="00A530C6">
            <w:pPr>
              <w:rPr>
                <w:rFonts w:cs="Arial"/>
                <w:i w:val="0"/>
                <w:iCs w:val="0"/>
              </w:rPr>
            </w:pPr>
            <w:r w:rsidRPr="00DA7644">
              <w:rPr>
                <w:rFonts w:cs="Arial"/>
                <w:i w:val="0"/>
                <w:iCs w:val="0"/>
              </w:rPr>
              <w:t>Identificar as condições necessárias para a industrialização que foram geradas pela economia cafeeira na Região Sudeste.</w:t>
            </w:r>
          </w:p>
        </w:tc>
        <w:tc>
          <w:tcPr>
            <w:tcW w:w="1134" w:type="dxa"/>
          </w:tcPr>
          <w:p w14:paraId="3ED82CFF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484EEA51" w14:textId="77777777" w:rsidTr="00A530C6">
        <w:tc>
          <w:tcPr>
            <w:tcW w:w="1134" w:type="dxa"/>
          </w:tcPr>
          <w:p w14:paraId="17BF2DB2" w14:textId="5C53DD74" w:rsidR="00DA7644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1C48C55B" w14:textId="18F7EDF1" w:rsidR="00DA7644" w:rsidRPr="00DA7644" w:rsidRDefault="00DA7644">
            <w:pPr>
              <w:rPr>
                <w:rFonts w:cs="Arial"/>
                <w:i w:val="0"/>
                <w:iCs w:val="0"/>
              </w:rPr>
            </w:pPr>
            <w:r w:rsidRPr="00DA7644">
              <w:rPr>
                <w:rFonts w:cs="Arial"/>
                <w:i w:val="0"/>
                <w:iCs w:val="0"/>
              </w:rPr>
              <w:t>Identificar as características do êxodo rural no Brasil e associ</w:t>
            </w:r>
            <w:r w:rsidR="00E76A4E">
              <w:rPr>
                <w:rFonts w:cs="Arial"/>
                <w:i w:val="0"/>
                <w:iCs w:val="0"/>
              </w:rPr>
              <w:t>á-l</w:t>
            </w:r>
            <w:r w:rsidR="00D35586">
              <w:rPr>
                <w:rFonts w:cs="Arial"/>
                <w:i w:val="0"/>
                <w:iCs w:val="0"/>
              </w:rPr>
              <w:t>o</w:t>
            </w:r>
            <w:r w:rsidRPr="00DA7644">
              <w:rPr>
                <w:rFonts w:cs="Arial"/>
                <w:i w:val="0"/>
                <w:iCs w:val="0"/>
              </w:rPr>
              <w:t xml:space="preserve"> </w:t>
            </w:r>
            <w:r w:rsidR="00E76A4E">
              <w:rPr>
                <w:rFonts w:cs="Arial"/>
                <w:i w:val="0"/>
                <w:iCs w:val="0"/>
              </w:rPr>
              <w:t>a</w:t>
            </w:r>
            <w:r w:rsidRPr="00DA7644">
              <w:rPr>
                <w:rFonts w:cs="Arial"/>
                <w:i w:val="0"/>
                <w:iCs w:val="0"/>
              </w:rPr>
              <w:t>o aumento da urbanização</w:t>
            </w:r>
            <w:r w:rsidR="00F75B5C">
              <w:rPr>
                <w:rFonts w:cs="Arial"/>
                <w:i w:val="0"/>
                <w:iCs w:val="0"/>
              </w:rPr>
              <w:t>.</w:t>
            </w:r>
            <w:r w:rsidRPr="00DA7644">
              <w:rPr>
                <w:rFonts w:cs="Arial"/>
                <w:i w:val="0"/>
                <w:iCs w:val="0"/>
              </w:rPr>
              <w:t xml:space="preserve"> Esta atividade é relativa à habilidade EF05GE04 da Base Nacional Comum Curricular (3</w:t>
            </w:r>
            <w:r w:rsidRPr="0063797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A7644">
              <w:rPr>
                <w:rFonts w:cs="Arial"/>
                <w:i w:val="0"/>
                <w:iCs w:val="0"/>
              </w:rPr>
              <w:t xml:space="preserve"> versão):</w:t>
            </w:r>
            <w:r w:rsidRPr="00DA7644">
              <w:rPr>
                <w:rFonts w:cs="Gotham-Light"/>
                <w:i w:val="0"/>
                <w:iCs w:val="0"/>
              </w:rPr>
              <w:t xml:space="preserve"> </w:t>
            </w:r>
            <w:r w:rsidRPr="0063797F">
              <w:rPr>
                <w:rFonts w:cs="Arial"/>
                <w:iCs w:val="0"/>
              </w:rPr>
              <w:t>Reconhecer as características da cidade e analisar as interações entre a cidade e o campo e entre cidades na rede urbana.</w:t>
            </w:r>
          </w:p>
        </w:tc>
        <w:tc>
          <w:tcPr>
            <w:tcW w:w="1134" w:type="dxa"/>
          </w:tcPr>
          <w:p w14:paraId="2EC7F6AC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540D4CBF" w14:textId="77777777" w:rsidTr="00A530C6">
        <w:tc>
          <w:tcPr>
            <w:tcW w:w="1134" w:type="dxa"/>
          </w:tcPr>
          <w:p w14:paraId="4344B5F0" w14:textId="3621A0C9" w:rsidR="00DA7644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3E0493D3" w14:textId="72A73C95" w:rsidR="00DA7644" w:rsidRPr="00DA7644" w:rsidRDefault="00DA7644" w:rsidP="00A530C6">
            <w:pPr>
              <w:rPr>
                <w:rFonts w:cs="Arial"/>
                <w:i w:val="0"/>
                <w:iCs w:val="0"/>
              </w:rPr>
            </w:pPr>
            <w:r w:rsidRPr="00DA7644">
              <w:rPr>
                <w:rFonts w:cs="Arial"/>
                <w:i w:val="0"/>
                <w:iCs w:val="0"/>
              </w:rPr>
              <w:t>Identificar mudanças na paisagem urbana com o passar do tempo a partir de análise de imagens. Esta atividade é relativa à habilidade EF05GE08 da Base Nacional Comum Curricular (3</w:t>
            </w:r>
            <w:r w:rsidRPr="00535CEA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A7644">
              <w:rPr>
                <w:rFonts w:cs="Arial"/>
                <w:i w:val="0"/>
                <w:iCs w:val="0"/>
              </w:rPr>
              <w:t xml:space="preserve"> versão): </w:t>
            </w:r>
            <w:r w:rsidRPr="00535CEA">
              <w:rPr>
                <w:rFonts w:cs="Arial"/>
                <w:iCs w:val="0"/>
              </w:rPr>
              <w:t>Analisar transformações de paisagens nas cidades, comparando sequência de fotografias, fotografias aéreas e imagens de satélite de épocas diferentes</w:t>
            </w:r>
            <w:r w:rsidR="00E76A4E">
              <w:rPr>
                <w:rFonts w:cs="Arial"/>
                <w:iCs w:val="0"/>
              </w:rPr>
              <w:t>.</w:t>
            </w:r>
          </w:p>
        </w:tc>
        <w:tc>
          <w:tcPr>
            <w:tcW w:w="1134" w:type="dxa"/>
          </w:tcPr>
          <w:p w14:paraId="50A7E51C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37F31722" w14:textId="77777777" w:rsidR="00DA7644" w:rsidRDefault="00DA7644">
      <w:r>
        <w:br w:type="page"/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DA7644" w:rsidRPr="004E25DB" w14:paraId="527F3F44" w14:textId="77777777" w:rsidTr="00A530C6">
        <w:tc>
          <w:tcPr>
            <w:tcW w:w="1134" w:type="dxa"/>
          </w:tcPr>
          <w:p w14:paraId="6C7FFEA2" w14:textId="7AA21B02" w:rsidR="00DA7644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lastRenderedPageBreak/>
              <w:t>12</w:t>
            </w:r>
          </w:p>
        </w:tc>
        <w:tc>
          <w:tcPr>
            <w:tcW w:w="7370" w:type="dxa"/>
          </w:tcPr>
          <w:p w14:paraId="05588737" w14:textId="04BDAE8E" w:rsidR="00DA7644" w:rsidRPr="00DA7644" w:rsidRDefault="00DA7644" w:rsidP="00A530C6">
            <w:pPr>
              <w:rPr>
                <w:rFonts w:cs="Arial"/>
                <w:i w:val="0"/>
                <w:iCs w:val="0"/>
              </w:rPr>
            </w:pPr>
            <w:r w:rsidRPr="00DA7644">
              <w:rPr>
                <w:rFonts w:cs="Arial"/>
                <w:i w:val="0"/>
                <w:iCs w:val="0"/>
              </w:rPr>
              <w:t>Descrever o que é uma rede urbana. Esta atividade é relativa à habilidade EF05GE04 da Base Nacional Comum Curricular (3</w:t>
            </w:r>
            <w:r w:rsidRPr="00DD2E6A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A7644">
              <w:rPr>
                <w:rFonts w:cs="Arial"/>
                <w:i w:val="0"/>
                <w:iCs w:val="0"/>
              </w:rPr>
              <w:t xml:space="preserve"> versão): </w:t>
            </w:r>
            <w:r w:rsidRPr="00DD2E6A">
              <w:rPr>
                <w:rFonts w:cs="Arial"/>
                <w:iCs w:val="0"/>
              </w:rPr>
              <w:t>Reconhecer as características da cidade e analisar as interações entre a cidade e o campo e entre cidades na rede urbana.</w:t>
            </w:r>
          </w:p>
        </w:tc>
        <w:tc>
          <w:tcPr>
            <w:tcW w:w="1134" w:type="dxa"/>
          </w:tcPr>
          <w:p w14:paraId="3047EDEC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0EDBCBF8" w14:textId="77777777" w:rsidTr="00A530C6">
        <w:tc>
          <w:tcPr>
            <w:tcW w:w="1134" w:type="dxa"/>
          </w:tcPr>
          <w:p w14:paraId="5C73A536" w14:textId="45196A90" w:rsidR="00DA7644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5B95F57D" w14:textId="06060F3B" w:rsidR="00DA7644" w:rsidRPr="00DA7644" w:rsidRDefault="00DA7644" w:rsidP="00A530C6">
            <w:pPr>
              <w:rPr>
                <w:rFonts w:cs="Arial"/>
                <w:i w:val="0"/>
                <w:iCs w:val="0"/>
              </w:rPr>
            </w:pPr>
            <w:r w:rsidRPr="00DA7644">
              <w:rPr>
                <w:rFonts w:cs="Arial"/>
                <w:i w:val="0"/>
                <w:iCs w:val="0"/>
              </w:rPr>
              <w:t>Reconhecer as características da hierarquia urbana brasileira</w:t>
            </w:r>
            <w:r w:rsidR="00A72C97">
              <w:rPr>
                <w:rFonts w:cs="Arial"/>
                <w:i w:val="0"/>
                <w:iCs w:val="0"/>
              </w:rPr>
              <w:t xml:space="preserve"> proposta pelo IBGE</w:t>
            </w:r>
            <w:bookmarkStart w:id="0" w:name="_GoBack"/>
            <w:bookmarkEnd w:id="0"/>
            <w:r w:rsidRPr="00DA7644">
              <w:rPr>
                <w:rFonts w:cs="Arial"/>
                <w:i w:val="0"/>
                <w:iCs w:val="0"/>
              </w:rPr>
              <w:t>. Esta atividade é relativa à habilidade EF05GE09 da Base Nacional Comum Curricular (3</w:t>
            </w:r>
            <w:r w:rsidRPr="0024346A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A7644">
              <w:rPr>
                <w:rFonts w:cs="Arial"/>
                <w:i w:val="0"/>
                <w:iCs w:val="0"/>
              </w:rPr>
              <w:t xml:space="preserve"> versão): </w:t>
            </w:r>
            <w:r w:rsidRPr="0024346A">
              <w:rPr>
                <w:rFonts w:cs="Arial"/>
                <w:iCs w:val="0"/>
              </w:rPr>
              <w:t>Estabelecer conexões e hierarquias entre diferentes cidades, utilizando mapas temáticos e representações gráficas.</w:t>
            </w:r>
          </w:p>
        </w:tc>
        <w:tc>
          <w:tcPr>
            <w:tcW w:w="1134" w:type="dxa"/>
          </w:tcPr>
          <w:p w14:paraId="22F79354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189F4090" w14:textId="77777777" w:rsidTr="00A530C6">
        <w:tc>
          <w:tcPr>
            <w:tcW w:w="1134" w:type="dxa"/>
          </w:tcPr>
          <w:p w14:paraId="66D4DCE7" w14:textId="17BF1BDF" w:rsidR="00DA7644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0F2B6E7A" w14:textId="513D9C2C" w:rsidR="00DA7644" w:rsidRPr="00DA7644" w:rsidRDefault="00DA7644" w:rsidP="00A530C6">
            <w:pPr>
              <w:rPr>
                <w:rFonts w:cs="Arial"/>
                <w:i w:val="0"/>
                <w:iCs w:val="0"/>
              </w:rPr>
            </w:pPr>
            <w:r w:rsidRPr="00DA7644">
              <w:rPr>
                <w:rFonts w:cs="Arial"/>
                <w:i w:val="0"/>
                <w:iCs w:val="0"/>
              </w:rPr>
              <w:t>Descrever o que é infraestrutura urbana.</w:t>
            </w:r>
          </w:p>
        </w:tc>
        <w:tc>
          <w:tcPr>
            <w:tcW w:w="1134" w:type="dxa"/>
          </w:tcPr>
          <w:p w14:paraId="1039E8A8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42FD3123" w14:textId="77777777" w:rsidTr="00A530C6">
        <w:tc>
          <w:tcPr>
            <w:tcW w:w="1134" w:type="dxa"/>
          </w:tcPr>
          <w:p w14:paraId="5AB08F29" w14:textId="33570FF8" w:rsidR="00DA7644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4270EC7D" w14:textId="3FFE6717" w:rsidR="00DA7644" w:rsidRPr="00DA7644" w:rsidRDefault="00DA7644" w:rsidP="00A530C6">
            <w:pPr>
              <w:rPr>
                <w:rFonts w:cs="Arial"/>
                <w:i w:val="0"/>
                <w:iCs w:val="0"/>
              </w:rPr>
            </w:pPr>
            <w:r w:rsidRPr="00DA7644">
              <w:rPr>
                <w:rFonts w:cs="Arial"/>
                <w:i w:val="0"/>
                <w:iCs w:val="0"/>
              </w:rPr>
              <w:t>Identificar os problemas relacionados ao transporte público nas grandes cidades brasileiras.</w:t>
            </w:r>
          </w:p>
        </w:tc>
        <w:tc>
          <w:tcPr>
            <w:tcW w:w="1134" w:type="dxa"/>
          </w:tcPr>
          <w:p w14:paraId="012D5407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A7644" w:rsidRPr="004E25DB" w14:paraId="31E410E1" w14:textId="77777777" w:rsidTr="00DA7644">
        <w:tc>
          <w:tcPr>
            <w:tcW w:w="1134" w:type="dxa"/>
          </w:tcPr>
          <w:p w14:paraId="14582211" w14:textId="77777777" w:rsidR="00DA7644" w:rsidRDefault="00DA7644" w:rsidP="00A530C6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141FAC3D" w14:textId="6977736D" w:rsidR="00DA7644" w:rsidRPr="00DA7644" w:rsidRDefault="00DA7644" w:rsidP="00DA7644">
            <w:pPr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</w:t>
            </w:r>
            <w:r>
              <w:rPr>
                <w:b/>
                <w:bCs/>
                <w:i w:val="0"/>
                <w:iCs w:val="0"/>
              </w:rPr>
              <w:t>:</w:t>
            </w:r>
          </w:p>
        </w:tc>
        <w:tc>
          <w:tcPr>
            <w:tcW w:w="1134" w:type="dxa"/>
          </w:tcPr>
          <w:p w14:paraId="1E1F4D45" w14:textId="77777777" w:rsidR="00DA7644" w:rsidRPr="004E25DB" w:rsidRDefault="00DA7644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1295010E" w14:textId="77777777" w:rsidR="00522837" w:rsidRPr="00DA7644" w:rsidRDefault="00522837" w:rsidP="00DA7644">
      <w:pPr>
        <w:pStyle w:val="00Textogeral"/>
      </w:pPr>
    </w:p>
    <w:p w14:paraId="5BAA8788" w14:textId="77777777" w:rsidR="00522837" w:rsidRPr="00DA7644" w:rsidRDefault="00522837" w:rsidP="00DA7644">
      <w:pPr>
        <w:pStyle w:val="00Textogeral"/>
      </w:pPr>
    </w:p>
    <w:sectPr w:rsidR="00522837" w:rsidRPr="00DA7644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E208B" w14:textId="77777777" w:rsidR="00795B3B" w:rsidRDefault="00795B3B" w:rsidP="0054457B">
      <w:pPr>
        <w:spacing w:line="240" w:lineRule="auto"/>
      </w:pPr>
      <w:r>
        <w:separator/>
      </w:r>
    </w:p>
  </w:endnote>
  <w:endnote w:type="continuationSeparator" w:id="0">
    <w:p w14:paraId="27836855" w14:textId="77777777" w:rsidR="00795B3B" w:rsidRDefault="00795B3B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964CB53-7C60-4573-B4EA-A7BDBA4F604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84053FB-FFEB-4019-9192-E482142B1BC0}"/>
    <w:embedBold r:id="rId3" w:fontKey="{63523AB3-EFDD-44A4-96BA-D5CCD31BBF15}"/>
    <w:embedItalic r:id="rId4" w:fontKey="{95633D88-0173-4E8D-BDAA-13038810B475}"/>
    <w:embedBoldItalic r:id="rId5" w:fontKey="{7B9359C9-99CD-4D6F-8A6A-2D2B0A75EF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subsetted="1" w:fontKey="{00B1916D-68B1-4C8F-BC71-6C180AF8C870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3D8B1" w14:textId="728C61AF" w:rsidR="00DA7644" w:rsidRPr="00DA7644" w:rsidRDefault="00DA7644" w:rsidP="00DA7644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A764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A764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A764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A72C97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DA764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7479F8E3" w:rsidR="005D506B" w:rsidRPr="00DA7644" w:rsidRDefault="00DA7644" w:rsidP="00DA7644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DA76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3F1AE" w14:textId="77777777" w:rsidR="00795B3B" w:rsidRDefault="00795B3B" w:rsidP="0054457B">
      <w:pPr>
        <w:spacing w:line="240" w:lineRule="auto"/>
      </w:pPr>
      <w:r>
        <w:separator/>
      </w:r>
    </w:p>
  </w:footnote>
  <w:footnote w:type="continuationSeparator" w:id="0">
    <w:p w14:paraId="45D52E31" w14:textId="77777777" w:rsidR="00795B3B" w:rsidRDefault="00795B3B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618C83B8" w:rsidR="005D506B" w:rsidRDefault="00DA7644">
    <w:pPr>
      <w:pStyle w:val="Cabealho"/>
    </w:pPr>
    <w:r>
      <w:rPr>
        <w:noProof/>
        <w:lang w:eastAsia="pt-BR"/>
      </w:rPr>
      <w:drawing>
        <wp:inline distT="0" distB="0" distL="0" distR="0" wp14:anchorId="66A60388" wp14:editId="27388858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346A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42F4"/>
    <w:rsid w:val="0034534F"/>
    <w:rsid w:val="00351338"/>
    <w:rsid w:val="00351676"/>
    <w:rsid w:val="00352323"/>
    <w:rsid w:val="003537D6"/>
    <w:rsid w:val="003547F2"/>
    <w:rsid w:val="00355C7A"/>
    <w:rsid w:val="00361033"/>
    <w:rsid w:val="003746D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6A08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257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2837"/>
    <w:rsid w:val="00523BEA"/>
    <w:rsid w:val="00527DA0"/>
    <w:rsid w:val="00535CEA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26FE0"/>
    <w:rsid w:val="0063434D"/>
    <w:rsid w:val="00634E9E"/>
    <w:rsid w:val="00636AB4"/>
    <w:rsid w:val="0063797F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B0FEA"/>
    <w:rsid w:val="006B715E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5B3B"/>
    <w:rsid w:val="007964E7"/>
    <w:rsid w:val="007975FA"/>
    <w:rsid w:val="007A2BC1"/>
    <w:rsid w:val="007A4F61"/>
    <w:rsid w:val="007A6163"/>
    <w:rsid w:val="007A71B3"/>
    <w:rsid w:val="007B35BB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0C00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C42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9291D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2C97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D7007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5586"/>
    <w:rsid w:val="00D36810"/>
    <w:rsid w:val="00D36EFB"/>
    <w:rsid w:val="00D37834"/>
    <w:rsid w:val="00D40011"/>
    <w:rsid w:val="00D41205"/>
    <w:rsid w:val="00D4240E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A7644"/>
    <w:rsid w:val="00DB0ADF"/>
    <w:rsid w:val="00DB146C"/>
    <w:rsid w:val="00DB44F5"/>
    <w:rsid w:val="00DB64CF"/>
    <w:rsid w:val="00DB7ADA"/>
    <w:rsid w:val="00DC6BEF"/>
    <w:rsid w:val="00DD2E6A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0E0B"/>
    <w:rsid w:val="00E45C1A"/>
    <w:rsid w:val="00E629AD"/>
    <w:rsid w:val="00E66561"/>
    <w:rsid w:val="00E70F4D"/>
    <w:rsid w:val="00E73E62"/>
    <w:rsid w:val="00E7631F"/>
    <w:rsid w:val="00E76A4E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C6A78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400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AC9"/>
    <w:rsid w:val="00F64DAC"/>
    <w:rsid w:val="00F75B5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1D43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43C9E-A7D6-4395-AE0A-EEBF46B1D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2273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2017-11-01T12:20:00Z</cp:lastPrinted>
  <dcterms:created xsi:type="dcterms:W3CDTF">2018-01-31T14:23:00Z</dcterms:created>
  <dcterms:modified xsi:type="dcterms:W3CDTF">2018-02-01T17:13:00Z</dcterms:modified>
  <cp:category/>
</cp:coreProperties>
</file>