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ED9C2" w14:textId="7F87ADEE" w:rsidR="001D07B5" w:rsidRPr="00CD3D94" w:rsidRDefault="003010E5" w:rsidP="00CD3D94">
      <w:pPr>
        <w:rPr>
          <w:rFonts w:ascii="Cambria" w:hAnsi="Cambria"/>
          <w:b/>
          <w:i w:val="0"/>
          <w:sz w:val="32"/>
          <w:szCs w:val="32"/>
        </w:rPr>
      </w:pPr>
      <w:bookmarkStart w:id="0" w:name="_GoBack"/>
      <w:bookmarkEnd w:id="0"/>
      <w:r w:rsidRPr="00CD3D94">
        <w:rPr>
          <w:rFonts w:ascii="Cambria" w:hAnsi="Cambria"/>
          <w:b/>
          <w:i w:val="0"/>
          <w:color w:val="A51D73"/>
          <w:sz w:val="32"/>
          <w:szCs w:val="32"/>
        </w:rPr>
        <w:t xml:space="preserve">ACOMPANHAMENTO DE APRENDIZAGEM </w:t>
      </w:r>
    </w:p>
    <w:p w14:paraId="0903BC2B" w14:textId="285693CA" w:rsidR="00CD3D94" w:rsidRPr="00CD3D94" w:rsidRDefault="003010E5" w:rsidP="00CD3D94">
      <w:pPr>
        <w:rPr>
          <w:rFonts w:ascii="Cambria" w:hAnsi="Cambria"/>
          <w:b/>
          <w:i w:val="0"/>
          <w:sz w:val="32"/>
          <w:szCs w:val="32"/>
        </w:rPr>
      </w:pPr>
      <w:r w:rsidRPr="00CD3D94">
        <w:rPr>
          <w:rFonts w:ascii="Cambria" w:hAnsi="Cambria"/>
          <w:b/>
          <w:i w:val="0"/>
          <w:sz w:val="32"/>
          <w:szCs w:val="32"/>
        </w:rPr>
        <w:t xml:space="preserve">GRADE DE CORREÇÃO DA AVALIAÇÃO </w:t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1D07B5" w:rsidRPr="000B4B6D" w14:paraId="2EB55360" w14:textId="77777777" w:rsidTr="009E5D98">
        <w:trPr>
          <w:trHeight w:val="1020"/>
        </w:trPr>
        <w:tc>
          <w:tcPr>
            <w:tcW w:w="9638" w:type="dxa"/>
            <w:gridSpan w:val="3"/>
          </w:tcPr>
          <w:p w14:paraId="3DBBCBA8" w14:textId="77777777" w:rsidR="001D07B5" w:rsidRPr="0006024F" w:rsidRDefault="001D07B5" w:rsidP="009E5D98">
            <w:pPr>
              <w:spacing w:line="480" w:lineRule="auto"/>
              <w:rPr>
                <w:b/>
                <w:i w:val="0"/>
                <w:color w:val="000000" w:themeColor="text1"/>
              </w:rPr>
            </w:pPr>
            <w:r>
              <w:rPr>
                <w:b/>
                <w:i w:val="0"/>
                <w:color w:val="000000" w:themeColor="text1"/>
              </w:rPr>
              <w:t>Aluno(a)</w:t>
            </w:r>
            <w:r w:rsidRPr="0006024F">
              <w:rPr>
                <w:b/>
                <w:i w:val="0"/>
                <w:color w:val="000000" w:themeColor="text1"/>
              </w:rPr>
              <w:t>:________________________________________________</w:t>
            </w:r>
            <w:r>
              <w:rPr>
                <w:b/>
                <w:i w:val="0"/>
                <w:color w:val="000000" w:themeColor="text1"/>
              </w:rPr>
              <w:t>_______________</w:t>
            </w:r>
            <w:r w:rsidRPr="0006024F">
              <w:rPr>
                <w:b/>
                <w:i w:val="0"/>
                <w:color w:val="000000" w:themeColor="text1"/>
              </w:rPr>
              <w:t>__</w:t>
            </w:r>
          </w:p>
          <w:p w14:paraId="6880C292" w14:textId="21C7EFD1" w:rsidR="001D07B5" w:rsidRPr="000B4B6D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  <w:r w:rsidRPr="0006024F">
              <w:rPr>
                <w:b/>
                <w:i w:val="0"/>
                <w:color w:val="000000" w:themeColor="text1"/>
              </w:rPr>
              <w:t>Turma</w:t>
            </w:r>
            <w:r w:rsidRPr="00DF09F6">
              <w:rPr>
                <w:b/>
                <w:bCs/>
                <w:i w:val="0"/>
                <w:iCs w:val="0"/>
                <w:color w:val="000000" w:themeColor="text1"/>
              </w:rPr>
              <w:t>:___________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______</w:t>
            </w:r>
            <w:r w:rsidRPr="0006024F">
              <w:rPr>
                <w:b/>
                <w:i w:val="0"/>
                <w:color w:val="000000" w:themeColor="text1"/>
              </w:rPr>
              <w:t>_________</w:t>
            </w:r>
            <w:r w:rsidR="005558D9" w:rsidRPr="0006024F">
              <w:rPr>
                <w:b/>
                <w:i w:val="0"/>
                <w:color w:val="000000" w:themeColor="text1"/>
              </w:rPr>
              <w:t>_</w:t>
            </w:r>
            <w:r w:rsidR="005558D9">
              <w:rPr>
                <w:b/>
                <w:i w:val="0"/>
                <w:color w:val="000000" w:themeColor="text1"/>
              </w:rPr>
              <w:t xml:space="preserve"> Data</w:t>
            </w:r>
            <w:r w:rsidRPr="0006024F">
              <w:rPr>
                <w:b/>
                <w:i w:val="0"/>
                <w:color w:val="000000" w:themeColor="text1"/>
              </w:rPr>
              <w:t>: __________________</w:t>
            </w:r>
            <w:r>
              <w:rPr>
                <w:b/>
                <w:i w:val="0"/>
                <w:color w:val="000000" w:themeColor="text1"/>
              </w:rPr>
              <w:t>________</w:t>
            </w:r>
            <w:r w:rsidRPr="0006024F">
              <w:rPr>
                <w:b/>
                <w:i w:val="0"/>
                <w:color w:val="000000" w:themeColor="text1"/>
              </w:rPr>
              <w:t>___</w:t>
            </w:r>
            <w:r>
              <w:rPr>
                <w:b/>
                <w:i w:val="0"/>
                <w:color w:val="000000" w:themeColor="text1"/>
              </w:rPr>
              <w:t>__</w:t>
            </w:r>
          </w:p>
        </w:tc>
      </w:tr>
      <w:tr w:rsidR="001D07B5" w:rsidRPr="000B4B6D" w14:paraId="5A786419" w14:textId="77777777" w:rsidTr="009E5D98">
        <w:tc>
          <w:tcPr>
            <w:tcW w:w="1134" w:type="dxa"/>
          </w:tcPr>
          <w:p w14:paraId="7D4C58C5" w14:textId="77777777" w:rsidR="001D07B5" w:rsidRPr="00DF09F6" w:rsidRDefault="001D07B5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</w:rPr>
              <w:t>Questão</w:t>
            </w:r>
          </w:p>
        </w:tc>
        <w:tc>
          <w:tcPr>
            <w:tcW w:w="7370" w:type="dxa"/>
          </w:tcPr>
          <w:p w14:paraId="74F68808" w14:textId="77777777" w:rsidR="001D07B5" w:rsidRPr="00DF09F6" w:rsidRDefault="001D07B5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Habilidade avaliada</w:t>
            </w:r>
          </w:p>
        </w:tc>
        <w:tc>
          <w:tcPr>
            <w:tcW w:w="1134" w:type="dxa"/>
          </w:tcPr>
          <w:p w14:paraId="30CD8E86" w14:textId="77777777" w:rsidR="001D07B5" w:rsidRPr="00DF09F6" w:rsidRDefault="001D07B5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Nota/</w:t>
            </w:r>
          </w:p>
          <w:p w14:paraId="58E168A5" w14:textId="77777777" w:rsidR="001D07B5" w:rsidRPr="00DF09F6" w:rsidRDefault="001D07B5" w:rsidP="009E5D98">
            <w:pPr>
              <w:spacing w:line="276" w:lineRule="auto"/>
              <w:jc w:val="center"/>
              <w:rPr>
                <w:rFonts w:cs="Arial"/>
                <w:b/>
                <w:bCs/>
                <w:i w:val="0"/>
                <w:iCs w:val="0"/>
                <w:szCs w:val="24"/>
              </w:rPr>
            </w:pPr>
            <w:r w:rsidRPr="00DF09F6">
              <w:rPr>
                <w:rFonts w:cs="Arial"/>
                <w:b/>
                <w:bCs/>
                <w:i w:val="0"/>
                <w:iCs w:val="0"/>
                <w:szCs w:val="24"/>
              </w:rPr>
              <w:t>conceito</w:t>
            </w:r>
          </w:p>
        </w:tc>
      </w:tr>
      <w:tr w:rsidR="001D07B5" w:rsidRPr="004E25DB" w14:paraId="66421703" w14:textId="77777777" w:rsidTr="009E5D98">
        <w:tc>
          <w:tcPr>
            <w:tcW w:w="1134" w:type="dxa"/>
          </w:tcPr>
          <w:p w14:paraId="57A4EAF9" w14:textId="77777777" w:rsidR="001D07B5" w:rsidRPr="00DF09F6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1</w:t>
            </w:r>
          </w:p>
        </w:tc>
        <w:tc>
          <w:tcPr>
            <w:tcW w:w="7370" w:type="dxa"/>
          </w:tcPr>
          <w:p w14:paraId="6CD72EC4" w14:textId="27C1BA2B" w:rsidR="001D07B5" w:rsidRPr="00C05F1B" w:rsidRDefault="001D07B5" w:rsidP="009E5D98">
            <w:pPr>
              <w:autoSpaceDE w:val="0"/>
              <w:autoSpaceDN w:val="0"/>
              <w:adjustRightInd w:val="0"/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Identificar o processo de erosão.</w:t>
            </w:r>
          </w:p>
        </w:tc>
        <w:tc>
          <w:tcPr>
            <w:tcW w:w="1134" w:type="dxa"/>
          </w:tcPr>
          <w:p w14:paraId="162A0D04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189DB823" w14:textId="77777777" w:rsidTr="009E5D98">
        <w:tc>
          <w:tcPr>
            <w:tcW w:w="1134" w:type="dxa"/>
          </w:tcPr>
          <w:p w14:paraId="1079AFA6" w14:textId="77777777" w:rsidR="001D07B5" w:rsidRPr="00DF09F6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 w:rsidRPr="00DF09F6">
              <w:rPr>
                <w:rFonts w:cs="Arial"/>
                <w:i w:val="0"/>
                <w:iCs w:val="0"/>
              </w:rPr>
              <w:t>2</w:t>
            </w:r>
          </w:p>
        </w:tc>
        <w:tc>
          <w:tcPr>
            <w:tcW w:w="7370" w:type="dxa"/>
          </w:tcPr>
          <w:p w14:paraId="275439D0" w14:textId="685554C4" w:rsidR="001D07B5" w:rsidRPr="00C05F1B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Ser capaz de descrever a forma de relevo predominante no lugar onde vive. Esta atividade é relativa à habilidade EF04GE11 da Base Nacional Comum Curricular (3</w:t>
            </w:r>
            <w:r w:rsidR="00314642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314642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</w:t>
            </w:r>
            <w:r w:rsidRPr="001D07B5">
              <w:rPr>
                <w:rFonts w:cs="Arial"/>
                <w:i w:val="0"/>
                <w:iCs w:val="0"/>
              </w:rPr>
              <w:t>.</w:t>
            </w:r>
          </w:p>
        </w:tc>
        <w:tc>
          <w:tcPr>
            <w:tcW w:w="1134" w:type="dxa"/>
          </w:tcPr>
          <w:p w14:paraId="653AB77A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070ED8E2" w14:textId="77777777" w:rsidTr="009E5D98">
        <w:tc>
          <w:tcPr>
            <w:tcW w:w="1134" w:type="dxa"/>
          </w:tcPr>
          <w:p w14:paraId="75ADD102" w14:textId="77777777" w:rsidR="001D07B5" w:rsidRPr="00DF09F6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3</w:t>
            </w:r>
          </w:p>
        </w:tc>
        <w:tc>
          <w:tcPr>
            <w:tcW w:w="7370" w:type="dxa"/>
          </w:tcPr>
          <w:p w14:paraId="28381FB5" w14:textId="12BAC1F6" w:rsidR="001D07B5" w:rsidRPr="00F86FBF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Identificar a ação humana na modificação do relevo a partir de análise de uma foto. Esta atividade é relativa à habilidade EF04GE11 da Base Nacional Comum Curricular (3</w:t>
            </w:r>
            <w:r w:rsidR="00314642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314642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0C251E7A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0B0F9D56" w14:textId="77777777" w:rsidTr="009E5D98">
        <w:tc>
          <w:tcPr>
            <w:tcW w:w="1134" w:type="dxa"/>
          </w:tcPr>
          <w:p w14:paraId="5FA3102B" w14:textId="77777777" w:rsidR="001D07B5" w:rsidRPr="00DF09F6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4</w:t>
            </w:r>
          </w:p>
        </w:tc>
        <w:tc>
          <w:tcPr>
            <w:tcW w:w="7370" w:type="dxa"/>
          </w:tcPr>
          <w:p w14:paraId="0DB0390F" w14:textId="0C9F1D83" w:rsidR="001D07B5" w:rsidRPr="00F86FBF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Reconhecer o desmatamento como uma das ações humanas que podem provocar o deslizamento de terras. Esta atividade é relativa à habilidade EF04GE11 da Base Nacional Comum Curricular (3</w:t>
            </w:r>
            <w:r w:rsidR="00314642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314642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3C89BC75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42322BF3" w14:textId="77777777" w:rsidTr="009E5D98">
        <w:tc>
          <w:tcPr>
            <w:tcW w:w="1134" w:type="dxa"/>
          </w:tcPr>
          <w:p w14:paraId="0FF521B2" w14:textId="650EA466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5</w:t>
            </w:r>
          </w:p>
        </w:tc>
        <w:tc>
          <w:tcPr>
            <w:tcW w:w="7370" w:type="dxa"/>
          </w:tcPr>
          <w:p w14:paraId="4A1A75F1" w14:textId="36C77C77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Diferenciar causas e consequências do processo de erosão.</w:t>
            </w:r>
          </w:p>
        </w:tc>
        <w:tc>
          <w:tcPr>
            <w:tcW w:w="1134" w:type="dxa"/>
          </w:tcPr>
          <w:p w14:paraId="742B74F1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410890C4" w14:textId="77777777" w:rsidTr="009E5D98">
        <w:tc>
          <w:tcPr>
            <w:tcW w:w="1134" w:type="dxa"/>
          </w:tcPr>
          <w:p w14:paraId="0B9BD3E4" w14:textId="7DC5B95D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6</w:t>
            </w:r>
          </w:p>
        </w:tc>
        <w:tc>
          <w:tcPr>
            <w:tcW w:w="7370" w:type="dxa"/>
          </w:tcPr>
          <w:p w14:paraId="741C82E7" w14:textId="19E1D022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Identificar as características dos rios. Esta atividade é relativa à habilidade EF04GE11 da Base Nacional Comum Curricular (3</w:t>
            </w:r>
            <w:r w:rsidR="00314642" w:rsidRPr="00314642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C9102F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04D6D726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36F22D96" w14:textId="77777777" w:rsidTr="009E5D98">
        <w:tc>
          <w:tcPr>
            <w:tcW w:w="1134" w:type="dxa"/>
          </w:tcPr>
          <w:p w14:paraId="431B2229" w14:textId="25651C99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7</w:t>
            </w:r>
          </w:p>
        </w:tc>
        <w:tc>
          <w:tcPr>
            <w:tcW w:w="7370" w:type="dxa"/>
          </w:tcPr>
          <w:p w14:paraId="02FA533B" w14:textId="52E5AA8D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Reconhecer as palavras que melhor se encaixam nas frases sobre as cheias dos rios, suas causas e suas consequências. Esta atividade é relativa à habilidade EF04GE11 da Base Nacional Comum Curricular (3</w:t>
            </w:r>
            <w:r w:rsidR="00314642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314642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5857AF6F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0238100E" w14:textId="77777777" w:rsidTr="009E5D98">
        <w:tc>
          <w:tcPr>
            <w:tcW w:w="1134" w:type="dxa"/>
          </w:tcPr>
          <w:p w14:paraId="41E6540C" w14:textId="43A4AD15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8</w:t>
            </w:r>
          </w:p>
        </w:tc>
        <w:tc>
          <w:tcPr>
            <w:tcW w:w="7370" w:type="dxa"/>
          </w:tcPr>
          <w:p w14:paraId="3C33392F" w14:textId="04FB534E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Distinguir rios de planície dos rios de planalto. Esta atividade é relativa à habilidade EF04GE11 da Base Nacional Comum Curricular (3</w:t>
            </w:r>
            <w:r w:rsidR="00314642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314642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14259E56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08895793" w14:textId="77777777" w:rsidR="001D07B5" w:rsidRDefault="001D07B5">
      <w:r>
        <w:br w:type="page"/>
      </w: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1D07B5" w:rsidRPr="004E25DB" w14:paraId="2FFCAA8F" w14:textId="77777777" w:rsidTr="009E5D98">
        <w:tc>
          <w:tcPr>
            <w:tcW w:w="1134" w:type="dxa"/>
          </w:tcPr>
          <w:p w14:paraId="734852AF" w14:textId="6760D2F1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lastRenderedPageBreak/>
              <w:t>9</w:t>
            </w:r>
          </w:p>
        </w:tc>
        <w:tc>
          <w:tcPr>
            <w:tcW w:w="7370" w:type="dxa"/>
          </w:tcPr>
          <w:p w14:paraId="3898E761" w14:textId="22982399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Refletir sobre</w:t>
            </w:r>
            <w:r w:rsidR="00AD1067">
              <w:rPr>
                <w:rFonts w:cs="Arial"/>
                <w:i w:val="0"/>
                <w:iCs w:val="0"/>
              </w:rPr>
              <w:t xml:space="preserve"> o</w:t>
            </w:r>
            <w:r w:rsidRPr="001D07B5">
              <w:rPr>
                <w:rFonts w:cs="Arial"/>
                <w:i w:val="0"/>
                <w:iCs w:val="0"/>
              </w:rPr>
              <w:t xml:space="preserve"> funcionamento e impactos gerados pela construção de uma usina hidrelétrica. Esta atividade é relativa à habilidade EF04GE11 da Base Nacional Comum Curricular (3</w:t>
            </w:r>
            <w:r w:rsidR="00314642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314642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5CF14BFA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5666FBEE" w14:textId="77777777" w:rsidTr="009E5D98">
        <w:tc>
          <w:tcPr>
            <w:tcW w:w="1134" w:type="dxa"/>
          </w:tcPr>
          <w:p w14:paraId="2BBF124B" w14:textId="41EE9A2D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10</w:t>
            </w:r>
          </w:p>
        </w:tc>
        <w:tc>
          <w:tcPr>
            <w:tcW w:w="7370" w:type="dxa"/>
          </w:tcPr>
          <w:p w14:paraId="5C2D8523" w14:textId="472CA38F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 xml:space="preserve">Descrever o que é uma bacia hidrográfica. </w:t>
            </w:r>
          </w:p>
        </w:tc>
        <w:tc>
          <w:tcPr>
            <w:tcW w:w="1134" w:type="dxa"/>
          </w:tcPr>
          <w:p w14:paraId="59596AE7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6532B082" w14:textId="77777777" w:rsidTr="009E5D98">
        <w:tc>
          <w:tcPr>
            <w:tcW w:w="1134" w:type="dxa"/>
          </w:tcPr>
          <w:p w14:paraId="39DC937A" w14:textId="0C864B3E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11</w:t>
            </w:r>
          </w:p>
        </w:tc>
        <w:tc>
          <w:tcPr>
            <w:tcW w:w="7370" w:type="dxa"/>
          </w:tcPr>
          <w:p w14:paraId="5E12765A" w14:textId="25D3F1D8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 xml:space="preserve">Refletir sobre atitudes que contribuem para evitar que o mosquito </w:t>
            </w:r>
            <w:r w:rsidRPr="00710033">
              <w:rPr>
                <w:rFonts w:cs="Arial"/>
                <w:iCs w:val="0"/>
              </w:rPr>
              <w:t xml:space="preserve">Aedes aegypti </w:t>
            </w:r>
            <w:r w:rsidRPr="001D07B5">
              <w:rPr>
                <w:rFonts w:cs="Arial"/>
                <w:i w:val="0"/>
                <w:iCs w:val="0"/>
              </w:rPr>
              <w:t>se desenvolva.</w:t>
            </w:r>
          </w:p>
        </w:tc>
        <w:tc>
          <w:tcPr>
            <w:tcW w:w="1134" w:type="dxa"/>
          </w:tcPr>
          <w:p w14:paraId="05533C08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46CFDBEA" w14:textId="77777777" w:rsidTr="009E5D98">
        <w:tc>
          <w:tcPr>
            <w:tcW w:w="1134" w:type="dxa"/>
          </w:tcPr>
          <w:p w14:paraId="3E68087E" w14:textId="106F74DA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12</w:t>
            </w:r>
          </w:p>
        </w:tc>
        <w:tc>
          <w:tcPr>
            <w:tcW w:w="7370" w:type="dxa"/>
          </w:tcPr>
          <w:p w14:paraId="381A9095" w14:textId="36DF1BF5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 xml:space="preserve">Identificar as zonas climáticas da Terra </w:t>
            </w:r>
            <w:r w:rsidR="0081360A">
              <w:rPr>
                <w:rFonts w:cs="Arial"/>
                <w:i w:val="0"/>
                <w:iCs w:val="0"/>
              </w:rPr>
              <w:t>com base na análise de sua descrição.</w:t>
            </w:r>
          </w:p>
        </w:tc>
        <w:tc>
          <w:tcPr>
            <w:tcW w:w="1134" w:type="dxa"/>
          </w:tcPr>
          <w:p w14:paraId="6E29708E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7DC44FBC" w14:textId="77777777" w:rsidTr="009E5D98">
        <w:tc>
          <w:tcPr>
            <w:tcW w:w="1134" w:type="dxa"/>
          </w:tcPr>
          <w:p w14:paraId="4CA33B8C" w14:textId="441F82D2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13</w:t>
            </w:r>
          </w:p>
        </w:tc>
        <w:tc>
          <w:tcPr>
            <w:tcW w:w="7370" w:type="dxa"/>
          </w:tcPr>
          <w:p w14:paraId="2D305130" w14:textId="27698FE6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Identificar as características dos climas do Brasil.  Esta atividade é relativa à habilidade EF04GE11 da Base Nacional Comum Curricular (3</w:t>
            </w:r>
            <w:r w:rsidR="00525C95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525C95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31A7646C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3171C052" w14:textId="77777777" w:rsidTr="009E5D98">
        <w:tc>
          <w:tcPr>
            <w:tcW w:w="1134" w:type="dxa"/>
          </w:tcPr>
          <w:p w14:paraId="27241067" w14:textId="162CF08F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14</w:t>
            </w:r>
          </w:p>
        </w:tc>
        <w:tc>
          <w:tcPr>
            <w:tcW w:w="7370" w:type="dxa"/>
          </w:tcPr>
          <w:p w14:paraId="2D95F824" w14:textId="236FE78F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>Ser capaz de descrever as características da formação vegetal predominante no lugar onde vive. Esta atividade é relativa à habilidade EF04GE11 da Base Nacional Comum Curricular (3</w:t>
            </w:r>
            <w:r w:rsidR="00525C95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Pr="001D07B5">
              <w:rPr>
                <w:rFonts w:cs="Arial"/>
                <w:i w:val="0"/>
                <w:iCs w:val="0"/>
              </w:rPr>
              <w:t xml:space="preserve"> versão): </w:t>
            </w:r>
            <w:r w:rsidRPr="00525C95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6D5D5AD0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1A1192C1" w14:textId="77777777" w:rsidTr="009E5D98">
        <w:tc>
          <w:tcPr>
            <w:tcW w:w="1134" w:type="dxa"/>
          </w:tcPr>
          <w:p w14:paraId="22B7F7D9" w14:textId="6B8C29E3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  <w:r>
              <w:rPr>
                <w:rFonts w:cs="Arial"/>
                <w:i w:val="0"/>
                <w:iCs w:val="0"/>
              </w:rPr>
              <w:t>15</w:t>
            </w:r>
          </w:p>
        </w:tc>
        <w:tc>
          <w:tcPr>
            <w:tcW w:w="7370" w:type="dxa"/>
          </w:tcPr>
          <w:p w14:paraId="06ABFFC0" w14:textId="217935F1" w:rsidR="001D07B5" w:rsidRPr="001D07B5" w:rsidRDefault="001D07B5" w:rsidP="009E5D98">
            <w:pPr>
              <w:rPr>
                <w:rFonts w:cs="Arial"/>
                <w:i w:val="0"/>
                <w:iCs w:val="0"/>
              </w:rPr>
            </w:pPr>
            <w:r w:rsidRPr="001D07B5">
              <w:rPr>
                <w:rFonts w:cs="Arial"/>
                <w:i w:val="0"/>
                <w:iCs w:val="0"/>
              </w:rPr>
              <w:t xml:space="preserve">Identificar a vegetação de mata atlântica </w:t>
            </w:r>
            <w:r w:rsidR="00525C95">
              <w:rPr>
                <w:rFonts w:cs="Arial"/>
                <w:i w:val="0"/>
                <w:iCs w:val="0"/>
              </w:rPr>
              <w:t>com base em</w:t>
            </w:r>
            <w:r w:rsidRPr="001D07B5">
              <w:rPr>
                <w:rFonts w:cs="Arial"/>
                <w:i w:val="0"/>
                <w:iCs w:val="0"/>
              </w:rPr>
              <w:t xml:space="preserve"> seu histórico de devastação. Esta atividade é relativa à habilidade EF04GE11 da Base Nacional Comum Curricular (</w:t>
            </w:r>
            <w:r w:rsidR="00525C95" w:rsidRPr="001D07B5">
              <w:rPr>
                <w:rFonts w:cs="Arial"/>
                <w:i w:val="0"/>
                <w:iCs w:val="0"/>
              </w:rPr>
              <w:t>3</w:t>
            </w:r>
            <w:r w:rsidR="00525C95">
              <w:rPr>
                <w:rFonts w:asciiTheme="minorHAnsi" w:hAnsiTheme="minorHAnsi" w:cs="Arial"/>
                <w:i w:val="0"/>
                <w:iCs w:val="0"/>
              </w:rPr>
              <w:t>ª</w:t>
            </w:r>
            <w:r w:rsidR="00525C95" w:rsidRPr="00525C95">
              <w:rPr>
                <w:rFonts w:cs="Arial"/>
                <w:i w:val="0"/>
                <w:iCs w:val="0"/>
              </w:rPr>
              <w:t xml:space="preserve"> </w:t>
            </w:r>
            <w:r w:rsidRPr="001D07B5">
              <w:rPr>
                <w:rFonts w:cs="Arial"/>
                <w:i w:val="0"/>
                <w:iCs w:val="0"/>
              </w:rPr>
              <w:t xml:space="preserve">versão): </w:t>
            </w:r>
            <w:r w:rsidRPr="000937CA">
              <w:rPr>
                <w:rFonts w:cs="Arial"/>
                <w:iCs w:val="0"/>
              </w:rPr>
              <w:t>Identificar as características das paisagens naturais e antrópicas (relevo, cobertura vegetal, rios etc.) no ambiente em que vive, bem como a ação humana na preservação ou degradação dessas áreas.</w:t>
            </w:r>
          </w:p>
        </w:tc>
        <w:tc>
          <w:tcPr>
            <w:tcW w:w="1134" w:type="dxa"/>
          </w:tcPr>
          <w:p w14:paraId="0F7F19E8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  <w:tr w:rsidR="001D07B5" w:rsidRPr="004E25DB" w14:paraId="4FB6A13E" w14:textId="77777777" w:rsidTr="001D07B5">
        <w:tc>
          <w:tcPr>
            <w:tcW w:w="1134" w:type="dxa"/>
          </w:tcPr>
          <w:p w14:paraId="33CD949A" w14:textId="77777777" w:rsidR="001D07B5" w:rsidRDefault="001D07B5" w:rsidP="009E5D98">
            <w:pPr>
              <w:jc w:val="center"/>
              <w:rPr>
                <w:rFonts w:cs="Arial"/>
                <w:i w:val="0"/>
                <w:iCs w:val="0"/>
              </w:rPr>
            </w:pPr>
          </w:p>
        </w:tc>
        <w:tc>
          <w:tcPr>
            <w:tcW w:w="7370" w:type="dxa"/>
          </w:tcPr>
          <w:p w14:paraId="70CAA51E" w14:textId="35B7F7E2" w:rsidR="001D07B5" w:rsidRPr="001D07B5" w:rsidRDefault="001D07B5" w:rsidP="001D07B5">
            <w:pPr>
              <w:jc w:val="right"/>
              <w:rPr>
                <w:rFonts w:cs="Arial"/>
                <w:i w:val="0"/>
                <w:iCs w:val="0"/>
              </w:rPr>
            </w:pPr>
            <w:r w:rsidRPr="00C05F1B">
              <w:rPr>
                <w:b/>
                <w:bCs/>
                <w:i w:val="0"/>
                <w:iCs w:val="0"/>
              </w:rPr>
              <w:t>Total:</w:t>
            </w:r>
          </w:p>
        </w:tc>
        <w:tc>
          <w:tcPr>
            <w:tcW w:w="1134" w:type="dxa"/>
          </w:tcPr>
          <w:p w14:paraId="292D738D" w14:textId="77777777" w:rsidR="001D07B5" w:rsidRPr="004E25DB" w:rsidRDefault="001D07B5" w:rsidP="009E5D98">
            <w:pPr>
              <w:spacing w:line="276" w:lineRule="auto"/>
              <w:rPr>
                <w:rFonts w:cs="Arial"/>
                <w:b/>
                <w:szCs w:val="24"/>
              </w:rPr>
            </w:pPr>
          </w:p>
        </w:tc>
      </w:tr>
    </w:tbl>
    <w:p w14:paraId="4FE19CB5" w14:textId="77777777" w:rsidR="00A62FB6" w:rsidRPr="0051001E" w:rsidRDefault="00A62FB6" w:rsidP="001D07B5">
      <w:pPr>
        <w:pStyle w:val="00comandoatividade"/>
      </w:pPr>
    </w:p>
    <w:p w14:paraId="030C6736" w14:textId="77777777" w:rsidR="00A62FB6" w:rsidRPr="0051001E" w:rsidRDefault="00A62FB6" w:rsidP="001D07B5">
      <w:pPr>
        <w:pStyle w:val="00comandoatividade"/>
      </w:pPr>
    </w:p>
    <w:sectPr w:rsidR="00A62FB6" w:rsidRPr="0051001E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693C0" w14:textId="77777777" w:rsidR="00203A7D" w:rsidRDefault="00203A7D" w:rsidP="0054457B">
      <w:pPr>
        <w:spacing w:line="240" w:lineRule="auto"/>
      </w:pPr>
      <w:r>
        <w:separator/>
      </w:r>
    </w:p>
  </w:endnote>
  <w:endnote w:type="continuationSeparator" w:id="0">
    <w:p w14:paraId="068A9A36" w14:textId="77777777" w:rsidR="00203A7D" w:rsidRDefault="00203A7D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6AC9231-5A1D-44B5-99A5-8E880B804A1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0ACD994-9E51-4CC8-9D3E-C8729A2753DD}"/>
    <w:embedBold r:id="rId3" w:fontKey="{E62A6EC2-3C85-4439-810F-B1E567531B10}"/>
    <w:embedItalic r:id="rId4" w:fontKey="{D5A88BD5-3A4F-479E-BC02-C87B9972FD86}"/>
    <w:embedBoldItalic r:id="rId5" w:fontKey="{74D5A07C-38A2-4D1B-9C86-F4CADD66984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6" w:subsetted="1" w:fontKey="{152564B4-1638-4162-B4F8-4F736407D44F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B3BE9" w14:textId="203F17E9" w:rsidR="001D07B5" w:rsidRPr="001D07B5" w:rsidRDefault="001D07B5" w:rsidP="001D07B5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D07B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D07B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D07B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52647B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1D07B5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38971830" w:rsidR="005D506B" w:rsidRPr="00881782" w:rsidRDefault="001D07B5" w:rsidP="001D07B5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88178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89B419" w14:textId="77777777" w:rsidR="00203A7D" w:rsidRDefault="00203A7D" w:rsidP="0054457B">
      <w:pPr>
        <w:spacing w:line="240" w:lineRule="auto"/>
      </w:pPr>
      <w:r>
        <w:separator/>
      </w:r>
    </w:p>
  </w:footnote>
  <w:footnote w:type="continuationSeparator" w:id="0">
    <w:p w14:paraId="564603E2" w14:textId="77777777" w:rsidR="00203A7D" w:rsidRDefault="00203A7D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48CA78E8" w:rsidR="005D506B" w:rsidRDefault="001D07B5">
    <w:pPr>
      <w:pStyle w:val="Cabealho"/>
    </w:pPr>
    <w:r>
      <w:rPr>
        <w:noProof/>
      </w:rPr>
      <w:drawing>
        <wp:inline distT="0" distB="0" distL="0" distR="0" wp14:anchorId="1A8D3E84" wp14:editId="1134E896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26EFA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6EAF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9C232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8C4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D860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37CA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2C32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0F9"/>
    <w:rsid w:val="001B7AF2"/>
    <w:rsid w:val="001C3BF4"/>
    <w:rsid w:val="001D00F4"/>
    <w:rsid w:val="001D0112"/>
    <w:rsid w:val="001D0413"/>
    <w:rsid w:val="001D07B5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3A7D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3569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1F8E"/>
    <w:rsid w:val="002F4ACC"/>
    <w:rsid w:val="002F50B9"/>
    <w:rsid w:val="003010E5"/>
    <w:rsid w:val="003011B8"/>
    <w:rsid w:val="00301B84"/>
    <w:rsid w:val="00302A3F"/>
    <w:rsid w:val="003036AB"/>
    <w:rsid w:val="00307511"/>
    <w:rsid w:val="003105BA"/>
    <w:rsid w:val="003138E5"/>
    <w:rsid w:val="0031393D"/>
    <w:rsid w:val="00314642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007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6FAA"/>
    <w:rsid w:val="00507632"/>
    <w:rsid w:val="005079EF"/>
    <w:rsid w:val="0051646E"/>
    <w:rsid w:val="00522088"/>
    <w:rsid w:val="00523BEA"/>
    <w:rsid w:val="00525C95"/>
    <w:rsid w:val="0052647B"/>
    <w:rsid w:val="00527DA0"/>
    <w:rsid w:val="00537AD2"/>
    <w:rsid w:val="005415D1"/>
    <w:rsid w:val="0054457B"/>
    <w:rsid w:val="005558D9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1CD8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10033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360A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6040"/>
    <w:rsid w:val="00867C83"/>
    <w:rsid w:val="00871945"/>
    <w:rsid w:val="008739EE"/>
    <w:rsid w:val="00873C9E"/>
    <w:rsid w:val="00881782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23E2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3581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47540"/>
    <w:rsid w:val="00A5185F"/>
    <w:rsid w:val="00A567D3"/>
    <w:rsid w:val="00A568EE"/>
    <w:rsid w:val="00A56E2E"/>
    <w:rsid w:val="00A61E42"/>
    <w:rsid w:val="00A62FB6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10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7CAE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531D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8109A"/>
    <w:rsid w:val="00C871D9"/>
    <w:rsid w:val="00C90008"/>
    <w:rsid w:val="00C9102F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3D94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936C6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23800"/>
    <w:rsid w:val="00E24AFE"/>
    <w:rsid w:val="00E366A9"/>
    <w:rsid w:val="00E45C1A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3814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275BED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51646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 Bold" w:hAnsi="Cambria 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3010E5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7D94E-E7E1-4F17-9959-52E4383C0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3677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4349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2017-11-01T12:20:00Z</cp:lastPrinted>
  <dcterms:created xsi:type="dcterms:W3CDTF">2018-01-15T17:10:00Z</dcterms:created>
  <dcterms:modified xsi:type="dcterms:W3CDTF">2018-01-15T18:03:00Z</dcterms:modified>
  <cp:category/>
</cp:coreProperties>
</file>