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C395A" w14:textId="77777777" w:rsidR="008D17EF" w:rsidRPr="000D6124" w:rsidRDefault="008D17EF" w:rsidP="008D17EF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6AF126A8" w14:textId="77777777" w:rsidR="008D17EF" w:rsidRDefault="008D17EF" w:rsidP="008D17EF">
      <w:pPr>
        <w:pStyle w:val="SemEspaamento"/>
      </w:pPr>
    </w:p>
    <w:p w14:paraId="4064E9A0" w14:textId="77777777" w:rsidR="008D17EF" w:rsidRDefault="008D17EF" w:rsidP="008D17EF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7A637CDB" w14:textId="77777777" w:rsidR="008D17EF" w:rsidRDefault="008D17EF" w:rsidP="008D17EF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8D17EF" w:rsidRPr="000B4B6D" w14:paraId="63BA9AB5" w14:textId="77777777" w:rsidTr="00C90F76">
        <w:trPr>
          <w:trHeight w:val="1020"/>
        </w:trPr>
        <w:tc>
          <w:tcPr>
            <w:tcW w:w="9638" w:type="dxa"/>
            <w:gridSpan w:val="3"/>
          </w:tcPr>
          <w:p w14:paraId="55B9E6AD" w14:textId="6866C68B" w:rsidR="008D17EF" w:rsidRPr="0006024F" w:rsidRDefault="00C82FD6" w:rsidP="00C90F76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</w:t>
            </w:r>
            <w:r w:rsidR="006258CA">
              <w:rPr>
                <w:b/>
                <w:i w:val="0"/>
                <w:color w:val="000000" w:themeColor="text1"/>
              </w:rPr>
              <w:t>(a)</w:t>
            </w:r>
            <w:r w:rsidR="008D17EF"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 w:rsidR="008D17EF">
              <w:rPr>
                <w:b/>
                <w:i w:val="0"/>
                <w:color w:val="000000" w:themeColor="text1"/>
              </w:rPr>
              <w:t>_______________</w:t>
            </w:r>
            <w:r w:rsidR="008D17EF" w:rsidRPr="0006024F">
              <w:rPr>
                <w:b/>
                <w:i w:val="0"/>
                <w:color w:val="000000" w:themeColor="text1"/>
              </w:rPr>
              <w:t>__</w:t>
            </w:r>
          </w:p>
          <w:p w14:paraId="57D36445" w14:textId="620A100C" w:rsidR="008D17EF" w:rsidRPr="000B4B6D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  <w:r w:rsidR="00924C9B">
              <w:rPr>
                <w:b/>
                <w:i w:val="0"/>
                <w:color w:val="000000" w:themeColor="text1"/>
              </w:rPr>
              <w:t>___</w:t>
            </w:r>
            <w:bookmarkStart w:id="0" w:name="_GoBack"/>
            <w:bookmarkEnd w:id="0"/>
            <w:r w:rsidRPr="0006024F">
              <w:rPr>
                <w:b/>
                <w:i w:val="0"/>
                <w:color w:val="000000" w:themeColor="text1"/>
              </w:rPr>
              <w:t>_</w:t>
            </w:r>
          </w:p>
        </w:tc>
      </w:tr>
      <w:tr w:rsidR="008D17EF" w:rsidRPr="000B4B6D" w14:paraId="34916D90" w14:textId="77777777" w:rsidTr="00C90F76">
        <w:tc>
          <w:tcPr>
            <w:tcW w:w="1134" w:type="dxa"/>
          </w:tcPr>
          <w:p w14:paraId="08CE0453" w14:textId="77777777" w:rsidR="008D17EF" w:rsidRPr="00DF09F6" w:rsidRDefault="008D17EF" w:rsidP="00C90F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62888D36" w14:textId="77777777" w:rsidR="008D17EF" w:rsidRPr="00DF09F6" w:rsidRDefault="008D17EF" w:rsidP="00C90F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2B9E3F23" w14:textId="77777777" w:rsidR="008D17EF" w:rsidRPr="00DF09F6" w:rsidRDefault="008D17EF" w:rsidP="00C90F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70E8F87B" w14:textId="77777777" w:rsidR="008D17EF" w:rsidRPr="00DF09F6" w:rsidRDefault="008D17EF" w:rsidP="00C90F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8D17EF" w:rsidRPr="004E25DB" w14:paraId="7138B880" w14:textId="77777777" w:rsidTr="00C90F76">
        <w:tc>
          <w:tcPr>
            <w:tcW w:w="1134" w:type="dxa"/>
          </w:tcPr>
          <w:p w14:paraId="4A24EFEC" w14:textId="77777777" w:rsidR="008D17EF" w:rsidRPr="00DF09F6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06151CEF" w14:textId="3A586010" w:rsidR="008D17EF" w:rsidRPr="00C05F1B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 xml:space="preserve">Identificar o povo </w:t>
            </w:r>
            <w:proofErr w:type="spellStart"/>
            <w:r w:rsidRPr="008D17EF">
              <w:rPr>
                <w:rFonts w:cs="Arial"/>
                <w:i w:val="0"/>
                <w:iCs w:val="0"/>
              </w:rPr>
              <w:t>inuíte</w:t>
            </w:r>
            <w:proofErr w:type="spellEnd"/>
            <w:r w:rsidRPr="008D17EF">
              <w:rPr>
                <w:rFonts w:cs="Arial"/>
                <w:i w:val="0"/>
                <w:iCs w:val="0"/>
              </w:rPr>
              <w:t xml:space="preserve"> a partir </w:t>
            </w:r>
            <w:r w:rsidR="00925FE1">
              <w:rPr>
                <w:rFonts w:cs="Arial"/>
                <w:i w:val="0"/>
                <w:iCs w:val="0"/>
              </w:rPr>
              <w:t>da localização da região onde esse povo vive</w:t>
            </w:r>
            <w:r w:rsidRPr="008D17EF">
              <w:rPr>
                <w:rFonts w:cs="Arial"/>
                <w:i w:val="0"/>
                <w:iCs w:val="0"/>
              </w:rPr>
              <w:t>. Esta atividade é relativa à habilidade EF02GE04 da Base Nacional Comum Curricular (3</w:t>
            </w:r>
            <w:r w:rsidR="00747EB6" w:rsidRPr="00747EB6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5454F9">
              <w:rPr>
                <w:rFonts w:cs="Arial"/>
                <w:iCs w:val="0"/>
              </w:rPr>
              <w:t>Reconhecer semelhanças e diferenças nos hábitos, nas relações com a natureza e no modo de viver de pessoas em diferentes lugares</w:t>
            </w:r>
            <w:r w:rsidRPr="008D17E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7303BB63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3E9270BD" w14:textId="77777777" w:rsidTr="00C90F76">
        <w:tc>
          <w:tcPr>
            <w:tcW w:w="1134" w:type="dxa"/>
          </w:tcPr>
          <w:p w14:paraId="280B0A4D" w14:textId="77777777" w:rsidR="008D17EF" w:rsidRPr="00DF09F6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4A96F2EE" w14:textId="373BC4A4" w:rsidR="008D17EF" w:rsidRPr="00C05F1B" w:rsidRDefault="008D17EF" w:rsidP="00C90F76">
            <w:pPr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Relacionar o tipo de habitação ao modo de vida do povo tuaregue. Esta atividade é relativa à habilidade EF02GE04 da Base Nacional Comum Curricular (3</w:t>
            </w:r>
            <w:r w:rsidR="00747EB6" w:rsidRPr="00747EB6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5454F9">
              <w:rPr>
                <w:rFonts w:cs="Arial"/>
                <w:iCs w:val="0"/>
              </w:rPr>
              <w:t>Reconhecer semelhanças e diferenças nos hábitos, nas relações com a natureza e no modo de viver de pessoas em diferentes lugares</w:t>
            </w:r>
            <w:r w:rsidRPr="008D17E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1BF26ED4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45EE72A3" w14:textId="77777777" w:rsidTr="00C90F76">
        <w:tc>
          <w:tcPr>
            <w:tcW w:w="1134" w:type="dxa"/>
          </w:tcPr>
          <w:p w14:paraId="12FBE592" w14:textId="77777777" w:rsidR="008D17EF" w:rsidRPr="00DF09F6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64A2BC86" w14:textId="6393EE59" w:rsidR="008D17EF" w:rsidRPr="00C05F1B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Comparar o</w:t>
            </w:r>
            <w:r w:rsidR="00C23737">
              <w:rPr>
                <w:rFonts w:cs="Arial"/>
                <w:i w:val="0"/>
                <w:iCs w:val="0"/>
              </w:rPr>
              <w:t>s</w:t>
            </w:r>
            <w:r w:rsidRPr="008D17EF">
              <w:rPr>
                <w:rFonts w:cs="Arial"/>
                <w:i w:val="0"/>
                <w:iCs w:val="0"/>
              </w:rPr>
              <w:t xml:space="preserve"> lugar</w:t>
            </w:r>
            <w:r w:rsidR="00C23737">
              <w:rPr>
                <w:rFonts w:cs="Arial"/>
                <w:i w:val="0"/>
                <w:iCs w:val="0"/>
              </w:rPr>
              <w:t>es</w:t>
            </w:r>
            <w:r w:rsidRPr="008D17EF">
              <w:rPr>
                <w:rFonts w:cs="Arial"/>
                <w:i w:val="0"/>
                <w:iCs w:val="0"/>
              </w:rPr>
              <w:t xml:space="preserve"> onde vivem dois povos diferentes. Esta atividade é relativa à habilidade EF02GE04 da Base Nacional Comum Curricular (3</w:t>
            </w:r>
            <w:r w:rsidR="00747EB6" w:rsidRPr="00747EB6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5454F9">
              <w:rPr>
                <w:rFonts w:cs="Arial"/>
                <w:iCs w:val="0"/>
              </w:rPr>
              <w:t>Reconhecer semelhanças e diferenças nos hábitos, nas relações com a natureza e no modo de viver de pessoas em diferentes lugares</w:t>
            </w:r>
            <w:r w:rsidRPr="008D17E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52273A25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5C0D7FC0" w14:textId="77777777" w:rsidTr="00C90F76">
        <w:tc>
          <w:tcPr>
            <w:tcW w:w="1134" w:type="dxa"/>
          </w:tcPr>
          <w:p w14:paraId="67B09ED8" w14:textId="77777777" w:rsidR="008D17EF" w:rsidRPr="00DF09F6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7DCAB72E" w14:textId="2301DA4D" w:rsidR="008D17EF" w:rsidRPr="00C05F1B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 xml:space="preserve">Identificar o povo tuaregue a partir da </w:t>
            </w:r>
            <w:r w:rsidR="008B4BA4">
              <w:rPr>
                <w:rFonts w:cs="Arial"/>
                <w:i w:val="0"/>
                <w:iCs w:val="0"/>
              </w:rPr>
              <w:t>localização da região onde esse povo vive</w:t>
            </w:r>
            <w:r w:rsidRPr="008D17EF">
              <w:rPr>
                <w:rFonts w:cs="Arial"/>
                <w:i w:val="0"/>
                <w:iCs w:val="0"/>
              </w:rPr>
              <w:t>. Esta atividade é relativa à habilidade EF02GE04 da Base Nacional Comum Curricular (3</w:t>
            </w:r>
            <w:r w:rsidR="00747EB6" w:rsidRPr="00747EB6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5454F9">
              <w:rPr>
                <w:rFonts w:cs="Arial"/>
                <w:iCs w:val="0"/>
              </w:rPr>
              <w:t>Reconhecer semelhanças e diferenças nos hábitos, nas relações com a natureza e no modo de viver de pessoas em diferentes lugares.</w:t>
            </w:r>
          </w:p>
        </w:tc>
        <w:tc>
          <w:tcPr>
            <w:tcW w:w="1134" w:type="dxa"/>
          </w:tcPr>
          <w:p w14:paraId="64E2636F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74728FFA" w14:textId="77777777" w:rsidTr="00C90F76">
        <w:tc>
          <w:tcPr>
            <w:tcW w:w="1134" w:type="dxa"/>
          </w:tcPr>
          <w:p w14:paraId="0CEACE35" w14:textId="77777777" w:rsidR="008D17EF" w:rsidRPr="00DF09F6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26F5787C" w14:textId="434A65B0" w:rsidR="008D17EF" w:rsidRPr="00E27C80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 xml:space="preserve">Identificar diferentes povos a partir de uma descrição </w:t>
            </w:r>
            <w:r w:rsidR="00363EC8">
              <w:rPr>
                <w:rFonts w:cs="Arial"/>
                <w:i w:val="0"/>
                <w:iCs w:val="0"/>
              </w:rPr>
              <w:t>das características de seus modos de vida</w:t>
            </w:r>
            <w:r w:rsidRPr="008D17EF">
              <w:rPr>
                <w:rFonts w:cs="Arial"/>
                <w:i w:val="0"/>
                <w:iCs w:val="0"/>
              </w:rPr>
              <w:t>. Esta atividade é relativa à habilidade EF02GE04 da Base Nacional Comum Curricular (3</w:t>
            </w:r>
            <w:r w:rsidR="00747EB6" w:rsidRPr="00747EB6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A63D76">
              <w:rPr>
                <w:rFonts w:cs="Arial"/>
                <w:iCs w:val="0"/>
              </w:rPr>
              <w:t>Reconhecer semelhanças e diferenças nos hábitos, nas relações com a natureza e no modo de viver de pessoas em diferentes lugares</w:t>
            </w:r>
            <w:r w:rsidR="00C82FD6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21BED7D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0B4D9DEB" w14:textId="77777777" w:rsidTr="00C90F76">
        <w:tc>
          <w:tcPr>
            <w:tcW w:w="1134" w:type="dxa"/>
          </w:tcPr>
          <w:p w14:paraId="7C689270" w14:textId="74BBC11D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52C6D00B" w14:textId="2B495546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Reconhecer as características do trabalho na agricultura.</w:t>
            </w:r>
          </w:p>
        </w:tc>
        <w:tc>
          <w:tcPr>
            <w:tcW w:w="1134" w:type="dxa"/>
          </w:tcPr>
          <w:p w14:paraId="30280B7E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6AF339BC" w14:textId="77777777" w:rsidTr="00C90F76">
        <w:tc>
          <w:tcPr>
            <w:tcW w:w="1134" w:type="dxa"/>
          </w:tcPr>
          <w:p w14:paraId="105C9D8D" w14:textId="34ABBB67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4C14EB2F" w14:textId="5B122BE1" w:rsidR="008D17EF" w:rsidRPr="008D17EF" w:rsidRDefault="008D17EF" w:rsidP="008D17EF">
            <w:pPr>
              <w:pStyle w:val="SemEspaamen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Identificar exemplos de estabelecimentos comerciais.</w:t>
            </w:r>
          </w:p>
        </w:tc>
        <w:tc>
          <w:tcPr>
            <w:tcW w:w="1134" w:type="dxa"/>
          </w:tcPr>
          <w:p w14:paraId="598F566B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166DA2A8" w14:textId="77777777" w:rsidTr="00C90F76">
        <w:tc>
          <w:tcPr>
            <w:tcW w:w="1134" w:type="dxa"/>
          </w:tcPr>
          <w:p w14:paraId="6A943A87" w14:textId="5BF7B5E2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5396303F" w14:textId="19CF53BC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Distinguir os profissionais que atuam como prestadores de serviços.</w:t>
            </w:r>
          </w:p>
        </w:tc>
        <w:tc>
          <w:tcPr>
            <w:tcW w:w="1134" w:type="dxa"/>
          </w:tcPr>
          <w:p w14:paraId="43C5CD9C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6E48469A" w14:textId="77777777" w:rsidTr="00C90F76">
        <w:tc>
          <w:tcPr>
            <w:tcW w:w="1134" w:type="dxa"/>
          </w:tcPr>
          <w:p w14:paraId="39A047A0" w14:textId="07E15230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54E896D5" w14:textId="0E1EBA35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Distinguir as atividades de trabalho desenvolvidas no campo.</w:t>
            </w:r>
          </w:p>
        </w:tc>
        <w:tc>
          <w:tcPr>
            <w:tcW w:w="1134" w:type="dxa"/>
          </w:tcPr>
          <w:p w14:paraId="79EF5978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706E4117" w14:textId="77777777" w:rsidTr="00C90F76">
        <w:tc>
          <w:tcPr>
            <w:tcW w:w="1134" w:type="dxa"/>
          </w:tcPr>
          <w:p w14:paraId="1D238A31" w14:textId="312EBBB9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777937EA" w14:textId="266FAA33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 xml:space="preserve">Identificar o desmatamento como um problema ambiental causado pela atividade agropecuária. </w:t>
            </w:r>
          </w:p>
        </w:tc>
        <w:tc>
          <w:tcPr>
            <w:tcW w:w="1134" w:type="dxa"/>
          </w:tcPr>
          <w:p w14:paraId="0062FC1B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6CDFA097" w14:textId="77777777" w:rsidR="00C26CFD" w:rsidRDefault="00C26CFD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8D17EF" w:rsidRPr="004E25DB" w14:paraId="4C5C9BC7" w14:textId="77777777" w:rsidTr="00DC2205">
        <w:trPr>
          <w:cantSplit/>
        </w:trPr>
        <w:tc>
          <w:tcPr>
            <w:tcW w:w="1134" w:type="dxa"/>
          </w:tcPr>
          <w:p w14:paraId="5FA7251E" w14:textId="4EE2C656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lastRenderedPageBreak/>
              <w:br w:type="page"/>
            </w: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2A47DF52" w14:textId="080A6C60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Reconhecer os impactos ambientais que atividades agrícolas e extrativistas podem causar aos rios. Esta atividade é relativa à habilidade EF02GE11 da Base Nacional Comum Curricular (3</w:t>
            </w:r>
            <w:r w:rsidR="0069636F" w:rsidRPr="0069636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F1304A">
              <w:rPr>
                <w:rFonts w:cs="Arial"/>
                <w:iCs w:val="0"/>
              </w:rPr>
              <w:t>Reconhecer a importância do solo e da água para a vida, identificando seus diferentes usos (plantação e extração de materiais, entre outras possibilidades) e os impactos desses usos no cotidiano da cidade e do campo.</w:t>
            </w:r>
          </w:p>
        </w:tc>
        <w:tc>
          <w:tcPr>
            <w:tcW w:w="1134" w:type="dxa"/>
          </w:tcPr>
          <w:p w14:paraId="224F0417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16912D2D" w14:textId="77777777" w:rsidTr="00C90F76">
        <w:tc>
          <w:tcPr>
            <w:tcW w:w="1134" w:type="dxa"/>
          </w:tcPr>
          <w:p w14:paraId="750CDFA5" w14:textId="4C610F36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09ECBEF2" w14:textId="3303436C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Reconhecer os impactos ambientais gerados pelo descarte incorreto do lixo.</w:t>
            </w:r>
          </w:p>
        </w:tc>
        <w:tc>
          <w:tcPr>
            <w:tcW w:w="1134" w:type="dxa"/>
          </w:tcPr>
          <w:p w14:paraId="5A660315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1E3B5CB9" w14:textId="77777777" w:rsidTr="00C90F76">
        <w:tc>
          <w:tcPr>
            <w:tcW w:w="1134" w:type="dxa"/>
          </w:tcPr>
          <w:p w14:paraId="25D047B6" w14:textId="285BCC00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425BC6FE" w14:textId="2190FBDA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Identificar a poluição do ar como um problema ambiental.</w:t>
            </w:r>
          </w:p>
        </w:tc>
        <w:tc>
          <w:tcPr>
            <w:tcW w:w="1134" w:type="dxa"/>
          </w:tcPr>
          <w:p w14:paraId="55EDC8C0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54A3DF4C" w14:textId="77777777" w:rsidTr="00C90F76">
        <w:tc>
          <w:tcPr>
            <w:tcW w:w="1134" w:type="dxa"/>
          </w:tcPr>
          <w:p w14:paraId="52E423A3" w14:textId="750C7A9E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15381044" w14:textId="2EF0BFDF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Reconhecer a importância da economia de água. Esta atividade é relativa à habilidade EF02GE11 da Base Nacional Comum Curricular (3</w:t>
            </w:r>
            <w:r w:rsidR="005143F0" w:rsidRPr="005143F0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E23ED8">
              <w:rPr>
                <w:rFonts w:cs="Arial"/>
                <w:iCs w:val="0"/>
              </w:rPr>
              <w:t>Reconhecer a importância do solo e da água para a vida, identificando seus diferentes usos (plantação e extração de materiais, entre outras possibilidades) e os impactos desses usos no cotidiano da cidade e do campo.</w:t>
            </w:r>
          </w:p>
        </w:tc>
        <w:tc>
          <w:tcPr>
            <w:tcW w:w="1134" w:type="dxa"/>
          </w:tcPr>
          <w:p w14:paraId="22D4B155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660AC909" w14:textId="77777777" w:rsidTr="00C90F76">
        <w:tc>
          <w:tcPr>
            <w:tcW w:w="1134" w:type="dxa"/>
          </w:tcPr>
          <w:p w14:paraId="36AE9D26" w14:textId="3B9C157D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63CF7ADE" w14:textId="2E400969" w:rsidR="008D17EF" w:rsidRPr="008D17EF" w:rsidRDefault="008D17EF" w:rsidP="00C90F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D17EF">
              <w:rPr>
                <w:rFonts w:cs="Arial"/>
                <w:i w:val="0"/>
                <w:iCs w:val="0"/>
              </w:rPr>
              <w:t>Identificar uma atitude que auxilia no combate ao desperdício de água e representar essa atitude por meio de desenho. Esta atividade é relativa à habilidade EF02GE11 da Base Nacional Comum Curricular (3</w:t>
            </w:r>
            <w:r w:rsidR="00E23ED8" w:rsidRPr="00E23ED8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D17EF">
              <w:rPr>
                <w:rFonts w:cs="Arial"/>
                <w:i w:val="0"/>
                <w:iCs w:val="0"/>
              </w:rPr>
              <w:t xml:space="preserve"> versão): </w:t>
            </w:r>
            <w:r w:rsidRPr="00AB0899">
              <w:rPr>
                <w:rFonts w:cs="Arial"/>
                <w:iCs w:val="0"/>
              </w:rPr>
              <w:t>Reconhecer a importância do solo e da água para a vida, identificando seus diferentes usos (plantação e extração de materiais, entre outras possibilidades) e os impactos desses usos no cotidiano da cidade e do camp</w:t>
            </w:r>
            <w:r w:rsidR="00AB0899" w:rsidRPr="00AB0899">
              <w:rPr>
                <w:rFonts w:cs="Arial"/>
                <w:iCs w:val="0"/>
              </w:rPr>
              <w:t>o</w:t>
            </w:r>
            <w:r w:rsidRPr="00AB0899">
              <w:rPr>
                <w:rFonts w:cs="Arial"/>
                <w:iCs w:val="0"/>
              </w:rPr>
              <w:t>.</w:t>
            </w:r>
          </w:p>
        </w:tc>
        <w:tc>
          <w:tcPr>
            <w:tcW w:w="1134" w:type="dxa"/>
          </w:tcPr>
          <w:p w14:paraId="29A97C1A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8D17EF" w:rsidRPr="004E25DB" w14:paraId="17381DC7" w14:textId="77777777" w:rsidTr="008D17EF">
        <w:tc>
          <w:tcPr>
            <w:tcW w:w="1134" w:type="dxa"/>
          </w:tcPr>
          <w:p w14:paraId="65B56739" w14:textId="77777777" w:rsidR="008D17EF" w:rsidRDefault="008D17EF" w:rsidP="00C90F76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7B45EC64" w14:textId="4326B1FB" w:rsidR="008D17EF" w:rsidRPr="008D17EF" w:rsidRDefault="008D17EF" w:rsidP="008D17EF">
            <w:pPr>
              <w:spacing w:line="276" w:lineRule="auto"/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448AADBE" w14:textId="77777777" w:rsidR="008D17EF" w:rsidRPr="004E25DB" w:rsidRDefault="008D17EF" w:rsidP="00C90F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074DF577" w14:textId="77777777" w:rsidR="008D17EF" w:rsidRDefault="008D17EF" w:rsidP="006F4454">
      <w:pPr>
        <w:spacing w:after="0"/>
        <w:rPr>
          <w:rFonts w:ascii="Arial" w:hAnsi="Arial" w:cs="Arial"/>
          <w:b/>
          <w:sz w:val="24"/>
          <w:szCs w:val="24"/>
        </w:rPr>
      </w:pPr>
    </w:p>
    <w:p w14:paraId="2E04714D" w14:textId="77777777" w:rsidR="006F4454" w:rsidRPr="003B0500" w:rsidRDefault="006F4454" w:rsidP="006F4454"/>
    <w:sectPr w:rsidR="006F4454" w:rsidRPr="003B0500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61EDF" w14:textId="77777777" w:rsidR="006364EE" w:rsidRDefault="006364EE" w:rsidP="0054457B">
      <w:pPr>
        <w:spacing w:line="240" w:lineRule="auto"/>
      </w:pPr>
      <w:r>
        <w:separator/>
      </w:r>
    </w:p>
  </w:endnote>
  <w:endnote w:type="continuationSeparator" w:id="0">
    <w:p w14:paraId="70217857" w14:textId="77777777" w:rsidR="006364EE" w:rsidRDefault="006364E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D957FEF3-D16C-4406-837D-81809D6C0D4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D5021E-A7E2-4E76-9503-6F398F208602}"/>
    <w:embedBold r:id="rId3" w:fontKey="{71F18C4F-D8D9-4CF7-B8F7-D3E20B1CAD58}"/>
    <w:embedItalic r:id="rId4" w:fontKey="{50B66D2F-37FF-425B-A0F0-FF3D5B525ABE}"/>
    <w:embedBoldItalic r:id="rId5" w:fontKey="{89B9DD1F-B5D8-4B21-81FC-2EC0C3FBD3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6707F" w14:textId="595347A9" w:rsidR="00C26CFD" w:rsidRPr="00C26CFD" w:rsidRDefault="00C26CFD" w:rsidP="00C26CF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26C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26C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26C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24C9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C26C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DA5E852" w:rsidR="005D506B" w:rsidRPr="00C26CFD" w:rsidRDefault="00C26CFD" w:rsidP="00DD334B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C26C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4B085" w14:textId="77777777" w:rsidR="006364EE" w:rsidRDefault="006364EE" w:rsidP="0054457B">
      <w:pPr>
        <w:spacing w:line="240" w:lineRule="auto"/>
      </w:pPr>
      <w:r>
        <w:separator/>
      </w:r>
    </w:p>
  </w:footnote>
  <w:footnote w:type="continuationSeparator" w:id="0">
    <w:p w14:paraId="5DE5E020" w14:textId="77777777" w:rsidR="006364EE" w:rsidRDefault="006364E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54D90D5" w:rsidR="005D506B" w:rsidRDefault="00C7784C">
    <w:pPr>
      <w:pStyle w:val="Cabealho"/>
    </w:pPr>
    <w:r>
      <w:rPr>
        <w:noProof/>
      </w:rPr>
      <w:drawing>
        <wp:inline distT="0" distB="0" distL="0" distR="0" wp14:anchorId="3BBA307E" wp14:editId="22972AF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4E66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660D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E6DDE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40A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31F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3EC8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4787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2A8"/>
    <w:rsid w:val="00506EC0"/>
    <w:rsid w:val="00507632"/>
    <w:rsid w:val="005079EF"/>
    <w:rsid w:val="005143F0"/>
    <w:rsid w:val="00522088"/>
    <w:rsid w:val="00523BEA"/>
    <w:rsid w:val="00527DA0"/>
    <w:rsid w:val="00537AD2"/>
    <w:rsid w:val="005415D1"/>
    <w:rsid w:val="0054457B"/>
    <w:rsid w:val="005454F9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02DD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58CA"/>
    <w:rsid w:val="0063434D"/>
    <w:rsid w:val="00634E9E"/>
    <w:rsid w:val="006364EE"/>
    <w:rsid w:val="00636AB4"/>
    <w:rsid w:val="00644B4D"/>
    <w:rsid w:val="00654C55"/>
    <w:rsid w:val="00661C08"/>
    <w:rsid w:val="00663E74"/>
    <w:rsid w:val="00664C0B"/>
    <w:rsid w:val="00665C0C"/>
    <w:rsid w:val="006738A0"/>
    <w:rsid w:val="00675A1D"/>
    <w:rsid w:val="00680718"/>
    <w:rsid w:val="0068430B"/>
    <w:rsid w:val="00684748"/>
    <w:rsid w:val="00684F52"/>
    <w:rsid w:val="00687941"/>
    <w:rsid w:val="00695037"/>
    <w:rsid w:val="00695D1D"/>
    <w:rsid w:val="0069636F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454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47EB6"/>
    <w:rsid w:val="00750ED6"/>
    <w:rsid w:val="007512D3"/>
    <w:rsid w:val="007521ED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4BA4"/>
    <w:rsid w:val="008B5317"/>
    <w:rsid w:val="008B5E56"/>
    <w:rsid w:val="008B659A"/>
    <w:rsid w:val="008C3177"/>
    <w:rsid w:val="008C584D"/>
    <w:rsid w:val="008D17EF"/>
    <w:rsid w:val="008D24E2"/>
    <w:rsid w:val="008D358F"/>
    <w:rsid w:val="008D518E"/>
    <w:rsid w:val="008D7AA7"/>
    <w:rsid w:val="008E361F"/>
    <w:rsid w:val="008E4437"/>
    <w:rsid w:val="008E634E"/>
    <w:rsid w:val="008E76AB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C9B"/>
    <w:rsid w:val="00924D45"/>
    <w:rsid w:val="00925FE1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5C26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033F"/>
    <w:rsid w:val="00A5185F"/>
    <w:rsid w:val="00A567D3"/>
    <w:rsid w:val="00A568EE"/>
    <w:rsid w:val="00A56E2E"/>
    <w:rsid w:val="00A61E42"/>
    <w:rsid w:val="00A63D76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0899"/>
    <w:rsid w:val="00AB20E8"/>
    <w:rsid w:val="00AB2F94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3737"/>
    <w:rsid w:val="00C2462C"/>
    <w:rsid w:val="00C25A1A"/>
    <w:rsid w:val="00C26CFD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66D90"/>
    <w:rsid w:val="00C7048D"/>
    <w:rsid w:val="00C7292B"/>
    <w:rsid w:val="00C7784C"/>
    <w:rsid w:val="00C8109A"/>
    <w:rsid w:val="00C82FD6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33EC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2205"/>
    <w:rsid w:val="00DC6BEF"/>
    <w:rsid w:val="00DD334B"/>
    <w:rsid w:val="00DD4EF7"/>
    <w:rsid w:val="00DD5672"/>
    <w:rsid w:val="00DD5C7A"/>
    <w:rsid w:val="00DD7211"/>
    <w:rsid w:val="00DE74D5"/>
    <w:rsid w:val="00DE7C39"/>
    <w:rsid w:val="00DF2240"/>
    <w:rsid w:val="00DF6B08"/>
    <w:rsid w:val="00E07333"/>
    <w:rsid w:val="00E1211B"/>
    <w:rsid w:val="00E23800"/>
    <w:rsid w:val="00E23ED8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04A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1A61"/>
    <w:rsid w:val="00F765D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D97ED-C524-46E3-ADC9-312C50EE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548</Words>
  <Characters>2963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2017-12-19T17:11:00Z</dcterms:created>
  <dcterms:modified xsi:type="dcterms:W3CDTF">2017-12-19T17:11:00Z</dcterms:modified>
  <cp:category/>
</cp:coreProperties>
</file>