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9630E" w14:textId="77777777" w:rsidR="005368FE" w:rsidRDefault="005368FE" w:rsidP="005368FE">
      <w:pPr>
        <w:pStyle w:val="00cabeos"/>
      </w:pPr>
      <w:bookmarkStart w:id="0" w:name="_GoBack"/>
      <w:bookmarkEnd w:id="0"/>
      <w:r w:rsidRPr="00F624AA">
        <w:t>Acompanhamento de aprendizagem</w:t>
      </w:r>
    </w:p>
    <w:p w14:paraId="6019CB0E" w14:textId="77777777" w:rsidR="005368FE" w:rsidRDefault="005368FE" w:rsidP="005368FE">
      <w:pPr>
        <w:pStyle w:val="00P1"/>
      </w:pPr>
    </w:p>
    <w:p w14:paraId="588FB00D" w14:textId="77777777" w:rsidR="005368FE" w:rsidRPr="009E52ED" w:rsidRDefault="005368FE" w:rsidP="005368FE">
      <w:pPr>
        <w:pStyle w:val="00P1"/>
      </w:pPr>
      <w:r>
        <w:t>Gabarito de avaliação</w:t>
      </w:r>
    </w:p>
    <w:p w14:paraId="1B61C601" w14:textId="77777777" w:rsidR="005368FE" w:rsidRDefault="005368FE" w:rsidP="005368FE">
      <w:pPr>
        <w:pStyle w:val="00P1"/>
      </w:pPr>
    </w:p>
    <w:p w14:paraId="71871FF2" w14:textId="608F239F" w:rsidR="002D4177" w:rsidRPr="005368FE" w:rsidRDefault="005368FE" w:rsidP="00C96FA6">
      <w:pPr>
        <w:pStyle w:val="00textosemparagrafo"/>
        <w:tabs>
          <w:tab w:val="right" w:pos="9638"/>
        </w:tabs>
        <w:rPr>
          <w:b/>
          <w:bCs/>
        </w:rPr>
      </w:pPr>
      <w:r w:rsidRPr="005368FE">
        <w:rPr>
          <w:b/>
          <w:bCs/>
        </w:rPr>
        <w:t>1.</w:t>
      </w:r>
      <w:r>
        <w:rPr>
          <w:b/>
          <w:bCs/>
        </w:rPr>
        <w:t xml:space="preserve"> </w:t>
      </w:r>
      <w:r w:rsidR="002D4177" w:rsidRPr="005368FE">
        <w:rPr>
          <w:b/>
          <w:bCs/>
        </w:rPr>
        <w:t xml:space="preserve">Os </w:t>
      </w:r>
      <w:proofErr w:type="spellStart"/>
      <w:r w:rsidR="002D4177" w:rsidRPr="005368FE">
        <w:rPr>
          <w:b/>
          <w:bCs/>
        </w:rPr>
        <w:t>inuítes</w:t>
      </w:r>
      <w:proofErr w:type="spellEnd"/>
      <w:r w:rsidR="002D4177" w:rsidRPr="005368FE">
        <w:rPr>
          <w:b/>
          <w:bCs/>
        </w:rPr>
        <w:t>.</w:t>
      </w:r>
    </w:p>
    <w:p w14:paraId="5214DB21" w14:textId="05FFF5DC" w:rsidR="002D4177" w:rsidRPr="00DC2525" w:rsidRDefault="002D4177" w:rsidP="005368FE">
      <w:pPr>
        <w:pStyle w:val="00textosemparagrafo"/>
      </w:pPr>
      <w:r w:rsidRPr="00DC2525">
        <w:t xml:space="preserve">Espera-se que a os alunos identifiquem os </w:t>
      </w:r>
      <w:proofErr w:type="spellStart"/>
      <w:r w:rsidRPr="00DC2525">
        <w:t>inuítes</w:t>
      </w:r>
      <w:proofErr w:type="spellEnd"/>
      <w:r w:rsidRPr="00DC2525">
        <w:t xml:space="preserve"> como um povo que vive </w:t>
      </w:r>
      <w:r w:rsidR="00EA516F">
        <w:t>na parte norte do Canadá</w:t>
      </w:r>
      <w:r w:rsidRPr="00DC2525">
        <w:t xml:space="preserve">. Caso não consigam responder corretamente, retome o conteúdo das páginas 102 e 103 do Livro do Estudante e explique novamente onde e como vivem os </w:t>
      </w:r>
      <w:proofErr w:type="spellStart"/>
      <w:r w:rsidRPr="00DC2525">
        <w:t>inuítes</w:t>
      </w:r>
      <w:proofErr w:type="spellEnd"/>
      <w:r w:rsidRPr="00DC2525">
        <w:t>.</w:t>
      </w:r>
    </w:p>
    <w:p w14:paraId="5055F9E3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0D605DDF" w14:textId="58755F5D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2D4177" w:rsidRPr="005368FE">
        <w:rPr>
          <w:b/>
          <w:bCs/>
        </w:rPr>
        <w:t>Porque são nômades, estão sempre se deslocando pelo deserto.</w:t>
      </w:r>
    </w:p>
    <w:p w14:paraId="5DF0DDB3" w14:textId="762BA6E8" w:rsidR="002D4177" w:rsidRPr="00DC2525" w:rsidRDefault="002D4177" w:rsidP="005368FE">
      <w:pPr>
        <w:pStyle w:val="00textosemparagrafo"/>
      </w:pPr>
      <w:r w:rsidRPr="00DC2525">
        <w:t xml:space="preserve">Espera-se que os alunos relacionem o modo de vida nômade dos tuaregues com o uso de tendas para facilitar o deslocamento do grupo pelo deserto. Se os alunos apresentarem dificuldades em responder, </w:t>
      </w:r>
      <w:r w:rsidR="00D673AA">
        <w:t xml:space="preserve">peça que </w:t>
      </w:r>
      <w:r w:rsidRPr="00DC2525">
        <w:t>retome</w:t>
      </w:r>
      <w:r w:rsidR="000E4A28">
        <w:t>m</w:t>
      </w:r>
      <w:r w:rsidRPr="00DC2525">
        <w:t xml:space="preserve"> o conteúdo da página 104 do Livro do Estudante e explique novamente o modo de vida dos tuaregues.</w:t>
      </w:r>
    </w:p>
    <w:p w14:paraId="54D35268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4A0D3606" w14:textId="784DDFB6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2D4177" w:rsidRPr="005368FE">
        <w:rPr>
          <w:b/>
          <w:bCs/>
        </w:rPr>
        <w:t>Não.</w:t>
      </w:r>
    </w:p>
    <w:p w14:paraId="292E52F7" w14:textId="47F7F965" w:rsidR="002D4177" w:rsidRPr="00436B51" w:rsidRDefault="002D4177" w:rsidP="005368FE">
      <w:pPr>
        <w:pStyle w:val="00textosemparagrafo"/>
      </w:pPr>
      <w:r w:rsidRPr="00436B51">
        <w:t>Espera-se que os alunos percebam que o lugar onde vivem os povos indíg</w:t>
      </w:r>
      <w:r>
        <w:t xml:space="preserve">enas da </w:t>
      </w:r>
      <w:r w:rsidR="00D00236">
        <w:t>f</w:t>
      </w:r>
      <w:r w:rsidR="002D7F90">
        <w:t xml:space="preserve">loresta </w:t>
      </w:r>
      <w:r w:rsidR="00D00236">
        <w:t>a</w:t>
      </w:r>
      <w:r w:rsidR="002D7F90">
        <w:t xml:space="preserve">mazônica </w:t>
      </w:r>
      <w:r>
        <w:t xml:space="preserve">não </w:t>
      </w:r>
      <w:r w:rsidRPr="00436B51">
        <w:t xml:space="preserve">se parece com o lugar onde vivem os </w:t>
      </w:r>
      <w:proofErr w:type="spellStart"/>
      <w:r w:rsidRPr="00436B51">
        <w:t>inuítes</w:t>
      </w:r>
      <w:proofErr w:type="spellEnd"/>
      <w:r>
        <w:t>. Verifique se eles citam o clima, a vegetação, as moradias como diferenças entre os dois lugares. Se tiverem dificuldades em responder, peça</w:t>
      </w:r>
      <w:r w:rsidR="002D7F90">
        <w:t>-l</w:t>
      </w:r>
      <w:r w:rsidR="00EF6BE1">
        <w:t>h</w:t>
      </w:r>
      <w:r w:rsidR="002D7F90">
        <w:t>es</w:t>
      </w:r>
      <w:r>
        <w:t xml:space="preserve"> que retomem o conteúdo das páginas 102 a 109 do Livro do Estudante.</w:t>
      </w:r>
    </w:p>
    <w:p w14:paraId="1489D0AB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0616EF97" w14:textId="1B3C084F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2D4177" w:rsidRPr="005368FE">
        <w:rPr>
          <w:b/>
          <w:bCs/>
        </w:rPr>
        <w:t xml:space="preserve">Alternativa </w:t>
      </w:r>
      <w:r w:rsidR="007D0D06">
        <w:rPr>
          <w:b/>
          <w:bCs/>
        </w:rPr>
        <w:t>a</w:t>
      </w:r>
      <w:r w:rsidR="002D4177" w:rsidRPr="005368FE">
        <w:rPr>
          <w:b/>
          <w:bCs/>
        </w:rPr>
        <w:t>.</w:t>
      </w:r>
    </w:p>
    <w:p w14:paraId="3BFE6382" w14:textId="772BBC8A" w:rsidR="002D4177" w:rsidRPr="00DC2525" w:rsidRDefault="002D4177" w:rsidP="005368FE">
      <w:pPr>
        <w:pStyle w:val="00textosemparagrafo"/>
      </w:pPr>
      <w:r w:rsidRPr="00DC2525">
        <w:t>Caso os alunos apontem outra alternativa como a correta, peça</w:t>
      </w:r>
      <w:r w:rsidR="002D7F90">
        <w:t>-lhes</w:t>
      </w:r>
      <w:r w:rsidRPr="00DC2525">
        <w:t xml:space="preserve"> que justifiquem sua resposta. Nes</w:t>
      </w:r>
      <w:r w:rsidR="002D7F90">
        <w:t>s</w:t>
      </w:r>
      <w:r w:rsidRPr="00DC2525">
        <w:t xml:space="preserve">e caso, </w:t>
      </w:r>
      <w:r w:rsidR="00A416BE">
        <w:t xml:space="preserve">oriente-os a </w:t>
      </w:r>
      <w:r w:rsidRPr="00DC2525">
        <w:t>retom</w:t>
      </w:r>
      <w:r w:rsidR="00A416BE">
        <w:t>ar</w:t>
      </w:r>
      <w:r w:rsidRPr="00DC2525">
        <w:t xml:space="preserve"> o conteúdo da página 104 do Livro do Estudante e comente novamente sobre o local onde vivem e o modo de vida dos tuaregues.  </w:t>
      </w:r>
    </w:p>
    <w:p w14:paraId="0ABD48A7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1A98D6AF" w14:textId="15FD4E95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2D4177" w:rsidRPr="005368FE">
        <w:rPr>
          <w:b/>
          <w:bCs/>
        </w:rPr>
        <w:t xml:space="preserve">Tuaregues; </w:t>
      </w:r>
      <w:proofErr w:type="spellStart"/>
      <w:r w:rsidR="00051A87" w:rsidRPr="005368FE">
        <w:rPr>
          <w:b/>
          <w:bCs/>
        </w:rPr>
        <w:t>Kayapó</w:t>
      </w:r>
      <w:proofErr w:type="spellEnd"/>
      <w:r w:rsidR="002D4177" w:rsidRPr="005368FE">
        <w:rPr>
          <w:b/>
          <w:bCs/>
        </w:rPr>
        <w:t xml:space="preserve">; </w:t>
      </w:r>
      <w:proofErr w:type="spellStart"/>
      <w:r w:rsidR="002A5F91">
        <w:rPr>
          <w:b/>
          <w:bCs/>
        </w:rPr>
        <w:t>I</w:t>
      </w:r>
      <w:r w:rsidR="002D4177" w:rsidRPr="005368FE">
        <w:rPr>
          <w:b/>
          <w:bCs/>
        </w:rPr>
        <w:t>nuítes</w:t>
      </w:r>
      <w:proofErr w:type="spellEnd"/>
      <w:r w:rsidR="002D4177" w:rsidRPr="005368FE">
        <w:rPr>
          <w:b/>
          <w:bCs/>
        </w:rPr>
        <w:t>.</w:t>
      </w:r>
    </w:p>
    <w:p w14:paraId="215923A8" w14:textId="0C235E0D" w:rsidR="002D4177" w:rsidRPr="00EE40B0" w:rsidRDefault="002D4177" w:rsidP="005368FE">
      <w:pPr>
        <w:pStyle w:val="00textosemparagrafo"/>
      </w:pPr>
      <w:r>
        <w:t>Pela descrição do modo de vida, espera-se que os alunos identifiquem os povos. Se necessário, retome o conteúdo das páginas 102 a 106</w:t>
      </w:r>
      <w:r w:rsidR="002D7F90">
        <w:t xml:space="preserve"> do Livro do Estudante</w:t>
      </w:r>
      <w:r>
        <w:t>.</w:t>
      </w:r>
    </w:p>
    <w:p w14:paraId="665715F7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35F29FFD" w14:textId="118D6314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2D4177" w:rsidRPr="005368FE">
        <w:rPr>
          <w:b/>
          <w:bCs/>
        </w:rPr>
        <w:t xml:space="preserve">Alternativa </w:t>
      </w:r>
      <w:r w:rsidR="005E5C16">
        <w:rPr>
          <w:b/>
          <w:bCs/>
        </w:rPr>
        <w:t>d</w:t>
      </w:r>
      <w:r w:rsidR="002D4177" w:rsidRPr="005368FE">
        <w:rPr>
          <w:b/>
          <w:bCs/>
        </w:rPr>
        <w:t xml:space="preserve">. </w:t>
      </w:r>
    </w:p>
    <w:p w14:paraId="204632BF" w14:textId="56392D85" w:rsidR="002D4177" w:rsidRDefault="002D4177" w:rsidP="005368FE">
      <w:pPr>
        <w:pStyle w:val="00textosemparagrafo"/>
      </w:pPr>
      <w:r w:rsidRPr="00DC2525">
        <w:t>Caso os alunos apontem outra alternativa como a correta, peça</w:t>
      </w:r>
      <w:r w:rsidR="002D7F90">
        <w:t>-lhes</w:t>
      </w:r>
      <w:r w:rsidRPr="00DC2525">
        <w:t xml:space="preserve"> que justifiquem sua resposta</w:t>
      </w:r>
      <w:r w:rsidR="007F2717">
        <w:t xml:space="preserve"> e verifique a pertinência</w:t>
      </w:r>
      <w:r w:rsidRPr="00DC2525">
        <w:t xml:space="preserve">. </w:t>
      </w:r>
      <w:r w:rsidR="00F43BAC">
        <w:t>Se necessário, peça para</w:t>
      </w:r>
      <w:r w:rsidRPr="00DC2525">
        <w:t xml:space="preserve"> retom</w:t>
      </w:r>
      <w:r w:rsidR="00F43BAC">
        <w:t>arem</w:t>
      </w:r>
      <w:r w:rsidRPr="00DC2525">
        <w:t xml:space="preserve"> o conteúdo das páginas 114 e 115 do Livro do Estudante e comente novamente </w:t>
      </w:r>
      <w:r w:rsidR="00590353">
        <w:t>o que é a</w:t>
      </w:r>
      <w:r w:rsidRPr="00DC2525">
        <w:t xml:space="preserve"> agricultura. </w:t>
      </w:r>
    </w:p>
    <w:p w14:paraId="13B19878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1F32EA72" w14:textId="4ADE2C69" w:rsidR="002D4177" w:rsidRPr="005368FE" w:rsidRDefault="005368FE" w:rsidP="005368FE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2D4177" w:rsidRPr="005368FE">
        <w:rPr>
          <w:b/>
          <w:bCs/>
        </w:rPr>
        <w:t xml:space="preserve">Alternativa </w:t>
      </w:r>
      <w:r w:rsidR="004F6E06">
        <w:rPr>
          <w:b/>
          <w:bCs/>
        </w:rPr>
        <w:t>b</w:t>
      </w:r>
      <w:r w:rsidR="002D4177" w:rsidRPr="005368FE">
        <w:rPr>
          <w:b/>
          <w:bCs/>
        </w:rPr>
        <w:t>.</w:t>
      </w:r>
    </w:p>
    <w:p w14:paraId="0C32E117" w14:textId="3C98DCEB" w:rsidR="002D4177" w:rsidRPr="00DC2525" w:rsidRDefault="00605EFA" w:rsidP="005368FE">
      <w:pPr>
        <w:pStyle w:val="00textosemparagrafo"/>
      </w:pPr>
      <w:r>
        <w:t>Se os alunos tiverem dificuldade em responder</w:t>
      </w:r>
      <w:r w:rsidR="002D4177" w:rsidRPr="00DC2525">
        <w:t>,</w:t>
      </w:r>
      <w:r>
        <w:t xml:space="preserve"> peça que</w:t>
      </w:r>
      <w:r w:rsidR="002D4177" w:rsidRPr="00DC2525">
        <w:t xml:space="preserve"> retome</w:t>
      </w:r>
      <w:r>
        <w:t>m</w:t>
      </w:r>
      <w:r w:rsidR="002D4177" w:rsidRPr="00DC2525">
        <w:t xml:space="preserve"> o conteúd</w:t>
      </w:r>
      <w:r w:rsidR="002D4177">
        <w:t>o</w:t>
      </w:r>
      <w:r w:rsidR="002D4177" w:rsidRPr="00DC2525">
        <w:t xml:space="preserve"> das páginas 116 e 117 do Livro do Estudante e comente novamente o que é a atividade comercial citando exemplos. Se julgar necessário, peça aos alunos que citem exemplos de </w:t>
      </w:r>
      <w:r w:rsidR="002D4177">
        <w:t>estabelecimentos comerciais</w:t>
      </w:r>
      <w:r w:rsidR="002D4177" w:rsidRPr="00DC2525">
        <w:t xml:space="preserve"> presentes nos arredores da escola. </w:t>
      </w:r>
    </w:p>
    <w:p w14:paraId="5966CDBD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57EFAF3D" w14:textId="0C14A9BA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 xml:space="preserve">8. Os alunos devem circular </w:t>
      </w:r>
      <w:r w:rsidR="002201ED">
        <w:rPr>
          <w:b/>
          <w:bCs/>
        </w:rPr>
        <w:t>a</w:t>
      </w:r>
      <w:r w:rsidR="00EE5741">
        <w:rPr>
          <w:b/>
          <w:bCs/>
        </w:rPr>
        <w:t>s</w:t>
      </w:r>
      <w:r w:rsidR="002201ED">
        <w:rPr>
          <w:b/>
          <w:bCs/>
        </w:rPr>
        <w:t xml:space="preserve"> cena</w:t>
      </w:r>
      <w:r w:rsidR="00EE5741">
        <w:rPr>
          <w:b/>
          <w:bCs/>
        </w:rPr>
        <w:t>s</w:t>
      </w:r>
      <w:r w:rsidR="002201ED">
        <w:rPr>
          <w:b/>
          <w:bCs/>
        </w:rPr>
        <w:t xml:space="preserve"> </w:t>
      </w:r>
      <w:r w:rsidR="00E23190">
        <w:rPr>
          <w:b/>
          <w:bCs/>
        </w:rPr>
        <w:t>1 e 3</w:t>
      </w:r>
      <w:r w:rsidRPr="005368FE">
        <w:rPr>
          <w:b/>
          <w:bCs/>
        </w:rPr>
        <w:t>.</w:t>
      </w:r>
    </w:p>
    <w:p w14:paraId="486EC429" w14:textId="32CE8D89" w:rsidR="005368FE" w:rsidRDefault="002D4177" w:rsidP="005368FE">
      <w:pPr>
        <w:pStyle w:val="00textosemparagrafo"/>
      </w:pPr>
      <w:r w:rsidRPr="00DC2525">
        <w:t xml:space="preserve">Se os alunos não identificarem os profissionais prestadores de serviços, </w:t>
      </w:r>
      <w:r w:rsidR="009C2533">
        <w:t xml:space="preserve">peça para </w:t>
      </w:r>
      <w:r w:rsidRPr="00DC2525">
        <w:t>retom</w:t>
      </w:r>
      <w:r w:rsidR="009C2533">
        <w:t>arem</w:t>
      </w:r>
      <w:r w:rsidRPr="00DC2525">
        <w:t xml:space="preserve"> o</w:t>
      </w:r>
      <w:r>
        <w:t xml:space="preserve"> </w:t>
      </w:r>
      <w:r w:rsidRPr="00DC2525">
        <w:t xml:space="preserve">conteúdo da página 117 do Livro do Estudante e explique novamente o que é </w:t>
      </w:r>
      <w:r>
        <w:t>a prestação de serviços e dê outros exemplos de profissionais prestadores de serviços.</w:t>
      </w:r>
    </w:p>
    <w:p w14:paraId="4A4585A0" w14:textId="77777777" w:rsidR="005368FE" w:rsidRDefault="005368FE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43E4A2B" w14:textId="21928DB9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lastRenderedPageBreak/>
        <w:t xml:space="preserve">9. Os alunos devem circular </w:t>
      </w:r>
      <w:r w:rsidR="00EE5741">
        <w:rPr>
          <w:b/>
          <w:bCs/>
        </w:rPr>
        <w:t xml:space="preserve">as cenas </w:t>
      </w:r>
      <w:r w:rsidR="00690955">
        <w:rPr>
          <w:b/>
          <w:bCs/>
        </w:rPr>
        <w:t xml:space="preserve">1 e </w:t>
      </w:r>
      <w:r w:rsidR="00EF249A">
        <w:rPr>
          <w:b/>
          <w:bCs/>
        </w:rPr>
        <w:t>2</w:t>
      </w:r>
      <w:r w:rsidRPr="005368FE">
        <w:rPr>
          <w:b/>
          <w:bCs/>
        </w:rPr>
        <w:t>.</w:t>
      </w:r>
    </w:p>
    <w:p w14:paraId="04B02659" w14:textId="38A6A1CB" w:rsidR="002D4177" w:rsidRPr="00EE55E1" w:rsidRDefault="002D4177" w:rsidP="005368FE">
      <w:pPr>
        <w:pStyle w:val="00textosemparagrafo"/>
      </w:pPr>
      <w:r w:rsidRPr="00EE55E1">
        <w:t>Espera-se que os alunos</w:t>
      </w:r>
      <w:r>
        <w:t xml:space="preserve"> percebam que a agricultura e a pecuária são as atividades desenvolvidas no campo. Caso os alunos tenham dificuldade em responder, peça</w:t>
      </w:r>
      <w:r w:rsidR="002D7F90">
        <w:t>-lhes</w:t>
      </w:r>
      <w:r>
        <w:t xml:space="preserve"> que retomem o conteúdo das páginas 114 e 115 do Livro do Estudante.</w:t>
      </w:r>
    </w:p>
    <w:p w14:paraId="74BBC5D2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62A110E8" w14:textId="007DBEAB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 xml:space="preserve">10. Alternativa </w:t>
      </w:r>
      <w:r w:rsidR="00267075">
        <w:rPr>
          <w:b/>
          <w:bCs/>
        </w:rPr>
        <w:t>a</w:t>
      </w:r>
      <w:r w:rsidRPr="005368FE">
        <w:rPr>
          <w:b/>
          <w:bCs/>
        </w:rPr>
        <w:t>.</w:t>
      </w:r>
    </w:p>
    <w:p w14:paraId="58128BCA" w14:textId="0BAA3B13" w:rsidR="002D4177" w:rsidRPr="00DC2525" w:rsidRDefault="002D4177" w:rsidP="005368FE">
      <w:pPr>
        <w:pStyle w:val="00textosemparagrafo"/>
      </w:pPr>
      <w:r w:rsidRPr="00DC2525">
        <w:t>Caso os alunos apontem outra alternativa como a correta, peça</w:t>
      </w:r>
      <w:r w:rsidR="002D7F90">
        <w:t xml:space="preserve">-lhes </w:t>
      </w:r>
      <w:r w:rsidRPr="00DC2525">
        <w:t>que justifiquem sua resposta. Nes</w:t>
      </w:r>
      <w:r w:rsidR="002D7F90">
        <w:t>se</w:t>
      </w:r>
      <w:r w:rsidRPr="00DC2525">
        <w:t xml:space="preserve"> caso,</w:t>
      </w:r>
      <w:r w:rsidR="007A4362">
        <w:t xml:space="preserve"> peça para</w:t>
      </w:r>
      <w:r w:rsidRPr="00DC2525">
        <w:t xml:space="preserve"> retom</w:t>
      </w:r>
      <w:r w:rsidR="007A4362">
        <w:t>arem</w:t>
      </w:r>
      <w:r w:rsidRPr="00DC2525">
        <w:t xml:space="preserve"> o conteúdo das páginas 118 e 119 do Livro do Estudante e explique novamente os impactos</w:t>
      </w:r>
      <w:r w:rsidR="00F76CAD">
        <w:t xml:space="preserve"> ambientais</w:t>
      </w:r>
      <w:r w:rsidRPr="00DC2525">
        <w:t xml:space="preserve"> causados pela expansão da agricultura e da pecuária. </w:t>
      </w:r>
    </w:p>
    <w:p w14:paraId="5A89B9B8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70A6B2EA" w14:textId="77777777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>11. Através de substâncias nocivas lançadas nas águas dos rios.</w:t>
      </w:r>
    </w:p>
    <w:p w14:paraId="462AAA80" w14:textId="29C217BF" w:rsidR="002D4177" w:rsidRPr="00DC2525" w:rsidRDefault="002D4177" w:rsidP="005368FE">
      <w:pPr>
        <w:pStyle w:val="00textosemparagrafo"/>
      </w:pPr>
      <w:r w:rsidRPr="00DC2525">
        <w:t xml:space="preserve">Espera-se que os alunos identifiquem que </w:t>
      </w:r>
      <w:r>
        <w:t>substâncias nocivas</w:t>
      </w:r>
      <w:r w:rsidRPr="00DC2525">
        <w:t xml:space="preserve"> podem contaminar as águas dos rios. Caso apontem outras respostas, peça</w:t>
      </w:r>
      <w:r w:rsidR="002D7F90">
        <w:t xml:space="preserve">-lhes </w:t>
      </w:r>
      <w:r w:rsidRPr="00DC2525">
        <w:t xml:space="preserve">para que as justifiquem. Se os alunos apresentarem dificuldades em responder, </w:t>
      </w:r>
      <w:r w:rsidR="00E673D7">
        <w:t xml:space="preserve">oriente-os a </w:t>
      </w:r>
      <w:r w:rsidRPr="00DC2525">
        <w:t>retom</w:t>
      </w:r>
      <w:r w:rsidR="00E673D7">
        <w:t>ar</w:t>
      </w:r>
      <w:r w:rsidRPr="00DC2525">
        <w:t xml:space="preserve"> o conteúdo da página 119 do Livro do Estudante e explique novamente os impactos ambientais causados pelo extrativismo mineral</w:t>
      </w:r>
      <w:r>
        <w:t xml:space="preserve"> e pela agricultura</w:t>
      </w:r>
      <w:r w:rsidRPr="00DC2525">
        <w:t xml:space="preserve">.  </w:t>
      </w:r>
    </w:p>
    <w:p w14:paraId="6DDBD520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258C2AA8" w14:textId="77777777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 xml:space="preserve">12. Essa prática contamina o solo e atrai insetos e outros animais que causam doenças.  </w:t>
      </w:r>
    </w:p>
    <w:p w14:paraId="0D4D3697" w14:textId="15F5CC11" w:rsidR="002D4177" w:rsidRPr="00DC2525" w:rsidRDefault="002D4177" w:rsidP="005368FE">
      <w:pPr>
        <w:pStyle w:val="00textosemparagrafo"/>
      </w:pPr>
      <w:r w:rsidRPr="00DC2525">
        <w:t>Espera-se que os alunos</w:t>
      </w:r>
      <w:r>
        <w:t xml:space="preserve"> identifiquem as consequências do acúmulo de lixo em terrenos </w:t>
      </w:r>
      <w:r w:rsidR="002D7F90">
        <w:t>a</w:t>
      </w:r>
      <w:r>
        <w:t xml:space="preserve"> céu aberto.</w:t>
      </w:r>
      <w:r w:rsidRPr="00DC2525">
        <w:t xml:space="preserve"> Se apresentarem dificuldade em responder, </w:t>
      </w:r>
      <w:r w:rsidR="00C97C5E">
        <w:t xml:space="preserve">peça para </w:t>
      </w:r>
      <w:r w:rsidRPr="00DC2525">
        <w:t>retom</w:t>
      </w:r>
      <w:r w:rsidR="00C97C5E">
        <w:t>arem</w:t>
      </w:r>
      <w:r w:rsidRPr="00DC2525">
        <w:t xml:space="preserve"> o conteúdo da página 121 do Livro do Estudante e explique novamente quais são os impactos gerados pelo acúmulo e descarte do lixo. </w:t>
      </w:r>
    </w:p>
    <w:p w14:paraId="749379A4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58AE6E7B" w14:textId="4BDC1531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 xml:space="preserve">13. Alternativa </w:t>
      </w:r>
      <w:r w:rsidR="00057146">
        <w:rPr>
          <w:b/>
          <w:bCs/>
        </w:rPr>
        <w:t>c</w:t>
      </w:r>
      <w:r w:rsidRPr="005368FE">
        <w:rPr>
          <w:b/>
          <w:bCs/>
        </w:rPr>
        <w:t>.</w:t>
      </w:r>
    </w:p>
    <w:p w14:paraId="36D13FB9" w14:textId="5320A30E" w:rsidR="002D4177" w:rsidRPr="00DC2525" w:rsidRDefault="002D4177" w:rsidP="005368FE">
      <w:pPr>
        <w:pStyle w:val="00textosemparagrafo"/>
      </w:pPr>
      <w:r w:rsidRPr="00DC2525">
        <w:t>Caso os alunos apontem outra alternativa como a correta, peça</w:t>
      </w:r>
      <w:r w:rsidR="002D7F90">
        <w:t>-lhes</w:t>
      </w:r>
      <w:r w:rsidRPr="00DC2525">
        <w:t xml:space="preserve"> que justifiquem sua resposta. Nes</w:t>
      </w:r>
      <w:r w:rsidR="002D7F90">
        <w:t>s</w:t>
      </w:r>
      <w:r w:rsidRPr="00DC2525">
        <w:t xml:space="preserve">e caso, </w:t>
      </w:r>
      <w:r w:rsidR="00944E79">
        <w:t xml:space="preserve">peça aos alunos que </w:t>
      </w:r>
      <w:r w:rsidRPr="00DC2525">
        <w:t>retome</w:t>
      </w:r>
      <w:r w:rsidR="00944E79">
        <w:t>m</w:t>
      </w:r>
      <w:r w:rsidRPr="00DC2525">
        <w:t xml:space="preserve"> o conteúdo da página 120 </w:t>
      </w:r>
      <w:r w:rsidR="005544F5">
        <w:t>d</w:t>
      </w:r>
      <w:r w:rsidRPr="00DC2525">
        <w:t>o Livro do Estudante e explique novamente sobre a poluição atmosférica</w:t>
      </w:r>
      <w:r w:rsidR="002D7F90">
        <w:t>,</w:t>
      </w:r>
      <w:r w:rsidRPr="00DC2525">
        <w:t xml:space="preserve"> relacionando-a com a urbanização e </w:t>
      </w:r>
      <w:r>
        <w:t xml:space="preserve">com </w:t>
      </w:r>
      <w:r w:rsidRPr="00DC2525">
        <w:t>a concentração de automóveis e indústrias</w:t>
      </w:r>
      <w:r>
        <w:t xml:space="preserve"> nas cidades</w:t>
      </w:r>
      <w:r w:rsidRPr="00DC2525">
        <w:t xml:space="preserve">. </w:t>
      </w:r>
    </w:p>
    <w:p w14:paraId="14866A49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03A83057" w14:textId="2B43F38F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 xml:space="preserve">14. Alternativa </w:t>
      </w:r>
      <w:r w:rsidR="006E4D52">
        <w:rPr>
          <w:b/>
          <w:bCs/>
        </w:rPr>
        <w:t>c</w:t>
      </w:r>
      <w:r w:rsidRPr="005368FE">
        <w:rPr>
          <w:b/>
          <w:bCs/>
        </w:rPr>
        <w:t>.</w:t>
      </w:r>
    </w:p>
    <w:p w14:paraId="66532776" w14:textId="573EBB0D" w:rsidR="002D4177" w:rsidRDefault="002D4177" w:rsidP="005368FE">
      <w:pPr>
        <w:pStyle w:val="00textosemparagrafo"/>
        <w:rPr>
          <w:b/>
        </w:rPr>
      </w:pPr>
      <w:r w:rsidRPr="0005738C">
        <w:t>Os alunos devem perceber</w:t>
      </w:r>
      <w:r>
        <w:t xml:space="preserve"> a importância de evitar o desperdício de água. Caso apontem outra alternativa como a correta, peça</w:t>
      </w:r>
      <w:r w:rsidR="002D7F90">
        <w:t>-lhes</w:t>
      </w:r>
      <w:r>
        <w:t xml:space="preserve"> que retomem o conteúdo das páginas 122 e 123 do Livro do Estudante e ressalte o uso da água nas atividades diárias e a importância em consumir água com responsabilidade.</w:t>
      </w:r>
    </w:p>
    <w:p w14:paraId="1F1DBA01" w14:textId="77777777" w:rsidR="002D4177" w:rsidRPr="005368FE" w:rsidRDefault="002D4177" w:rsidP="005368FE">
      <w:pPr>
        <w:pStyle w:val="00textosemparagrafo"/>
        <w:rPr>
          <w:b/>
          <w:bCs/>
        </w:rPr>
      </w:pPr>
    </w:p>
    <w:p w14:paraId="52756D90" w14:textId="77777777" w:rsidR="002D4177" w:rsidRPr="005368FE" w:rsidRDefault="002D4177" w:rsidP="005368FE">
      <w:pPr>
        <w:pStyle w:val="00textosemparagrafo"/>
        <w:rPr>
          <w:b/>
          <w:bCs/>
        </w:rPr>
      </w:pPr>
      <w:r w:rsidRPr="005368FE">
        <w:rPr>
          <w:b/>
          <w:bCs/>
        </w:rPr>
        <w:t>15. Verifique a coerência do desenho dos alunos.</w:t>
      </w:r>
    </w:p>
    <w:p w14:paraId="7DF905CD" w14:textId="11BDF89A" w:rsidR="002D4177" w:rsidRPr="00E2209C" w:rsidRDefault="002D4177" w:rsidP="005368FE">
      <w:pPr>
        <w:pStyle w:val="00textosemparagrafo"/>
      </w:pPr>
      <w:r w:rsidRPr="00E2209C">
        <w:t>Espera-se que os alunos apontem sugestões de economia de água como: fechar a torneira enquanto escova os dentes ou lava a louça, banhos rápidos e uso de balde para lavar o carro ou o quintal. Caso apontem outras respostas, peça</w:t>
      </w:r>
      <w:r w:rsidR="002D7F90">
        <w:t>-lhes</w:t>
      </w:r>
      <w:r w:rsidRPr="00E2209C">
        <w:t xml:space="preserve"> que as justifiquem. Se apresentarem dificuldade em responder, </w:t>
      </w:r>
      <w:r w:rsidR="00E0533C">
        <w:t xml:space="preserve">oriente-os a </w:t>
      </w:r>
      <w:r w:rsidRPr="00E2209C">
        <w:t>retom</w:t>
      </w:r>
      <w:r w:rsidR="00E0533C">
        <w:t>ar</w:t>
      </w:r>
      <w:r w:rsidRPr="00E2209C">
        <w:t xml:space="preserve"> o conteúdo das páginas 122 e 123 do Livro do Estudante e comente novamente como podemos evitar o desperdício de água.  </w:t>
      </w:r>
    </w:p>
    <w:p w14:paraId="5560772B" w14:textId="77777777" w:rsidR="002D4177" w:rsidRPr="00DC2525" w:rsidRDefault="002D4177" w:rsidP="005368FE">
      <w:pPr>
        <w:pStyle w:val="00textosemparagrafo"/>
      </w:pPr>
    </w:p>
    <w:p w14:paraId="70C88376" w14:textId="77777777" w:rsidR="002D4177" w:rsidRPr="00DC2525" w:rsidRDefault="002D4177" w:rsidP="005368FE">
      <w:pPr>
        <w:pStyle w:val="00textosemparagrafo"/>
      </w:pPr>
    </w:p>
    <w:p w14:paraId="576833B6" w14:textId="77777777" w:rsidR="002D4177" w:rsidRPr="00DC2525" w:rsidRDefault="002D4177" w:rsidP="005368FE">
      <w:pPr>
        <w:pStyle w:val="00textosemparagrafo"/>
        <w:rPr>
          <w:b/>
        </w:rPr>
      </w:pPr>
    </w:p>
    <w:sectPr w:rsidR="002D4177" w:rsidRPr="00DC2525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664A5" w14:textId="77777777" w:rsidR="000C3BB5" w:rsidRDefault="000C3BB5" w:rsidP="0054457B">
      <w:pPr>
        <w:spacing w:line="240" w:lineRule="auto"/>
      </w:pPr>
      <w:r>
        <w:separator/>
      </w:r>
    </w:p>
  </w:endnote>
  <w:endnote w:type="continuationSeparator" w:id="0">
    <w:p w14:paraId="3C014FB6" w14:textId="77777777" w:rsidR="000C3BB5" w:rsidRDefault="000C3BB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EDC21E7-2560-45DD-8838-DDB87869C66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1267175-2A64-45A0-977D-ED96FC5B5D72}"/>
    <w:embedBold r:id="rId3" w:fontKey="{AD3FAA4A-6FC5-4938-93B7-CCAD4C1C9B7D}"/>
    <w:embedItalic r:id="rId4" w:fontKey="{1B015398-F84C-4A48-9B88-860B3922D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464E5" w14:textId="571F3D70" w:rsidR="001C1F82" w:rsidRPr="001C1F82" w:rsidRDefault="001C1F82" w:rsidP="001C1F8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C1F8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C1F8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C1F8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464A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C1F8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9E85B5B" w:rsidR="005D506B" w:rsidRPr="001C1F82" w:rsidRDefault="001C1F82" w:rsidP="00A758AA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C1F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09858" w14:textId="77777777" w:rsidR="000C3BB5" w:rsidRDefault="000C3BB5" w:rsidP="0054457B">
      <w:pPr>
        <w:spacing w:line="240" w:lineRule="auto"/>
      </w:pPr>
      <w:r>
        <w:separator/>
      </w:r>
    </w:p>
  </w:footnote>
  <w:footnote w:type="continuationSeparator" w:id="0">
    <w:p w14:paraId="473C847B" w14:textId="77777777" w:rsidR="000C3BB5" w:rsidRDefault="000C3BB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8550CC9" w:rsidR="005D506B" w:rsidRDefault="001C1F82">
    <w:pPr>
      <w:pStyle w:val="Cabealho"/>
    </w:pPr>
    <w:r>
      <w:rPr>
        <w:noProof/>
      </w:rPr>
      <w:drawing>
        <wp:inline distT="0" distB="0" distL="0" distR="0" wp14:anchorId="61D83EAE" wp14:editId="31C26F3F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B88C0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76CD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56AAC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0C861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A9AC1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B8C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498A4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B6B2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941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6818F042"/>
    <w:lvl w:ilvl="0" w:tplc="DDE6561A">
      <w:start w:val="1"/>
      <w:numFmt w:val="decimal"/>
      <w:lvlText w:val="%1."/>
      <w:lvlJc w:val="left"/>
      <w:pPr>
        <w:ind w:left="2487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FC32292"/>
    <w:multiLevelType w:val="hybridMultilevel"/>
    <w:tmpl w:val="878A41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 w:numId="17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1A87"/>
    <w:rsid w:val="0005672C"/>
    <w:rsid w:val="00057146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29BF"/>
    <w:rsid w:val="000969C3"/>
    <w:rsid w:val="00096DD9"/>
    <w:rsid w:val="000A3F5E"/>
    <w:rsid w:val="000A6183"/>
    <w:rsid w:val="000A709C"/>
    <w:rsid w:val="000B12B5"/>
    <w:rsid w:val="000C0D2C"/>
    <w:rsid w:val="000C1801"/>
    <w:rsid w:val="000C3BB5"/>
    <w:rsid w:val="000C4614"/>
    <w:rsid w:val="000C5FD6"/>
    <w:rsid w:val="000C73CE"/>
    <w:rsid w:val="000D2313"/>
    <w:rsid w:val="000D343F"/>
    <w:rsid w:val="000D3AF7"/>
    <w:rsid w:val="000D6124"/>
    <w:rsid w:val="000E2E45"/>
    <w:rsid w:val="000E4A28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47C54"/>
    <w:rsid w:val="00151B44"/>
    <w:rsid w:val="00155397"/>
    <w:rsid w:val="00155D6C"/>
    <w:rsid w:val="001673D5"/>
    <w:rsid w:val="00171CBE"/>
    <w:rsid w:val="0017370C"/>
    <w:rsid w:val="00180980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1F82"/>
    <w:rsid w:val="001C3BF4"/>
    <w:rsid w:val="001D00F4"/>
    <w:rsid w:val="001D0112"/>
    <w:rsid w:val="001D0413"/>
    <w:rsid w:val="001D1C09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01ED"/>
    <w:rsid w:val="00221E26"/>
    <w:rsid w:val="00230C56"/>
    <w:rsid w:val="002322DC"/>
    <w:rsid w:val="0023608F"/>
    <w:rsid w:val="00240211"/>
    <w:rsid w:val="002416F6"/>
    <w:rsid w:val="00246B22"/>
    <w:rsid w:val="002559C2"/>
    <w:rsid w:val="0025749B"/>
    <w:rsid w:val="0026010D"/>
    <w:rsid w:val="00267075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5F91"/>
    <w:rsid w:val="002B503E"/>
    <w:rsid w:val="002C2CEE"/>
    <w:rsid w:val="002C461C"/>
    <w:rsid w:val="002D0C5D"/>
    <w:rsid w:val="002D14D0"/>
    <w:rsid w:val="002D168B"/>
    <w:rsid w:val="002D4177"/>
    <w:rsid w:val="002D6415"/>
    <w:rsid w:val="002D74E9"/>
    <w:rsid w:val="002D7F90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560D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5203"/>
    <w:rsid w:val="003D1BF9"/>
    <w:rsid w:val="003D1F8C"/>
    <w:rsid w:val="003D591F"/>
    <w:rsid w:val="003D6FF3"/>
    <w:rsid w:val="003E0B65"/>
    <w:rsid w:val="003E0DFB"/>
    <w:rsid w:val="003E596A"/>
    <w:rsid w:val="003E6424"/>
    <w:rsid w:val="003E6855"/>
    <w:rsid w:val="003E7231"/>
    <w:rsid w:val="003E74A4"/>
    <w:rsid w:val="003F2B0A"/>
    <w:rsid w:val="003F3DD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335C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477"/>
    <w:rsid w:val="004D3789"/>
    <w:rsid w:val="004D41C1"/>
    <w:rsid w:val="004D4FD5"/>
    <w:rsid w:val="004D7EF4"/>
    <w:rsid w:val="004E03C8"/>
    <w:rsid w:val="004E5323"/>
    <w:rsid w:val="004E6E07"/>
    <w:rsid w:val="004F5DBF"/>
    <w:rsid w:val="004F6E06"/>
    <w:rsid w:val="00505CF0"/>
    <w:rsid w:val="00506EC0"/>
    <w:rsid w:val="00507632"/>
    <w:rsid w:val="00507809"/>
    <w:rsid w:val="005079EF"/>
    <w:rsid w:val="00522088"/>
    <w:rsid w:val="00523BEA"/>
    <w:rsid w:val="00527DA0"/>
    <w:rsid w:val="00531965"/>
    <w:rsid w:val="005368FE"/>
    <w:rsid w:val="00537AD2"/>
    <w:rsid w:val="005415D1"/>
    <w:rsid w:val="0054457B"/>
    <w:rsid w:val="00545E23"/>
    <w:rsid w:val="005544F5"/>
    <w:rsid w:val="005660BD"/>
    <w:rsid w:val="00570E8C"/>
    <w:rsid w:val="00571763"/>
    <w:rsid w:val="00575A62"/>
    <w:rsid w:val="00582A5E"/>
    <w:rsid w:val="00586E52"/>
    <w:rsid w:val="00587611"/>
    <w:rsid w:val="00590353"/>
    <w:rsid w:val="00592966"/>
    <w:rsid w:val="00593CDE"/>
    <w:rsid w:val="00594C56"/>
    <w:rsid w:val="005A4262"/>
    <w:rsid w:val="005B1329"/>
    <w:rsid w:val="005B24CC"/>
    <w:rsid w:val="005B593D"/>
    <w:rsid w:val="005B6D30"/>
    <w:rsid w:val="005C0BCD"/>
    <w:rsid w:val="005C15EF"/>
    <w:rsid w:val="005C1AF4"/>
    <w:rsid w:val="005C29F1"/>
    <w:rsid w:val="005C6016"/>
    <w:rsid w:val="005D2101"/>
    <w:rsid w:val="005D506B"/>
    <w:rsid w:val="005E2000"/>
    <w:rsid w:val="005E51B9"/>
    <w:rsid w:val="005E5C16"/>
    <w:rsid w:val="005E7568"/>
    <w:rsid w:val="005F269D"/>
    <w:rsid w:val="005F46BD"/>
    <w:rsid w:val="0060041F"/>
    <w:rsid w:val="00604652"/>
    <w:rsid w:val="00605EFA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0955"/>
    <w:rsid w:val="00695037"/>
    <w:rsid w:val="00695D1D"/>
    <w:rsid w:val="006978E1"/>
    <w:rsid w:val="006B0A15"/>
    <w:rsid w:val="006C247B"/>
    <w:rsid w:val="006C34E6"/>
    <w:rsid w:val="006C7A94"/>
    <w:rsid w:val="006D0661"/>
    <w:rsid w:val="006D14A2"/>
    <w:rsid w:val="006E2537"/>
    <w:rsid w:val="006E29C4"/>
    <w:rsid w:val="006E3384"/>
    <w:rsid w:val="006E4D52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1EE8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362"/>
    <w:rsid w:val="007A4F61"/>
    <w:rsid w:val="007A6163"/>
    <w:rsid w:val="007A71B3"/>
    <w:rsid w:val="007C0D61"/>
    <w:rsid w:val="007C4031"/>
    <w:rsid w:val="007D0D06"/>
    <w:rsid w:val="007D1422"/>
    <w:rsid w:val="007D22EF"/>
    <w:rsid w:val="007D4F1C"/>
    <w:rsid w:val="007E2E34"/>
    <w:rsid w:val="007E4102"/>
    <w:rsid w:val="007E4370"/>
    <w:rsid w:val="007E4BE2"/>
    <w:rsid w:val="007F1FB0"/>
    <w:rsid w:val="007F2717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4ED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6A39"/>
    <w:rsid w:val="008D7AA7"/>
    <w:rsid w:val="008E361F"/>
    <w:rsid w:val="008E4437"/>
    <w:rsid w:val="008E634E"/>
    <w:rsid w:val="008F0464"/>
    <w:rsid w:val="008F22C7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4E79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533"/>
    <w:rsid w:val="009C27A7"/>
    <w:rsid w:val="009C77F7"/>
    <w:rsid w:val="009D1272"/>
    <w:rsid w:val="009D1BC5"/>
    <w:rsid w:val="009D299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086B"/>
    <w:rsid w:val="00A416BE"/>
    <w:rsid w:val="00A43A83"/>
    <w:rsid w:val="00A46DAE"/>
    <w:rsid w:val="00A5185F"/>
    <w:rsid w:val="00A567D3"/>
    <w:rsid w:val="00A568EE"/>
    <w:rsid w:val="00A56E2E"/>
    <w:rsid w:val="00A61E42"/>
    <w:rsid w:val="00A65E32"/>
    <w:rsid w:val="00A758AA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6C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54D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0495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6FA6"/>
    <w:rsid w:val="00C97B03"/>
    <w:rsid w:val="00C97C5E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5250"/>
    <w:rsid w:val="00CE7096"/>
    <w:rsid w:val="00CF4920"/>
    <w:rsid w:val="00CF50AD"/>
    <w:rsid w:val="00D00004"/>
    <w:rsid w:val="00D00236"/>
    <w:rsid w:val="00D058EB"/>
    <w:rsid w:val="00D0718F"/>
    <w:rsid w:val="00D12096"/>
    <w:rsid w:val="00D121B2"/>
    <w:rsid w:val="00D23133"/>
    <w:rsid w:val="00D32706"/>
    <w:rsid w:val="00D32F5E"/>
    <w:rsid w:val="00D36810"/>
    <w:rsid w:val="00D36EFB"/>
    <w:rsid w:val="00D37834"/>
    <w:rsid w:val="00D40011"/>
    <w:rsid w:val="00D41205"/>
    <w:rsid w:val="00D470AF"/>
    <w:rsid w:val="00D54FF3"/>
    <w:rsid w:val="00D639A0"/>
    <w:rsid w:val="00D63C94"/>
    <w:rsid w:val="00D65FC2"/>
    <w:rsid w:val="00D673AA"/>
    <w:rsid w:val="00D67875"/>
    <w:rsid w:val="00D70985"/>
    <w:rsid w:val="00D7255A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533C"/>
    <w:rsid w:val="00E07333"/>
    <w:rsid w:val="00E1211B"/>
    <w:rsid w:val="00E23190"/>
    <w:rsid w:val="00E23800"/>
    <w:rsid w:val="00E24AFE"/>
    <w:rsid w:val="00E366A9"/>
    <w:rsid w:val="00E45C1A"/>
    <w:rsid w:val="00E46CAE"/>
    <w:rsid w:val="00E629AD"/>
    <w:rsid w:val="00E66561"/>
    <w:rsid w:val="00E673D7"/>
    <w:rsid w:val="00E70F4D"/>
    <w:rsid w:val="00E73E62"/>
    <w:rsid w:val="00E7631F"/>
    <w:rsid w:val="00E8053B"/>
    <w:rsid w:val="00E9124A"/>
    <w:rsid w:val="00E932FB"/>
    <w:rsid w:val="00E9681F"/>
    <w:rsid w:val="00EA0B78"/>
    <w:rsid w:val="00EA4B14"/>
    <w:rsid w:val="00EA516F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741"/>
    <w:rsid w:val="00EE5E6C"/>
    <w:rsid w:val="00EE6306"/>
    <w:rsid w:val="00EF249A"/>
    <w:rsid w:val="00EF2954"/>
    <w:rsid w:val="00EF5C78"/>
    <w:rsid w:val="00EF5FAD"/>
    <w:rsid w:val="00EF6BE1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2EE8"/>
    <w:rsid w:val="00F43838"/>
    <w:rsid w:val="00F43BAC"/>
    <w:rsid w:val="00F456D4"/>
    <w:rsid w:val="00F464A7"/>
    <w:rsid w:val="00F615A8"/>
    <w:rsid w:val="00F624AA"/>
    <w:rsid w:val="00F625A3"/>
    <w:rsid w:val="00F64DAC"/>
    <w:rsid w:val="00F76CAD"/>
    <w:rsid w:val="00F82930"/>
    <w:rsid w:val="00F8327C"/>
    <w:rsid w:val="00F83C49"/>
    <w:rsid w:val="00F869B6"/>
    <w:rsid w:val="00F95F82"/>
    <w:rsid w:val="00F9759D"/>
    <w:rsid w:val="00FA1688"/>
    <w:rsid w:val="00FA4444"/>
    <w:rsid w:val="00FA66B1"/>
    <w:rsid w:val="00FB0B26"/>
    <w:rsid w:val="00FB1B67"/>
    <w:rsid w:val="00FB26A3"/>
    <w:rsid w:val="00FC283D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368F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C3EBC-8B1A-408C-BCB3-3D9925118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4229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2017-12-19T17:10:00Z</dcterms:created>
  <dcterms:modified xsi:type="dcterms:W3CDTF">2017-12-19T17:10:00Z</dcterms:modified>
  <cp:category/>
</cp:coreProperties>
</file>