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23F662EC" w:rsidR="00E9332A" w:rsidRDefault="00E9332A" w:rsidP="002B6AC6">
      <w:pPr>
        <w:pStyle w:val="00cabeos"/>
        <w:rPr>
          <w:rFonts w:eastAsia="Arial"/>
        </w:rPr>
      </w:pPr>
      <w:r>
        <w:rPr>
          <w:rFonts w:eastAsia="Arial"/>
        </w:rPr>
        <w:t xml:space="preserve">Sequência didática </w:t>
      </w:r>
      <w:r w:rsidR="00A5598C">
        <w:rPr>
          <w:rFonts w:eastAsia="Arial"/>
        </w:rPr>
        <w:t>3</w:t>
      </w:r>
    </w:p>
    <w:p w14:paraId="79E17080" w14:textId="77777777" w:rsidR="00E9332A" w:rsidRDefault="00E9332A" w:rsidP="002B6AC6">
      <w:pPr>
        <w:pStyle w:val="00cabeos"/>
        <w:rPr>
          <w:rFonts w:eastAsia="Arial"/>
        </w:rPr>
      </w:pPr>
    </w:p>
    <w:p w14:paraId="1DF8B623" w14:textId="762F005B" w:rsidR="002E7B11" w:rsidRPr="00B3339E" w:rsidRDefault="00BF1F1C" w:rsidP="00B3339E">
      <w:pPr>
        <w:pStyle w:val="00P1"/>
      </w:pPr>
      <w:r w:rsidRPr="00B3339E">
        <w:rPr>
          <w:caps w:val="0"/>
        </w:rPr>
        <w:t>Unidade temática</w:t>
      </w:r>
    </w:p>
    <w:p w14:paraId="0FC48474" w14:textId="1AB61204" w:rsidR="002E7B11" w:rsidRPr="005A376F" w:rsidRDefault="002A30C5" w:rsidP="00B3339E">
      <w:pPr>
        <w:pStyle w:val="00Textogeral"/>
        <w:spacing w:line="300" w:lineRule="atLeast"/>
        <w:ind w:firstLine="0"/>
        <w:rPr>
          <w:rFonts w:eastAsia="Arial"/>
        </w:rPr>
      </w:pPr>
      <w:r w:rsidRPr="00A5598C">
        <w:rPr>
          <w:rFonts w:eastAsia="Arial"/>
        </w:rPr>
        <w:t>Artes nas ruas</w:t>
      </w:r>
    </w:p>
    <w:p w14:paraId="011A0786" w14:textId="77777777" w:rsidR="002E7B11" w:rsidRDefault="002E7B11" w:rsidP="002E7B11">
      <w:pPr>
        <w:pStyle w:val="00PESO2"/>
        <w:rPr>
          <w:rFonts w:eastAsia="Arial"/>
        </w:rPr>
      </w:pPr>
    </w:p>
    <w:p w14:paraId="5E9F47B1" w14:textId="66AF02DE" w:rsidR="002E7B11" w:rsidRDefault="002E7B11" w:rsidP="002E7B11">
      <w:pPr>
        <w:pStyle w:val="00PESO2"/>
        <w:rPr>
          <w:rFonts w:eastAsia="Arial"/>
        </w:rPr>
      </w:pPr>
      <w:r w:rsidRPr="005A376F">
        <w:rPr>
          <w:rFonts w:eastAsia="Arial"/>
        </w:rPr>
        <w:t>Objetivos</w:t>
      </w:r>
    </w:p>
    <w:p w14:paraId="7D36E288" w14:textId="5D82E201" w:rsidR="0085752B" w:rsidRPr="0085752B" w:rsidRDefault="00A5598C" w:rsidP="0075533C">
      <w:pPr>
        <w:pStyle w:val="00Textogeralbullet"/>
      </w:pPr>
      <w:r w:rsidRPr="00A5598C">
        <w:t>Conhecer linguagens artísticas performáticas nos espaços públicos</w:t>
      </w:r>
      <w:r w:rsidR="004F2EC7">
        <w:t>.</w:t>
      </w:r>
    </w:p>
    <w:p w14:paraId="1F8E2AFE" w14:textId="66A3121B" w:rsidR="002E7B11" w:rsidRPr="0085752B" w:rsidRDefault="00A5598C" w:rsidP="0075533C">
      <w:pPr>
        <w:pStyle w:val="00Textogeralbullet"/>
      </w:pPr>
      <w:r w:rsidRPr="00A5598C">
        <w:t>Entender a dinâmica de apresentações teatrais e/ou de dança no espaço urbano</w:t>
      </w:r>
      <w:r w:rsidR="002E7B11" w:rsidRPr="0085752B">
        <w:t>.</w:t>
      </w:r>
    </w:p>
    <w:p w14:paraId="03E5588C" w14:textId="77777777" w:rsidR="00A5598C" w:rsidRDefault="00A5598C" w:rsidP="002E7B11">
      <w:pPr>
        <w:pStyle w:val="00PESO2"/>
        <w:rPr>
          <w:rFonts w:eastAsia="Arial"/>
        </w:rPr>
      </w:pPr>
      <w:bookmarkStart w:id="0" w:name="_Hlk493599191"/>
    </w:p>
    <w:p w14:paraId="589B435F" w14:textId="4934A687" w:rsidR="002E7B11" w:rsidRDefault="002E7B11" w:rsidP="002E7B11">
      <w:pPr>
        <w:pStyle w:val="00PESO2"/>
        <w:rPr>
          <w:rFonts w:eastAsia="Arial"/>
        </w:rPr>
      </w:pPr>
      <w:r w:rsidRPr="005A376F">
        <w:rPr>
          <w:rFonts w:eastAsia="Arial"/>
        </w:rPr>
        <w:t>Habilidades da BNCC – 3</w:t>
      </w:r>
      <w:r w:rsidRPr="005A376F">
        <w:rPr>
          <w:rFonts w:eastAsia="Arial"/>
          <w:u w:val="single"/>
          <w:vertAlign w:val="superscript"/>
        </w:rPr>
        <w:t>a</w:t>
      </w:r>
      <w:r w:rsidRPr="005A376F">
        <w:rPr>
          <w:rFonts w:eastAsia="Arial"/>
        </w:rPr>
        <w:t xml:space="preserve"> versão</w:t>
      </w:r>
    </w:p>
    <w:bookmarkEnd w:id="0"/>
    <w:p w14:paraId="577486FA" w14:textId="649A5FF7" w:rsidR="002E7B11" w:rsidRPr="005A376F" w:rsidRDefault="00A5598C" w:rsidP="0075533C">
      <w:pPr>
        <w:pStyle w:val="00Textogeralbullet"/>
      </w:pPr>
      <w:r w:rsidRPr="00A5598C">
        <w:t>(EF15AR01) Identificar e apreciar formas distintas das artes visuais tradicionais e contemporâneas, cultivando a percepção, o imaginário, a capacidade de simbolizar e o repertório imagético</w:t>
      </w:r>
      <w:r w:rsidR="002E7B11" w:rsidRPr="005A376F">
        <w:t>.</w:t>
      </w:r>
    </w:p>
    <w:p w14:paraId="2C6AFB24" w14:textId="7645F330" w:rsidR="002E7B11" w:rsidRDefault="00A5598C" w:rsidP="0075533C">
      <w:pPr>
        <w:pStyle w:val="00Textogeralbullet"/>
      </w:pPr>
      <w:r w:rsidRPr="00A5598C">
        <w:t>(EF15AR19) Descobrir teatralidades na vida cotidiana, identificando elementos teatrais (variadas entonações de voz, diferentes fisicalidades, diversidade de personagens e narrativas etc.)</w:t>
      </w:r>
      <w:r w:rsidR="002E7B11" w:rsidRPr="005A376F">
        <w:t>.</w:t>
      </w:r>
    </w:p>
    <w:p w14:paraId="7574B908" w14:textId="1DF996A4" w:rsidR="002A30C5" w:rsidRPr="005A376F" w:rsidRDefault="00A5598C" w:rsidP="0075533C">
      <w:pPr>
        <w:pStyle w:val="00Textogeralbullet"/>
      </w:pPr>
      <w:r w:rsidRPr="00A5598C">
        <w:t>(EF15AR20) Experimentar o trabalho colaborativo, coletivo e autoral em improvisações teatrais e processos narrativos criativos em teatro, explorando desde a teatralidade dos gestos e das ações do cotidiano até elementos de diferentes matrizes estéticas e culturais</w:t>
      </w:r>
      <w:r w:rsidR="002A30C5" w:rsidRPr="005A376F">
        <w:t>.</w:t>
      </w:r>
    </w:p>
    <w:p w14:paraId="4344D785" w14:textId="77777777" w:rsidR="00A5598C" w:rsidRDefault="00A5598C" w:rsidP="002E7B11">
      <w:pPr>
        <w:pStyle w:val="00PESO2"/>
        <w:rPr>
          <w:rFonts w:eastAsia="Arial"/>
        </w:rPr>
      </w:pPr>
    </w:p>
    <w:p w14:paraId="3A3CAB54" w14:textId="13D3E6AB" w:rsidR="002E7B11" w:rsidRDefault="002E7B11" w:rsidP="002E7B11">
      <w:pPr>
        <w:pStyle w:val="00PESO2"/>
        <w:rPr>
          <w:rFonts w:eastAsia="Arial"/>
        </w:rPr>
      </w:pPr>
      <w:r w:rsidRPr="005A376F">
        <w:rPr>
          <w:rFonts w:eastAsia="Arial"/>
        </w:rPr>
        <w:t>Gestão de sala de aula</w:t>
      </w:r>
    </w:p>
    <w:p w14:paraId="45B0D70C" w14:textId="77777777" w:rsidR="00A5598C" w:rsidRPr="00A5598C" w:rsidRDefault="00A5598C" w:rsidP="00A5598C">
      <w:pPr>
        <w:pStyle w:val="00Textogeral"/>
        <w:spacing w:line="300" w:lineRule="atLeast"/>
        <w:ind w:firstLine="0"/>
        <w:rPr>
          <w:rFonts w:eastAsia="Arial"/>
        </w:rPr>
      </w:pPr>
      <w:r w:rsidRPr="00A5598C">
        <w:rPr>
          <w:rFonts w:eastAsia="Arial"/>
        </w:rPr>
        <w:t>Para a primeira aula, os estudantes podem estar organizados em fileiras ou em semicírculo.</w:t>
      </w:r>
    </w:p>
    <w:p w14:paraId="522CFAF4" w14:textId="2C36D31C" w:rsidR="002E7B11" w:rsidRPr="005A376F" w:rsidRDefault="00A5598C" w:rsidP="00A5598C">
      <w:pPr>
        <w:pStyle w:val="00Textogeral"/>
        <w:spacing w:line="300" w:lineRule="atLeast"/>
        <w:ind w:firstLine="0"/>
        <w:rPr>
          <w:rFonts w:eastAsia="Arial"/>
        </w:rPr>
      </w:pPr>
      <w:r w:rsidRPr="00A5598C">
        <w:rPr>
          <w:rFonts w:eastAsia="Arial"/>
        </w:rPr>
        <w:t>Para as outras duas aulas, a sala deve estar com as carteiras afastadas, ou os estudantes podem usar o pátio, ocupando-o de acordo com as dinâmicas que serão propostas</w:t>
      </w:r>
      <w:r w:rsidR="002E7B11" w:rsidRPr="005A376F">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66504E9E" w:rsidR="00031808" w:rsidRDefault="00A5598C" w:rsidP="00B3339E">
      <w:pPr>
        <w:pStyle w:val="00Textogeral"/>
        <w:spacing w:line="300" w:lineRule="atLeast"/>
        <w:ind w:firstLine="0"/>
        <w:rPr>
          <w:rFonts w:eastAsia="Arial"/>
        </w:rPr>
      </w:pPr>
      <w:r w:rsidRPr="00F276AF">
        <w:rPr>
          <w:rFonts w:eastAsia="Arial"/>
        </w:rPr>
        <w:t>3 aulas de 50 minutos cada</w:t>
      </w:r>
      <w:r w:rsidR="00E33E8B" w:rsidRPr="00F276AF">
        <w:rPr>
          <w:rFonts w:eastAsia="Arial"/>
        </w:rPr>
        <w:t xml:space="preserve"> uma</w:t>
      </w:r>
      <w:r w:rsidR="002E7B11" w:rsidRPr="005A376F">
        <w:rPr>
          <w:rFonts w:eastAsia="Arial"/>
        </w:rPr>
        <w:t>.</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77777777" w:rsidR="002E7B11" w:rsidRPr="00B3339E" w:rsidRDefault="002E7B11" w:rsidP="00B3339E">
      <w:pPr>
        <w:pStyle w:val="00P1"/>
        <w:rPr>
          <w:sz w:val="29"/>
          <w:szCs w:val="29"/>
        </w:rPr>
      </w:pPr>
      <w:r w:rsidRPr="00B3339E">
        <w:rPr>
          <w:sz w:val="29"/>
          <w:szCs w:val="29"/>
        </w:rPr>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58697C85" w:rsidR="002E7B11" w:rsidRPr="005A376F" w:rsidRDefault="00A5598C" w:rsidP="00B3339E">
      <w:pPr>
        <w:pStyle w:val="00Textogeral"/>
        <w:spacing w:line="300" w:lineRule="atLeast"/>
        <w:ind w:firstLine="0"/>
        <w:rPr>
          <w:rFonts w:eastAsia="Arial"/>
        </w:rPr>
      </w:pPr>
      <w:r w:rsidRPr="00A5598C">
        <w:rPr>
          <w:rFonts w:eastAsia="Arial"/>
        </w:rPr>
        <w:t xml:space="preserve">Explanação das características do teatro de rua, </w:t>
      </w:r>
      <w:r w:rsidRPr="00A5598C">
        <w:rPr>
          <w:rFonts w:eastAsia="Arial"/>
          <w:i/>
        </w:rPr>
        <w:t xml:space="preserve">flash </w:t>
      </w:r>
      <w:proofErr w:type="spellStart"/>
      <w:r w:rsidRPr="00A5598C">
        <w:rPr>
          <w:rFonts w:eastAsia="Arial"/>
          <w:i/>
        </w:rPr>
        <w:t>mob</w:t>
      </w:r>
      <w:proofErr w:type="spellEnd"/>
      <w:r w:rsidRPr="00A5598C">
        <w:rPr>
          <w:rFonts w:eastAsia="Arial"/>
        </w:rPr>
        <w:t xml:space="preserve"> e estátua viva</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04B35374" w:rsidR="004A1F4E" w:rsidRDefault="00A5598C" w:rsidP="0075533C">
      <w:pPr>
        <w:pStyle w:val="00Textogeralbullet"/>
      </w:pPr>
      <w:r w:rsidRPr="00A5598C">
        <w:t xml:space="preserve">Imagens de grupos e artistas solos atuando como estátua viva, participação de pessoas em </w:t>
      </w:r>
      <w:r w:rsidRPr="00A5598C">
        <w:rPr>
          <w:i/>
        </w:rPr>
        <w:t xml:space="preserve">flash </w:t>
      </w:r>
      <w:proofErr w:type="spellStart"/>
      <w:r w:rsidRPr="00A5598C">
        <w:rPr>
          <w:i/>
        </w:rPr>
        <w:t>mob</w:t>
      </w:r>
      <w:proofErr w:type="spellEnd"/>
      <w:r w:rsidRPr="00A5598C">
        <w:t xml:space="preserve"> ou atuando em espaços públicos</w:t>
      </w:r>
      <w:r w:rsidR="002E7B11" w:rsidRPr="005A376F">
        <w:t>.</w:t>
      </w:r>
    </w:p>
    <w:p w14:paraId="5677653C" w14:textId="59AE616A" w:rsidR="00B61919" w:rsidRDefault="00A5598C" w:rsidP="0075533C">
      <w:pPr>
        <w:pStyle w:val="00Textogeralbullet"/>
      </w:pPr>
      <w:r w:rsidRPr="00A5598C">
        <w:t xml:space="preserve">Se possível, mostre vídeos com diferentes apresentações de </w:t>
      </w:r>
      <w:r w:rsidRPr="00A5598C">
        <w:rPr>
          <w:i/>
        </w:rPr>
        <w:t>flash mob</w:t>
      </w:r>
      <w:r w:rsidR="00B61919" w:rsidRPr="005A376F">
        <w:t>.</w:t>
      </w:r>
    </w:p>
    <w:p w14:paraId="4033F82A" w14:textId="07BB50E0" w:rsidR="00A5598C" w:rsidRDefault="00A5598C" w:rsidP="0075533C">
      <w:pPr>
        <w:pStyle w:val="00Textogeralbullet"/>
      </w:pPr>
      <w:r w:rsidRPr="00A5598C">
        <w:t>Lousa e giz para a escrita das características de cada uma dessas linguagens artísticas</w:t>
      </w:r>
      <w:r w:rsidRPr="005A376F">
        <w:t>.</w:t>
      </w:r>
    </w:p>
    <w:p w14:paraId="0375300B" w14:textId="77777777" w:rsidR="002A30C5" w:rsidRDefault="002A30C5" w:rsidP="002E7B11">
      <w:pPr>
        <w:pStyle w:val="00PESO2"/>
        <w:rPr>
          <w:rFonts w:eastAsia="Arial"/>
        </w:rPr>
      </w:pPr>
    </w:p>
    <w:p w14:paraId="2476554C" w14:textId="4F9ADF4B" w:rsidR="002E7B11" w:rsidRDefault="002E7B11" w:rsidP="002E7B11">
      <w:pPr>
        <w:pStyle w:val="00PESO2"/>
        <w:rPr>
          <w:rFonts w:eastAsia="Arial"/>
        </w:rPr>
      </w:pPr>
      <w:r w:rsidRPr="005A376F">
        <w:rPr>
          <w:rFonts w:eastAsia="Arial"/>
        </w:rPr>
        <w:t>Encaminhamento</w:t>
      </w:r>
    </w:p>
    <w:p w14:paraId="6AB319F3" w14:textId="72B6A529" w:rsidR="002E7B11" w:rsidRDefault="00A5598C" w:rsidP="0075533C">
      <w:pPr>
        <w:pStyle w:val="00Textogeralbullet"/>
      </w:pPr>
      <w:r w:rsidRPr="00A5598C">
        <w:t>Sugerimos que apresente as seguintes imagens para a turma e outras que decidir acrescentar</w:t>
      </w:r>
      <w:r w:rsidR="002E7B11" w:rsidRPr="005A376F">
        <w:t>.</w:t>
      </w:r>
    </w:p>
    <w:p w14:paraId="305448D6" w14:textId="0F2E0C5A" w:rsidR="00A5598C" w:rsidRDefault="00FF1F99" w:rsidP="00A5598C">
      <w:pPr>
        <w:pStyle w:val="00Textogeral"/>
      </w:pPr>
      <w:r>
        <w:rPr>
          <w:noProof/>
          <w:lang w:eastAsia="pt-BR"/>
        </w:rPr>
        <w:drawing>
          <wp:inline distT="0" distB="0" distL="0" distR="0" wp14:anchorId="749C90D0" wp14:editId="508FB3B6">
            <wp:extent cx="5760720" cy="375818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f_PBA3_MD_LT2_2bim_SD3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58184"/>
                    </a:xfrm>
                    <a:prstGeom prst="rect">
                      <a:avLst/>
                    </a:prstGeom>
                  </pic:spPr>
                </pic:pic>
              </a:graphicData>
            </a:graphic>
          </wp:inline>
        </w:drawing>
      </w:r>
    </w:p>
    <w:p w14:paraId="47120AB5" w14:textId="0955383D" w:rsidR="00A5598C" w:rsidRPr="00A5598C" w:rsidRDefault="00A5598C" w:rsidP="00A5598C">
      <w:pPr>
        <w:pStyle w:val="Textogeralrecuo"/>
      </w:pPr>
      <w:r w:rsidRPr="00A5598C">
        <w:t xml:space="preserve">Artistas do grupo de teatro de rua Parola Bianca em </w:t>
      </w:r>
      <w:r w:rsidRPr="00CF46C0">
        <w:rPr>
          <w:i/>
        </w:rPr>
        <w:t>performance</w:t>
      </w:r>
      <w:r w:rsidRPr="00A5598C">
        <w:t xml:space="preserve"> em </w:t>
      </w:r>
      <w:proofErr w:type="spellStart"/>
      <w:r w:rsidRPr="00A5598C">
        <w:t>Cluj</w:t>
      </w:r>
      <w:proofErr w:type="spellEnd"/>
      <w:r w:rsidRPr="00A5598C">
        <w:t xml:space="preserve"> </w:t>
      </w:r>
      <w:proofErr w:type="spellStart"/>
      <w:r w:rsidRPr="00A5598C">
        <w:t>Napoca</w:t>
      </w:r>
      <w:proofErr w:type="spellEnd"/>
      <w:r w:rsidRPr="00A5598C">
        <w:t>, Romênia. Foto de 2015</w:t>
      </w:r>
      <w:r w:rsidR="009F49CD">
        <w:t>.</w:t>
      </w:r>
    </w:p>
    <w:p w14:paraId="2C7B1635" w14:textId="5AD54CDC" w:rsidR="00A5598C" w:rsidRDefault="00A5598C">
      <w:pPr>
        <w:rPr>
          <w:rFonts w:ascii="Tahoma" w:eastAsiaTheme="minorEastAsia" w:hAnsi="Tahoma" w:cs="Tahoma"/>
          <w:color w:val="000000"/>
          <w:sz w:val="22"/>
          <w:szCs w:val="22"/>
          <w:lang w:val="pt-BR" w:eastAsia="es-ES"/>
        </w:rPr>
      </w:pPr>
      <w:r>
        <w:br w:type="page"/>
      </w:r>
    </w:p>
    <w:p w14:paraId="5A3D3B4A" w14:textId="5F490201" w:rsidR="00A5598C" w:rsidRDefault="00A6520C" w:rsidP="0075533C">
      <w:pPr>
        <w:pStyle w:val="00Textogeralbullet"/>
        <w:numPr>
          <w:ilvl w:val="0"/>
          <w:numId w:val="0"/>
        </w:numPr>
        <w:ind w:left="284"/>
      </w:pPr>
      <w:r>
        <w:rPr>
          <w:noProof/>
          <w:lang w:eastAsia="pt-BR"/>
        </w:rPr>
        <w:lastRenderedPageBreak/>
        <w:drawing>
          <wp:inline distT="0" distB="0" distL="0" distR="0" wp14:anchorId="0EDECF09" wp14:editId="4D42247F">
            <wp:extent cx="5760720" cy="3636264"/>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_f_PBA3_MD_LT2_2bim_SD3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36264"/>
                    </a:xfrm>
                    <a:prstGeom prst="rect">
                      <a:avLst/>
                    </a:prstGeom>
                  </pic:spPr>
                </pic:pic>
              </a:graphicData>
            </a:graphic>
          </wp:inline>
        </w:drawing>
      </w:r>
    </w:p>
    <w:p w14:paraId="53F4ED36" w14:textId="584B9125" w:rsidR="00A5598C" w:rsidRPr="00A5598C" w:rsidRDefault="00A5598C" w:rsidP="00A5598C">
      <w:pPr>
        <w:pStyle w:val="Textogeralrecuo"/>
      </w:pPr>
      <w:r w:rsidRPr="00A5598C">
        <w:rPr>
          <w:i/>
        </w:rPr>
        <w:t xml:space="preserve">Flash </w:t>
      </w:r>
      <w:proofErr w:type="spellStart"/>
      <w:r w:rsidRPr="00A5598C">
        <w:rPr>
          <w:i/>
        </w:rPr>
        <w:t>mob</w:t>
      </w:r>
      <w:proofErr w:type="spellEnd"/>
      <w:r w:rsidRPr="00A5598C">
        <w:t xml:space="preserve"> denominado guerra de travesseiros em Moscou, Rússia. </w:t>
      </w:r>
      <w:proofErr w:type="spellStart"/>
      <w:r w:rsidRPr="00A5598C">
        <w:rPr>
          <w:lang w:val="en-US"/>
        </w:rPr>
        <w:t>Foto</w:t>
      </w:r>
      <w:proofErr w:type="spellEnd"/>
      <w:r w:rsidRPr="00A5598C">
        <w:rPr>
          <w:lang w:val="en-US"/>
        </w:rPr>
        <w:t xml:space="preserve"> de 2015</w:t>
      </w:r>
      <w:r>
        <w:t>.</w:t>
      </w:r>
    </w:p>
    <w:p w14:paraId="7F714964" w14:textId="22CECDA8" w:rsidR="00A5598C" w:rsidRDefault="00A5598C" w:rsidP="0075533C">
      <w:pPr>
        <w:pStyle w:val="00Textogeralbullet"/>
        <w:numPr>
          <w:ilvl w:val="0"/>
          <w:numId w:val="0"/>
        </w:numPr>
        <w:ind w:left="284"/>
      </w:pPr>
    </w:p>
    <w:p w14:paraId="72B46950" w14:textId="1C4F96C6" w:rsidR="00A5598C" w:rsidRDefault="00FF1F99" w:rsidP="0075533C">
      <w:pPr>
        <w:pStyle w:val="00Textogeralbullet"/>
        <w:numPr>
          <w:ilvl w:val="0"/>
          <w:numId w:val="0"/>
        </w:numPr>
        <w:ind w:left="284"/>
      </w:pPr>
      <w:r>
        <w:rPr>
          <w:noProof/>
          <w:lang w:eastAsia="pt-BR"/>
        </w:rPr>
        <w:drawing>
          <wp:inline distT="0" distB="0" distL="0" distR="0" wp14:anchorId="3457FDC7" wp14:editId="778EF89D">
            <wp:extent cx="5760720" cy="388924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_f_PBA3_MD_LT2_2bim_SD3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89248"/>
                    </a:xfrm>
                    <a:prstGeom prst="rect">
                      <a:avLst/>
                    </a:prstGeom>
                  </pic:spPr>
                </pic:pic>
              </a:graphicData>
            </a:graphic>
          </wp:inline>
        </w:drawing>
      </w:r>
    </w:p>
    <w:p w14:paraId="6B670056" w14:textId="74031089" w:rsidR="00A5598C" w:rsidRPr="00A6520C" w:rsidRDefault="00A5598C" w:rsidP="00A6520C">
      <w:pPr>
        <w:pStyle w:val="Textogeralrecuo"/>
      </w:pPr>
      <w:r w:rsidRPr="00A5598C">
        <w:t xml:space="preserve">Estátuas vivas em </w:t>
      </w:r>
      <w:r w:rsidRPr="00A5598C">
        <w:rPr>
          <w:i/>
        </w:rPr>
        <w:t>performance</w:t>
      </w:r>
      <w:r w:rsidRPr="00A5598C">
        <w:t xml:space="preserve"> em praça de São Petersburgo, Rússia. </w:t>
      </w:r>
      <w:r w:rsidRPr="00CF46C0">
        <w:t>Foto de 2015.</w:t>
      </w:r>
      <w:r w:rsidRPr="00CF46C0">
        <w:br w:type="page"/>
      </w:r>
    </w:p>
    <w:p w14:paraId="0F729951" w14:textId="55892AA2" w:rsidR="00CF46C0" w:rsidRPr="00CF46C0" w:rsidRDefault="00CF46C0" w:rsidP="0075533C">
      <w:pPr>
        <w:pStyle w:val="00Textogeralbullet"/>
        <w:numPr>
          <w:ilvl w:val="0"/>
          <w:numId w:val="0"/>
        </w:numPr>
        <w:ind w:left="284"/>
      </w:pPr>
      <w:r w:rsidRPr="00CF46C0">
        <w:lastRenderedPageBreak/>
        <w:t xml:space="preserve">Pergunte </w:t>
      </w:r>
      <w:r w:rsidR="001E6A5F">
        <w:t>aos</w:t>
      </w:r>
      <w:r w:rsidRPr="00CF46C0">
        <w:t xml:space="preserve"> estudantes </w:t>
      </w:r>
      <w:r w:rsidR="001E6A5F">
        <w:t xml:space="preserve">se </w:t>
      </w:r>
      <w:r w:rsidRPr="00CF46C0">
        <w:t xml:space="preserve">sabem do que trata cada uma. Deixe que falem livremente. </w:t>
      </w:r>
      <w:r w:rsidR="001E6A5F">
        <w:t>Com base nas</w:t>
      </w:r>
      <w:r w:rsidRPr="00CF46C0">
        <w:t xml:space="preserve"> respostas, complemente com mais informações</w:t>
      </w:r>
      <w:r w:rsidR="00141073">
        <w:t>.</w:t>
      </w:r>
    </w:p>
    <w:p w14:paraId="06A04651" w14:textId="1A0F5A44" w:rsidR="00CF46C0" w:rsidRPr="00F51C01" w:rsidRDefault="00CF46C0" w:rsidP="0075533C">
      <w:pPr>
        <w:pStyle w:val="Alternativa"/>
        <w:ind w:firstLine="0"/>
      </w:pPr>
      <w:r w:rsidRPr="008B263B">
        <w:t>a)</w:t>
      </w:r>
      <w:r w:rsidRPr="004C610D">
        <w:tab/>
      </w:r>
      <w:r w:rsidRPr="00CF46C0">
        <w:rPr>
          <w:b/>
        </w:rPr>
        <w:t>Teatro de rua</w:t>
      </w:r>
      <w:r w:rsidRPr="00CF46C0">
        <w:t xml:space="preserve">: esse teatro acontece em praças, parques, ruas etc. É um evento gratuito e aproxima o público da encenação, geralmente, com bastante interatividade entre atores e espectadores. A apresentação pode ser com texto decorado ou de forma improvisada; porém, mesmo com um texto decorado, os atores precisam estar atentos ao público, que pode interferir na encenação, e saber jogar com ele, sem ignorá-lo. Diga aos estudantes que é bastante comum que, ao final do espetáculo, os atores “passem o chapéu”, isto é, peçam contribuição em dinheiro, </w:t>
      </w:r>
      <w:r w:rsidR="00141073">
        <w:t>de</w:t>
      </w:r>
      <w:r w:rsidR="00141073" w:rsidRPr="00CF46C0">
        <w:t xml:space="preserve"> </w:t>
      </w:r>
      <w:r w:rsidRPr="00CF46C0">
        <w:t>qualquer quantia, para ajudar com os custos da peça</w:t>
      </w:r>
      <w:r w:rsidRPr="00F51C01">
        <w:t>.</w:t>
      </w:r>
    </w:p>
    <w:p w14:paraId="4DB6493F" w14:textId="42ECFB8A" w:rsidR="00CF46C0" w:rsidRPr="00CF46C0" w:rsidRDefault="00CF46C0" w:rsidP="0075533C">
      <w:pPr>
        <w:pStyle w:val="Alternativa"/>
        <w:ind w:firstLine="0"/>
      </w:pPr>
      <w:r w:rsidRPr="008B263B">
        <w:t>b)</w:t>
      </w:r>
      <w:r w:rsidRPr="004C610D">
        <w:tab/>
      </w:r>
      <w:r w:rsidRPr="00CF46C0">
        <w:rPr>
          <w:b/>
          <w:i/>
        </w:rPr>
        <w:t xml:space="preserve">Flash </w:t>
      </w:r>
      <w:proofErr w:type="spellStart"/>
      <w:r w:rsidRPr="00CF46C0">
        <w:rPr>
          <w:b/>
          <w:i/>
        </w:rPr>
        <w:t>mob</w:t>
      </w:r>
      <w:proofErr w:type="spellEnd"/>
      <w:r w:rsidRPr="00CF46C0">
        <w:t xml:space="preserve">: o termo dessa </w:t>
      </w:r>
      <w:r w:rsidRPr="00CF46C0">
        <w:rPr>
          <w:i/>
        </w:rPr>
        <w:t>performance</w:t>
      </w:r>
      <w:r w:rsidRPr="00CF46C0">
        <w:t xml:space="preserve"> vem do inglês (</w:t>
      </w:r>
      <w:r w:rsidRPr="00CF46C0">
        <w:rPr>
          <w:i/>
        </w:rPr>
        <w:t xml:space="preserve">flash </w:t>
      </w:r>
      <w:proofErr w:type="spellStart"/>
      <w:r w:rsidRPr="00CF46C0">
        <w:rPr>
          <w:i/>
        </w:rPr>
        <w:t>mobilization</w:t>
      </w:r>
      <w:proofErr w:type="spellEnd"/>
      <w:r w:rsidRPr="00CF46C0">
        <w:t xml:space="preserve">) e significa “mobilização rápida”. Consiste em reunir pessoas, em um local específico, para realizar alguma ação: dançar, tocar instrumentos, cantar, fazer guerra de travesseiro ou qualquer outra manifestação coletiva. O que vai ser feito, ensaios, data e local do evento são combinados, geralmente, pelas redes sociais ou por outros espaços de comunicação digital. É um evento de curta duração e que surpreende as pessoas que passam pelo local no momento da apresentação. Se possível, mostre vídeos para os estudantes para que possam conhecer com mais detalhes as características de um </w:t>
      </w:r>
      <w:r w:rsidRPr="00CF46C0">
        <w:rPr>
          <w:i/>
        </w:rPr>
        <w:t>flash mob</w:t>
      </w:r>
      <w:r w:rsidRPr="00CF46C0">
        <w:t>.</w:t>
      </w:r>
    </w:p>
    <w:p w14:paraId="6524DC16" w14:textId="024A0676" w:rsidR="00CF46C0" w:rsidRPr="00F51C01" w:rsidRDefault="00CF46C0" w:rsidP="0075533C">
      <w:pPr>
        <w:pStyle w:val="Alternativa"/>
        <w:ind w:firstLine="0"/>
      </w:pPr>
      <w:r w:rsidRPr="008B263B">
        <w:t>c)</w:t>
      </w:r>
      <w:r w:rsidRPr="004C610D">
        <w:tab/>
      </w:r>
      <w:r w:rsidRPr="00CF46C0">
        <w:rPr>
          <w:b/>
        </w:rPr>
        <w:t>Estátua viva</w:t>
      </w:r>
      <w:r w:rsidRPr="00CF46C0">
        <w:t xml:space="preserve">: essa </w:t>
      </w:r>
      <w:r w:rsidRPr="00CF46C0">
        <w:rPr>
          <w:i/>
        </w:rPr>
        <w:t>performance</w:t>
      </w:r>
      <w:r w:rsidRPr="00CF46C0">
        <w:t xml:space="preserve">, advinda do antigo teatro grego, consiste </w:t>
      </w:r>
      <w:r w:rsidR="00D15B03">
        <w:t xml:space="preserve">em </w:t>
      </w:r>
      <w:r w:rsidR="00D15B03" w:rsidRPr="00CF46C0">
        <w:t xml:space="preserve">os </w:t>
      </w:r>
      <w:r w:rsidRPr="00CF46C0">
        <w:t>atores simularem estátuas de bronze, mármore ou gesso. O artista precisa de muita resistência física e concentração para permanecer parado durante horas, movimentando-se ocasionalmente para interagir com o público</w:t>
      </w:r>
      <w:r w:rsidRPr="00F51C01">
        <w:t>.</w:t>
      </w:r>
    </w:p>
    <w:p w14:paraId="1E4037E0" w14:textId="6977C090" w:rsidR="00CF46C0" w:rsidRPr="005A376F" w:rsidRDefault="00CF46C0" w:rsidP="0075533C">
      <w:pPr>
        <w:pStyle w:val="00Textogeralbullet"/>
        <w:numPr>
          <w:ilvl w:val="0"/>
          <w:numId w:val="0"/>
        </w:numPr>
        <w:ind w:left="284"/>
      </w:pPr>
      <w:r w:rsidRPr="00CF46C0">
        <w:t xml:space="preserve">Por fim, pergunte aos estudantes se eles já assistiram a alguma dessas apresentações. Em caso de resposta afirmativa, peça-lhes </w:t>
      </w:r>
      <w:r w:rsidR="00D15B03">
        <w:t>que</w:t>
      </w:r>
      <w:r w:rsidR="00D15B03" w:rsidRPr="00CF46C0">
        <w:t xml:space="preserve"> cont</w:t>
      </w:r>
      <w:r w:rsidR="00D15B03">
        <w:t>em</w:t>
      </w:r>
      <w:r w:rsidR="00D15B03" w:rsidRPr="00CF46C0">
        <w:t xml:space="preserve"> </w:t>
      </w:r>
      <w:r w:rsidRPr="00CF46C0">
        <w:t>como foi a experiência</w:t>
      </w:r>
      <w:r w:rsidRPr="005A376F">
        <w:t>.</w:t>
      </w:r>
    </w:p>
    <w:p w14:paraId="603CEFD3" w14:textId="7EFA0FB2" w:rsidR="004C610D" w:rsidRDefault="004C610D">
      <w:pPr>
        <w:rPr>
          <w:rFonts w:ascii="Tahoma" w:eastAsia="Arial" w:hAnsi="Tahoma" w:cs="Tahoma"/>
          <w:color w:val="000000"/>
          <w:spacing w:val="-2"/>
          <w:sz w:val="22"/>
          <w:szCs w:val="20"/>
          <w:lang w:val="pt-BR" w:eastAsia="es-ES"/>
        </w:rPr>
      </w:pPr>
      <w:r w:rsidRPr="004C610D">
        <w:rPr>
          <w:lang w:val="pt-BR"/>
        </w:rPr>
        <w:br w:type="page"/>
      </w:r>
    </w:p>
    <w:p w14:paraId="0B0734D9" w14:textId="0F0CA8C7" w:rsidR="002E7B11" w:rsidRPr="00B3339E" w:rsidRDefault="002E7B11" w:rsidP="005A0A29">
      <w:pPr>
        <w:pStyle w:val="00P1"/>
        <w:spacing w:line="240" w:lineRule="auto"/>
        <w:rPr>
          <w:sz w:val="29"/>
        </w:rPr>
      </w:pPr>
      <w:r w:rsidRPr="00B3339E">
        <w:rPr>
          <w:sz w:val="29"/>
        </w:rPr>
        <w:lastRenderedPageBreak/>
        <w:t>Aula 2</w:t>
      </w:r>
    </w:p>
    <w:p w14:paraId="682E96B6" w14:textId="77777777" w:rsidR="00C4744C" w:rsidRPr="00B3339E" w:rsidRDefault="00C4744C" w:rsidP="005A0A29">
      <w:pPr>
        <w:pStyle w:val="00PESO2"/>
        <w:spacing w:line="240" w:lineRule="auto"/>
        <w:rPr>
          <w:rFonts w:eastAsia="Arial"/>
          <w:sz w:val="20"/>
          <w:szCs w:val="20"/>
        </w:rPr>
      </w:pPr>
    </w:p>
    <w:p w14:paraId="77C7CA06" w14:textId="47BAE6A1" w:rsidR="002E7B11" w:rsidRPr="005A376F" w:rsidRDefault="002E7B11" w:rsidP="005A0A29">
      <w:pPr>
        <w:pStyle w:val="00PESO2"/>
        <w:spacing w:line="240" w:lineRule="auto"/>
        <w:rPr>
          <w:rFonts w:eastAsia="Arial"/>
        </w:rPr>
      </w:pPr>
      <w:r w:rsidRPr="005A376F">
        <w:rPr>
          <w:rFonts w:eastAsia="Arial"/>
        </w:rPr>
        <w:t>Conteúdo específico</w:t>
      </w:r>
    </w:p>
    <w:p w14:paraId="469E3127" w14:textId="17246D55" w:rsidR="002E7B11" w:rsidRPr="005A376F" w:rsidRDefault="00CF46C0" w:rsidP="005A0A29">
      <w:pPr>
        <w:pStyle w:val="00Textogeral"/>
        <w:spacing w:line="240" w:lineRule="auto"/>
        <w:ind w:firstLine="0"/>
        <w:rPr>
          <w:rFonts w:eastAsia="Times New Roman"/>
        </w:rPr>
      </w:pPr>
      <w:r w:rsidRPr="00CF46C0">
        <w:rPr>
          <w:rFonts w:eastAsia="Times New Roman"/>
        </w:rPr>
        <w:t>Experimentar atividades que lembram o trabalho de estátuas vivas e o de atores de teatro de rua</w:t>
      </w:r>
      <w:r w:rsidR="002E7B11" w:rsidRPr="005A376F">
        <w:rPr>
          <w:rFonts w:eastAsia="Times New Roman"/>
        </w:rPr>
        <w:t>.</w:t>
      </w:r>
    </w:p>
    <w:p w14:paraId="3DD09171" w14:textId="77777777" w:rsidR="002E7B11" w:rsidRDefault="002E7B11" w:rsidP="005A0A29">
      <w:pPr>
        <w:pStyle w:val="00PESO2"/>
        <w:spacing w:line="240" w:lineRule="auto"/>
        <w:rPr>
          <w:rFonts w:eastAsia="Arial"/>
        </w:rPr>
      </w:pPr>
    </w:p>
    <w:p w14:paraId="05686197" w14:textId="14657AF6" w:rsidR="002E7B11" w:rsidRPr="005A376F" w:rsidRDefault="002E7B11" w:rsidP="005A0A29">
      <w:pPr>
        <w:pStyle w:val="00PESO2"/>
        <w:spacing w:line="240" w:lineRule="auto"/>
        <w:rPr>
          <w:rFonts w:eastAsia="Arial"/>
        </w:rPr>
      </w:pPr>
      <w:r w:rsidRPr="005A376F">
        <w:rPr>
          <w:rFonts w:eastAsia="Arial"/>
        </w:rPr>
        <w:t>Recurso didático</w:t>
      </w:r>
    </w:p>
    <w:p w14:paraId="1074808D" w14:textId="7AAA3DE0" w:rsidR="002E7B11" w:rsidRPr="00F51C01" w:rsidRDefault="00CF46C0" w:rsidP="0075533C">
      <w:pPr>
        <w:pStyle w:val="00Textogeralbullet"/>
        <w:rPr>
          <w:rFonts w:eastAsia="Calibri"/>
        </w:rPr>
      </w:pPr>
      <w:r w:rsidRPr="00CF46C0">
        <w:t>Sala com as carteiras afastadas ou pátio da escola</w:t>
      </w:r>
      <w:r w:rsidR="002E7B11" w:rsidRPr="005A376F">
        <w:t>.</w:t>
      </w:r>
    </w:p>
    <w:p w14:paraId="60745885" w14:textId="77777777" w:rsidR="002E7B11" w:rsidRDefault="002E7B11" w:rsidP="005A0A29">
      <w:pPr>
        <w:pStyle w:val="00PESO2"/>
        <w:spacing w:line="240" w:lineRule="auto"/>
        <w:rPr>
          <w:rFonts w:ascii="Arial" w:eastAsiaTheme="minorHAnsi" w:hAnsi="Arial" w:cs="Arial"/>
          <w:b w:val="0"/>
          <w:bCs w:val="0"/>
          <w:color w:val="auto"/>
          <w:sz w:val="24"/>
          <w:szCs w:val="24"/>
          <w:lang w:eastAsia="en-US"/>
        </w:rPr>
      </w:pPr>
    </w:p>
    <w:p w14:paraId="6A74C21A" w14:textId="213AA43F" w:rsidR="002E7B11" w:rsidRDefault="002E7B11" w:rsidP="005A0A29">
      <w:pPr>
        <w:pStyle w:val="00PESO2"/>
        <w:spacing w:line="240" w:lineRule="auto"/>
        <w:rPr>
          <w:rFonts w:eastAsia="Arial"/>
        </w:rPr>
      </w:pPr>
      <w:r w:rsidRPr="005A376F">
        <w:rPr>
          <w:rFonts w:eastAsia="Arial"/>
        </w:rPr>
        <w:t>Encaminhamento</w:t>
      </w:r>
    </w:p>
    <w:p w14:paraId="0A9F3926" w14:textId="4AC65BBB" w:rsidR="005114D6" w:rsidRPr="005114D6" w:rsidRDefault="005114D6" w:rsidP="0075533C">
      <w:pPr>
        <w:pStyle w:val="00Textogeralbullet"/>
      </w:pPr>
      <w:r w:rsidRPr="005114D6">
        <w:t xml:space="preserve">Inicie a aula com a brincadeira estátua: coloque uma música para os estudantes dançarem ou apenas dê a instrução para que eles se locomovam pelo espaço, procurando mexer todas as partes do corpo. Toda vez que disser “Estátua!”, eles devem parar na posição que estavam no momento do comando. Diga </w:t>
      </w:r>
      <w:r w:rsidR="007B1D4A">
        <w:t>à</w:t>
      </w:r>
      <w:r w:rsidRPr="005114D6">
        <w:t xml:space="preserve"> turma </w:t>
      </w:r>
      <w:r w:rsidR="007B1D4A">
        <w:t xml:space="preserve">que </w:t>
      </w:r>
      <w:r w:rsidR="007B1D4A" w:rsidRPr="005114D6">
        <w:t>tent</w:t>
      </w:r>
      <w:r w:rsidR="007B1D4A">
        <w:t>e</w:t>
      </w:r>
      <w:r w:rsidR="007B1D4A" w:rsidRPr="005114D6">
        <w:t xml:space="preserve"> </w:t>
      </w:r>
      <w:r w:rsidRPr="005114D6">
        <w:t>manter o máximo possível essa posição, sem se mexer, ou</w:t>
      </w:r>
      <w:r w:rsidR="007B1D4A">
        <w:t>,</w:t>
      </w:r>
      <w:r w:rsidRPr="005114D6">
        <w:t xml:space="preserve"> então, cronometre de um a dois minutos para que mantenham a posição. </w:t>
      </w:r>
    </w:p>
    <w:p w14:paraId="26E13D44" w14:textId="36B9DF57" w:rsidR="00F51C01" w:rsidRPr="005A376F" w:rsidRDefault="005114D6" w:rsidP="0075533C">
      <w:pPr>
        <w:pStyle w:val="00Textogeralbullet"/>
        <w:numPr>
          <w:ilvl w:val="0"/>
          <w:numId w:val="0"/>
        </w:numPr>
        <w:ind w:left="284"/>
      </w:pPr>
      <w:r w:rsidRPr="005114D6">
        <w:t>A seguir, organize a turma em quatro grupos. Um grupo por vez apresentará, para os demais, as posições que consideraram mais difíceis na brincadeira de estátua. Dessa forma, eles podem observar com minúcia os colegas e se permitirem ser observados. Quando os quatro grupos finalizarem suas apresentações, reúna os estudantes em roda para conversarem sobre a experiência. Sugerimos que pergunte se foi fácil permanecerem parados e se consideram que seja fácil para os artistas de estátua viva permanecerem por horas na mesma posição</w:t>
      </w:r>
      <w:r w:rsidR="00F51C01" w:rsidRPr="005A376F">
        <w:t>.</w:t>
      </w:r>
    </w:p>
    <w:p w14:paraId="29F82023" w14:textId="13B9CE3F" w:rsidR="00F51C01" w:rsidRDefault="005114D6" w:rsidP="0075533C">
      <w:pPr>
        <w:pStyle w:val="00Textogeralbullet"/>
      </w:pPr>
      <w:r w:rsidRPr="005114D6">
        <w:t>Por fim, os estudantes experimentarão jogos de improviso com interferência do público, para vivenciarem, de certa forma, o trabalho dos atores de rua. Para isso, sugerimos que desenvolva ao amenos um dos dois jogos</w:t>
      </w:r>
      <w:r w:rsidR="00086575">
        <w:t xml:space="preserve"> a seguir.</w:t>
      </w:r>
    </w:p>
    <w:p w14:paraId="45D70568" w14:textId="0230E1DF" w:rsidR="00F51C01" w:rsidRPr="00F51C01" w:rsidRDefault="00F51C01" w:rsidP="0075533C">
      <w:pPr>
        <w:pStyle w:val="Alternativa"/>
        <w:ind w:firstLine="0"/>
      </w:pPr>
      <w:r w:rsidRPr="008B263B">
        <w:t>a)</w:t>
      </w:r>
      <w:r w:rsidRPr="004C610D">
        <w:tab/>
      </w:r>
      <w:r w:rsidR="005114D6" w:rsidRPr="005114D6">
        <w:t xml:space="preserve">Jogo </w:t>
      </w:r>
      <w:proofErr w:type="gramStart"/>
      <w:r w:rsidR="005114D6" w:rsidRPr="005114D6">
        <w:t>do troca</w:t>
      </w:r>
      <w:proofErr w:type="gramEnd"/>
      <w:r w:rsidR="005114D6" w:rsidRPr="005114D6">
        <w:t>: dois ou três estudantes farão uma cena sobre um tema escolhido pelos demais. Durante a cena, um estudante da plateia, previamente selecionado pelo professor</w:t>
      </w:r>
      <w:r w:rsidR="00086575">
        <w:t xml:space="preserve">, </w:t>
      </w:r>
      <w:r w:rsidR="005114D6" w:rsidRPr="005114D6">
        <w:t xml:space="preserve">dirá “Troca!” em três momentos que escolher. Cada vez que acontecer, o estudante que estava falando deve trocar a frase final de sua fala. São permitidas apenas três trocas e, depois de cada troca, a cena continua com a nova fala, até outra interferência para trocar. Diversifique as duplas ou trios e os estudantes para darem o comando de troca e estipule um tempo para cada cena, que não deve ultrapassar </w:t>
      </w:r>
      <w:r w:rsidR="00086575">
        <w:t>três</w:t>
      </w:r>
      <w:r w:rsidR="00086575" w:rsidRPr="005114D6">
        <w:t xml:space="preserve"> </w:t>
      </w:r>
      <w:r w:rsidR="005114D6" w:rsidRPr="005114D6">
        <w:t>minutos</w:t>
      </w:r>
      <w:r w:rsidRPr="00F51C01">
        <w:t>.</w:t>
      </w:r>
    </w:p>
    <w:p w14:paraId="689E9F8A" w14:textId="5974E3B9" w:rsidR="00F51C01" w:rsidRDefault="00F51C01" w:rsidP="0075533C">
      <w:pPr>
        <w:pStyle w:val="Alternativa"/>
        <w:ind w:firstLine="0"/>
      </w:pPr>
      <w:r w:rsidRPr="008B263B">
        <w:t>b)</w:t>
      </w:r>
      <w:r w:rsidRPr="004C610D">
        <w:tab/>
      </w:r>
      <w:r w:rsidR="005114D6" w:rsidRPr="005114D6">
        <w:t xml:space="preserve">Palavras jogadas: um trio de estudantes de cada vez. Dois conversarão sobre um tema escolhido pela plateia. O terceiro se posicionará perto dos colegas e falará quaisquer palavras durante o diálogo, com certo tempo entre elas. Essas palavras devem ser introduzidas pela dupla na fala, </w:t>
      </w:r>
      <w:r w:rsidR="00086575">
        <w:t>sendo necessário</w:t>
      </w:r>
      <w:r w:rsidR="005114D6" w:rsidRPr="005114D6">
        <w:t xml:space="preserve"> dar sentido para ela, no contexto da cena</w:t>
      </w:r>
      <w:r w:rsidRPr="00F51C01">
        <w:t>.</w:t>
      </w:r>
    </w:p>
    <w:p w14:paraId="0A541004" w14:textId="12388795" w:rsidR="00F51C01" w:rsidRPr="005A376F" w:rsidRDefault="005114D6" w:rsidP="0075533C">
      <w:pPr>
        <w:pStyle w:val="00Textogeralbullet"/>
      </w:pPr>
      <w:r w:rsidRPr="005114D6">
        <w:t>Faça uma roda e peça que dialoguem sobre os jogos e quais percepções tiveram durante os improvisos</w:t>
      </w:r>
      <w:r w:rsidR="00F51C01" w:rsidRPr="005A376F">
        <w:t>.</w:t>
      </w:r>
    </w:p>
    <w:p w14:paraId="3AB34195" w14:textId="7DBB9422" w:rsidR="005114D6" w:rsidRDefault="005114D6">
      <w:pPr>
        <w:rPr>
          <w:rFonts w:ascii="Cambria-Bold" w:eastAsia="Arial" w:hAnsi="Cambria-Bold" w:cs="Cambria-Bold"/>
          <w:b/>
          <w:bCs/>
          <w:color w:val="000000"/>
          <w:sz w:val="29"/>
          <w:szCs w:val="29"/>
          <w:lang w:val="pt-BR" w:eastAsia="es-ES"/>
        </w:rPr>
      </w:pPr>
      <w:bookmarkStart w:id="1" w:name="_Hlk498958348"/>
      <w:r w:rsidRPr="00F276AF">
        <w:rPr>
          <w:rFonts w:eastAsia="Arial"/>
          <w:lang w:val="pt-BR"/>
        </w:rPr>
        <w:br w:type="page"/>
      </w:r>
    </w:p>
    <w:p w14:paraId="775E444B" w14:textId="35CCD854" w:rsidR="005114D6" w:rsidRPr="00B3339E" w:rsidRDefault="005114D6" w:rsidP="005114D6">
      <w:pPr>
        <w:pStyle w:val="00P1"/>
        <w:spacing w:line="240" w:lineRule="auto"/>
        <w:rPr>
          <w:sz w:val="29"/>
        </w:rPr>
      </w:pPr>
      <w:r w:rsidRPr="00B3339E">
        <w:rPr>
          <w:sz w:val="29"/>
        </w:rPr>
        <w:lastRenderedPageBreak/>
        <w:t xml:space="preserve">Aula </w:t>
      </w:r>
      <w:r>
        <w:rPr>
          <w:sz w:val="29"/>
        </w:rPr>
        <w:t>3</w:t>
      </w:r>
    </w:p>
    <w:p w14:paraId="766EDE44" w14:textId="77777777" w:rsidR="005114D6" w:rsidRPr="00B3339E" w:rsidRDefault="005114D6" w:rsidP="005114D6">
      <w:pPr>
        <w:pStyle w:val="00PESO2"/>
        <w:spacing w:line="240" w:lineRule="auto"/>
        <w:rPr>
          <w:rFonts w:eastAsia="Arial"/>
          <w:sz w:val="20"/>
          <w:szCs w:val="20"/>
        </w:rPr>
      </w:pPr>
    </w:p>
    <w:p w14:paraId="1651BBA2" w14:textId="77777777" w:rsidR="005114D6" w:rsidRPr="005A376F" w:rsidRDefault="005114D6" w:rsidP="005114D6">
      <w:pPr>
        <w:pStyle w:val="00PESO2"/>
        <w:spacing w:line="240" w:lineRule="auto"/>
        <w:rPr>
          <w:rFonts w:eastAsia="Arial"/>
        </w:rPr>
      </w:pPr>
      <w:r w:rsidRPr="005A376F">
        <w:rPr>
          <w:rFonts w:eastAsia="Arial"/>
        </w:rPr>
        <w:t>Conteúdo específico</w:t>
      </w:r>
    </w:p>
    <w:p w14:paraId="5898031A" w14:textId="27E71CC2" w:rsidR="005114D6" w:rsidRPr="005A376F" w:rsidRDefault="005114D6" w:rsidP="005114D6">
      <w:pPr>
        <w:pStyle w:val="00Textogeral"/>
        <w:spacing w:line="240" w:lineRule="auto"/>
        <w:ind w:firstLine="0"/>
        <w:rPr>
          <w:rFonts w:eastAsia="Times New Roman"/>
        </w:rPr>
      </w:pPr>
      <w:r w:rsidRPr="00F276AF">
        <w:rPr>
          <w:rFonts w:eastAsia="Times New Roman"/>
        </w:rPr>
        <w:t xml:space="preserve">Experimentando </w:t>
      </w:r>
      <w:r w:rsidRPr="00F276AF">
        <w:rPr>
          <w:rFonts w:eastAsia="Times New Roman"/>
          <w:i/>
        </w:rPr>
        <w:t>flash mob</w:t>
      </w:r>
      <w:r w:rsidRPr="005A376F">
        <w:rPr>
          <w:rFonts w:eastAsia="Times New Roman"/>
        </w:rPr>
        <w:t>.</w:t>
      </w:r>
    </w:p>
    <w:p w14:paraId="5ABBE0B3" w14:textId="77777777" w:rsidR="005114D6" w:rsidRDefault="005114D6" w:rsidP="005114D6">
      <w:pPr>
        <w:pStyle w:val="00PESO2"/>
        <w:spacing w:line="240" w:lineRule="auto"/>
        <w:rPr>
          <w:rFonts w:eastAsia="Arial"/>
        </w:rPr>
      </w:pPr>
    </w:p>
    <w:p w14:paraId="74A80E36" w14:textId="1A499C03" w:rsidR="005114D6" w:rsidRPr="005A376F" w:rsidRDefault="005114D6" w:rsidP="005114D6">
      <w:pPr>
        <w:pStyle w:val="00PESO2"/>
        <w:spacing w:line="240" w:lineRule="auto"/>
        <w:rPr>
          <w:rFonts w:eastAsia="Arial"/>
        </w:rPr>
      </w:pPr>
      <w:r w:rsidRPr="005A376F">
        <w:rPr>
          <w:rFonts w:eastAsia="Arial"/>
        </w:rPr>
        <w:t>Recurso didático</w:t>
      </w:r>
    </w:p>
    <w:p w14:paraId="6E362FFD" w14:textId="77777777" w:rsidR="005114D6" w:rsidRPr="00F51C01" w:rsidRDefault="005114D6" w:rsidP="0075533C">
      <w:pPr>
        <w:pStyle w:val="00Textogeralbullet"/>
        <w:rPr>
          <w:rFonts w:eastAsia="Calibri"/>
        </w:rPr>
      </w:pPr>
      <w:r w:rsidRPr="00CF46C0">
        <w:t>Sala com as carteiras afastadas ou pátio da escola</w:t>
      </w:r>
      <w:r w:rsidRPr="005A376F">
        <w:t>.</w:t>
      </w:r>
    </w:p>
    <w:p w14:paraId="2FDBFF36" w14:textId="77777777" w:rsidR="005114D6" w:rsidRDefault="005114D6" w:rsidP="005114D6">
      <w:pPr>
        <w:pStyle w:val="00PESO2"/>
        <w:spacing w:line="240" w:lineRule="auto"/>
        <w:rPr>
          <w:rFonts w:ascii="Arial" w:eastAsiaTheme="minorHAnsi" w:hAnsi="Arial" w:cs="Arial"/>
          <w:b w:val="0"/>
          <w:bCs w:val="0"/>
          <w:color w:val="auto"/>
          <w:sz w:val="24"/>
          <w:szCs w:val="24"/>
          <w:lang w:eastAsia="en-US"/>
        </w:rPr>
      </w:pPr>
    </w:p>
    <w:p w14:paraId="25DA8FAA" w14:textId="77777777" w:rsidR="005114D6" w:rsidRDefault="005114D6" w:rsidP="005114D6">
      <w:pPr>
        <w:pStyle w:val="00PESO2"/>
        <w:spacing w:line="240" w:lineRule="auto"/>
        <w:rPr>
          <w:rFonts w:eastAsia="Arial"/>
        </w:rPr>
      </w:pPr>
      <w:r w:rsidRPr="005A376F">
        <w:rPr>
          <w:rFonts w:eastAsia="Arial"/>
        </w:rPr>
        <w:t>Encaminhamento</w:t>
      </w:r>
    </w:p>
    <w:p w14:paraId="4CC62674" w14:textId="3057BFAE" w:rsidR="005114D6" w:rsidRPr="005114D6" w:rsidRDefault="005114D6" w:rsidP="0075533C">
      <w:pPr>
        <w:pStyle w:val="00Textogeralbullet"/>
      </w:pPr>
      <w:r w:rsidRPr="005114D6">
        <w:t xml:space="preserve">Combine previamente com os estudantes qual será a ação realizada para o </w:t>
      </w:r>
      <w:r w:rsidRPr="00F276AF">
        <w:rPr>
          <w:i/>
        </w:rPr>
        <w:t xml:space="preserve">flash </w:t>
      </w:r>
      <w:proofErr w:type="spellStart"/>
      <w:r w:rsidRPr="00F276AF">
        <w:rPr>
          <w:i/>
        </w:rPr>
        <w:t>mob</w:t>
      </w:r>
      <w:proofErr w:type="spellEnd"/>
      <w:r w:rsidRPr="005114D6">
        <w:t xml:space="preserve">: uma dança, uma cena improvisada, cantoria etc.; e o espaço da escola e data em que acontecerá. </w:t>
      </w:r>
      <w:r w:rsidRPr="00F276AF">
        <w:t>Lembre</w:t>
      </w:r>
      <w:r w:rsidR="00362F6D" w:rsidRPr="00F276AF">
        <w:t>-se de</w:t>
      </w:r>
      <w:r w:rsidRPr="00F276AF">
        <w:t xml:space="preserve"> que se trata de uma mobilização rápida</w:t>
      </w:r>
      <w:r w:rsidRPr="005114D6">
        <w:t xml:space="preserve">. </w:t>
      </w:r>
    </w:p>
    <w:p w14:paraId="5CC87CE8" w14:textId="4AF93BDB" w:rsidR="005114D6" w:rsidRDefault="005114D6" w:rsidP="0075533C">
      <w:pPr>
        <w:pStyle w:val="00Textogeralbullet"/>
      </w:pPr>
      <w:r w:rsidRPr="005114D6">
        <w:t xml:space="preserve">Utilize a aula para ensaio e orientação dos estudantes. </w:t>
      </w:r>
      <w:r w:rsidRPr="005114D6">
        <w:rPr>
          <w:lang w:val="en-US"/>
        </w:rPr>
        <w:t xml:space="preserve">Combine </w:t>
      </w:r>
      <w:proofErr w:type="spellStart"/>
      <w:r w:rsidRPr="005114D6">
        <w:rPr>
          <w:lang w:val="en-US"/>
        </w:rPr>
        <w:t>os</w:t>
      </w:r>
      <w:proofErr w:type="spellEnd"/>
      <w:r w:rsidRPr="005114D6">
        <w:rPr>
          <w:lang w:val="en-US"/>
        </w:rPr>
        <w:t xml:space="preserve"> </w:t>
      </w:r>
      <w:proofErr w:type="spellStart"/>
      <w:r w:rsidRPr="005114D6">
        <w:rPr>
          <w:lang w:val="en-US"/>
        </w:rPr>
        <w:t>detalhes</w:t>
      </w:r>
      <w:proofErr w:type="spellEnd"/>
      <w:r w:rsidRPr="005114D6">
        <w:rPr>
          <w:lang w:val="en-US"/>
        </w:rPr>
        <w:t xml:space="preserve"> </w:t>
      </w:r>
      <w:proofErr w:type="spellStart"/>
      <w:r w:rsidRPr="005114D6">
        <w:rPr>
          <w:lang w:val="en-US"/>
        </w:rPr>
        <w:t>finais</w:t>
      </w:r>
      <w:proofErr w:type="spellEnd"/>
      <w:r>
        <w:t>.</w:t>
      </w:r>
    </w:p>
    <w:p w14:paraId="1F7F603E" w14:textId="77777777" w:rsidR="005114D6" w:rsidRDefault="005114D6" w:rsidP="005A0A29">
      <w:pPr>
        <w:pStyle w:val="00PESO2"/>
        <w:spacing w:line="240" w:lineRule="auto"/>
        <w:rPr>
          <w:rFonts w:eastAsia="Arial"/>
        </w:rPr>
      </w:pPr>
    </w:p>
    <w:p w14:paraId="205305AE" w14:textId="6C0F6C52" w:rsidR="002E7B11" w:rsidRPr="005A376F" w:rsidRDefault="002E7B11" w:rsidP="005A0A29">
      <w:pPr>
        <w:pStyle w:val="00PESO2"/>
        <w:spacing w:line="240" w:lineRule="auto"/>
        <w:rPr>
          <w:rFonts w:eastAsia="Arial"/>
        </w:rPr>
      </w:pPr>
      <w:r w:rsidRPr="005A376F">
        <w:rPr>
          <w:rFonts w:eastAsia="Arial"/>
        </w:rPr>
        <w:t>Atividade</w:t>
      </w:r>
      <w:r w:rsidR="004B567D">
        <w:rPr>
          <w:rFonts w:eastAsia="Arial"/>
        </w:rPr>
        <w:t>s</w:t>
      </w:r>
      <w:r w:rsidRPr="005A376F">
        <w:rPr>
          <w:rFonts w:eastAsia="Arial"/>
        </w:rPr>
        <w:t xml:space="preserve"> complementar</w:t>
      </w:r>
      <w:r w:rsidR="004B567D">
        <w:rPr>
          <w:rFonts w:eastAsia="Arial"/>
        </w:rPr>
        <w:t>es</w:t>
      </w:r>
    </w:p>
    <w:bookmarkEnd w:id="1"/>
    <w:p w14:paraId="6C67A885" w14:textId="72D70CC5" w:rsidR="00F51C01" w:rsidRDefault="005114D6" w:rsidP="0075533C">
      <w:pPr>
        <w:pStyle w:val="00Textogeralbullet"/>
      </w:pPr>
      <w:r w:rsidRPr="005114D6">
        <w:t>Trabalhe com a turma o conceito de “</w:t>
      </w:r>
      <w:proofErr w:type="spellStart"/>
      <w:r w:rsidRPr="005114D6">
        <w:t>espectator</w:t>
      </w:r>
      <w:proofErr w:type="spellEnd"/>
      <w:r w:rsidRPr="005114D6">
        <w:t>” (junção das palavras espectador e ator), criado pelo teatrólogo Augusto Boal, idealizador do Teatro do Oprimido. Em algumas abordagens desse teatro, o espectador podia intervir na cena, dando sugestões ou tomando o lugar de algum ator para representar a personagem, procurando solucionar ou debater algum problema colocado em cena. Proponha aos estudantes a realização de uma cena improvisada, a partir de um tema escolhido pela turma. Incentive-os não apenas a participar da cena, mas também a saber ouvir os colegas, e entrar na cena quando ela apresentar algum impasse, procurando mudar o rumo da história</w:t>
      </w:r>
      <w:r w:rsidR="00F51C01" w:rsidRPr="00F51C01">
        <w:t>.</w:t>
      </w:r>
    </w:p>
    <w:p w14:paraId="0516150C" w14:textId="5CFC9639" w:rsidR="005114D6" w:rsidRPr="00F51C01" w:rsidRDefault="005114D6" w:rsidP="0075533C">
      <w:pPr>
        <w:pStyle w:val="00Textogeralbullet"/>
      </w:pPr>
      <w:r w:rsidRPr="005114D6">
        <w:t>Explique aos estudantes que muitos grupos de teatro de rua podem ser chamados de “mambembe”, por serem companhias nômades, que viajam e apresentam peças em diferentes locais. Solicite uma pesquisa em grupo sobre esse termo e sobre trupes que tenham essas características. Os estudantes podem se colocar em roda e apresentar a pesquisa de cada grupo, brevemente</w:t>
      </w:r>
      <w:r w:rsidRPr="00F51C01">
        <w:t xml:space="preserve">. </w:t>
      </w:r>
    </w:p>
    <w:p w14:paraId="49B4C043" w14:textId="36409A11" w:rsidR="0085752B" w:rsidRDefault="0085752B">
      <w:pPr>
        <w:rPr>
          <w:rFonts w:ascii="Tahoma" w:eastAsia="Arial" w:hAnsi="Tahoma" w:cs="Tahoma"/>
          <w:color w:val="000000"/>
          <w:spacing w:val="-2"/>
          <w:sz w:val="22"/>
          <w:szCs w:val="20"/>
          <w:lang w:val="pt-BR" w:eastAsia="es-ES"/>
        </w:rPr>
      </w:pPr>
      <w:r w:rsidRPr="00CE5241">
        <w:rPr>
          <w:lang w:val="pt-BR"/>
        </w:rPr>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B3339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E33E8B"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B61919" w:rsidRDefault="002E7B11" w:rsidP="003C0600">
            <w:pPr>
              <w:spacing w:before="120" w:after="120"/>
              <w:rPr>
                <w:rFonts w:ascii="Tahoma" w:hAnsi="Tahoma" w:cs="Tahoma"/>
                <w:color w:val="0070C0"/>
                <w:sz w:val="20"/>
                <w:szCs w:val="20"/>
                <w:lang w:val="pt-BR"/>
              </w:rPr>
            </w:pPr>
            <w:r w:rsidRPr="00B61919">
              <w:rPr>
                <w:rFonts w:ascii="Tahoma" w:hAnsi="Tahoma" w:cs="Tahoma"/>
                <w:color w:val="0070C0"/>
                <w:sz w:val="20"/>
                <w:szCs w:val="20"/>
                <w:lang w:val="pt-BR"/>
              </w:rPr>
              <w:t>Forma de acompanhar o desenvolvimento das aprendizagens.</w:t>
            </w:r>
          </w:p>
        </w:tc>
      </w:tr>
    </w:tbl>
    <w:p w14:paraId="111CC139" w14:textId="336714EE" w:rsidR="002E7B11" w:rsidRDefault="002E7B11" w:rsidP="00B3339E">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E120C8">
        <w:trPr>
          <w:trHeight w:val="24"/>
        </w:trPr>
        <w:tc>
          <w:tcPr>
            <w:tcW w:w="6293" w:type="dxa"/>
            <w:tcBorders>
              <w:bottom w:val="single" w:sz="4" w:space="0" w:color="auto"/>
              <w:right w:val="single" w:sz="4" w:space="0" w:color="auto"/>
            </w:tcBorders>
          </w:tcPr>
          <w:p w14:paraId="40E29D95" w14:textId="77777777" w:rsidR="002E7B11" w:rsidRPr="00B61919" w:rsidRDefault="002E7B11" w:rsidP="003C0600">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E33E8B" w14:paraId="71D1582D" w14:textId="77777777" w:rsidTr="00E120C8">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0D77937D" w:rsidR="003119D9" w:rsidRPr="00B61919" w:rsidRDefault="003119D9" w:rsidP="003C0600">
            <w:pPr>
              <w:spacing w:before="120" w:after="120"/>
              <w:jc w:val="both"/>
              <w:rPr>
                <w:rFonts w:ascii="Tahoma" w:hAnsi="Tahoma" w:cs="Tahoma"/>
                <w:sz w:val="20"/>
                <w:szCs w:val="20"/>
                <w:lang w:val="pt-BR"/>
              </w:rPr>
            </w:pPr>
            <w:r w:rsidRPr="00B61919">
              <w:rPr>
                <w:rFonts w:ascii="Tahoma" w:hAnsi="Tahoma" w:cs="Tahoma"/>
                <w:b/>
                <w:sz w:val="20"/>
                <w:szCs w:val="20"/>
                <w:lang w:val="pt-BR"/>
              </w:rPr>
              <w:t>1</w:t>
            </w:r>
            <w:r w:rsidR="001F6987" w:rsidRPr="001F6987">
              <w:rPr>
                <w:rFonts w:ascii="Tahoma" w:hAnsi="Tahoma" w:cs="Tahoma"/>
                <w:sz w:val="22"/>
                <w:szCs w:val="22"/>
                <w:lang w:val="pt-BR"/>
              </w:rPr>
              <w:t xml:space="preserve"> </w:t>
            </w:r>
            <w:r w:rsidR="001F6987" w:rsidRPr="001F6987">
              <w:rPr>
                <w:rFonts w:ascii="Tahoma" w:hAnsi="Tahoma" w:cs="Tahoma"/>
                <w:sz w:val="20"/>
                <w:szCs w:val="20"/>
                <w:lang w:val="pt-BR"/>
              </w:rPr>
              <w:t>Os estudantes são capazes de reconhecer linguagens artísticas performáticas nos espaços públicos</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B61919" w:rsidRDefault="003119D9" w:rsidP="003C0600">
            <w:pPr>
              <w:spacing w:before="120" w:after="120"/>
              <w:rPr>
                <w:rFonts w:ascii="Tahoma" w:hAnsi="Tahoma" w:cs="Tahoma"/>
                <w:bCs/>
                <w:color w:val="FFFFFF" w:themeColor="background1"/>
                <w:sz w:val="20"/>
                <w:szCs w:val="20"/>
                <w:lang w:val="pt-BR"/>
              </w:rPr>
            </w:pPr>
          </w:p>
        </w:tc>
      </w:tr>
      <w:tr w:rsidR="003119D9" w:rsidRPr="00E33E8B" w14:paraId="6AFDBB10" w14:textId="77777777" w:rsidTr="00E120C8">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2D59D99A" w14:textId="221F71EB" w:rsidR="003119D9" w:rsidRPr="00B61919" w:rsidRDefault="001F6987" w:rsidP="0093124A">
            <w:pPr>
              <w:spacing w:before="120" w:after="120"/>
              <w:jc w:val="both"/>
              <w:rPr>
                <w:rFonts w:ascii="Tahoma" w:hAnsi="Tahoma" w:cs="Tahoma"/>
                <w:bCs/>
                <w:color w:val="0070C0"/>
                <w:sz w:val="20"/>
                <w:szCs w:val="20"/>
                <w:lang w:val="pt-BR"/>
              </w:rPr>
            </w:pPr>
            <w:r w:rsidRPr="001F6987">
              <w:rPr>
                <w:rFonts w:ascii="Tahoma" w:hAnsi="Tahoma" w:cs="Tahoma"/>
                <w:color w:val="0070C0"/>
                <w:sz w:val="20"/>
                <w:szCs w:val="20"/>
                <w:lang w:val="pt-BR"/>
              </w:rPr>
              <w:t>Se possível, pesquise se há apresentações marcadas para acontecer nos espaços públicos da sua cidade e organize um passeio com os estudantes. Caso seja inviável, sugira aos estudantes que pesquisem sobre essas linguagens ou visitem com a família alguns espaços onde esteja acontecendo esse tipo de apresentações</w:t>
            </w:r>
            <w:r w:rsidR="003119D9" w:rsidRPr="00B61919">
              <w:rPr>
                <w:rFonts w:ascii="Tahoma" w:hAnsi="Tahoma" w:cs="Tahoma"/>
                <w:color w:val="0070C0"/>
                <w:sz w:val="20"/>
                <w:szCs w:val="20"/>
                <w:lang w:val="pt-BR"/>
              </w:rPr>
              <w:t>.</w:t>
            </w:r>
          </w:p>
        </w:tc>
      </w:tr>
      <w:tr w:rsidR="003119D9" w:rsidRPr="00E33E8B" w14:paraId="633C4A2A" w14:textId="77777777" w:rsidTr="00E120C8">
        <w:trPr>
          <w:trHeight w:val="24"/>
        </w:trPr>
        <w:tc>
          <w:tcPr>
            <w:tcW w:w="6293" w:type="dxa"/>
            <w:tcBorders>
              <w:top w:val="single" w:sz="4" w:space="0" w:color="auto"/>
              <w:left w:val="single" w:sz="4" w:space="0" w:color="auto"/>
              <w:bottom w:val="single" w:sz="4" w:space="0" w:color="auto"/>
              <w:right w:val="single" w:sz="4" w:space="0" w:color="auto"/>
            </w:tcBorders>
          </w:tcPr>
          <w:p w14:paraId="3346A36C" w14:textId="0818DA99"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2.</w:t>
            </w:r>
            <w:r w:rsidRPr="00B61919">
              <w:rPr>
                <w:rFonts w:ascii="Tahoma" w:hAnsi="Tahoma" w:cs="Tahoma"/>
                <w:sz w:val="20"/>
                <w:szCs w:val="20"/>
                <w:lang w:val="pt-BR"/>
              </w:rPr>
              <w:t xml:space="preserve"> </w:t>
            </w:r>
            <w:r w:rsidR="001F6987" w:rsidRPr="001F6987">
              <w:rPr>
                <w:rFonts w:ascii="Tahoma" w:hAnsi="Tahoma" w:cs="Tahoma"/>
                <w:sz w:val="20"/>
                <w:szCs w:val="20"/>
                <w:lang w:val="pt-BR"/>
              </w:rPr>
              <w:t>Os estudantes entendem a dinâmica de apresentações teatrais e/ou de dança no espaço urbano</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701B529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E33E8B" w14:paraId="04B9A7DA" w14:textId="77777777" w:rsidTr="00E120C8">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315E2B8E" w14:textId="2CBB35EB" w:rsidR="003119D9" w:rsidRPr="00B61919" w:rsidRDefault="001F6987" w:rsidP="00BA4492">
            <w:pPr>
              <w:spacing w:before="120" w:after="120"/>
              <w:jc w:val="both"/>
              <w:rPr>
                <w:rFonts w:ascii="Tahoma" w:hAnsi="Tahoma" w:cs="Tahoma"/>
                <w:bCs/>
                <w:color w:val="0070C0"/>
                <w:sz w:val="20"/>
                <w:szCs w:val="20"/>
                <w:lang w:val="pt-BR"/>
              </w:rPr>
            </w:pPr>
            <w:r w:rsidRPr="001F6987">
              <w:rPr>
                <w:rFonts w:ascii="Tahoma" w:hAnsi="Tahoma" w:cs="Tahoma"/>
                <w:color w:val="0070C0"/>
                <w:sz w:val="20"/>
                <w:szCs w:val="20"/>
                <w:lang w:val="pt-BR"/>
              </w:rPr>
              <w:t>Converse com os estudantes sobre o teatro e a dança na rua, explicando que os artistas estão sujeitos a todo tipo de interferência, não só do público, mas das condições climáticas e de barulhos, por exemplo. Os atores e dançarinos precisam ter bastante “jogo de cintura” para lidar com intervenções de vários tipos. Além disso, é necessário que eles se façam ouvir e sejam vistos por todos os presentes, prestando atenção nas suas marcações e movimentações, além de ter boa projeção vocal, quando não houver microfone. O contato com o público é fundamental, mesmo que seja apenas pelo olhar. O espectador deve se sentir tentado a permanecer</w:t>
            </w:r>
            <w:r w:rsidR="00BA4492">
              <w:rPr>
                <w:rFonts w:ascii="Tahoma" w:hAnsi="Tahoma" w:cs="Tahoma"/>
                <w:color w:val="0070C0"/>
                <w:sz w:val="20"/>
                <w:szCs w:val="20"/>
                <w:lang w:val="pt-BR"/>
              </w:rPr>
              <w:t xml:space="preserve"> ali</w:t>
            </w:r>
            <w:r w:rsidRPr="001F6987">
              <w:rPr>
                <w:rFonts w:ascii="Tahoma" w:hAnsi="Tahoma" w:cs="Tahoma"/>
                <w:color w:val="0070C0"/>
                <w:sz w:val="20"/>
                <w:szCs w:val="20"/>
                <w:lang w:val="pt-BR"/>
              </w:rPr>
              <w:t>, já que se trata de um espaço aberto. O público pode variar durante o espetáculo, agregando os que ali foram sabendo da apresentação e os desavisados que transitavam pelo local e decidiram parar para ver o espetáculo</w:t>
            </w:r>
            <w:r w:rsidR="003119D9" w:rsidRPr="00B61919">
              <w:rPr>
                <w:rFonts w:ascii="Tahoma" w:hAnsi="Tahoma" w:cs="Tahoma"/>
                <w:color w:val="0070C0"/>
                <w:sz w:val="20"/>
                <w:szCs w:val="20"/>
                <w:lang w:val="pt-BR"/>
              </w:rPr>
              <w:t>.</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3B9D3FE4" w14:textId="14678B6E" w:rsidR="00F51C01" w:rsidRDefault="001F6987" w:rsidP="0075533C">
      <w:pPr>
        <w:pStyle w:val="00Textogeralbullet"/>
      </w:pPr>
      <w:r w:rsidRPr="001F6987">
        <w:t xml:space="preserve">Sobre a </w:t>
      </w:r>
      <w:r w:rsidRPr="001F6987">
        <w:rPr>
          <w:i/>
        </w:rPr>
        <w:t>performance</w:t>
      </w:r>
      <w:r w:rsidRPr="001F6987">
        <w:t xml:space="preserve"> de estátua viva, diga aos alunos que, além do teatro grego, esse tipo de apresentação foi comum durante o Renascimento, entre os séculos XV e XVI, no qual os artistas </w:t>
      </w:r>
      <w:r w:rsidRPr="00D40DDA">
        <w:t>criavam</w:t>
      </w:r>
      <w:r w:rsidRPr="001F6987">
        <w:t xml:space="preserve"> “quadros vivos”, </w:t>
      </w:r>
      <w:r w:rsidR="00D40DDA">
        <w:t>forman</w:t>
      </w:r>
      <w:r w:rsidR="00D40DDA" w:rsidRPr="00D40DDA">
        <w:t>do</w:t>
      </w:r>
      <w:r w:rsidR="00D40DDA" w:rsidRPr="001F6987">
        <w:t xml:space="preserve"> </w:t>
      </w:r>
      <w:r w:rsidRPr="001F6987">
        <w:t xml:space="preserve">uma cena e permanecendo imóveis. Proponha para a turma que criem quadros, em grupos, fazendo poses, mantendo-se parados durante um tempo. Para deixar a atividade mais divertida, eles podem criar molduras, com papelão ou outros materiais, e segurá-las enquanto simulam o quadro. Além disso, se possível, registre com fotografias os quadros formados. </w:t>
      </w:r>
      <w:r w:rsidRPr="001F6987">
        <w:rPr>
          <w:lang w:val="en-US"/>
        </w:rPr>
        <w:t xml:space="preserve">Essa </w:t>
      </w:r>
      <w:proofErr w:type="spellStart"/>
      <w:r w:rsidRPr="001F6987">
        <w:rPr>
          <w:lang w:val="en-US"/>
        </w:rPr>
        <w:t>atividade</w:t>
      </w:r>
      <w:proofErr w:type="spellEnd"/>
      <w:r w:rsidRPr="001F6987">
        <w:rPr>
          <w:lang w:val="en-US"/>
        </w:rPr>
        <w:t xml:space="preserve"> </w:t>
      </w:r>
      <w:proofErr w:type="spellStart"/>
      <w:r w:rsidRPr="001F6987">
        <w:rPr>
          <w:lang w:val="en-US"/>
        </w:rPr>
        <w:t>favorece</w:t>
      </w:r>
      <w:proofErr w:type="spellEnd"/>
      <w:r w:rsidRPr="001F6987">
        <w:rPr>
          <w:lang w:val="en-US"/>
        </w:rPr>
        <w:t xml:space="preserve"> as </w:t>
      </w:r>
      <w:proofErr w:type="spellStart"/>
      <w:r w:rsidRPr="001F6987">
        <w:rPr>
          <w:lang w:val="en-US"/>
        </w:rPr>
        <w:t>habilidades</w:t>
      </w:r>
      <w:proofErr w:type="spellEnd"/>
      <w:r w:rsidRPr="001F6987">
        <w:rPr>
          <w:lang w:val="en-US"/>
        </w:rPr>
        <w:t xml:space="preserve"> EF15AR19 e EF15AR20</w:t>
      </w:r>
      <w:r w:rsidR="00F51C01" w:rsidRPr="00F51C01">
        <w:t>.</w:t>
      </w:r>
      <w:r w:rsidR="00F51C01">
        <w:t xml:space="preserve"> </w:t>
      </w:r>
    </w:p>
    <w:p w14:paraId="02733B89" w14:textId="24BAC39D" w:rsidR="002E7B11" w:rsidRPr="002149C0" w:rsidRDefault="001F6987" w:rsidP="0075533C">
      <w:pPr>
        <w:pStyle w:val="00Textogeralbullet"/>
      </w:pPr>
      <w:r w:rsidRPr="001F6987">
        <w:t xml:space="preserve">Peça aos estudantes </w:t>
      </w:r>
      <w:r w:rsidR="002D3C76">
        <w:t>que</w:t>
      </w:r>
      <w:r w:rsidR="002D3C76" w:rsidRPr="001F6987">
        <w:t xml:space="preserve"> </w:t>
      </w:r>
      <w:r w:rsidRPr="001F6987">
        <w:t xml:space="preserve">convidem familiares e amigos para realizar um </w:t>
      </w:r>
      <w:r w:rsidRPr="001F6987">
        <w:rPr>
          <w:i/>
        </w:rPr>
        <w:t>flash mob</w:t>
      </w:r>
      <w:r w:rsidRPr="001F6987">
        <w:t xml:space="preserve">. Verifique com a escola a possibilidade de efetuar a </w:t>
      </w:r>
      <w:r w:rsidRPr="001F6987">
        <w:rPr>
          <w:i/>
        </w:rPr>
        <w:t>performance</w:t>
      </w:r>
      <w:r w:rsidRPr="001F6987">
        <w:t xml:space="preserve"> dentro </w:t>
      </w:r>
      <w:r w:rsidR="002D3C76">
        <w:t>dela</w:t>
      </w:r>
      <w:r w:rsidRPr="001F6987">
        <w:t>, em um horário e data que possibilite</w:t>
      </w:r>
      <w:r w:rsidR="002D3C76">
        <w:t>m</w:t>
      </w:r>
      <w:r w:rsidRPr="001F6987">
        <w:t xml:space="preserve"> o acesso da comunidade. Combine com eles qual ação será feita, como e onde serão os ensaios. Envolver a comunidade em atividades escolares pode ajudar a estreitar o laço entre as famílias e a vizinhança com a escola. Desenvolver um </w:t>
      </w:r>
      <w:r w:rsidRPr="001F6987">
        <w:rPr>
          <w:i/>
        </w:rPr>
        <w:t xml:space="preserve">flash </w:t>
      </w:r>
      <w:proofErr w:type="spellStart"/>
      <w:r w:rsidRPr="001F6987">
        <w:rPr>
          <w:i/>
        </w:rPr>
        <w:t>mob</w:t>
      </w:r>
      <w:proofErr w:type="spellEnd"/>
      <w:r w:rsidRPr="001F6987">
        <w:t xml:space="preserve"> favorece as habilidades EF15AR19 e EF15AR23</w:t>
      </w:r>
      <w:r w:rsidR="002E7B11" w:rsidRPr="002149C0">
        <w:t>.</w:t>
      </w:r>
    </w:p>
    <w:p w14:paraId="6607A62F" w14:textId="77777777" w:rsidR="002E7B11" w:rsidRPr="0085752B" w:rsidRDefault="002E7B11"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E33E8B" w14:paraId="2D4FA83A" w14:textId="77777777" w:rsidTr="003C0600">
        <w:tc>
          <w:tcPr>
            <w:tcW w:w="9298" w:type="dxa"/>
          </w:tcPr>
          <w:p w14:paraId="15C3E5A1" w14:textId="4B3DA533" w:rsidR="002E7B11" w:rsidRDefault="002E7B11" w:rsidP="003C0600">
            <w:pPr>
              <w:pStyle w:val="00Textogeral"/>
              <w:spacing w:before="120" w:after="12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16F78459" w14:textId="77777777" w:rsidR="003119D9" w:rsidRPr="00570C19" w:rsidRDefault="003119D9" w:rsidP="003C0600">
            <w:pPr>
              <w:pStyle w:val="00Textogeral"/>
              <w:spacing w:after="0"/>
              <w:rPr>
                <w:rFonts w:eastAsia="Arial"/>
              </w:rPr>
            </w:pPr>
          </w:p>
          <w:p w14:paraId="0267F686" w14:textId="51C4EC0A" w:rsidR="002E7B11" w:rsidRPr="002E7B11" w:rsidRDefault="001F6987" w:rsidP="0075533C">
            <w:pPr>
              <w:pStyle w:val="00Textogeralbullet"/>
            </w:pPr>
            <w:r w:rsidRPr="001F6987">
              <w:t>(EF15AR19) Descobrir teatralidades na vida cotidiana, identificando elementos teatrais (variadas entonações de voz, diferentes fisicalidades, diversidade de personagens e narrativas etc.).</w:t>
            </w:r>
          </w:p>
          <w:p w14:paraId="03AA0A09" w14:textId="25ED4E2C" w:rsidR="005A0A29" w:rsidRPr="001F6987" w:rsidRDefault="001F6987" w:rsidP="0075533C">
            <w:pPr>
              <w:pStyle w:val="00Textogeralbullet"/>
              <w:rPr>
                <w:rFonts w:cs="Cambria"/>
              </w:rPr>
            </w:pPr>
            <w:r w:rsidRPr="001F6987">
              <w:t>(EF15AR20) Experimentar o trabalho colaborativo, coletivo e autoral em improvisações teatrais e processos narrativos criativos em teatro, explorando desde a teatralidade dos gestos e das ações do cotidiano até elementos de diferentes matrizes estéticas e culturais.</w:t>
            </w:r>
          </w:p>
        </w:tc>
      </w:tr>
    </w:tbl>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W w:w="9581" w:type="dxa"/>
        <w:tblLayout w:type="fixed"/>
        <w:tblLook w:val="04A0" w:firstRow="1" w:lastRow="0" w:firstColumn="1" w:lastColumn="0" w:noHBand="0" w:noVBand="1"/>
      </w:tblPr>
      <w:tblGrid>
        <w:gridCol w:w="6520"/>
        <w:gridCol w:w="1020"/>
        <w:gridCol w:w="1020"/>
        <w:gridCol w:w="1021"/>
      </w:tblGrid>
      <w:tr w:rsidR="00C51F20" w:rsidRPr="00882188" w14:paraId="63974289" w14:textId="77777777" w:rsidTr="00E120C8">
        <w:trPr>
          <w:trHeight w:val="397"/>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352EE86C" w14:textId="014E235E" w:rsidR="00C51F20" w:rsidRPr="0013090B" w:rsidRDefault="00F40DE2" w:rsidP="003C0600">
            <w:pPr>
              <w:spacing w:before="120" w:after="120"/>
              <w:jc w:val="center"/>
              <w:rPr>
                <w:rFonts w:ascii="Cambria" w:hAnsi="Cambria" w:cs="Tahoma"/>
                <w:b/>
                <w:sz w:val="29"/>
                <w:szCs w:val="29"/>
                <w:lang w:val="pt-BR"/>
              </w:rPr>
            </w:pPr>
            <w:r w:rsidRPr="0013090B">
              <w:rPr>
                <w:rFonts w:ascii="Cambria" w:hAnsi="Cambria" w:cs="Tahoma"/>
                <w:b/>
                <w:color w:val="FFFFFF" w:themeColor="background1"/>
                <w:sz w:val="29"/>
                <w:szCs w:val="29"/>
                <w:lang w:val="pt-BR"/>
              </w:rPr>
              <w:lastRenderedPageBreak/>
              <w:t xml:space="preserve">Ficha para </w:t>
            </w:r>
            <w:proofErr w:type="spellStart"/>
            <w:r w:rsidRPr="0013090B">
              <w:rPr>
                <w:rFonts w:ascii="Cambria" w:hAnsi="Cambria" w:cs="Tahoma"/>
                <w:b/>
                <w:color w:val="FFFFFF" w:themeColor="background1"/>
                <w:sz w:val="29"/>
                <w:szCs w:val="29"/>
                <w:lang w:val="pt-BR"/>
              </w:rPr>
              <w:t>autoavaliação</w:t>
            </w:r>
            <w:proofErr w:type="spellEnd"/>
          </w:p>
        </w:tc>
      </w:tr>
      <w:tr w:rsidR="00167A54" w:rsidRPr="00E33E8B" w14:paraId="0C6E852A" w14:textId="77777777" w:rsidTr="00E120C8">
        <w:trPr>
          <w:trHeight w:val="397"/>
        </w:trPr>
        <w:tc>
          <w:tcPr>
            <w:tcW w:w="9581" w:type="dxa"/>
            <w:gridSpan w:val="4"/>
            <w:tcBorders>
              <w:top w:val="single" w:sz="4" w:space="0" w:color="009999"/>
              <w:left w:val="single" w:sz="4" w:space="0" w:color="009999"/>
              <w:right w:val="single" w:sz="4" w:space="0" w:color="009999"/>
            </w:tcBorders>
          </w:tcPr>
          <w:p w14:paraId="2EC9BD43" w14:textId="3C4FA3CD" w:rsidR="00167A54" w:rsidRPr="00E865ED" w:rsidRDefault="00F40DE2" w:rsidP="003C0600">
            <w:pPr>
              <w:spacing w:before="120" w:after="120"/>
              <w:rPr>
                <w:rFonts w:ascii="Tahoma" w:hAnsi="Tahoma" w:cs="Tahoma"/>
                <w:sz w:val="22"/>
                <w:szCs w:val="22"/>
                <w:lang w:val="pt-BR"/>
              </w:rPr>
            </w:pPr>
            <w:r w:rsidRPr="00E865ED">
              <w:rPr>
                <w:rFonts w:ascii="Tahoma" w:hAnsi="Tahoma" w:cs="Tahoma"/>
                <w:sz w:val="22"/>
                <w:szCs w:val="22"/>
                <w:lang w:val="pt-BR"/>
              </w:rPr>
              <w:t>Marque um X na carinha que retrata melhor o que você sente para responder a cada questão.</w:t>
            </w:r>
          </w:p>
        </w:tc>
      </w:tr>
      <w:tr w:rsidR="00167A54" w:rsidRPr="00882188" w14:paraId="4B6783AA" w14:textId="77777777" w:rsidTr="000B5665">
        <w:trPr>
          <w:trHeight w:val="1247"/>
        </w:trPr>
        <w:tc>
          <w:tcPr>
            <w:tcW w:w="6520" w:type="dxa"/>
            <w:tcBorders>
              <w:left w:val="single" w:sz="4" w:space="0" w:color="009999"/>
              <w:bottom w:val="single" w:sz="4" w:space="0" w:color="009999"/>
              <w:right w:val="single" w:sz="4" w:space="0" w:color="009999"/>
            </w:tcBorders>
          </w:tcPr>
          <w:p w14:paraId="7846976C" w14:textId="04954592" w:rsidR="00167A54" w:rsidRPr="00F40DE2" w:rsidRDefault="00167A54" w:rsidP="00167A54">
            <w:pPr>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472BF8AE" w14:textId="5B8FC8CE" w:rsidR="00167A54" w:rsidRPr="00E120C8" w:rsidRDefault="000F0D05" w:rsidP="00F40DE2">
            <w:pPr>
              <w:spacing w:before="120"/>
              <w:jc w:val="center"/>
              <w:rPr>
                <w:rFonts w:ascii="Tahoma" w:hAnsi="Tahoma" w:cs="Tahoma"/>
                <w:b/>
                <w:sz w:val="20"/>
                <w:szCs w:val="20"/>
              </w:rPr>
            </w:pPr>
            <w:r w:rsidRPr="00E120C8">
              <w:rPr>
                <w:rFonts w:ascii="Tahoma" w:hAnsi="Tahoma" w:cs="Tahoma"/>
                <w:b/>
                <w:noProof/>
                <w:sz w:val="20"/>
                <w:szCs w:val="20"/>
                <w:lang w:val="pt-BR" w:eastAsia="pt-BR"/>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E120C8">
              <w:rPr>
                <w:rFonts w:ascii="Tahoma" w:hAnsi="Tahoma" w:cs="Tahoma"/>
                <w:b/>
                <w:sz w:val="20"/>
                <w:szCs w:val="20"/>
              </w:rPr>
              <w:br/>
            </w:r>
            <w:r w:rsidR="00F40DE2" w:rsidRPr="00E120C8">
              <w:rPr>
                <w:rFonts w:ascii="Tahoma" w:hAnsi="Tahoma" w:cs="Tahoma"/>
                <w:b/>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7CEFFB28" w14:textId="5466A5A2" w:rsidR="00167A54" w:rsidRPr="00E120C8" w:rsidRDefault="000F0D05" w:rsidP="00F40DE2">
            <w:pPr>
              <w:spacing w:before="120"/>
              <w:jc w:val="center"/>
              <w:rPr>
                <w:rFonts w:ascii="Tahoma" w:hAnsi="Tahoma" w:cs="Tahoma"/>
                <w:b/>
                <w:sz w:val="20"/>
                <w:szCs w:val="20"/>
              </w:rPr>
            </w:pPr>
            <w:r w:rsidRPr="00E120C8">
              <w:rPr>
                <w:rFonts w:ascii="Tahoma" w:hAnsi="Tahoma" w:cs="Tahoma"/>
                <w:b/>
                <w:noProof/>
                <w:sz w:val="20"/>
                <w:szCs w:val="20"/>
                <w:lang w:val="pt-BR" w:eastAsia="pt-BR"/>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E120C8">
              <w:rPr>
                <w:rFonts w:ascii="Tahoma" w:hAnsi="Tahoma" w:cs="Tahoma"/>
                <w:b/>
                <w:sz w:val="20"/>
                <w:szCs w:val="20"/>
              </w:rPr>
              <w:br/>
            </w:r>
            <w:proofErr w:type="spellStart"/>
            <w:r w:rsidR="00F40DE2" w:rsidRPr="00E120C8">
              <w:rPr>
                <w:rFonts w:ascii="Tahoma" w:hAnsi="Tahoma" w:cs="Tahoma"/>
                <w:b/>
                <w:sz w:val="20"/>
                <w:szCs w:val="20"/>
              </w:rPr>
              <w:t>Mais</w:t>
            </w:r>
            <w:proofErr w:type="spellEnd"/>
            <w:r w:rsidR="00F40DE2" w:rsidRPr="00E120C8">
              <w:rPr>
                <w:rFonts w:ascii="Tahoma" w:hAnsi="Tahoma" w:cs="Tahoma"/>
                <w:b/>
                <w:sz w:val="20"/>
                <w:szCs w:val="20"/>
              </w:rPr>
              <w:t xml:space="preserve"> </w:t>
            </w:r>
            <w:proofErr w:type="spellStart"/>
            <w:r w:rsidR="00F40DE2" w:rsidRPr="00E120C8">
              <w:rPr>
                <w:rFonts w:ascii="Tahoma" w:hAnsi="Tahoma" w:cs="Tahoma"/>
                <w:b/>
                <w:sz w:val="20"/>
                <w:szCs w:val="20"/>
              </w:rPr>
              <w:t>ou</w:t>
            </w:r>
            <w:proofErr w:type="spellEnd"/>
            <w:r w:rsidR="00F40DE2" w:rsidRPr="00E120C8">
              <w:rPr>
                <w:rFonts w:ascii="Tahoma" w:hAnsi="Tahoma" w:cs="Tahoma"/>
                <w:b/>
                <w:sz w:val="20"/>
                <w:szCs w:val="20"/>
              </w:rPr>
              <w:t xml:space="preserve"> </w:t>
            </w:r>
            <w:proofErr w:type="spellStart"/>
            <w:r w:rsidR="00F40DE2" w:rsidRPr="00E120C8">
              <w:rPr>
                <w:rFonts w:ascii="Tahoma" w:hAnsi="Tahoma" w:cs="Tahoma"/>
                <w:b/>
                <w:sz w:val="20"/>
                <w:szCs w:val="20"/>
              </w:rPr>
              <w:t>menos</w:t>
            </w:r>
            <w:proofErr w:type="spellEnd"/>
          </w:p>
        </w:tc>
        <w:tc>
          <w:tcPr>
            <w:tcW w:w="1020" w:type="dxa"/>
            <w:tcBorders>
              <w:top w:val="single" w:sz="4" w:space="0" w:color="009999"/>
              <w:left w:val="single" w:sz="4" w:space="0" w:color="009999"/>
              <w:bottom w:val="single" w:sz="4" w:space="0" w:color="009999"/>
              <w:right w:val="single" w:sz="4" w:space="0" w:color="009999"/>
            </w:tcBorders>
          </w:tcPr>
          <w:p w14:paraId="1D832678" w14:textId="2E476EAB" w:rsidR="00167A54" w:rsidRPr="00E120C8" w:rsidRDefault="000F0D05" w:rsidP="00F40DE2">
            <w:pPr>
              <w:spacing w:before="120"/>
              <w:jc w:val="center"/>
              <w:rPr>
                <w:rFonts w:ascii="Tahoma" w:hAnsi="Tahoma" w:cs="Tahoma"/>
                <w:b/>
                <w:sz w:val="20"/>
                <w:szCs w:val="20"/>
              </w:rPr>
            </w:pPr>
            <w:r w:rsidRPr="00E120C8">
              <w:rPr>
                <w:rFonts w:ascii="Tahoma" w:hAnsi="Tahoma" w:cs="Tahoma"/>
                <w:b/>
                <w:noProof/>
                <w:sz w:val="20"/>
                <w:szCs w:val="20"/>
                <w:lang w:val="pt-BR" w:eastAsia="pt-BR"/>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E120C8">
              <w:rPr>
                <w:rFonts w:ascii="Tahoma" w:hAnsi="Tahoma" w:cs="Tahoma"/>
                <w:b/>
                <w:sz w:val="20"/>
                <w:szCs w:val="20"/>
              </w:rPr>
              <w:br/>
            </w:r>
            <w:proofErr w:type="spellStart"/>
            <w:r w:rsidR="00167A54" w:rsidRPr="00E120C8">
              <w:rPr>
                <w:rFonts w:ascii="Tahoma" w:hAnsi="Tahoma" w:cs="Tahoma"/>
                <w:b/>
                <w:sz w:val="20"/>
                <w:szCs w:val="20"/>
              </w:rPr>
              <w:t>Não</w:t>
            </w:r>
            <w:proofErr w:type="spellEnd"/>
          </w:p>
        </w:tc>
      </w:tr>
      <w:tr w:rsidR="00167A54" w:rsidRPr="00E33E8B" w14:paraId="2366F670" w14:textId="77777777" w:rsidTr="000B5665">
        <w:trPr>
          <w:trHeight w:val="737"/>
        </w:trPr>
        <w:tc>
          <w:tcPr>
            <w:tcW w:w="6520" w:type="dxa"/>
            <w:tcBorders>
              <w:top w:val="single" w:sz="4" w:space="0" w:color="009999"/>
              <w:left w:val="single" w:sz="4" w:space="0" w:color="009999"/>
              <w:bottom w:val="single" w:sz="4" w:space="0" w:color="009999"/>
              <w:right w:val="single" w:sz="4" w:space="0" w:color="009999"/>
            </w:tcBorders>
            <w:vAlign w:val="center"/>
          </w:tcPr>
          <w:p w14:paraId="5D32E1D4" w14:textId="09C657EC" w:rsidR="00167A54" w:rsidRPr="00E865ED" w:rsidRDefault="001F6987" w:rsidP="00D40DDA">
            <w:pPr>
              <w:spacing w:before="120" w:after="120"/>
              <w:jc w:val="both"/>
              <w:rPr>
                <w:rFonts w:ascii="Tahoma" w:hAnsi="Tahoma" w:cs="Tahoma"/>
                <w:sz w:val="22"/>
                <w:szCs w:val="22"/>
                <w:lang w:val="pt-BR"/>
              </w:rPr>
            </w:pPr>
            <w:r w:rsidRPr="00E865ED">
              <w:rPr>
                <w:rFonts w:ascii="Tahoma" w:hAnsi="Tahoma" w:cs="Tahoma"/>
                <w:sz w:val="22"/>
                <w:szCs w:val="22"/>
                <w:lang w:val="pt-BR"/>
              </w:rPr>
              <w:t>Compreendo as características das linguagens artísticas trabalhadas nas aulas</w:t>
            </w:r>
            <w:r w:rsidR="00F40DE2" w:rsidRPr="00E865ED">
              <w:rPr>
                <w:rFonts w:ascii="Tahoma" w:hAnsi="Tahoma" w:cs="Tahoma"/>
                <w:sz w:val="22"/>
                <w:szCs w:val="22"/>
                <w:lang w:val="pt-BR"/>
              </w:rPr>
              <w:t>?</w:t>
            </w:r>
            <w:r w:rsidR="00167A54" w:rsidRPr="00E865ED">
              <w:rPr>
                <w:rFonts w:ascii="Tahoma" w:hAnsi="Tahoma" w:cs="Tahoma"/>
                <w:sz w:val="22"/>
                <w:szCs w:val="22"/>
                <w:lang w:val="pt-BR"/>
              </w:rPr>
              <w:t xml:space="preserve"> </w:t>
            </w:r>
          </w:p>
        </w:tc>
        <w:tc>
          <w:tcPr>
            <w:tcW w:w="1020" w:type="dxa"/>
            <w:tcBorders>
              <w:top w:val="single" w:sz="4" w:space="0" w:color="009999"/>
              <w:left w:val="single" w:sz="4" w:space="0" w:color="009999"/>
              <w:bottom w:val="single" w:sz="4" w:space="0" w:color="009999"/>
              <w:right w:val="single" w:sz="4" w:space="0" w:color="009999"/>
            </w:tcBorders>
            <w:vAlign w:val="center"/>
          </w:tcPr>
          <w:p w14:paraId="040E7064"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8FA4ECC" w14:textId="313E2584"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75ADB0DD" w14:textId="77777777" w:rsidR="00167A54" w:rsidRPr="00F40DE2" w:rsidRDefault="00167A54" w:rsidP="00F40DE2">
            <w:pPr>
              <w:spacing w:before="120" w:after="120"/>
              <w:rPr>
                <w:rFonts w:ascii="Tahoma" w:hAnsi="Tahoma" w:cs="Tahoma"/>
                <w:sz w:val="20"/>
                <w:szCs w:val="20"/>
                <w:lang w:val="pt-BR"/>
              </w:rPr>
            </w:pPr>
          </w:p>
        </w:tc>
      </w:tr>
      <w:tr w:rsidR="00167A54" w:rsidRPr="00E33E8B" w14:paraId="2D65F480" w14:textId="77777777" w:rsidTr="000B5665">
        <w:trPr>
          <w:trHeight w:val="737"/>
        </w:trPr>
        <w:tc>
          <w:tcPr>
            <w:tcW w:w="6520" w:type="dxa"/>
            <w:tcBorders>
              <w:top w:val="single" w:sz="4" w:space="0" w:color="009999"/>
              <w:left w:val="single" w:sz="4" w:space="0" w:color="009999"/>
              <w:bottom w:val="single" w:sz="4" w:space="0" w:color="009999"/>
              <w:right w:val="single" w:sz="4" w:space="0" w:color="009999"/>
            </w:tcBorders>
            <w:vAlign w:val="center"/>
          </w:tcPr>
          <w:p w14:paraId="4008ECBF" w14:textId="01164D1B" w:rsidR="00167A54" w:rsidRPr="00E865ED" w:rsidRDefault="001F6987" w:rsidP="00F40DE2">
            <w:pPr>
              <w:spacing w:before="120" w:after="120"/>
              <w:rPr>
                <w:rFonts w:ascii="Tahoma" w:hAnsi="Tahoma" w:cs="Tahoma"/>
                <w:sz w:val="22"/>
                <w:szCs w:val="22"/>
                <w:lang w:val="pt-BR"/>
              </w:rPr>
            </w:pPr>
            <w:r w:rsidRPr="00E865ED">
              <w:rPr>
                <w:rFonts w:ascii="Tahoma" w:hAnsi="Tahoma" w:cs="Tahoma"/>
                <w:sz w:val="22"/>
                <w:szCs w:val="22"/>
                <w:lang w:val="pt-BR"/>
              </w:rPr>
              <w:t>Entendo como essas linguagens acontecem no espaço público</w:t>
            </w:r>
            <w:r w:rsidR="00F40DE2" w:rsidRPr="00E865ED">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16F2ED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1656EBD"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7B5600B4" w14:textId="77777777" w:rsidR="00167A54" w:rsidRPr="00F40DE2" w:rsidRDefault="00167A54" w:rsidP="00F40DE2">
            <w:pPr>
              <w:spacing w:before="120" w:after="120"/>
              <w:rPr>
                <w:rFonts w:ascii="Tahoma" w:hAnsi="Tahoma" w:cs="Tahoma"/>
                <w:sz w:val="20"/>
                <w:szCs w:val="20"/>
                <w:lang w:val="pt-BR"/>
              </w:rPr>
            </w:pPr>
          </w:p>
        </w:tc>
      </w:tr>
      <w:tr w:rsidR="00167A54" w:rsidRPr="00E33E8B" w14:paraId="50D6B874" w14:textId="77777777" w:rsidTr="000B5665">
        <w:trPr>
          <w:trHeight w:val="737"/>
        </w:trPr>
        <w:tc>
          <w:tcPr>
            <w:tcW w:w="6520" w:type="dxa"/>
            <w:tcBorders>
              <w:top w:val="single" w:sz="4" w:space="0" w:color="009999"/>
              <w:left w:val="single" w:sz="4" w:space="0" w:color="009999"/>
              <w:bottom w:val="single" w:sz="4" w:space="0" w:color="009999"/>
              <w:right w:val="single" w:sz="4" w:space="0" w:color="009999"/>
            </w:tcBorders>
            <w:vAlign w:val="center"/>
          </w:tcPr>
          <w:p w14:paraId="3B6196C3" w14:textId="28F6C270" w:rsidR="00167A54" w:rsidRPr="00E865ED" w:rsidRDefault="001F6987" w:rsidP="00F40DE2">
            <w:pPr>
              <w:spacing w:before="120" w:after="120"/>
              <w:rPr>
                <w:rFonts w:ascii="Tahoma" w:hAnsi="Tahoma" w:cs="Tahoma"/>
                <w:sz w:val="22"/>
                <w:szCs w:val="22"/>
                <w:lang w:val="pt-BR"/>
              </w:rPr>
            </w:pPr>
            <w:r w:rsidRPr="00E865ED">
              <w:rPr>
                <w:rFonts w:ascii="Tahoma" w:hAnsi="Tahoma" w:cs="Tahoma"/>
                <w:sz w:val="22"/>
                <w:szCs w:val="22"/>
                <w:lang w:val="pt-BR"/>
              </w:rPr>
              <w:t>Consigo improvisar com meus colegas</w:t>
            </w:r>
            <w:r w:rsidR="00F40DE2" w:rsidRPr="00E865ED">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29E17C86"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4A72F7A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79456E7" w14:textId="77777777" w:rsidR="00167A54" w:rsidRPr="00F40DE2" w:rsidRDefault="00167A54" w:rsidP="00F40DE2">
            <w:pPr>
              <w:spacing w:before="120" w:after="120"/>
              <w:rPr>
                <w:rFonts w:ascii="Tahoma" w:hAnsi="Tahoma" w:cs="Tahoma"/>
                <w:sz w:val="20"/>
                <w:szCs w:val="20"/>
                <w:lang w:val="pt-BR"/>
              </w:rPr>
            </w:pPr>
          </w:p>
        </w:tc>
      </w:tr>
      <w:tr w:rsidR="00167A54" w:rsidRPr="00E33E8B" w14:paraId="5BDA1A3D" w14:textId="77777777" w:rsidTr="000B5665">
        <w:trPr>
          <w:trHeight w:val="737"/>
        </w:trPr>
        <w:tc>
          <w:tcPr>
            <w:tcW w:w="6520" w:type="dxa"/>
            <w:tcBorders>
              <w:top w:val="single" w:sz="4" w:space="0" w:color="009999"/>
              <w:left w:val="single" w:sz="4" w:space="0" w:color="009999"/>
              <w:bottom w:val="single" w:sz="4" w:space="0" w:color="009999"/>
              <w:right w:val="single" w:sz="4" w:space="0" w:color="009999"/>
            </w:tcBorders>
            <w:vAlign w:val="center"/>
          </w:tcPr>
          <w:p w14:paraId="586F207E" w14:textId="1D66465D" w:rsidR="00167A54" w:rsidRPr="00E865ED" w:rsidRDefault="001F6987" w:rsidP="00F40DE2">
            <w:pPr>
              <w:spacing w:before="120" w:after="120"/>
              <w:rPr>
                <w:rFonts w:ascii="Tahoma" w:hAnsi="Tahoma" w:cs="Tahoma"/>
                <w:sz w:val="22"/>
                <w:szCs w:val="22"/>
                <w:lang w:val="pt-BR"/>
              </w:rPr>
            </w:pPr>
            <w:r w:rsidRPr="00E865ED">
              <w:rPr>
                <w:rFonts w:ascii="Tahoma" w:hAnsi="Tahoma" w:cs="Tahoma"/>
                <w:sz w:val="22"/>
                <w:szCs w:val="22"/>
                <w:lang w:val="pt-BR"/>
              </w:rPr>
              <w:t>Participo de forma colaborativa das atividades</w:t>
            </w:r>
            <w:r w:rsidR="00F40DE2" w:rsidRPr="00E865ED">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A3E604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05FF9FB1"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A9E095D" w14:textId="77777777" w:rsidR="00167A54" w:rsidRPr="00F40DE2" w:rsidRDefault="00167A54" w:rsidP="00F40DE2">
            <w:pPr>
              <w:spacing w:before="120" w:after="120"/>
              <w:rPr>
                <w:rFonts w:ascii="Tahoma" w:hAnsi="Tahoma" w:cs="Tahoma"/>
                <w:sz w:val="20"/>
                <w:szCs w:val="20"/>
                <w:lang w:val="pt-BR"/>
              </w:rPr>
            </w:pPr>
          </w:p>
        </w:tc>
      </w:tr>
      <w:tr w:rsidR="00167A54" w:rsidRPr="003E6EC8" w14:paraId="799FABAD" w14:textId="77777777" w:rsidTr="00E120C8">
        <w:trPr>
          <w:trHeight w:val="1555"/>
        </w:trPr>
        <w:tc>
          <w:tcPr>
            <w:tcW w:w="9581" w:type="dxa"/>
            <w:gridSpan w:val="4"/>
            <w:tcBorders>
              <w:top w:val="single" w:sz="4" w:space="0" w:color="009999"/>
              <w:left w:val="single" w:sz="4" w:space="0" w:color="009999"/>
              <w:bottom w:val="single" w:sz="4" w:space="0" w:color="009999"/>
              <w:right w:val="single" w:sz="4" w:space="0" w:color="009999"/>
            </w:tcBorders>
          </w:tcPr>
          <w:p w14:paraId="6EB0CDCF" w14:textId="53C1CBAE" w:rsidR="00167A54" w:rsidRPr="00E865ED" w:rsidRDefault="00F40DE2" w:rsidP="00167A54">
            <w:pPr>
              <w:spacing w:before="120" w:after="120"/>
              <w:rPr>
                <w:rFonts w:ascii="Tahoma" w:hAnsi="Tahoma" w:cs="Tahoma"/>
                <w:sz w:val="22"/>
                <w:szCs w:val="22"/>
                <w:lang w:val="pt-BR"/>
              </w:rPr>
            </w:pPr>
            <w:r w:rsidRPr="00E865ED">
              <w:rPr>
                <w:rFonts w:ascii="Tahoma" w:hAnsi="Tahoma" w:cs="Tahoma"/>
                <w:sz w:val="22"/>
                <w:szCs w:val="22"/>
                <w:lang w:val="pt-BR"/>
              </w:rPr>
              <w:t xml:space="preserve">Nas questões em que você </w:t>
            </w:r>
            <w:proofErr w:type="gramStart"/>
            <w:r w:rsidRPr="00E865ED">
              <w:rPr>
                <w:rFonts w:ascii="Tahoma" w:hAnsi="Tahoma" w:cs="Tahoma"/>
                <w:sz w:val="22"/>
                <w:szCs w:val="22"/>
                <w:lang w:val="pt-BR"/>
              </w:rPr>
              <w:t xml:space="preserve">respondeu </w:t>
            </w:r>
            <w:r w:rsidR="00AE2E43" w:rsidRPr="00E865ED">
              <w:rPr>
                <w:rFonts w:ascii="Tahoma" w:hAnsi="Tahoma" w:cs="Tahoma"/>
                <w:b/>
                <w:sz w:val="22"/>
                <w:szCs w:val="22"/>
                <w:lang w:val="pt-BR"/>
              </w:rPr>
              <w:t>N</w:t>
            </w:r>
            <w:r w:rsidRPr="00E865ED">
              <w:rPr>
                <w:rFonts w:ascii="Tahoma" w:hAnsi="Tahoma" w:cs="Tahoma"/>
                <w:b/>
                <w:sz w:val="22"/>
                <w:szCs w:val="22"/>
                <w:lang w:val="pt-BR"/>
              </w:rPr>
              <w:t>ão</w:t>
            </w:r>
            <w:proofErr w:type="gramEnd"/>
            <w:r w:rsidRPr="00E865ED">
              <w:rPr>
                <w:rFonts w:ascii="Tahoma" w:hAnsi="Tahoma" w:cs="Tahoma"/>
                <w:sz w:val="22"/>
                <w:szCs w:val="22"/>
                <w:lang w:val="pt-BR"/>
              </w:rPr>
              <w:t>, o que acredita que precisa fazer para melhorar?</w:t>
            </w:r>
          </w:p>
          <w:p w14:paraId="15DA5CD9" w14:textId="77777777" w:rsidR="00167A54" w:rsidRPr="00F40DE2" w:rsidRDefault="00167A54" w:rsidP="008C100E">
            <w:pPr>
              <w:spacing w:before="36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73B296C" w14:textId="40928F34" w:rsidR="00167A54"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22FF22B5" w14:textId="77777777" w:rsidR="001F6987" w:rsidRPr="00F40DE2" w:rsidRDefault="001F6987" w:rsidP="001F6987">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6706BEE"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A7468C6"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6D66D1B" w14:textId="758F1285" w:rsidR="00F40DE2" w:rsidRDefault="00F40DE2" w:rsidP="00F40DE2">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5901086D"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011A8C5"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CAF105E"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792A20FC"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A3AB788" w14:textId="38515084" w:rsidR="00167A54" w:rsidRPr="00F40DE2"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2" w:name="_Hlk494816992"/>
      <w:bookmarkStart w:id="3" w:name="_GoBack"/>
      <w:bookmarkEnd w:id="2"/>
      <w:bookmarkEnd w:id="3"/>
    </w:p>
    <w:sectPr w:rsidR="0060713B" w:rsidRPr="003E6EC8" w:rsidSect="00581A8F">
      <w:headerReference w:type="default" r:id="rId14"/>
      <w:footerReference w:type="default" r:id="rId15"/>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A2851" w14:textId="77777777" w:rsidR="00EF1A22" w:rsidRDefault="00EF1A22" w:rsidP="004413B1">
      <w:r>
        <w:separator/>
      </w:r>
    </w:p>
  </w:endnote>
  <w:endnote w:type="continuationSeparator" w:id="0">
    <w:p w14:paraId="4C60DC69" w14:textId="77777777" w:rsidR="00EF1A22" w:rsidRDefault="00EF1A2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A577696F-6CD6-4750-AA15-DAFCA871C8C0}"/>
  </w:font>
  <w:font w:name="Tahoma">
    <w:panose1 w:val="020B0604030504040204"/>
    <w:charset w:val="00"/>
    <w:family w:val="swiss"/>
    <w:pitch w:val="variable"/>
    <w:sig w:usb0="E1002EFF" w:usb1="C000605B" w:usb2="00000029" w:usb3="00000000" w:csb0="000101FF" w:csb1="00000000"/>
    <w:embedRegular r:id="rId2" w:fontKey="{9EC54A47-D228-45B0-B459-F1C5BF66696E}"/>
    <w:embedBold r:id="rId3" w:fontKey="{FE102E89-0200-41CE-950D-765AED988280}"/>
    <w:embedItalic r:id="rId4" w:fontKey="{7CC7740D-F7D2-4F8B-AD4D-690F3D577116}"/>
    <w:embedBoldItalic r:id="rId5" w:fontKey="{358DB7D8-3B24-4CFE-896A-9378A0A77E66}"/>
  </w:font>
  <w:font w:name="Cambria">
    <w:panose1 w:val="02040503050406030204"/>
    <w:charset w:val="00"/>
    <w:family w:val="roman"/>
    <w:pitch w:val="variable"/>
    <w:sig w:usb0="E00002FF" w:usb1="400004FF" w:usb2="00000000" w:usb3="00000000" w:csb0="0000019F" w:csb1="00000000"/>
    <w:embedRegular r:id="rId6" w:fontKey="{A1667082-E654-43FC-B05C-9A400DF273E6}"/>
    <w:embedBold r:id="rId7" w:fontKey="{3FB74B00-B951-492B-8F7E-B36A3869EE7D}"/>
  </w:font>
  <w:font w:name="Cambria-Bold">
    <w:altName w:val="Cambria"/>
    <w:charset w:val="00"/>
    <w:family w:val="roman"/>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42895537"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E865ED">
      <w:rPr>
        <w:rStyle w:val="Nmerodepgina"/>
        <w:noProof/>
      </w:rPr>
      <w:t>9</w:t>
    </w:r>
    <w:r w:rsidRPr="007E3DAC">
      <w:rPr>
        <w:rStyle w:val="Nmerodepgina"/>
      </w:rPr>
      <w:fldChar w:fldCharType="end"/>
    </w:r>
  </w:p>
  <w:p w14:paraId="76AE8934" w14:textId="1BB8BAB8" w:rsidR="003E6EC8" w:rsidRDefault="00B3339E" w:rsidP="00B3339E">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w:t>
    </w:r>
    <w:r w:rsidR="00D40DDA">
      <w:rPr>
        <w:rFonts w:ascii="Tahoma" w:eastAsia="Calibri" w:hAnsi="Tahoma" w:cs="Tahoma"/>
        <w:iCs/>
        <w:color w:val="3B3838" w:themeColor="background2" w:themeShade="40"/>
        <w:sz w:val="14"/>
        <w:szCs w:val="14"/>
        <w:shd w:val="clear" w:color="auto" w:fill="FFFFFF"/>
        <w:lang w:val="pt-BR"/>
      </w:rPr>
      <w:t>da</w:t>
    </w:r>
    <w:r w:rsidRPr="00B3339E">
      <w:rPr>
        <w:rFonts w:ascii="Tahoma" w:eastAsia="Calibri" w:hAnsi="Tahoma" w:cs="Tahoma"/>
        <w:iCs/>
        <w:color w:val="3B3838" w:themeColor="background2" w:themeShade="40"/>
        <w:sz w:val="14"/>
        <w:szCs w:val="14"/>
        <w:shd w:val="clear" w:color="auto" w:fill="FFFFFF"/>
        <w:lang w:val="pt-BR"/>
      </w:rPr>
      <w:t xml:space="preserve">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80B35" w14:textId="77777777" w:rsidR="00EF1A22" w:rsidRDefault="00EF1A22" w:rsidP="004413B1">
      <w:r>
        <w:separator/>
      </w:r>
    </w:p>
  </w:footnote>
  <w:footnote w:type="continuationSeparator" w:id="0">
    <w:p w14:paraId="4D52F8E1" w14:textId="77777777" w:rsidR="00EF1A22" w:rsidRDefault="00EF1A2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11E8C8DC" w:rsidR="003C0768" w:rsidRDefault="00F40DE2" w:rsidP="0028283F">
    <w:pPr>
      <w:tabs>
        <w:tab w:val="left" w:pos="1"/>
        <w:tab w:val="left" w:pos="9640"/>
        <w:tab w:val="right" w:pos="10205"/>
      </w:tabs>
      <w:ind w:right="-6"/>
      <w:jc w:val="both"/>
    </w:pPr>
    <w:r>
      <w:rPr>
        <w:noProof/>
        <w:lang w:val="pt-BR" w:eastAsia="pt-BR"/>
      </w:rPr>
      <w:drawing>
        <wp:inline distT="0" distB="0" distL="0" distR="0" wp14:anchorId="2A6E4816" wp14:editId="658C3309">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3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DCD6B95C"/>
    <w:lvl w:ilvl="0" w:tplc="8C064F56">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40DB"/>
    <w:rsid w:val="00010F78"/>
    <w:rsid w:val="00016AE3"/>
    <w:rsid w:val="00026313"/>
    <w:rsid w:val="00031808"/>
    <w:rsid w:val="00040117"/>
    <w:rsid w:val="00041F5D"/>
    <w:rsid w:val="00044C0E"/>
    <w:rsid w:val="00053B50"/>
    <w:rsid w:val="000638AD"/>
    <w:rsid w:val="00067A2E"/>
    <w:rsid w:val="0007770C"/>
    <w:rsid w:val="00086575"/>
    <w:rsid w:val="00091261"/>
    <w:rsid w:val="00092A27"/>
    <w:rsid w:val="00094CEE"/>
    <w:rsid w:val="00095B8A"/>
    <w:rsid w:val="000A2670"/>
    <w:rsid w:val="000B4919"/>
    <w:rsid w:val="000B5665"/>
    <w:rsid w:val="000D0030"/>
    <w:rsid w:val="000E3474"/>
    <w:rsid w:val="000E589A"/>
    <w:rsid w:val="000F0D05"/>
    <w:rsid w:val="000F1EC0"/>
    <w:rsid w:val="000F32DF"/>
    <w:rsid w:val="0011317C"/>
    <w:rsid w:val="00116338"/>
    <w:rsid w:val="00127B74"/>
    <w:rsid w:val="0013090B"/>
    <w:rsid w:val="00135653"/>
    <w:rsid w:val="00141073"/>
    <w:rsid w:val="00142888"/>
    <w:rsid w:val="001466AC"/>
    <w:rsid w:val="00156625"/>
    <w:rsid w:val="001636FD"/>
    <w:rsid w:val="00167A54"/>
    <w:rsid w:val="00167AA4"/>
    <w:rsid w:val="00187518"/>
    <w:rsid w:val="001A2F5D"/>
    <w:rsid w:val="001A57BC"/>
    <w:rsid w:val="001D0989"/>
    <w:rsid w:val="001E6A5F"/>
    <w:rsid w:val="001F09CE"/>
    <w:rsid w:val="001F247A"/>
    <w:rsid w:val="001F4291"/>
    <w:rsid w:val="001F6987"/>
    <w:rsid w:val="00202B2E"/>
    <w:rsid w:val="00216D20"/>
    <w:rsid w:val="00217FA4"/>
    <w:rsid w:val="00223CAB"/>
    <w:rsid w:val="00236BBF"/>
    <w:rsid w:val="00246282"/>
    <w:rsid w:val="0025011B"/>
    <w:rsid w:val="00250FE4"/>
    <w:rsid w:val="00264F08"/>
    <w:rsid w:val="0028283F"/>
    <w:rsid w:val="002925EA"/>
    <w:rsid w:val="002A2047"/>
    <w:rsid w:val="002A30C5"/>
    <w:rsid w:val="002B2863"/>
    <w:rsid w:val="002B2CAD"/>
    <w:rsid w:val="002B6AC6"/>
    <w:rsid w:val="002B71C0"/>
    <w:rsid w:val="002C2194"/>
    <w:rsid w:val="002C2B5D"/>
    <w:rsid w:val="002C4FC9"/>
    <w:rsid w:val="002C58CF"/>
    <w:rsid w:val="002D3C76"/>
    <w:rsid w:val="002E5195"/>
    <w:rsid w:val="002E7B11"/>
    <w:rsid w:val="003119D9"/>
    <w:rsid w:val="003143F1"/>
    <w:rsid w:val="003175BB"/>
    <w:rsid w:val="00320797"/>
    <w:rsid w:val="00332041"/>
    <w:rsid w:val="00337754"/>
    <w:rsid w:val="003427E1"/>
    <w:rsid w:val="003444C4"/>
    <w:rsid w:val="0035012E"/>
    <w:rsid w:val="00351AF3"/>
    <w:rsid w:val="00362F6D"/>
    <w:rsid w:val="00376F64"/>
    <w:rsid w:val="00380B2E"/>
    <w:rsid w:val="003817C4"/>
    <w:rsid w:val="0039031C"/>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02F31"/>
    <w:rsid w:val="00412A16"/>
    <w:rsid w:val="00417E70"/>
    <w:rsid w:val="0043750A"/>
    <w:rsid w:val="004413B1"/>
    <w:rsid w:val="00452768"/>
    <w:rsid w:val="0045601B"/>
    <w:rsid w:val="00460462"/>
    <w:rsid w:val="004671B2"/>
    <w:rsid w:val="004714A0"/>
    <w:rsid w:val="00482141"/>
    <w:rsid w:val="00496A29"/>
    <w:rsid w:val="004A1F4E"/>
    <w:rsid w:val="004A26ED"/>
    <w:rsid w:val="004A59DA"/>
    <w:rsid w:val="004B0502"/>
    <w:rsid w:val="004B567D"/>
    <w:rsid w:val="004C5046"/>
    <w:rsid w:val="004C610D"/>
    <w:rsid w:val="004D3E07"/>
    <w:rsid w:val="004E0E72"/>
    <w:rsid w:val="004E6476"/>
    <w:rsid w:val="004F2EC7"/>
    <w:rsid w:val="004F560C"/>
    <w:rsid w:val="00503E20"/>
    <w:rsid w:val="0050799F"/>
    <w:rsid w:val="00510182"/>
    <w:rsid w:val="005114D6"/>
    <w:rsid w:val="00512550"/>
    <w:rsid w:val="005163EE"/>
    <w:rsid w:val="00521E14"/>
    <w:rsid w:val="00527103"/>
    <w:rsid w:val="0053509D"/>
    <w:rsid w:val="005462D7"/>
    <w:rsid w:val="005555D3"/>
    <w:rsid w:val="00557650"/>
    <w:rsid w:val="00557C06"/>
    <w:rsid w:val="00573A56"/>
    <w:rsid w:val="00581A8F"/>
    <w:rsid w:val="00586A61"/>
    <w:rsid w:val="005A0A29"/>
    <w:rsid w:val="005A1347"/>
    <w:rsid w:val="005A1A35"/>
    <w:rsid w:val="005B2873"/>
    <w:rsid w:val="005B7C85"/>
    <w:rsid w:val="005C2200"/>
    <w:rsid w:val="005C2B14"/>
    <w:rsid w:val="005C6536"/>
    <w:rsid w:val="005D3318"/>
    <w:rsid w:val="005E0DC2"/>
    <w:rsid w:val="005E1A09"/>
    <w:rsid w:val="005F1124"/>
    <w:rsid w:val="0060713B"/>
    <w:rsid w:val="00614960"/>
    <w:rsid w:val="006336D6"/>
    <w:rsid w:val="00634445"/>
    <w:rsid w:val="006354E0"/>
    <w:rsid w:val="00643BC2"/>
    <w:rsid w:val="0067781B"/>
    <w:rsid w:val="00693FB9"/>
    <w:rsid w:val="006A1E88"/>
    <w:rsid w:val="006A27EE"/>
    <w:rsid w:val="006A3FCE"/>
    <w:rsid w:val="006B48A5"/>
    <w:rsid w:val="006B69C0"/>
    <w:rsid w:val="006D4C49"/>
    <w:rsid w:val="006D5D13"/>
    <w:rsid w:val="006E3D61"/>
    <w:rsid w:val="00700B81"/>
    <w:rsid w:val="00717338"/>
    <w:rsid w:val="00737650"/>
    <w:rsid w:val="007417DF"/>
    <w:rsid w:val="00746C38"/>
    <w:rsid w:val="0075533C"/>
    <w:rsid w:val="00756C28"/>
    <w:rsid w:val="007579DE"/>
    <w:rsid w:val="00763B77"/>
    <w:rsid w:val="00766D23"/>
    <w:rsid w:val="007720D9"/>
    <w:rsid w:val="00784B10"/>
    <w:rsid w:val="007953D9"/>
    <w:rsid w:val="00795A45"/>
    <w:rsid w:val="007B1D4A"/>
    <w:rsid w:val="007C7ECF"/>
    <w:rsid w:val="007D5195"/>
    <w:rsid w:val="007E1F4D"/>
    <w:rsid w:val="007E4972"/>
    <w:rsid w:val="007E5690"/>
    <w:rsid w:val="007F00BB"/>
    <w:rsid w:val="007F36FA"/>
    <w:rsid w:val="00806BFE"/>
    <w:rsid w:val="0082250B"/>
    <w:rsid w:val="00823B5D"/>
    <w:rsid w:val="00825AFB"/>
    <w:rsid w:val="00825EEA"/>
    <w:rsid w:val="0082646E"/>
    <w:rsid w:val="00834D79"/>
    <w:rsid w:val="00846F99"/>
    <w:rsid w:val="0084729E"/>
    <w:rsid w:val="00851DCD"/>
    <w:rsid w:val="0085530E"/>
    <w:rsid w:val="0085752B"/>
    <w:rsid w:val="00862EDA"/>
    <w:rsid w:val="00866517"/>
    <w:rsid w:val="008747E4"/>
    <w:rsid w:val="00876872"/>
    <w:rsid w:val="008978BD"/>
    <w:rsid w:val="008A34D4"/>
    <w:rsid w:val="008A531C"/>
    <w:rsid w:val="008B263B"/>
    <w:rsid w:val="008B7EFC"/>
    <w:rsid w:val="008C100E"/>
    <w:rsid w:val="008C1937"/>
    <w:rsid w:val="008D22E8"/>
    <w:rsid w:val="008D2AE5"/>
    <w:rsid w:val="008D44DB"/>
    <w:rsid w:val="008E0CD1"/>
    <w:rsid w:val="008E1F60"/>
    <w:rsid w:val="008E3A62"/>
    <w:rsid w:val="008E53DF"/>
    <w:rsid w:val="008E72C6"/>
    <w:rsid w:val="008F64A9"/>
    <w:rsid w:val="008F723F"/>
    <w:rsid w:val="0093124A"/>
    <w:rsid w:val="00932546"/>
    <w:rsid w:val="009440AA"/>
    <w:rsid w:val="009478C3"/>
    <w:rsid w:val="009648A5"/>
    <w:rsid w:val="009655C2"/>
    <w:rsid w:val="009746A8"/>
    <w:rsid w:val="00987375"/>
    <w:rsid w:val="009A356D"/>
    <w:rsid w:val="009B3962"/>
    <w:rsid w:val="009B6FBB"/>
    <w:rsid w:val="009D0184"/>
    <w:rsid w:val="009E6418"/>
    <w:rsid w:val="009F49CD"/>
    <w:rsid w:val="009F69A3"/>
    <w:rsid w:val="009F6F61"/>
    <w:rsid w:val="00A068D2"/>
    <w:rsid w:val="00A10F8E"/>
    <w:rsid w:val="00A117E6"/>
    <w:rsid w:val="00A1359B"/>
    <w:rsid w:val="00A147FC"/>
    <w:rsid w:val="00A24157"/>
    <w:rsid w:val="00A25E33"/>
    <w:rsid w:val="00A3259E"/>
    <w:rsid w:val="00A43365"/>
    <w:rsid w:val="00A5598C"/>
    <w:rsid w:val="00A6520C"/>
    <w:rsid w:val="00A96481"/>
    <w:rsid w:val="00AB661A"/>
    <w:rsid w:val="00AC46DF"/>
    <w:rsid w:val="00AD1EDA"/>
    <w:rsid w:val="00AD68F6"/>
    <w:rsid w:val="00AE2E43"/>
    <w:rsid w:val="00AF3A7B"/>
    <w:rsid w:val="00B01C95"/>
    <w:rsid w:val="00B06943"/>
    <w:rsid w:val="00B1597B"/>
    <w:rsid w:val="00B219FD"/>
    <w:rsid w:val="00B27E58"/>
    <w:rsid w:val="00B3339E"/>
    <w:rsid w:val="00B42989"/>
    <w:rsid w:val="00B545D3"/>
    <w:rsid w:val="00B61919"/>
    <w:rsid w:val="00B65BEC"/>
    <w:rsid w:val="00B75237"/>
    <w:rsid w:val="00B86A9F"/>
    <w:rsid w:val="00BA3D52"/>
    <w:rsid w:val="00BA4492"/>
    <w:rsid w:val="00BB1D31"/>
    <w:rsid w:val="00BB6CF7"/>
    <w:rsid w:val="00BD31D3"/>
    <w:rsid w:val="00BD3F80"/>
    <w:rsid w:val="00BE5555"/>
    <w:rsid w:val="00BF1F1C"/>
    <w:rsid w:val="00C006A3"/>
    <w:rsid w:val="00C145F4"/>
    <w:rsid w:val="00C4744C"/>
    <w:rsid w:val="00C51F20"/>
    <w:rsid w:val="00C55085"/>
    <w:rsid w:val="00C56D4B"/>
    <w:rsid w:val="00C62A07"/>
    <w:rsid w:val="00C63D9F"/>
    <w:rsid w:val="00C768D9"/>
    <w:rsid w:val="00C81099"/>
    <w:rsid w:val="00C97B9F"/>
    <w:rsid w:val="00CA69CE"/>
    <w:rsid w:val="00CA7A00"/>
    <w:rsid w:val="00CD2975"/>
    <w:rsid w:val="00CD3D30"/>
    <w:rsid w:val="00CD4EFB"/>
    <w:rsid w:val="00CE5241"/>
    <w:rsid w:val="00CE608D"/>
    <w:rsid w:val="00CF0A8A"/>
    <w:rsid w:val="00CF46C0"/>
    <w:rsid w:val="00CF6B1D"/>
    <w:rsid w:val="00D00AD7"/>
    <w:rsid w:val="00D15B03"/>
    <w:rsid w:val="00D175DA"/>
    <w:rsid w:val="00D2035E"/>
    <w:rsid w:val="00D221F9"/>
    <w:rsid w:val="00D2355E"/>
    <w:rsid w:val="00D348BC"/>
    <w:rsid w:val="00D34CC6"/>
    <w:rsid w:val="00D36857"/>
    <w:rsid w:val="00D377DC"/>
    <w:rsid w:val="00D40DDA"/>
    <w:rsid w:val="00D44C6B"/>
    <w:rsid w:val="00D53A46"/>
    <w:rsid w:val="00D7172C"/>
    <w:rsid w:val="00D76471"/>
    <w:rsid w:val="00D85323"/>
    <w:rsid w:val="00D92A57"/>
    <w:rsid w:val="00DA4FE8"/>
    <w:rsid w:val="00DA685E"/>
    <w:rsid w:val="00DA6BAF"/>
    <w:rsid w:val="00DC0216"/>
    <w:rsid w:val="00DD2DCA"/>
    <w:rsid w:val="00DD4973"/>
    <w:rsid w:val="00DE698D"/>
    <w:rsid w:val="00E00372"/>
    <w:rsid w:val="00E00AFF"/>
    <w:rsid w:val="00E03873"/>
    <w:rsid w:val="00E120C8"/>
    <w:rsid w:val="00E12BB1"/>
    <w:rsid w:val="00E138A6"/>
    <w:rsid w:val="00E17C46"/>
    <w:rsid w:val="00E2440D"/>
    <w:rsid w:val="00E25F83"/>
    <w:rsid w:val="00E31175"/>
    <w:rsid w:val="00E33E8B"/>
    <w:rsid w:val="00E40760"/>
    <w:rsid w:val="00E43662"/>
    <w:rsid w:val="00E5533C"/>
    <w:rsid w:val="00E83990"/>
    <w:rsid w:val="00E865ED"/>
    <w:rsid w:val="00E9332A"/>
    <w:rsid w:val="00EA717F"/>
    <w:rsid w:val="00EB4A14"/>
    <w:rsid w:val="00EC2152"/>
    <w:rsid w:val="00EC3293"/>
    <w:rsid w:val="00EC50A3"/>
    <w:rsid w:val="00ED305F"/>
    <w:rsid w:val="00EE4501"/>
    <w:rsid w:val="00EF1A22"/>
    <w:rsid w:val="00EF6959"/>
    <w:rsid w:val="00F02737"/>
    <w:rsid w:val="00F276AF"/>
    <w:rsid w:val="00F30976"/>
    <w:rsid w:val="00F31798"/>
    <w:rsid w:val="00F31851"/>
    <w:rsid w:val="00F40DE2"/>
    <w:rsid w:val="00F516C5"/>
    <w:rsid w:val="00F51C01"/>
    <w:rsid w:val="00F55BD3"/>
    <w:rsid w:val="00F66B32"/>
    <w:rsid w:val="00F8054F"/>
    <w:rsid w:val="00F96798"/>
    <w:rsid w:val="00FA2D83"/>
    <w:rsid w:val="00FA41DC"/>
    <w:rsid w:val="00FA4EF9"/>
    <w:rsid w:val="00FB327F"/>
    <w:rsid w:val="00FB6A82"/>
    <w:rsid w:val="00FB7497"/>
    <w:rsid w:val="00FC67D0"/>
    <w:rsid w:val="00FC7403"/>
    <w:rsid w:val="00FE1C3D"/>
    <w:rsid w:val="00FE3F37"/>
    <w:rsid w:val="00FF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81E686A7-1215-4F98-A1E5-65C80A2A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8B263B"/>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75533C"/>
    <w:pPr>
      <w:widowControl w:val="0"/>
      <w:numPr>
        <w:numId w:val="8"/>
      </w:numPr>
      <w:tabs>
        <w:tab w:val="left" w:pos="1134"/>
      </w:tabs>
      <w:autoSpaceDE w:val="0"/>
      <w:autoSpaceDN w:val="0"/>
      <w:adjustRightInd w:val="0"/>
      <w:spacing w:before="85" w:after="120"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B3339E"/>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865ED"/>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 w:type="paragraph" w:customStyle="1" w:styleId="Alternativa">
    <w:name w:val="Alternativa"/>
    <w:basedOn w:val="00Textogeralbullet"/>
    <w:qFormat/>
    <w:rsid w:val="004C610D"/>
    <w:pPr>
      <w:numPr>
        <w:numId w:val="0"/>
      </w:numPr>
      <w:ind w:left="738" w:hanging="454"/>
    </w:pPr>
  </w:style>
  <w:style w:type="paragraph" w:customStyle="1" w:styleId="EstiloAlternativaNegrito">
    <w:name w:val="Estilo Alternativa + Negrito"/>
    <w:basedOn w:val="Alternativa"/>
    <w:rsid w:val="004C610D"/>
    <w:rPr>
      <w:b/>
      <w:bCs/>
    </w:rPr>
  </w:style>
  <w:style w:type="character" w:styleId="Forte">
    <w:name w:val="Strong"/>
    <w:basedOn w:val="Fontepargpadro"/>
    <w:uiPriority w:val="22"/>
    <w:qFormat/>
    <w:rsid w:val="00F51C01"/>
    <w:rPr>
      <w:b/>
      <w:bCs/>
    </w:rPr>
  </w:style>
  <w:style w:type="paragraph" w:customStyle="1" w:styleId="Textogeralrecuo">
    <w:name w:val="Texto_geral_recuo"/>
    <w:basedOn w:val="00Textogeral"/>
    <w:next w:val="Encerramento"/>
    <w:qFormat/>
    <w:rsid w:val="00A5598C"/>
    <w:pPr>
      <w:ind w:left="284" w:firstLine="0"/>
    </w:pPr>
  </w:style>
  <w:style w:type="paragraph" w:styleId="Encerramento">
    <w:name w:val="Closing"/>
    <w:basedOn w:val="Normal"/>
    <w:link w:val="EncerramentoChar"/>
    <w:uiPriority w:val="99"/>
    <w:semiHidden/>
    <w:unhideWhenUsed/>
    <w:rsid w:val="00A5598C"/>
    <w:pPr>
      <w:ind w:left="4252"/>
    </w:pPr>
  </w:style>
  <w:style w:type="character" w:customStyle="1" w:styleId="EncerramentoChar">
    <w:name w:val="Encerramento Char"/>
    <w:basedOn w:val="Fontepargpadro"/>
    <w:link w:val="Encerramento"/>
    <w:uiPriority w:val="99"/>
    <w:semiHidden/>
    <w:rsid w:val="00A55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D4A78A-FDF1-44C6-BEBD-DDCAA150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Pages>
  <Words>1987</Words>
  <Characters>10735</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81</cp:revision>
  <cp:lastPrinted>2017-10-06T21:02:00Z</cp:lastPrinted>
  <dcterms:created xsi:type="dcterms:W3CDTF">2017-11-17T19:24:00Z</dcterms:created>
  <dcterms:modified xsi:type="dcterms:W3CDTF">2017-12-10T13:13:00Z</dcterms:modified>
  <cp:category/>
</cp:coreProperties>
</file>