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8F2045" w14:textId="77777777" w:rsidR="00234D59" w:rsidRDefault="009C21D0">
      <w:pPr>
        <w:pStyle w:val="00cabeos"/>
        <w:rPr>
          <w:rFonts w:eastAsia="Arial"/>
        </w:rPr>
      </w:pPr>
      <w:r>
        <w:rPr>
          <w:rFonts w:eastAsia="Arial"/>
        </w:rPr>
        <w:t>Sequência didática 1</w:t>
      </w:r>
    </w:p>
    <w:p w14:paraId="35D5DA7F" w14:textId="77777777" w:rsidR="00234D59" w:rsidRDefault="00234D59">
      <w:pPr>
        <w:pStyle w:val="00cabeos"/>
        <w:rPr>
          <w:rFonts w:eastAsia="Arial"/>
        </w:rPr>
      </w:pPr>
    </w:p>
    <w:p w14:paraId="682C1566" w14:textId="77777777" w:rsidR="00234D59" w:rsidRDefault="009C21D0">
      <w:pPr>
        <w:pStyle w:val="00P1"/>
      </w:pPr>
      <w:r>
        <w:rPr>
          <w:caps w:val="0"/>
        </w:rPr>
        <w:t>Unidade temática</w:t>
      </w:r>
    </w:p>
    <w:p w14:paraId="7E3DCD08" w14:textId="77777777" w:rsidR="00234D59" w:rsidRDefault="009C21D0">
      <w:pPr>
        <w:pStyle w:val="00Textogeral"/>
        <w:spacing w:line="300" w:lineRule="atLeast"/>
        <w:ind w:firstLine="0"/>
        <w:rPr>
          <w:rFonts w:eastAsia="Arial"/>
        </w:rPr>
      </w:pPr>
      <w:r>
        <w:rPr>
          <w:rFonts w:eastAsia="Arial"/>
        </w:rPr>
        <w:t>Instrumentos musicais</w:t>
      </w:r>
    </w:p>
    <w:p w14:paraId="23EFAA16" w14:textId="77777777" w:rsidR="00234D59" w:rsidRDefault="00234D59">
      <w:pPr>
        <w:pStyle w:val="00PESO2"/>
        <w:rPr>
          <w:rFonts w:eastAsia="Arial"/>
        </w:rPr>
      </w:pPr>
    </w:p>
    <w:p w14:paraId="3C5CE356" w14:textId="77777777" w:rsidR="00234D59" w:rsidRDefault="009C21D0">
      <w:pPr>
        <w:pStyle w:val="00PESO2"/>
        <w:rPr>
          <w:rFonts w:eastAsia="Arial"/>
        </w:rPr>
      </w:pPr>
      <w:r>
        <w:rPr>
          <w:rFonts w:eastAsia="Arial"/>
        </w:rPr>
        <w:t>Objetivos</w:t>
      </w:r>
    </w:p>
    <w:p w14:paraId="528A2FCF" w14:textId="77777777" w:rsidR="00234D59" w:rsidRDefault="009C21D0">
      <w:pPr>
        <w:pStyle w:val="00Textogeralbullet"/>
        <w:numPr>
          <w:ilvl w:val="0"/>
          <w:numId w:val="1"/>
        </w:numPr>
      </w:pPr>
      <w:r>
        <w:t xml:space="preserve">Conhecer diversos instrumentos musicais que compõem uma orquestra. </w:t>
      </w:r>
    </w:p>
    <w:p w14:paraId="1A5902AD" w14:textId="77777777" w:rsidR="00234D59" w:rsidRDefault="009C21D0">
      <w:pPr>
        <w:pStyle w:val="00Textogeralbullet"/>
        <w:numPr>
          <w:ilvl w:val="0"/>
          <w:numId w:val="1"/>
        </w:numPr>
      </w:pPr>
      <w:r>
        <w:t>Conhecer o conceito de famílias nas quais os instrumentos são classificados.</w:t>
      </w:r>
    </w:p>
    <w:p w14:paraId="63C85E98" w14:textId="77777777" w:rsidR="00234D59" w:rsidRDefault="009C21D0">
      <w:pPr>
        <w:pStyle w:val="00Textogeralbullet"/>
        <w:numPr>
          <w:ilvl w:val="0"/>
          <w:numId w:val="1"/>
        </w:numPr>
      </w:pPr>
      <w:r>
        <w:t>Experimentar a criação de instrumentos musicais.</w:t>
      </w:r>
    </w:p>
    <w:p w14:paraId="18E1CC75" w14:textId="77777777" w:rsidR="00234D59" w:rsidRDefault="00234D59">
      <w:pPr>
        <w:pStyle w:val="00PESO2"/>
        <w:rPr>
          <w:rFonts w:eastAsia="Arial"/>
        </w:rPr>
      </w:pPr>
    </w:p>
    <w:p w14:paraId="296D52D0" w14:textId="77777777" w:rsidR="00234D59" w:rsidRDefault="009C21D0">
      <w:pPr>
        <w:pStyle w:val="00PESO2"/>
        <w:rPr>
          <w:rFonts w:eastAsia="Arial"/>
        </w:rPr>
      </w:pPr>
      <w:r>
        <w:rPr>
          <w:rFonts w:eastAsia="Arial"/>
        </w:rPr>
        <w:t>Habilidades da BNCC – 3</w:t>
      </w:r>
      <w:r>
        <w:rPr>
          <w:rFonts w:eastAsia="Arial"/>
          <w:u w:val="single"/>
          <w:vertAlign w:val="superscript"/>
        </w:rPr>
        <w:t>a</w:t>
      </w:r>
      <w:bookmarkStart w:id="0" w:name="_Hlk493599191"/>
      <w:bookmarkEnd w:id="0"/>
      <w:r>
        <w:rPr>
          <w:rFonts w:eastAsia="Arial"/>
        </w:rPr>
        <w:t xml:space="preserve"> versão</w:t>
      </w:r>
    </w:p>
    <w:p w14:paraId="620EB2C7" w14:textId="77777777" w:rsidR="00234D59" w:rsidRDefault="009C21D0">
      <w:pPr>
        <w:pStyle w:val="00Textogeralbullet"/>
        <w:numPr>
          <w:ilvl w:val="0"/>
          <w:numId w:val="1"/>
        </w:numPr>
      </w:pPr>
      <w:r>
        <w:t>(EF15AR13) Identificar e apreciar diversas formas e gêneros de expressão musical, tanto tradicionais quanto contemporâneos, reconhecendo e analisando os usos e as funções da música em diversos contextos de circulação, em especial, aqueles da vida cotidiana.</w:t>
      </w:r>
    </w:p>
    <w:p w14:paraId="68ED657D" w14:textId="77777777" w:rsidR="00234D59" w:rsidRDefault="009C21D0">
      <w:pPr>
        <w:pStyle w:val="00Textogeralbullet"/>
        <w:numPr>
          <w:ilvl w:val="0"/>
          <w:numId w:val="1"/>
        </w:numPr>
      </w:pPr>
      <w:r>
        <w:t>(EF15AR15) Explorar fontes sonoras diversas, como as existentes no próprio corpo (palmas, voz, percussão corporal), na natureza e em objetos cotidianos, reconhecendo timbres e características de instrumentos musicais variados.</w:t>
      </w:r>
    </w:p>
    <w:p w14:paraId="765B6D82" w14:textId="77777777" w:rsidR="00234D59" w:rsidRDefault="00234D59">
      <w:pPr>
        <w:pStyle w:val="00PESO2"/>
        <w:rPr>
          <w:rFonts w:eastAsia="Arial"/>
        </w:rPr>
      </w:pPr>
    </w:p>
    <w:p w14:paraId="2C851328" w14:textId="77777777" w:rsidR="00234D59" w:rsidRDefault="009C21D0">
      <w:pPr>
        <w:pStyle w:val="00PESO2"/>
        <w:rPr>
          <w:rFonts w:eastAsia="Arial"/>
        </w:rPr>
      </w:pPr>
      <w:r>
        <w:rPr>
          <w:rFonts w:eastAsia="Arial"/>
        </w:rPr>
        <w:t>Gestão de sala de aula</w:t>
      </w:r>
    </w:p>
    <w:p w14:paraId="083CB3FC" w14:textId="77777777" w:rsidR="00234D59" w:rsidRDefault="009C21D0">
      <w:pPr>
        <w:pStyle w:val="00Textogeral"/>
        <w:spacing w:line="300" w:lineRule="atLeast"/>
        <w:ind w:firstLine="0"/>
      </w:pPr>
      <w:r>
        <w:rPr>
          <w:rFonts w:eastAsia="Arial"/>
        </w:rPr>
        <w:t>Para a primeira aula, os estudantes podem estar organizados em fileiras, de modo convencional, ou nas carteiras arrumadas em semicírculo.</w:t>
      </w:r>
    </w:p>
    <w:p w14:paraId="1BD184D8" w14:textId="77777777" w:rsidR="00234D59" w:rsidRDefault="009C21D0">
      <w:pPr>
        <w:pStyle w:val="00Textogeral"/>
        <w:spacing w:line="300" w:lineRule="atLeast"/>
        <w:ind w:firstLine="0"/>
        <w:rPr>
          <w:rFonts w:eastAsia="Arial"/>
        </w:rPr>
      </w:pPr>
      <w:r>
        <w:rPr>
          <w:rFonts w:eastAsia="Arial"/>
        </w:rPr>
        <w:t>Para as aulas seguintes, os estudantes deverão estar organizados em pequenos grupos.</w:t>
      </w:r>
    </w:p>
    <w:p w14:paraId="4FE21215" w14:textId="77777777" w:rsidR="00234D59" w:rsidRDefault="00234D59">
      <w:pPr>
        <w:pStyle w:val="00PESO2"/>
        <w:rPr>
          <w:rFonts w:eastAsia="Arial"/>
        </w:rPr>
      </w:pPr>
    </w:p>
    <w:p w14:paraId="2EDC91A3" w14:textId="77777777" w:rsidR="00234D59" w:rsidRDefault="009C21D0">
      <w:pPr>
        <w:pStyle w:val="00PESO2"/>
        <w:rPr>
          <w:rFonts w:eastAsia="Arial"/>
        </w:rPr>
      </w:pPr>
      <w:r>
        <w:rPr>
          <w:rFonts w:eastAsia="Arial"/>
        </w:rPr>
        <w:t>Número de aulas estimado</w:t>
      </w:r>
    </w:p>
    <w:p w14:paraId="5ECBE42B" w14:textId="77777777" w:rsidR="00234D59" w:rsidRDefault="009C21D0">
      <w:pPr>
        <w:pStyle w:val="00Textogeral"/>
        <w:spacing w:line="300" w:lineRule="atLeast"/>
        <w:ind w:firstLine="0"/>
        <w:rPr>
          <w:rFonts w:eastAsia="Arial"/>
        </w:rPr>
      </w:pPr>
      <w:r>
        <w:rPr>
          <w:rFonts w:eastAsia="Arial"/>
        </w:rPr>
        <w:t>3 aulas de 50 minutos cada</w:t>
      </w:r>
      <w:r w:rsidR="00F331FD">
        <w:rPr>
          <w:rFonts w:eastAsia="Arial"/>
        </w:rPr>
        <w:t xml:space="preserve"> uma</w:t>
      </w:r>
      <w:r>
        <w:rPr>
          <w:rFonts w:eastAsia="Arial"/>
        </w:rPr>
        <w:t>.</w:t>
      </w:r>
    </w:p>
    <w:p w14:paraId="4EFD2A2D" w14:textId="77777777" w:rsidR="00234D59" w:rsidRDefault="009C21D0">
      <w:pPr>
        <w:rPr>
          <w:rFonts w:ascii="Tahoma" w:eastAsia="Arial" w:hAnsi="Tahoma" w:cs="Tahoma"/>
          <w:color w:val="000000"/>
          <w:sz w:val="22"/>
          <w:szCs w:val="22"/>
          <w:lang w:val="pt-BR" w:eastAsia="es-ES"/>
        </w:rPr>
      </w:pPr>
      <w:r w:rsidRPr="00D124DE">
        <w:rPr>
          <w:lang w:val="pt-BR"/>
        </w:rPr>
        <w:br w:type="page"/>
      </w:r>
    </w:p>
    <w:p w14:paraId="6147D10B" w14:textId="77777777" w:rsidR="00234D59" w:rsidRDefault="009C21D0">
      <w:pPr>
        <w:pStyle w:val="00P1"/>
        <w:rPr>
          <w:sz w:val="29"/>
          <w:szCs w:val="29"/>
        </w:rPr>
      </w:pPr>
      <w:r>
        <w:rPr>
          <w:sz w:val="29"/>
          <w:szCs w:val="29"/>
        </w:rPr>
        <w:lastRenderedPageBreak/>
        <w:t>Aula 1</w:t>
      </w:r>
    </w:p>
    <w:p w14:paraId="1B2B84E4" w14:textId="77777777" w:rsidR="00234D59" w:rsidRDefault="00234D59">
      <w:pPr>
        <w:rPr>
          <w:rFonts w:ascii="Arial" w:eastAsia="Arial" w:hAnsi="Arial" w:cs="Arial"/>
          <w:b/>
          <w:u w:val="single"/>
          <w:lang w:val="pt-BR"/>
        </w:rPr>
      </w:pPr>
    </w:p>
    <w:p w14:paraId="6F95D5E6" w14:textId="77777777" w:rsidR="00234D59" w:rsidRDefault="009C21D0">
      <w:pPr>
        <w:pStyle w:val="00PESO2"/>
        <w:rPr>
          <w:rFonts w:eastAsia="Arial"/>
        </w:rPr>
      </w:pPr>
      <w:r>
        <w:rPr>
          <w:rFonts w:eastAsia="Arial"/>
        </w:rPr>
        <w:t xml:space="preserve">Conteúdo específico </w:t>
      </w:r>
    </w:p>
    <w:p w14:paraId="623BC5CC" w14:textId="77777777" w:rsidR="00234D59" w:rsidRDefault="009C21D0">
      <w:pPr>
        <w:pStyle w:val="00Textogeral"/>
        <w:spacing w:line="300" w:lineRule="atLeast"/>
        <w:ind w:firstLine="0"/>
        <w:rPr>
          <w:rFonts w:eastAsia="Arial"/>
        </w:rPr>
      </w:pPr>
      <w:r>
        <w:rPr>
          <w:rFonts w:eastAsia="Arial"/>
        </w:rPr>
        <w:t>Famílias de instrumentos musicais e suas características básicas.</w:t>
      </w:r>
    </w:p>
    <w:p w14:paraId="2A201D05" w14:textId="77777777" w:rsidR="00234D59" w:rsidRDefault="00234D59">
      <w:pPr>
        <w:rPr>
          <w:rFonts w:ascii="Arial" w:eastAsia="Times New Roman" w:hAnsi="Arial" w:cs="Arial"/>
          <w:lang w:val="pt-BR"/>
        </w:rPr>
      </w:pPr>
    </w:p>
    <w:p w14:paraId="2D061099" w14:textId="77777777" w:rsidR="00234D59" w:rsidRDefault="009C21D0">
      <w:pPr>
        <w:pStyle w:val="00PESO2"/>
        <w:rPr>
          <w:rFonts w:eastAsia="Arial"/>
        </w:rPr>
      </w:pPr>
      <w:r>
        <w:rPr>
          <w:rFonts w:eastAsia="Arial"/>
        </w:rPr>
        <w:t>Recursos didáticos</w:t>
      </w:r>
    </w:p>
    <w:p w14:paraId="5CB797DF" w14:textId="77777777" w:rsidR="00234D59" w:rsidRDefault="009C21D0">
      <w:pPr>
        <w:pStyle w:val="00Textogeralbullet"/>
        <w:numPr>
          <w:ilvl w:val="0"/>
          <w:numId w:val="1"/>
        </w:numPr>
      </w:pPr>
      <w:r>
        <w:t>Imagens de instrumentos de cordas, madeiras, metais e percussão.</w:t>
      </w:r>
    </w:p>
    <w:p w14:paraId="0A4A1B22" w14:textId="77777777" w:rsidR="00234D59" w:rsidRDefault="009C21D0">
      <w:pPr>
        <w:pStyle w:val="00Textogeralbullet"/>
        <w:numPr>
          <w:ilvl w:val="0"/>
          <w:numId w:val="1"/>
        </w:numPr>
      </w:pPr>
      <w:r>
        <w:t>Lousa e giz para a escrita de palavras fundamentais que complementam os instrumentos: arco, martelo, palheta, bocal, campânula, vara, pistões, baquetas etc.</w:t>
      </w:r>
    </w:p>
    <w:p w14:paraId="57FFA803" w14:textId="77777777" w:rsidR="00234D59" w:rsidRDefault="009C21D0">
      <w:pPr>
        <w:pStyle w:val="00Textogeralbullet"/>
        <w:numPr>
          <w:ilvl w:val="0"/>
          <w:numId w:val="1"/>
        </w:numPr>
      </w:pPr>
      <w:r>
        <w:t>Desenho do esquema de distribuição dos instrumentistas na orquestra.</w:t>
      </w:r>
    </w:p>
    <w:p w14:paraId="05DD71EE" w14:textId="77777777" w:rsidR="00234D59" w:rsidRDefault="00234D59">
      <w:pPr>
        <w:rPr>
          <w:rFonts w:ascii="Arial" w:eastAsia="Arial" w:hAnsi="Arial" w:cs="Tahoma"/>
          <w:color w:val="000000"/>
          <w:spacing w:val="-2"/>
          <w:sz w:val="22"/>
          <w:szCs w:val="20"/>
          <w:lang w:val="pt-BR" w:eastAsia="es-ES"/>
        </w:rPr>
      </w:pPr>
    </w:p>
    <w:p w14:paraId="1B686E16" w14:textId="77777777" w:rsidR="00234D59" w:rsidRDefault="009C21D0">
      <w:pPr>
        <w:pStyle w:val="00PESO2"/>
        <w:rPr>
          <w:rFonts w:eastAsia="Arial"/>
        </w:rPr>
      </w:pPr>
      <w:r>
        <w:rPr>
          <w:rFonts w:eastAsia="Arial"/>
        </w:rPr>
        <w:t>Encaminhamento</w:t>
      </w:r>
    </w:p>
    <w:p w14:paraId="1054056E" w14:textId="77777777" w:rsidR="00234D59" w:rsidRDefault="009C21D0">
      <w:pPr>
        <w:pStyle w:val="00Textogeralbullet"/>
        <w:numPr>
          <w:ilvl w:val="0"/>
          <w:numId w:val="1"/>
        </w:numPr>
      </w:pPr>
      <w:r>
        <w:t>Apresente as imagens para os estudantes. Pergunte quais instrumentos eles conhecem.</w:t>
      </w:r>
    </w:p>
    <w:p w14:paraId="026112B9" w14:textId="03FD0926" w:rsidR="00234D59" w:rsidRDefault="009C21D0">
      <w:pPr>
        <w:pStyle w:val="00Textogeralbullet"/>
        <w:numPr>
          <w:ilvl w:val="0"/>
          <w:numId w:val="1"/>
        </w:numPr>
      </w:pPr>
      <w:r>
        <w:t xml:space="preserve">A seguir, </w:t>
      </w:r>
      <w:r w:rsidR="007D235A">
        <w:t xml:space="preserve">apresentamos </w:t>
      </w:r>
      <w:r>
        <w:t xml:space="preserve">os instrumentos principais de cada família </w:t>
      </w:r>
      <w:r w:rsidR="007D235A">
        <w:t>(</w:t>
      </w:r>
      <w:r>
        <w:t>explique que os instrumentos são classificados por famílias</w:t>
      </w:r>
      <w:r w:rsidR="007D235A">
        <w:t>)</w:t>
      </w:r>
      <w:r>
        <w:t>.</w:t>
      </w:r>
    </w:p>
    <w:p w14:paraId="6117FACD" w14:textId="1EFCC03B" w:rsidR="00234D59" w:rsidRDefault="009C21D0">
      <w:pPr>
        <w:pStyle w:val="Alternativa"/>
      </w:pPr>
      <w:r w:rsidRPr="00202457">
        <w:t>a)</w:t>
      </w:r>
      <w:r>
        <w:tab/>
      </w:r>
      <w:r>
        <w:rPr>
          <w:b/>
        </w:rPr>
        <w:t>Cordas</w:t>
      </w:r>
      <w:r>
        <w:t xml:space="preserve">: violino, viola, violoncelo, contrabaixo, harpa e piano. Os quatro primeiros instrumentos </w:t>
      </w:r>
      <w:r w:rsidR="000253D0">
        <w:t xml:space="preserve">têm </w:t>
      </w:r>
      <w:r>
        <w:t xml:space="preserve">um braço e quatro cordas; estas produzem os sons quando friccionadas por um arco feito de madeira com cerdas esticadas. A harpa </w:t>
      </w:r>
      <w:r w:rsidR="000253D0">
        <w:t xml:space="preserve">tem </w:t>
      </w:r>
      <w:r>
        <w:t>cordas esticadas de diversos tamanhos, que produzem sons quando beliscadas pelo instrumentista. As cordas do piano não são aparentes. Elas são tocadas por peças de madeira chamadas de martelo, que são acionados quando o pianista aperta as teclas do instrumento. Em todos esses instrumentos, o som produzido se dá pela vibração de cordas.</w:t>
      </w:r>
    </w:p>
    <w:p w14:paraId="6FFD8222" w14:textId="77777777" w:rsidR="00234D59" w:rsidRDefault="009C21D0">
      <w:pPr>
        <w:pStyle w:val="Alternativa"/>
      </w:pPr>
      <w:r w:rsidRPr="00202457">
        <w:t>b)</w:t>
      </w:r>
      <w:r>
        <w:tab/>
      </w:r>
      <w:r>
        <w:rPr>
          <w:b/>
        </w:rPr>
        <w:t>Madeiras</w:t>
      </w:r>
      <w:r>
        <w:t xml:space="preserve">: flauta, oboé, clarinete e fagote. Esses são instrumentos de sopro. Antigamente, eram feitos de madeira, por isso o nome permaneceu mesmo que, atualmente, sejam feitos de metais ou materiais sintéticos. Quando o instrumentista sopra o instrumento, uma palheta de bambu ou material sintético vibra, produzindo os sons. </w:t>
      </w:r>
    </w:p>
    <w:p w14:paraId="6B764643" w14:textId="55F618AE" w:rsidR="00234D59" w:rsidRDefault="009C21D0">
      <w:pPr>
        <w:pStyle w:val="Alternativa"/>
      </w:pPr>
      <w:r w:rsidRPr="00202457">
        <w:t>c)</w:t>
      </w:r>
      <w:r>
        <w:tab/>
      </w:r>
      <w:r>
        <w:rPr>
          <w:b/>
        </w:rPr>
        <w:t>Metais</w:t>
      </w:r>
      <w:r>
        <w:t xml:space="preserve">: trompa, trompete, trombone e tuba. Esses também são instrumentos de sopro, com tubos metálicos de comprimentos e espessuras variados. A vibração dos lábios do instrumentista quando sopra o bocal do instrumento produz o som propagado pela campânula. A maioria desses instrumentos tem o tubo “enrolado” para facilitar seu manuseio. O trombone </w:t>
      </w:r>
      <w:r w:rsidR="000253D0">
        <w:t xml:space="preserve">tem </w:t>
      </w:r>
      <w:r>
        <w:t xml:space="preserve">uma vara móvel para modificar a intensidade do som; já a trompa, o trompete e a tuba </w:t>
      </w:r>
      <w:r w:rsidR="000253D0">
        <w:t xml:space="preserve">têm </w:t>
      </w:r>
      <w:r>
        <w:t>pistões para alternar os sons entre agudos e graves.</w:t>
      </w:r>
    </w:p>
    <w:p w14:paraId="3372788B" w14:textId="77777777" w:rsidR="00234D59" w:rsidRDefault="009C21D0">
      <w:pPr>
        <w:rPr>
          <w:rFonts w:ascii="Tahoma" w:eastAsia="Arial" w:hAnsi="Tahoma" w:cs="Tahoma"/>
          <w:color w:val="000000"/>
          <w:spacing w:val="-2"/>
          <w:sz w:val="22"/>
          <w:szCs w:val="20"/>
          <w:lang w:val="pt-BR" w:eastAsia="es-ES"/>
        </w:rPr>
      </w:pPr>
      <w:r w:rsidRPr="00D124DE">
        <w:rPr>
          <w:lang w:val="pt-BR"/>
        </w:rPr>
        <w:br w:type="page"/>
      </w:r>
    </w:p>
    <w:p w14:paraId="49873E3E" w14:textId="449B787C" w:rsidR="00234D59" w:rsidRDefault="009C21D0">
      <w:pPr>
        <w:pStyle w:val="Alternativa"/>
      </w:pPr>
      <w:r w:rsidRPr="00202457">
        <w:lastRenderedPageBreak/>
        <w:t>d)</w:t>
      </w:r>
      <w:r>
        <w:tab/>
      </w:r>
      <w:r>
        <w:rPr>
          <w:b/>
        </w:rPr>
        <w:t>Percussão</w:t>
      </w:r>
      <w:r>
        <w:t>: tímpano, xilofone, tarola, bumbo, pratos, carrilhão. Esses instrumentos, para produzir sons, devem ser batidos, friccionados ou agitados. Desse modo, o próprio instrumento ou uma membrana nele esticada vibra, emitindo sons. O tímpano é um tambor de cobre com uma membrana de plástico ou de couro esticada em cima dele. O instrumentista utiliza baquetas para percutir o instrumento. O xilofone é feito de placas de madeira, com caixas de ressonância embaixo delas</w:t>
      </w:r>
      <w:r w:rsidR="00C23784">
        <w:t>,</w:t>
      </w:r>
      <w:r>
        <w:t xml:space="preserve"> e é percutido com baquetas. A tarola é um tambor, mas com membranas esticadas em cima e embaixo do instrumento, que é percutido com baquetas de madeira. O bumbo é outro tipo de tambor que também </w:t>
      </w:r>
      <w:r w:rsidR="00C23784">
        <w:t xml:space="preserve">tem </w:t>
      </w:r>
      <w:r>
        <w:t xml:space="preserve">membranas na parte de cima e na parte de baixo, e pode ser percutido com baquetas de madeira ou vassourinhas de metal. Os pratos são feitos de metal e produzem som ao serem percutidos um contra o outro. O carrilhão é composto </w:t>
      </w:r>
      <w:r w:rsidR="00C23784">
        <w:t xml:space="preserve">de </w:t>
      </w:r>
      <w:r>
        <w:t>cilindros longos de metal, que são tocados por um martelo com cabeça de plástico.</w:t>
      </w:r>
    </w:p>
    <w:p w14:paraId="646BB0E1" w14:textId="1CA4AECB" w:rsidR="00234D59" w:rsidRDefault="009C21D0">
      <w:pPr>
        <w:pStyle w:val="00Textogeralbullet"/>
        <w:numPr>
          <w:ilvl w:val="0"/>
          <w:numId w:val="1"/>
        </w:numPr>
      </w:pPr>
      <w:r>
        <w:t xml:space="preserve">Por fim, </w:t>
      </w:r>
      <w:r w:rsidR="00373068">
        <w:t xml:space="preserve">pesquise e </w:t>
      </w:r>
      <w:r>
        <w:t xml:space="preserve">apresente para os estudantes </w:t>
      </w:r>
      <w:r w:rsidR="00373068">
        <w:t xml:space="preserve">um </w:t>
      </w:r>
      <w:r>
        <w:t xml:space="preserve">esquema com a posição dos instrumentos </w:t>
      </w:r>
      <w:r w:rsidR="00373068">
        <w:t xml:space="preserve">em uma </w:t>
      </w:r>
      <w:r>
        <w:t xml:space="preserve">orquestra. </w:t>
      </w:r>
    </w:p>
    <w:p w14:paraId="1174F562" w14:textId="77777777" w:rsidR="003431D1" w:rsidRDefault="009C21D0">
      <w:pPr>
        <w:pStyle w:val="00Textogeralbullet"/>
        <w:ind w:left="284"/>
      </w:pPr>
      <w:r>
        <w:t>Pergunte se eles sabem por que a organização é feita dessa forma. Ajude-os a pensar sobre a harmonização e o equilíbrio dos sons. Instrumentos que produzem sons com intensidade mais fraca precisam ficar na frente, perto do público; aqueles com intensidade mais forte ficam ao fundo.</w:t>
      </w:r>
    </w:p>
    <w:p w14:paraId="4EF6790E" w14:textId="77777777" w:rsidR="00234D59" w:rsidRDefault="00234D59">
      <w:pPr>
        <w:pStyle w:val="00Textogeralbullet"/>
        <w:ind w:left="284"/>
      </w:pPr>
    </w:p>
    <w:p w14:paraId="608F00B9" w14:textId="77777777" w:rsidR="00234D59" w:rsidRDefault="009C21D0">
      <w:pPr>
        <w:pStyle w:val="00P1"/>
      </w:pPr>
      <w:r>
        <w:rPr>
          <w:sz w:val="29"/>
        </w:rPr>
        <w:t>Aula</w:t>
      </w:r>
      <w:r w:rsidR="009D4008">
        <w:rPr>
          <w:sz w:val="29"/>
        </w:rPr>
        <w:t>S</w:t>
      </w:r>
      <w:r>
        <w:rPr>
          <w:sz w:val="29"/>
        </w:rPr>
        <w:t xml:space="preserve"> 2 e 3</w:t>
      </w:r>
    </w:p>
    <w:p w14:paraId="691BB5F6" w14:textId="77777777" w:rsidR="00234D59" w:rsidRDefault="00234D59">
      <w:pPr>
        <w:pStyle w:val="00PESO2"/>
        <w:rPr>
          <w:rFonts w:eastAsia="Arial"/>
          <w:sz w:val="20"/>
          <w:szCs w:val="20"/>
        </w:rPr>
      </w:pPr>
    </w:p>
    <w:p w14:paraId="672088C3" w14:textId="77777777" w:rsidR="00234D59" w:rsidRDefault="009C21D0">
      <w:pPr>
        <w:pStyle w:val="00PESO2"/>
        <w:rPr>
          <w:rFonts w:eastAsia="Arial"/>
        </w:rPr>
      </w:pPr>
      <w:r>
        <w:rPr>
          <w:rFonts w:eastAsia="Arial"/>
        </w:rPr>
        <w:t>Conteúdo específico</w:t>
      </w:r>
    </w:p>
    <w:p w14:paraId="662B9E58" w14:textId="77777777" w:rsidR="00234D59" w:rsidRDefault="009C21D0">
      <w:pPr>
        <w:pStyle w:val="00Textogeral"/>
        <w:spacing w:line="300" w:lineRule="atLeast"/>
        <w:ind w:firstLine="0"/>
        <w:rPr>
          <w:rFonts w:eastAsia="Times New Roman"/>
        </w:rPr>
      </w:pPr>
      <w:r>
        <w:rPr>
          <w:rFonts w:eastAsia="Times New Roman"/>
        </w:rPr>
        <w:t>Confecção de instrumentos com materiais sustentáveis e experimentação dos sons desses instrumentos.</w:t>
      </w:r>
    </w:p>
    <w:p w14:paraId="32667953" w14:textId="77777777" w:rsidR="00234D59" w:rsidRDefault="00234D59">
      <w:pPr>
        <w:pStyle w:val="00PESO2"/>
        <w:rPr>
          <w:rFonts w:eastAsia="Arial"/>
        </w:rPr>
      </w:pPr>
    </w:p>
    <w:p w14:paraId="20493973" w14:textId="77777777" w:rsidR="00234D59" w:rsidRDefault="009C21D0">
      <w:pPr>
        <w:pStyle w:val="00PESO2"/>
        <w:rPr>
          <w:rFonts w:eastAsia="Arial"/>
        </w:rPr>
      </w:pPr>
      <w:r>
        <w:rPr>
          <w:rFonts w:eastAsia="Arial"/>
        </w:rPr>
        <w:t>Recursos didáticos</w:t>
      </w:r>
    </w:p>
    <w:p w14:paraId="342DB184" w14:textId="77777777" w:rsidR="00234D59" w:rsidRDefault="009C21D0">
      <w:pPr>
        <w:pStyle w:val="00Textogeralbullet"/>
        <w:numPr>
          <w:ilvl w:val="0"/>
          <w:numId w:val="1"/>
        </w:numPr>
        <w:rPr>
          <w:rFonts w:eastAsia="Calibri"/>
        </w:rPr>
      </w:pPr>
      <w:r>
        <w:t>Latas metálicas vazias e sem as tampas, de tamanhos grande e médio.</w:t>
      </w:r>
    </w:p>
    <w:p w14:paraId="57FFEC65" w14:textId="74D25C30" w:rsidR="00234D59" w:rsidRDefault="009C21D0">
      <w:pPr>
        <w:pStyle w:val="00Textogeralbullet"/>
        <w:numPr>
          <w:ilvl w:val="0"/>
          <w:numId w:val="1"/>
        </w:numPr>
        <w:rPr>
          <w:rFonts w:eastAsia="Calibri"/>
        </w:rPr>
      </w:pPr>
      <w:r>
        <w:rPr>
          <w:lang w:val="en-US"/>
        </w:rPr>
        <w:t xml:space="preserve">Tesoura </w:t>
      </w:r>
      <w:r w:rsidR="00C40CA6">
        <w:rPr>
          <w:lang w:val="en-US"/>
        </w:rPr>
        <w:t xml:space="preserve">com </w:t>
      </w:r>
      <w:r>
        <w:rPr>
          <w:lang w:val="en-US"/>
        </w:rPr>
        <w:t>pontas arredondadas</w:t>
      </w:r>
      <w:r>
        <w:t>.</w:t>
      </w:r>
    </w:p>
    <w:p w14:paraId="101CB78F" w14:textId="4527915A" w:rsidR="00234D59" w:rsidRDefault="009C21D0">
      <w:pPr>
        <w:pStyle w:val="00Textogeralbullet"/>
        <w:numPr>
          <w:ilvl w:val="0"/>
          <w:numId w:val="1"/>
        </w:numPr>
        <w:rPr>
          <w:rFonts w:eastAsia="Calibri"/>
        </w:rPr>
      </w:pPr>
      <w:r>
        <w:t xml:space="preserve">Garrafas plásticas de água pequenas (entre 250 </w:t>
      </w:r>
      <w:r w:rsidR="00C40CA6">
        <w:t xml:space="preserve">e </w:t>
      </w:r>
      <w:r>
        <w:t>310 mL), secas e com tampa.</w:t>
      </w:r>
    </w:p>
    <w:p w14:paraId="38BAACC3" w14:textId="77777777" w:rsidR="00234D59" w:rsidRDefault="009C21D0">
      <w:pPr>
        <w:pStyle w:val="00Textogeralbullet"/>
        <w:numPr>
          <w:ilvl w:val="0"/>
          <w:numId w:val="1"/>
        </w:numPr>
        <w:rPr>
          <w:rFonts w:eastAsia="Calibri"/>
        </w:rPr>
      </w:pPr>
      <w:r>
        <w:t>Grãos de arroz e de feijão crus em quantidade suficiente para as garrafas (em geral, de 3 a 4 colheres de sopa para cada garrafa).</w:t>
      </w:r>
    </w:p>
    <w:p w14:paraId="6C827713" w14:textId="77777777" w:rsidR="00234D59" w:rsidRDefault="009C21D0">
      <w:pPr>
        <w:pStyle w:val="00Textogeralbullet"/>
        <w:numPr>
          <w:ilvl w:val="0"/>
          <w:numId w:val="1"/>
        </w:numPr>
        <w:rPr>
          <w:rFonts w:eastAsia="Calibri"/>
        </w:rPr>
      </w:pPr>
      <w:r>
        <w:rPr>
          <w:lang w:val="en-US"/>
        </w:rPr>
        <w:t>Fita adesiva colorida (opcional)</w:t>
      </w:r>
      <w:r>
        <w:t>.</w:t>
      </w:r>
    </w:p>
    <w:p w14:paraId="641F039E" w14:textId="77777777" w:rsidR="003431D1" w:rsidRDefault="003431D1">
      <w:pPr>
        <w:rPr>
          <w:rFonts w:ascii="Arial" w:hAnsi="Arial" w:cs="Arial"/>
          <w:color w:val="00000A"/>
          <w:lang w:val="pt-BR"/>
        </w:rPr>
      </w:pPr>
      <w:r>
        <w:rPr>
          <w:rFonts w:ascii="Arial" w:hAnsi="Arial" w:cs="Arial"/>
          <w:b/>
          <w:bCs/>
          <w:color w:val="00000A"/>
        </w:rPr>
        <w:br w:type="page"/>
      </w:r>
    </w:p>
    <w:p w14:paraId="14DABE03" w14:textId="77777777" w:rsidR="00234D59" w:rsidRDefault="009C21D0">
      <w:pPr>
        <w:pStyle w:val="00PESO2"/>
        <w:rPr>
          <w:rFonts w:eastAsia="Arial"/>
        </w:rPr>
      </w:pPr>
      <w:r>
        <w:rPr>
          <w:rFonts w:eastAsia="Arial"/>
        </w:rPr>
        <w:lastRenderedPageBreak/>
        <w:t>Encaminhamento</w:t>
      </w:r>
    </w:p>
    <w:p w14:paraId="26B82500" w14:textId="77777777" w:rsidR="00234D59" w:rsidRDefault="009C21D0">
      <w:pPr>
        <w:pStyle w:val="00Textogeralbullet"/>
        <w:numPr>
          <w:ilvl w:val="0"/>
          <w:numId w:val="1"/>
        </w:numPr>
      </w:pPr>
      <w:r>
        <w:t>Organize a turma em pequenos grupos.</w:t>
      </w:r>
    </w:p>
    <w:p w14:paraId="0170356A" w14:textId="1A000389" w:rsidR="00234D59" w:rsidRDefault="009C21D0">
      <w:pPr>
        <w:pStyle w:val="00Textogeralbullet"/>
        <w:numPr>
          <w:ilvl w:val="0"/>
          <w:numId w:val="1"/>
        </w:numPr>
      </w:pPr>
      <w:r>
        <w:t xml:space="preserve">Oriente os estudantes </w:t>
      </w:r>
      <w:r w:rsidR="00A3671A">
        <w:t>n</w:t>
      </w:r>
      <w:r>
        <w:t>a confecção de dois tipos de instrumentos musicais: tambor e chocalho.</w:t>
      </w:r>
    </w:p>
    <w:p w14:paraId="48BDD0C4" w14:textId="0D947072" w:rsidR="00234D59" w:rsidRDefault="009C21D0" w:rsidP="0086197D">
      <w:pPr>
        <w:pStyle w:val="Alternativa"/>
        <w:spacing w:after="0"/>
      </w:pPr>
      <w:r>
        <w:rPr>
          <w:b/>
        </w:rPr>
        <w:t>a)</w:t>
      </w:r>
      <w:r>
        <w:tab/>
        <w:t xml:space="preserve">Tambor de lata: os alunos devem usar o fundo da lata para bater com as mãos. De acordo com o tamanho da lata, o som produzido </w:t>
      </w:r>
      <w:r w:rsidR="00A3671A">
        <w:t xml:space="preserve">vai </w:t>
      </w:r>
      <w:r>
        <w:t>variar.</w:t>
      </w:r>
    </w:p>
    <w:p w14:paraId="34FEBDF4" w14:textId="12AA7871" w:rsidR="00234D59" w:rsidRDefault="009C21D0" w:rsidP="0086197D">
      <w:pPr>
        <w:pStyle w:val="Alternativa"/>
        <w:spacing w:before="0"/>
        <w:ind w:hanging="29"/>
      </w:pPr>
      <w:r>
        <w:tab/>
        <w:t xml:space="preserve">Usando a fita adesiva colorida, eles podem decorar o corpo das latas (menos o fundo, onde </w:t>
      </w:r>
      <w:r w:rsidR="00A3671A">
        <w:t xml:space="preserve">vão </w:t>
      </w:r>
      <w:r>
        <w:t>bater no “tambor”).</w:t>
      </w:r>
    </w:p>
    <w:p w14:paraId="2BCA1B46" w14:textId="77777777" w:rsidR="00234D59" w:rsidRDefault="009C21D0" w:rsidP="0086197D">
      <w:pPr>
        <w:pStyle w:val="Alternativa"/>
        <w:spacing w:after="0"/>
      </w:pPr>
      <w:r>
        <w:rPr>
          <w:b/>
        </w:rPr>
        <w:t>b)</w:t>
      </w:r>
      <w:r>
        <w:tab/>
        <w:t xml:space="preserve">Os estudantes devem colocar um pouco de arroz em algumas das garrafas e tampá-las, depois devem fazer o mesmo com os grãos de feijão. </w:t>
      </w:r>
    </w:p>
    <w:p w14:paraId="038519E9" w14:textId="77777777" w:rsidR="00234D59" w:rsidRDefault="009C21D0" w:rsidP="0086197D">
      <w:pPr>
        <w:pStyle w:val="Alternativa"/>
        <w:spacing w:before="0"/>
        <w:ind w:hanging="29"/>
      </w:pPr>
      <w:r>
        <w:tab/>
        <w:t>Usando a fita adesiva colorida, eles podem decorar as garrafas.</w:t>
      </w:r>
    </w:p>
    <w:p w14:paraId="243FAC14" w14:textId="77777777" w:rsidR="00234D59" w:rsidRDefault="009C21D0">
      <w:pPr>
        <w:pStyle w:val="00Textogeralbullet"/>
        <w:numPr>
          <w:ilvl w:val="0"/>
          <w:numId w:val="1"/>
        </w:numPr>
      </w:pPr>
      <w:r>
        <w:t>Peça aos estudantes que experimentem os sons e combinem, entre si, uma pequena apresentação, tocando os instrumentos como desejarem. Os grupos devem se apresentar um de cada vez. Depois, os grupos devem tocar juntos.</w:t>
      </w:r>
    </w:p>
    <w:p w14:paraId="39B94A17" w14:textId="77777777" w:rsidR="00234D59" w:rsidRDefault="009C21D0">
      <w:pPr>
        <w:pStyle w:val="00Textogeralbullet"/>
        <w:numPr>
          <w:ilvl w:val="0"/>
          <w:numId w:val="1"/>
        </w:numPr>
      </w:pPr>
      <w:r>
        <w:t>Por fim, faça uma roda com a turma para que expressem como foi a experiência.</w:t>
      </w:r>
    </w:p>
    <w:p w14:paraId="145C317F" w14:textId="77777777" w:rsidR="00234D59" w:rsidRDefault="00234D59">
      <w:pPr>
        <w:rPr>
          <w:rFonts w:ascii="Tahoma" w:eastAsia="Arial" w:hAnsi="Tahoma" w:cs="Tahoma"/>
          <w:color w:val="000000"/>
          <w:spacing w:val="-2"/>
          <w:sz w:val="22"/>
          <w:szCs w:val="20"/>
          <w:lang w:val="pt-BR" w:eastAsia="es-ES"/>
        </w:rPr>
      </w:pPr>
    </w:p>
    <w:p w14:paraId="2FE38026" w14:textId="77777777" w:rsidR="00234D59" w:rsidRDefault="009C21D0">
      <w:pPr>
        <w:pStyle w:val="00PESO2"/>
        <w:rPr>
          <w:rFonts w:eastAsia="Arial"/>
        </w:rPr>
      </w:pPr>
      <w:bookmarkStart w:id="1" w:name="_Hlk498958348"/>
      <w:bookmarkEnd w:id="1"/>
      <w:r>
        <w:rPr>
          <w:rFonts w:eastAsia="Arial"/>
        </w:rPr>
        <w:t>Atividade</w:t>
      </w:r>
      <w:r w:rsidR="0088309F">
        <w:rPr>
          <w:rFonts w:eastAsia="Arial"/>
        </w:rPr>
        <w:t>s</w:t>
      </w:r>
      <w:r>
        <w:rPr>
          <w:rFonts w:eastAsia="Arial"/>
        </w:rPr>
        <w:t xml:space="preserve"> complementar</w:t>
      </w:r>
      <w:r w:rsidR="0088309F">
        <w:rPr>
          <w:rFonts w:eastAsia="Arial"/>
        </w:rPr>
        <w:t>es</w:t>
      </w:r>
    </w:p>
    <w:p w14:paraId="45B7EF52" w14:textId="77777777" w:rsidR="00234D59" w:rsidRDefault="009C21D0">
      <w:pPr>
        <w:pStyle w:val="00Textogeralbullet"/>
        <w:numPr>
          <w:ilvl w:val="0"/>
          <w:numId w:val="1"/>
        </w:numPr>
      </w:pPr>
      <w:r>
        <w:t xml:space="preserve">Oriente os estudantes na montagem de um instrumento de sopro de papelão. Para isso, são necessários os seguintes materiais: tubo de papelão (de papel absorvente de cozinha); balão de festa de borracha (bexiga); canudo de plástico para suco; fita adesiva; caneta hidrocor; lápis preto bem apontado. </w:t>
      </w:r>
    </w:p>
    <w:p w14:paraId="3C64FB80" w14:textId="30DB5547" w:rsidR="00234D59" w:rsidRDefault="009C21D0">
      <w:pPr>
        <w:pStyle w:val="00Textogeralbullet"/>
        <w:ind w:left="284"/>
      </w:pPr>
      <w:r>
        <w:t>Peça aos estudantes que cortem o balão de festa pela metade. Eles vão usar a metade do balão que tem o furo. Oriente que cubram uma das pontas do tubo com o balão recortado, ou seja, a parte do bico, e fixem-no nas laterais do tubo com a fita adesiva.</w:t>
      </w:r>
    </w:p>
    <w:p w14:paraId="091127C2" w14:textId="77777777" w:rsidR="00234D59" w:rsidRDefault="009C21D0">
      <w:pPr>
        <w:pStyle w:val="00Textogeralbullet"/>
        <w:ind w:left="284"/>
      </w:pPr>
      <w:r>
        <w:t>Usando a caneta, os estudantes devem marcar, em linha reta, seis furos ao longo do tubo, e</w:t>
      </w:r>
      <w:r w:rsidR="004F19F3">
        <w:t>,</w:t>
      </w:r>
      <w:r>
        <w:t xml:space="preserve"> com a ponta do lápis</w:t>
      </w:r>
      <w:r w:rsidR="004F19F3">
        <w:t>,</w:t>
      </w:r>
      <w:r>
        <w:t xml:space="preserve"> furar nos locais marcados. </w:t>
      </w:r>
    </w:p>
    <w:p w14:paraId="722EF12D" w14:textId="6963508B" w:rsidR="00234D59" w:rsidRDefault="009C21D0">
      <w:pPr>
        <w:pStyle w:val="00Textogeralbullet"/>
        <w:ind w:left="284"/>
      </w:pPr>
      <w:r>
        <w:t xml:space="preserve">Peça que cortem cerca de um terço do canudo plástico com a tesoura. A seguir, é preciso introduzir o pedaço de canudo plástico dentro do balão, pelo bico, deixando cerca da metade dele para fora. Depois, devem usar a fita adesiva para prender o canudo no balão. </w:t>
      </w:r>
    </w:p>
    <w:p w14:paraId="0DE731EE" w14:textId="2215D6D7" w:rsidR="00234D59" w:rsidRDefault="009C21D0">
      <w:pPr>
        <w:pStyle w:val="00Textogeralbullet"/>
        <w:ind w:left="284"/>
      </w:pPr>
      <w:r>
        <w:t xml:space="preserve">Com o instrumento pronto, peça que assoprem o canudo e experimentem tapar e destapar os furos, com os dedos, percebendo a modificação no som. </w:t>
      </w:r>
    </w:p>
    <w:p w14:paraId="79731E32" w14:textId="3ADFB0A0" w:rsidR="00234D59" w:rsidRDefault="009C21D0">
      <w:pPr>
        <w:pStyle w:val="00Textogeralbullet"/>
        <w:numPr>
          <w:ilvl w:val="0"/>
          <w:numId w:val="1"/>
        </w:numPr>
      </w:pPr>
      <w:r>
        <w:t xml:space="preserve">Organize os estudantes em grupo e peça </w:t>
      </w:r>
      <w:r w:rsidR="004F19F3">
        <w:t>a</w:t>
      </w:r>
      <w:r>
        <w:t xml:space="preserve"> cada um</w:t>
      </w:r>
      <w:r w:rsidR="004F19F3">
        <w:t xml:space="preserve"> que</w:t>
      </w:r>
      <w:r>
        <w:t xml:space="preserve"> escolha uma pequena história para contar. O grupo terá um estudante para narrar a história</w:t>
      </w:r>
      <w:r w:rsidR="004F19F3">
        <w:t>,</w:t>
      </w:r>
      <w:r>
        <w:t xml:space="preserve"> e os demais vão usar os instrumentos feitos nas aulas, assim como a voz e o corpo, para sonorizar a narrativa. Divida o tempo da atividade em dois blocos: ensaio e apresentação.</w:t>
      </w:r>
    </w:p>
    <w:p w14:paraId="505A60D8" w14:textId="77777777" w:rsidR="00234D59" w:rsidRPr="00C10F71" w:rsidRDefault="009C21D0" w:rsidP="00C10F71">
      <w:pPr>
        <w:pStyle w:val="00Textogeralbullet"/>
        <w:numPr>
          <w:ilvl w:val="0"/>
          <w:numId w:val="1"/>
        </w:numPr>
      </w:pPr>
      <w:r>
        <w:t>Ao término, faça uma roda com a turma para que compartilhem suas impressões sobre a atividade.</w:t>
      </w:r>
      <w:r>
        <w:br w:type="page"/>
      </w:r>
    </w:p>
    <w:p w14:paraId="364221E6" w14:textId="77777777" w:rsidR="00234D59" w:rsidRDefault="009C21D0">
      <w:pPr>
        <w:pStyle w:val="00PESO2"/>
        <w:rPr>
          <w:rFonts w:eastAsia="Arial"/>
        </w:rPr>
      </w:pPr>
      <w:r>
        <w:rPr>
          <w:rFonts w:eastAsia="Arial"/>
        </w:rPr>
        <w:lastRenderedPageBreak/>
        <w:t>Aferição e formas de acompanhamento dos objetivos de aprendizagem</w:t>
      </w:r>
    </w:p>
    <w:p w14:paraId="221B4FD2" w14:textId="77777777" w:rsidR="00234D59" w:rsidRDefault="00234D59">
      <w:pPr>
        <w:pStyle w:val="00P1"/>
      </w:pPr>
    </w:p>
    <w:tbl>
      <w:tblPr>
        <w:tblW w:w="958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948"/>
        <w:gridCol w:w="6633"/>
      </w:tblGrid>
      <w:tr w:rsidR="00234D59" w14:paraId="6BBA8718" w14:textId="77777777">
        <w:trPr>
          <w:trHeight w:val="24"/>
        </w:trPr>
        <w:tc>
          <w:tcPr>
            <w:tcW w:w="9580" w:type="dxa"/>
            <w:gridSpan w:val="2"/>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8" w:type="dxa"/>
            </w:tcMar>
          </w:tcPr>
          <w:p w14:paraId="0CD1E7E9" w14:textId="77777777" w:rsidR="00234D59" w:rsidRDefault="009C21D0">
            <w:pPr>
              <w:spacing w:before="120" w:after="120"/>
              <w:jc w:val="center"/>
              <w:rPr>
                <w:rFonts w:ascii="Tahoma" w:hAnsi="Tahoma" w:cs="Tahoma"/>
                <w:b/>
                <w:sz w:val="20"/>
                <w:szCs w:val="20"/>
              </w:rPr>
            </w:pPr>
            <w:r>
              <w:rPr>
                <w:rFonts w:ascii="Tahoma" w:hAnsi="Tahoma" w:cs="Tahoma"/>
                <w:b/>
                <w:bCs/>
                <w:color w:val="FFFFFF" w:themeColor="background1"/>
                <w:sz w:val="20"/>
                <w:szCs w:val="20"/>
              </w:rPr>
              <w:t>Legenda</w:t>
            </w:r>
          </w:p>
        </w:tc>
      </w:tr>
      <w:tr w:rsidR="00234D59" w14:paraId="4B758BAD" w14:textId="77777777">
        <w:trPr>
          <w:trHeight w:val="116"/>
        </w:trPr>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DD9F6C" w14:textId="77777777" w:rsidR="00234D59" w:rsidRDefault="009C21D0">
            <w:pPr>
              <w:spacing w:before="120" w:after="120"/>
              <w:rPr>
                <w:rFonts w:ascii="Tahoma" w:hAnsi="Tahoma" w:cs="Tahoma"/>
                <w:b/>
                <w:sz w:val="20"/>
                <w:szCs w:val="20"/>
              </w:rPr>
            </w:pPr>
            <w:r>
              <w:rPr>
                <w:rFonts w:ascii="Tahoma" w:hAnsi="Tahoma" w:cs="Tahoma"/>
                <w:b/>
                <w:sz w:val="20"/>
                <w:szCs w:val="20"/>
              </w:rPr>
              <w:t>Texto em preto</w:t>
            </w:r>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39EE3D" w14:textId="77777777" w:rsidR="00234D59" w:rsidRDefault="009C21D0">
            <w:pPr>
              <w:spacing w:before="120" w:after="120"/>
              <w:rPr>
                <w:rFonts w:ascii="Tahoma" w:hAnsi="Tahoma" w:cs="Tahoma"/>
                <w:sz w:val="20"/>
                <w:szCs w:val="20"/>
              </w:rPr>
            </w:pPr>
            <w:r>
              <w:rPr>
                <w:rFonts w:ascii="Tahoma" w:eastAsia="Arial" w:hAnsi="Tahoma" w:cs="Tahoma"/>
                <w:sz w:val="20"/>
                <w:szCs w:val="20"/>
              </w:rPr>
              <w:t>Objetivo de aprendizagem.</w:t>
            </w:r>
          </w:p>
        </w:tc>
      </w:tr>
      <w:tr w:rsidR="00234D59" w:rsidRPr="00F331FD" w14:paraId="404B7FC0" w14:textId="77777777">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77C4CCD" w14:textId="77777777" w:rsidR="00234D59" w:rsidRDefault="009C21D0">
            <w:pPr>
              <w:spacing w:before="120" w:after="120"/>
              <w:rPr>
                <w:rFonts w:ascii="Tahoma" w:hAnsi="Tahoma" w:cs="Tahoma"/>
                <w:b/>
                <w:color w:val="0070C0"/>
                <w:sz w:val="20"/>
                <w:szCs w:val="20"/>
              </w:rPr>
            </w:pPr>
            <w:r>
              <w:rPr>
                <w:rFonts w:ascii="Tahoma" w:hAnsi="Tahoma" w:cs="Tahoma"/>
                <w:b/>
                <w:color w:val="0070C0"/>
                <w:sz w:val="20"/>
                <w:szCs w:val="20"/>
              </w:rPr>
              <w:t>Texto em azul</w:t>
            </w:r>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9B5652" w14:textId="77777777" w:rsidR="00234D59" w:rsidRDefault="009C21D0">
            <w:pPr>
              <w:spacing w:before="120" w:after="120"/>
              <w:rPr>
                <w:rFonts w:ascii="Tahoma" w:hAnsi="Tahoma" w:cs="Tahoma"/>
                <w:color w:val="0070C0"/>
                <w:sz w:val="20"/>
                <w:szCs w:val="20"/>
                <w:lang w:val="pt-BR"/>
              </w:rPr>
            </w:pPr>
            <w:r>
              <w:rPr>
                <w:rFonts w:ascii="Tahoma" w:hAnsi="Tahoma" w:cs="Tahoma"/>
                <w:color w:val="0070C0"/>
                <w:sz w:val="20"/>
                <w:szCs w:val="20"/>
                <w:lang w:val="pt-BR"/>
              </w:rPr>
              <w:t>Forma de acompanhar o desenvolvimento das aprendizagens.</w:t>
            </w:r>
          </w:p>
        </w:tc>
      </w:tr>
    </w:tbl>
    <w:p w14:paraId="2B70BB3F" w14:textId="77777777" w:rsidR="00234D59" w:rsidRDefault="00234D59">
      <w:pPr>
        <w:pStyle w:val="00P1"/>
      </w:pPr>
    </w:p>
    <w:tbl>
      <w:tblPr>
        <w:tblW w:w="9584"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3"/>
        <w:gridCol w:w="794"/>
        <w:gridCol w:w="794"/>
        <w:gridCol w:w="1703"/>
      </w:tblGrid>
      <w:tr w:rsidR="00234D59" w14:paraId="4623620B" w14:textId="77777777" w:rsidTr="004229BC">
        <w:trPr>
          <w:trHeight w:val="24"/>
        </w:trPr>
        <w:tc>
          <w:tcPr>
            <w:tcW w:w="6293" w:type="dxa"/>
            <w:tcBorders>
              <w:bottom w:val="single" w:sz="4" w:space="0" w:color="00000A"/>
              <w:right w:val="single" w:sz="4" w:space="0" w:color="00000A"/>
            </w:tcBorders>
            <w:shd w:val="clear" w:color="auto" w:fill="auto"/>
          </w:tcPr>
          <w:p w14:paraId="1ECC3934" w14:textId="77777777" w:rsidR="00234D59" w:rsidRDefault="00234D59">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1BBB4726" w14:textId="77777777" w:rsidR="00234D59" w:rsidRDefault="009C21D0">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7AA54CAD" w14:textId="77777777" w:rsidR="00234D59" w:rsidRDefault="009C21D0">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Não</w:t>
            </w:r>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327B7AD1" w14:textId="77777777" w:rsidR="00234D59" w:rsidRDefault="009C21D0">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Parcialmente</w:t>
            </w:r>
          </w:p>
        </w:tc>
      </w:tr>
      <w:tr w:rsidR="00234D59" w:rsidRPr="00F331FD" w14:paraId="77FEA012" w14:textId="77777777" w:rsidTr="004229BC">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67509B9" w14:textId="77777777" w:rsidR="00234D59" w:rsidRDefault="009C21D0">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Os estudantes conhecem os diversos instrumentos musicais que compõem uma orquestra?</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302F438" w14:textId="77777777" w:rsidR="00234D59" w:rsidRDefault="00234D59">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35FE569" w14:textId="77777777" w:rsidR="00234D59" w:rsidRDefault="00234D59">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0F09130" w14:textId="77777777" w:rsidR="00234D59" w:rsidRDefault="00234D59">
            <w:pPr>
              <w:spacing w:before="120" w:after="120"/>
              <w:rPr>
                <w:rFonts w:ascii="Tahoma" w:hAnsi="Tahoma" w:cs="Tahoma"/>
                <w:bCs/>
                <w:color w:val="FFFFFF" w:themeColor="background1"/>
                <w:sz w:val="20"/>
                <w:szCs w:val="20"/>
                <w:lang w:val="pt-BR"/>
              </w:rPr>
            </w:pPr>
          </w:p>
        </w:tc>
      </w:tr>
      <w:tr w:rsidR="00234D59" w:rsidRPr="00734AEB" w14:paraId="58010D02" w14:textId="77777777" w:rsidTr="004229BC">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E4FD73C" w14:textId="3287BEA5" w:rsidR="00234D59" w:rsidRDefault="009C21D0" w:rsidP="00734AEB">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 xml:space="preserve">Sugerimos que exiba para os estudantes um vídeo sobre a história Pedro e o Lobo, de Sergei Prokofiev, na qual cada personagem é apresentado por um instrumento musical diferente, com o propósito de aproximar as crianças </w:t>
            </w:r>
            <w:r w:rsidR="00734AEB">
              <w:rPr>
                <w:rFonts w:ascii="Tahoma" w:hAnsi="Tahoma" w:cs="Tahoma"/>
                <w:color w:val="0070C0"/>
                <w:sz w:val="20"/>
                <w:szCs w:val="20"/>
                <w:lang w:val="pt-BR"/>
              </w:rPr>
              <w:t xml:space="preserve">das </w:t>
            </w:r>
            <w:r>
              <w:rPr>
                <w:rFonts w:ascii="Tahoma" w:hAnsi="Tahoma" w:cs="Tahoma"/>
                <w:color w:val="0070C0"/>
                <w:sz w:val="20"/>
                <w:szCs w:val="20"/>
                <w:lang w:val="pt-BR"/>
              </w:rPr>
              <w:t xml:space="preserve">diversas sonoridades de uma orquestra. Há vídeos disponíveis </w:t>
            </w:r>
            <w:r>
              <w:rPr>
                <w:rFonts w:ascii="Tahoma" w:hAnsi="Tahoma" w:cs="Tahoma"/>
                <w:i/>
                <w:color w:val="0070C0"/>
                <w:sz w:val="20"/>
                <w:szCs w:val="20"/>
                <w:lang w:val="pt-BR"/>
              </w:rPr>
              <w:t>on</w:t>
            </w:r>
            <w:r w:rsidR="00734AEB">
              <w:rPr>
                <w:rFonts w:ascii="Tahoma" w:hAnsi="Tahoma" w:cs="Tahoma"/>
                <w:i/>
                <w:color w:val="0070C0"/>
                <w:sz w:val="20"/>
                <w:szCs w:val="20"/>
                <w:lang w:val="pt-BR"/>
              </w:rPr>
              <w:t>-</w:t>
            </w:r>
            <w:r>
              <w:rPr>
                <w:rFonts w:ascii="Tahoma" w:hAnsi="Tahoma" w:cs="Tahoma"/>
                <w:i/>
                <w:color w:val="0070C0"/>
                <w:sz w:val="20"/>
                <w:szCs w:val="20"/>
                <w:lang w:val="pt-BR"/>
              </w:rPr>
              <w:t>line</w:t>
            </w:r>
            <w:r>
              <w:rPr>
                <w:rFonts w:ascii="Tahoma" w:hAnsi="Tahoma" w:cs="Tahoma"/>
                <w:color w:val="0070C0"/>
                <w:sz w:val="20"/>
                <w:szCs w:val="20"/>
                <w:lang w:val="pt-BR"/>
              </w:rPr>
              <w:t>.</w:t>
            </w:r>
          </w:p>
        </w:tc>
      </w:tr>
      <w:tr w:rsidR="00234D59" w:rsidRPr="00F331FD" w14:paraId="69760036" w14:textId="77777777" w:rsidTr="004229BC">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B5CFB71" w14:textId="77777777" w:rsidR="00234D59" w:rsidRDefault="009C21D0">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Os estudantes são capazes de distinguir as famílias nas quais os instrumentos são classificados?</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926DF3C" w14:textId="77777777" w:rsidR="00234D59" w:rsidRDefault="00234D59">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34F020C" w14:textId="77777777" w:rsidR="00234D59" w:rsidRDefault="00234D59">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90E6CEF" w14:textId="77777777" w:rsidR="00234D59" w:rsidRDefault="00234D59">
            <w:pPr>
              <w:spacing w:before="120" w:after="120"/>
              <w:jc w:val="both"/>
              <w:rPr>
                <w:rFonts w:ascii="Tahoma" w:hAnsi="Tahoma" w:cs="Tahoma"/>
                <w:bCs/>
                <w:color w:val="FFFFFF" w:themeColor="background1"/>
                <w:sz w:val="20"/>
                <w:szCs w:val="20"/>
                <w:lang w:val="pt-BR"/>
              </w:rPr>
            </w:pPr>
          </w:p>
        </w:tc>
      </w:tr>
      <w:tr w:rsidR="00234D59" w:rsidRPr="00F331FD" w14:paraId="7D533710" w14:textId="77777777" w:rsidTr="004229BC">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EF30D54" w14:textId="77777777" w:rsidR="00234D59" w:rsidRDefault="009C21D0">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Organize a turma em grupos; cada um representará uma família de instrumentos. Os estudantes devem fazer uma pesquisa e depois uma apresentação em que cada um representará um instrumento diferente de uma família.</w:t>
            </w:r>
          </w:p>
        </w:tc>
      </w:tr>
      <w:tr w:rsidR="00234D59" w:rsidRPr="00F331FD" w14:paraId="6C804EF5" w14:textId="77777777" w:rsidTr="004229BC">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C746236" w14:textId="77777777" w:rsidR="00234D59" w:rsidRDefault="009C21D0">
            <w:pPr>
              <w:spacing w:before="120" w:after="120"/>
              <w:jc w:val="both"/>
              <w:rPr>
                <w:rFonts w:ascii="Tahoma" w:hAnsi="Tahoma" w:cs="Tahoma"/>
                <w:bCs/>
                <w:sz w:val="20"/>
                <w:szCs w:val="20"/>
                <w:lang w:val="pt-BR"/>
              </w:rPr>
            </w:pPr>
            <w:r>
              <w:rPr>
                <w:rFonts w:ascii="Tahoma" w:hAnsi="Tahoma" w:cs="Tahoma"/>
                <w:b/>
                <w:sz w:val="20"/>
                <w:szCs w:val="20"/>
                <w:lang w:val="pt-BR"/>
              </w:rPr>
              <w:t>3.</w:t>
            </w:r>
            <w:r>
              <w:rPr>
                <w:rFonts w:ascii="Tahoma" w:hAnsi="Tahoma" w:cs="Tahoma"/>
                <w:sz w:val="20"/>
                <w:szCs w:val="20"/>
                <w:lang w:val="pt-BR"/>
              </w:rPr>
              <w:t xml:space="preserve"> Os estudantes conseguem criar instrumentos musicais?</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7E8A622" w14:textId="77777777" w:rsidR="00234D59" w:rsidRDefault="00234D59">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33A2B36" w14:textId="77777777" w:rsidR="00234D59" w:rsidRDefault="00234D59">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9988DAE" w14:textId="77777777" w:rsidR="00234D59" w:rsidRDefault="00234D59">
            <w:pPr>
              <w:spacing w:before="120" w:after="120"/>
              <w:jc w:val="both"/>
              <w:rPr>
                <w:rFonts w:ascii="Tahoma" w:hAnsi="Tahoma" w:cs="Tahoma"/>
                <w:bCs/>
                <w:color w:val="FFFFFF" w:themeColor="background1"/>
                <w:sz w:val="20"/>
                <w:szCs w:val="20"/>
                <w:lang w:val="pt-BR"/>
              </w:rPr>
            </w:pPr>
          </w:p>
        </w:tc>
      </w:tr>
      <w:tr w:rsidR="00234D59" w:rsidRPr="00F331FD" w14:paraId="796DBE53" w14:textId="77777777" w:rsidTr="004229BC">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1620BDC" w14:textId="30DC6692" w:rsidR="00234D59" w:rsidRDefault="009C21D0" w:rsidP="00734AEB">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 xml:space="preserve">Peça aos estudantes que levem para a aula quaisquer objetos. Reúna a turma em grupos e, </w:t>
            </w:r>
            <w:r w:rsidR="00734AEB">
              <w:rPr>
                <w:rFonts w:ascii="Tahoma" w:hAnsi="Tahoma" w:cs="Tahoma"/>
                <w:color w:val="0070C0"/>
                <w:sz w:val="20"/>
                <w:szCs w:val="20"/>
                <w:lang w:val="pt-BR"/>
              </w:rPr>
              <w:t>com o</w:t>
            </w:r>
            <w:r>
              <w:rPr>
                <w:rFonts w:ascii="Tahoma" w:hAnsi="Tahoma" w:cs="Tahoma"/>
                <w:color w:val="0070C0"/>
                <w:sz w:val="20"/>
                <w:szCs w:val="20"/>
                <w:lang w:val="pt-BR"/>
              </w:rPr>
              <w:t xml:space="preserve"> que trouxeram, solicite que improvisem instrumentos musicais, experimentando diferentes sonoridades.</w:t>
            </w:r>
          </w:p>
        </w:tc>
      </w:tr>
    </w:tbl>
    <w:p w14:paraId="022B7A54" w14:textId="77777777" w:rsidR="00234D59" w:rsidRDefault="009C21D0">
      <w:pPr>
        <w:rPr>
          <w:rFonts w:ascii="Cambria-Bold" w:eastAsia="Arial" w:hAnsi="Cambria-Bold" w:cs="Cambria-Bold"/>
          <w:b/>
          <w:bCs/>
          <w:caps/>
          <w:color w:val="000000"/>
          <w:sz w:val="32"/>
          <w:szCs w:val="32"/>
          <w:lang w:val="pt-BR" w:eastAsia="es-ES"/>
        </w:rPr>
      </w:pPr>
      <w:r w:rsidRPr="00D124DE">
        <w:rPr>
          <w:lang w:val="pt-BR"/>
        </w:rPr>
        <w:br w:type="page"/>
      </w:r>
    </w:p>
    <w:p w14:paraId="5900ABE0" w14:textId="77777777" w:rsidR="00234D59" w:rsidRDefault="009C21D0">
      <w:pPr>
        <w:pStyle w:val="00PESO2"/>
        <w:rPr>
          <w:rFonts w:eastAsia="Arial"/>
        </w:rPr>
      </w:pPr>
      <w:r>
        <w:rPr>
          <w:rFonts w:eastAsia="Arial"/>
        </w:rPr>
        <w:lastRenderedPageBreak/>
        <w:t>Sugestões para acompanhar o desenvolvimento dos estudantes</w:t>
      </w:r>
    </w:p>
    <w:p w14:paraId="09CE9589" w14:textId="77777777" w:rsidR="00234D59" w:rsidRDefault="00234D59">
      <w:pPr>
        <w:pStyle w:val="00PESO2"/>
        <w:rPr>
          <w:rFonts w:eastAsia="Arial"/>
        </w:rPr>
      </w:pPr>
    </w:p>
    <w:p w14:paraId="554B5520" w14:textId="77777777" w:rsidR="00234D59" w:rsidRDefault="009C21D0">
      <w:pPr>
        <w:pStyle w:val="00Textogeralbullet"/>
        <w:numPr>
          <w:ilvl w:val="0"/>
          <w:numId w:val="1"/>
        </w:numPr>
      </w:pPr>
      <w:r>
        <w:t xml:space="preserve">Organize a turma em grupos e sugira que façam uma pesquisa, se possível incluindo uma sessão musical no final, com dois músicos brasileiros muito ligados a instrumentos de percussão e com um grupo que faz do corpo o próprio instrumento. </w:t>
      </w:r>
    </w:p>
    <w:p w14:paraId="460D9AD8" w14:textId="77777777" w:rsidR="00234D59" w:rsidRDefault="009C21D0">
      <w:pPr>
        <w:pStyle w:val="00Textogeralbullet"/>
        <w:ind w:left="284"/>
      </w:pPr>
      <w:r>
        <w:t>Os músicos são o</w:t>
      </w:r>
      <w:r w:rsidR="00E36647">
        <w:t>s</w:t>
      </w:r>
      <w:r>
        <w:t xml:space="preserve"> percussionista</w:t>
      </w:r>
      <w:r w:rsidR="00E36647">
        <w:t>s</w:t>
      </w:r>
      <w:r>
        <w:t xml:space="preserve"> Naná Vasconcelos e Hermeto Paschoal, e o grupo se chama Barbatuques. Antes de prosseguir, pergunte se eles já ouviram falar desses artistas.</w:t>
      </w:r>
    </w:p>
    <w:p w14:paraId="12FA31BB" w14:textId="77777777" w:rsidR="00234D59" w:rsidRDefault="009C21D0">
      <w:pPr>
        <w:pStyle w:val="00Textogeralbullet"/>
        <w:ind w:left="284"/>
      </w:pPr>
      <w:r>
        <w:t xml:space="preserve">Peça que listem os instrumentos que tocam e, no caso do Barbatuques, que comentem quais partes do corpo usam para extrair sonoridades e como as usam. </w:t>
      </w:r>
      <w:r>
        <w:rPr>
          <w:lang w:val="en-US"/>
        </w:rPr>
        <w:t>Essa pesquisa favorece a habilidade EF15AR15</w:t>
      </w:r>
      <w:r>
        <w:t>.</w:t>
      </w:r>
    </w:p>
    <w:p w14:paraId="23527D92" w14:textId="2D7B3651" w:rsidR="00234D59" w:rsidRDefault="009C21D0">
      <w:pPr>
        <w:pStyle w:val="00Textogeralbullet"/>
        <w:numPr>
          <w:ilvl w:val="0"/>
          <w:numId w:val="1"/>
        </w:numPr>
      </w:pPr>
      <w:r>
        <w:rPr>
          <w:bCs/>
        </w:rPr>
        <w:t xml:space="preserve">Sugira aos estudantes que criem obras de arte que reflitam os sons dos instrumentos. Leve-os a se indagarem que forma abstrata ou figurativa um som sugere, que escultura representaria determinado som. Oriente-os a usarem, se possível, grande variedade de matérias-primas, incluindo pastéis, giz de cera, papel, brilho, tecidos, materiais naturais e qualquer outra coisa de que precisarem para realizar sua obra de arte. </w:t>
      </w:r>
      <w:r>
        <w:rPr>
          <w:bCs/>
          <w:lang w:val="en-US"/>
        </w:rPr>
        <w:t>Essa atividade favorece as habilidades</w:t>
      </w:r>
      <w:r>
        <w:rPr>
          <w:lang w:val="en-US"/>
        </w:rPr>
        <w:t xml:space="preserve"> EF15AR13</w:t>
      </w:r>
      <w:r w:rsidR="00E36647">
        <w:rPr>
          <w:lang w:val="en-US"/>
        </w:rPr>
        <w:t xml:space="preserve"> e</w:t>
      </w:r>
      <w:r w:rsidR="00E36647">
        <w:rPr>
          <w:bCs/>
          <w:lang w:val="en-US"/>
        </w:rPr>
        <w:t xml:space="preserve"> </w:t>
      </w:r>
      <w:r>
        <w:rPr>
          <w:lang w:val="en-US"/>
        </w:rPr>
        <w:t>EF15AR15</w:t>
      </w:r>
      <w:r>
        <w:t>.</w:t>
      </w:r>
    </w:p>
    <w:p w14:paraId="2EA80B14" w14:textId="77777777" w:rsidR="00234D59" w:rsidRDefault="00234D59">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234D59" w14:paraId="2F29EBBA" w14:textId="77777777">
        <w:tc>
          <w:tcPr>
            <w:tcW w:w="9298" w:type="dxa"/>
            <w:shd w:val="clear" w:color="auto" w:fill="808080" w:themeFill="background1" w:themeFillShade="80"/>
            <w:tcMar>
              <w:left w:w="108" w:type="dxa"/>
            </w:tcMar>
          </w:tcPr>
          <w:p w14:paraId="7FBDCB37" w14:textId="77777777" w:rsidR="00234D59" w:rsidRDefault="009C21D0">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234D59" w:rsidRPr="00F331FD" w14:paraId="66D77AD5" w14:textId="77777777">
        <w:tc>
          <w:tcPr>
            <w:tcW w:w="9298" w:type="dxa"/>
            <w:shd w:val="clear" w:color="auto" w:fill="auto"/>
            <w:tcMar>
              <w:left w:w="108" w:type="dxa"/>
            </w:tcMar>
          </w:tcPr>
          <w:p w14:paraId="76450407" w14:textId="77777777" w:rsidR="00234D59" w:rsidRDefault="009C21D0">
            <w:pPr>
              <w:pStyle w:val="00Textogeral"/>
              <w:spacing w:before="120" w:after="120"/>
              <w:rPr>
                <w:rFonts w:eastAsia="Arial"/>
              </w:rPr>
            </w:pPr>
            <w:r>
              <w:rPr>
                <w:rFonts w:eastAsia="Arial"/>
              </w:rPr>
              <w:t>Considerando as habilidades da BNCC – 3</w:t>
            </w:r>
            <w:r>
              <w:rPr>
                <w:rFonts w:eastAsia="Arial"/>
                <w:u w:val="single"/>
                <w:vertAlign w:val="superscript"/>
              </w:rPr>
              <w:t>a</w:t>
            </w:r>
            <w:r>
              <w:rPr>
                <w:rFonts w:eastAsia="Arial"/>
              </w:rPr>
              <w:t xml:space="preserve"> versão empregadas neste bimestre, as que consideramos essenciais para que os estudantes possam dar continuidade aos estudos são:</w:t>
            </w:r>
          </w:p>
          <w:p w14:paraId="50B868FE" w14:textId="77777777" w:rsidR="00234D59" w:rsidRDefault="00234D59">
            <w:pPr>
              <w:pStyle w:val="00Textogeral"/>
              <w:spacing w:after="0"/>
              <w:rPr>
                <w:rFonts w:eastAsia="Arial"/>
              </w:rPr>
            </w:pPr>
          </w:p>
          <w:p w14:paraId="4DA0BA34" w14:textId="77777777" w:rsidR="00234D59" w:rsidRDefault="009C21D0">
            <w:pPr>
              <w:pStyle w:val="00Textogeralbullet"/>
              <w:numPr>
                <w:ilvl w:val="0"/>
                <w:numId w:val="1"/>
              </w:numPr>
            </w:pPr>
            <w:r>
              <w:t>(EF15AR13) Identificar e apreciar diversas formas e gêneros de expressão musical, tanto tradicionais quanto contemporâneos, reconhecendo e analisando os usos e as funções da música em diversos contextos de circulação, em especial, aqueles da vida cotidiana.</w:t>
            </w:r>
          </w:p>
          <w:p w14:paraId="2A14463E" w14:textId="77777777" w:rsidR="00234D59" w:rsidRDefault="009C21D0">
            <w:pPr>
              <w:pStyle w:val="00Textogeralbullet"/>
              <w:numPr>
                <w:ilvl w:val="0"/>
                <w:numId w:val="1"/>
              </w:numPr>
              <w:rPr>
                <w:rFonts w:cs="Cambria"/>
              </w:rPr>
            </w:pPr>
            <w:r>
              <w:t>(EF15AR15) Explorar fontes sonoras diversas, como as existentes no próprio corpo (palmas, voz, percussão corporal), na natureza e em objetos cotidianos, reconhecendo timbres e características de instrumentos musicais variados.</w:t>
            </w:r>
          </w:p>
        </w:tc>
      </w:tr>
    </w:tbl>
    <w:p w14:paraId="73903410" w14:textId="77777777" w:rsidR="00234D59" w:rsidRDefault="009C21D0">
      <w:pPr>
        <w:rPr>
          <w:rFonts w:ascii="Tahoma" w:eastAsiaTheme="minorEastAsia" w:hAnsi="Tahoma" w:cs="Tahoma"/>
          <w:b/>
          <w:caps/>
          <w:sz w:val="36"/>
          <w:szCs w:val="36"/>
          <w:lang w:val="pt-BR" w:eastAsia="es-ES"/>
        </w:rPr>
      </w:pPr>
      <w:r w:rsidRPr="00D124DE">
        <w:rPr>
          <w:lang w:val="pt-BR"/>
        </w:rPr>
        <w:br w:type="page"/>
      </w:r>
    </w:p>
    <w:tbl>
      <w:tblPr>
        <w:tblW w:w="9587" w:type="dxa"/>
        <w:tblBorders>
          <w:top w:val="single" w:sz="4" w:space="0" w:color="009999"/>
          <w:left w:val="single" w:sz="4" w:space="0" w:color="009999"/>
          <w:bottom w:val="single" w:sz="4" w:space="0" w:color="009999"/>
          <w:right w:val="single" w:sz="4" w:space="0" w:color="009999"/>
          <w:insideH w:val="single" w:sz="4" w:space="0" w:color="009999"/>
          <w:insideV w:val="single" w:sz="4" w:space="0" w:color="009999"/>
        </w:tblBorders>
        <w:tblCellMar>
          <w:left w:w="103" w:type="dxa"/>
        </w:tblCellMar>
        <w:tblLook w:val="04A0" w:firstRow="1" w:lastRow="0" w:firstColumn="1" w:lastColumn="0" w:noHBand="0" w:noVBand="1"/>
      </w:tblPr>
      <w:tblGrid>
        <w:gridCol w:w="6520"/>
        <w:gridCol w:w="1013"/>
        <w:gridCol w:w="1019"/>
        <w:gridCol w:w="1029"/>
        <w:gridCol w:w="6"/>
      </w:tblGrid>
      <w:tr w:rsidR="00234D59" w14:paraId="35C85FD3" w14:textId="77777777" w:rsidTr="00202457">
        <w:trPr>
          <w:gridAfter w:val="1"/>
          <w:wAfter w:w="6" w:type="dxa"/>
          <w:trHeight w:val="397"/>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Mar>
              <w:left w:w="103" w:type="dxa"/>
            </w:tcMar>
          </w:tcPr>
          <w:p w14:paraId="7E2A3F39" w14:textId="77777777" w:rsidR="00234D59" w:rsidRPr="002B6602" w:rsidRDefault="009C21D0">
            <w:pPr>
              <w:pageBreakBefore/>
              <w:spacing w:before="120" w:after="120"/>
              <w:jc w:val="center"/>
              <w:rPr>
                <w:rFonts w:ascii="Cambria" w:hAnsi="Cambria" w:cs="Tahoma"/>
                <w:b/>
                <w:sz w:val="29"/>
                <w:szCs w:val="29"/>
                <w:lang w:val="pt-BR"/>
              </w:rPr>
            </w:pPr>
            <w:r w:rsidRPr="002B6602">
              <w:rPr>
                <w:rFonts w:ascii="Cambria" w:hAnsi="Cambria" w:cs="Tahoma"/>
                <w:b/>
                <w:color w:val="FFFFFF" w:themeColor="background1"/>
                <w:sz w:val="29"/>
                <w:szCs w:val="29"/>
                <w:lang w:val="pt-BR"/>
              </w:rPr>
              <w:lastRenderedPageBreak/>
              <w:t>Ficha para autoavaliação</w:t>
            </w:r>
          </w:p>
        </w:tc>
      </w:tr>
      <w:tr w:rsidR="00234D59" w:rsidRPr="00F331FD" w14:paraId="1B7BFA3E" w14:textId="77777777" w:rsidTr="00202457">
        <w:trPr>
          <w:gridAfter w:val="1"/>
          <w:wAfter w:w="6" w:type="dxa"/>
          <w:trHeight w:val="397"/>
        </w:trPr>
        <w:tc>
          <w:tcPr>
            <w:tcW w:w="9581" w:type="dxa"/>
            <w:gridSpan w:val="4"/>
            <w:tcBorders>
              <w:top w:val="single" w:sz="4" w:space="0" w:color="009999"/>
              <w:left w:val="single" w:sz="4" w:space="0" w:color="009999"/>
              <w:bottom w:val="nil"/>
              <w:right w:val="single" w:sz="4" w:space="0" w:color="009999"/>
            </w:tcBorders>
            <w:shd w:val="clear" w:color="auto" w:fill="auto"/>
            <w:tcMar>
              <w:left w:w="103" w:type="dxa"/>
            </w:tcMar>
          </w:tcPr>
          <w:p w14:paraId="6310EDB4" w14:textId="77777777" w:rsidR="00234D59" w:rsidRPr="007948B9" w:rsidRDefault="009C21D0">
            <w:pPr>
              <w:spacing w:before="120" w:after="120"/>
              <w:rPr>
                <w:rFonts w:ascii="Tahoma" w:hAnsi="Tahoma" w:cs="Tahoma"/>
                <w:sz w:val="22"/>
                <w:szCs w:val="22"/>
                <w:lang w:val="pt-BR"/>
              </w:rPr>
            </w:pPr>
            <w:r w:rsidRPr="007948B9">
              <w:rPr>
                <w:rFonts w:ascii="Tahoma" w:hAnsi="Tahoma" w:cs="Tahoma"/>
                <w:sz w:val="22"/>
                <w:szCs w:val="22"/>
                <w:lang w:val="pt-BR"/>
              </w:rPr>
              <w:t>Marque um X na carinha que retrata melhor o que você sente para responder a cada questão.</w:t>
            </w:r>
          </w:p>
        </w:tc>
      </w:tr>
      <w:tr w:rsidR="00234D59" w14:paraId="3E5DDB21" w14:textId="77777777" w:rsidTr="00202457">
        <w:trPr>
          <w:trHeight w:val="1247"/>
        </w:trPr>
        <w:tc>
          <w:tcPr>
            <w:tcW w:w="6520" w:type="dxa"/>
            <w:tcBorders>
              <w:top w:val="nil"/>
              <w:left w:val="single" w:sz="4" w:space="0" w:color="009999"/>
              <w:bottom w:val="single" w:sz="4" w:space="0" w:color="009999"/>
              <w:right w:val="single" w:sz="4" w:space="0" w:color="009999"/>
            </w:tcBorders>
            <w:shd w:val="clear" w:color="auto" w:fill="auto"/>
            <w:tcMar>
              <w:left w:w="103" w:type="dxa"/>
            </w:tcMar>
          </w:tcPr>
          <w:p w14:paraId="7E3BECEB" w14:textId="77777777" w:rsidR="00234D59" w:rsidRDefault="00234D59">
            <w:pPr>
              <w:rPr>
                <w:rFonts w:ascii="Tahoma" w:hAnsi="Tahoma" w:cs="Tahoma"/>
                <w:sz w:val="20"/>
                <w:szCs w:val="20"/>
                <w:lang w:val="pt-BR"/>
              </w:rPr>
            </w:pP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5BFCEFC0"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55FAEAE4" wp14:editId="1611FFA0">
                  <wp:extent cx="359410" cy="359410"/>
                  <wp:effectExtent l="0" t="0" r="0" b="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5"/>
                          <pic:cNvPicPr>
                            <a:picLocks noChangeAspect="1" noChangeArrowheads="1"/>
                          </pic:cNvPicPr>
                        </pic:nvPicPr>
                        <pic:blipFill>
                          <a:blip r:embed="rId8"/>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t>Sim</w:t>
            </w: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118686AC"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4B886BF3" wp14:editId="4BA2266A">
                  <wp:extent cx="359410" cy="359410"/>
                  <wp:effectExtent l="0" t="0" r="0" b="0"/>
                  <wp:docPr id="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6"/>
                          <pic:cNvPicPr>
                            <a:picLocks noChangeAspect="1" noChangeArrowheads="1"/>
                          </pic:cNvPicPr>
                        </pic:nvPicPr>
                        <pic:blipFill>
                          <a:blip r:embed="rId9"/>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t>Mais ou menos</w:t>
            </w: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70E939DE"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26A881E2" wp14:editId="298B789F">
                  <wp:extent cx="359410" cy="359410"/>
                  <wp:effectExtent l="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7"/>
                          <pic:cNvPicPr>
                            <a:picLocks noChangeAspect="1" noChangeArrowheads="1"/>
                          </pic:cNvPicPr>
                        </pic:nvPicPr>
                        <pic:blipFill>
                          <a:blip r:embed="rId10"/>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t>Não</w:t>
            </w:r>
          </w:p>
        </w:tc>
      </w:tr>
      <w:tr w:rsidR="00234D59" w:rsidRPr="00F331FD" w14:paraId="5CDE0B8D" w14:textId="77777777" w:rsidTr="00202457">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1AC66F8" w14:textId="77777777"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 xml:space="preserve">Compreendo as famílias de instrumentos de uma orquestra e suas características? </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F6F3BD"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5F1639D"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8876296" w14:textId="77777777" w:rsidR="00234D59" w:rsidRDefault="00234D59">
            <w:pPr>
              <w:spacing w:before="120" w:after="120"/>
              <w:rPr>
                <w:rFonts w:ascii="Tahoma" w:hAnsi="Tahoma" w:cs="Tahoma"/>
                <w:sz w:val="20"/>
                <w:szCs w:val="20"/>
                <w:lang w:val="pt-BR"/>
              </w:rPr>
            </w:pPr>
          </w:p>
        </w:tc>
      </w:tr>
      <w:tr w:rsidR="00234D59" w:rsidRPr="00F331FD" w14:paraId="3067F349" w14:textId="77777777" w:rsidTr="00202457">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D6E121D" w14:textId="77777777"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Entendo o significado de alguns nomes de elementos que compõem os instrumentos?</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2B9BFF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B067A56"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2902F00" w14:textId="77777777" w:rsidR="00234D59" w:rsidRDefault="00234D59">
            <w:pPr>
              <w:spacing w:before="120" w:after="120"/>
              <w:rPr>
                <w:rFonts w:ascii="Tahoma" w:hAnsi="Tahoma" w:cs="Tahoma"/>
                <w:sz w:val="20"/>
                <w:szCs w:val="20"/>
                <w:lang w:val="pt-BR"/>
              </w:rPr>
            </w:pPr>
          </w:p>
        </w:tc>
      </w:tr>
      <w:tr w:rsidR="00234D59" w:rsidRPr="00F331FD" w14:paraId="62FC9600" w14:textId="77777777" w:rsidTr="00202457">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EECFAA8" w14:textId="77777777"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Consigo confeccionar um instrumento musical com materiais recicláveis?</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458CF4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E14C53C"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DDF84F5" w14:textId="77777777" w:rsidR="00234D59" w:rsidRDefault="00234D59">
            <w:pPr>
              <w:spacing w:before="120" w:after="120"/>
              <w:rPr>
                <w:rFonts w:ascii="Tahoma" w:hAnsi="Tahoma" w:cs="Tahoma"/>
                <w:sz w:val="20"/>
                <w:szCs w:val="20"/>
                <w:lang w:val="pt-BR"/>
              </w:rPr>
            </w:pPr>
          </w:p>
        </w:tc>
      </w:tr>
      <w:tr w:rsidR="00234D59" w:rsidRPr="00F331FD" w14:paraId="58FE4A6B" w14:textId="77777777" w:rsidTr="00202457">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F136687" w14:textId="77777777"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Uso os instrumentos confeccionados, procurando descobrir diferentes sons e intensidades?</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6510B6D"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E305241"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ED0529E" w14:textId="77777777" w:rsidR="00234D59" w:rsidRDefault="00234D59">
            <w:pPr>
              <w:spacing w:before="120" w:after="120"/>
              <w:rPr>
                <w:rFonts w:ascii="Tahoma" w:hAnsi="Tahoma" w:cs="Tahoma"/>
                <w:sz w:val="20"/>
                <w:szCs w:val="20"/>
                <w:lang w:val="pt-BR"/>
              </w:rPr>
            </w:pPr>
          </w:p>
        </w:tc>
      </w:tr>
      <w:tr w:rsidR="00234D59" w:rsidRPr="00F331FD" w14:paraId="7C922DFD" w14:textId="77777777" w:rsidTr="00202457">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2E79CE9A" w14:textId="6ADF9066"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Trabalho de forma colaborativa com meus colegas?</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1F7BAB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7C2F756"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979DEC" w14:textId="77777777" w:rsidR="00234D59" w:rsidRDefault="00234D59">
            <w:pPr>
              <w:spacing w:before="120" w:after="120"/>
              <w:rPr>
                <w:rFonts w:ascii="Tahoma" w:hAnsi="Tahoma" w:cs="Tahoma"/>
                <w:sz w:val="20"/>
                <w:szCs w:val="20"/>
                <w:lang w:val="pt-BR"/>
              </w:rPr>
            </w:pPr>
          </w:p>
        </w:tc>
      </w:tr>
      <w:tr w:rsidR="00234D59" w14:paraId="2E18BD48" w14:textId="77777777" w:rsidTr="00202457">
        <w:trPr>
          <w:gridAfter w:val="1"/>
          <w:wAfter w:w="6" w:type="dxa"/>
          <w:trHeight w:val="1555"/>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0EFB3926" w14:textId="77777777" w:rsidR="00234D59" w:rsidRPr="007948B9" w:rsidRDefault="009C21D0" w:rsidP="00373068">
            <w:pPr>
              <w:spacing w:before="120" w:after="120"/>
              <w:jc w:val="both"/>
              <w:rPr>
                <w:rFonts w:ascii="Tahoma" w:hAnsi="Tahoma" w:cs="Tahoma"/>
                <w:sz w:val="22"/>
                <w:szCs w:val="22"/>
                <w:lang w:val="pt-BR"/>
              </w:rPr>
            </w:pPr>
            <w:r w:rsidRPr="007948B9">
              <w:rPr>
                <w:rFonts w:ascii="Tahoma" w:hAnsi="Tahoma" w:cs="Tahoma"/>
                <w:sz w:val="22"/>
                <w:szCs w:val="22"/>
                <w:lang w:val="pt-BR"/>
              </w:rPr>
              <w:t xml:space="preserve">Nas questões em que você respondeu </w:t>
            </w:r>
            <w:r w:rsidRPr="007948B9">
              <w:rPr>
                <w:rFonts w:ascii="Tahoma" w:hAnsi="Tahoma" w:cs="Tahoma"/>
                <w:b/>
                <w:sz w:val="22"/>
                <w:szCs w:val="22"/>
                <w:lang w:val="pt-BR"/>
              </w:rPr>
              <w:t>Não</w:t>
            </w:r>
            <w:r w:rsidRPr="007948B9">
              <w:rPr>
                <w:rFonts w:ascii="Tahoma" w:hAnsi="Tahoma" w:cs="Tahoma"/>
                <w:sz w:val="22"/>
                <w:szCs w:val="22"/>
                <w:lang w:val="pt-BR"/>
              </w:rPr>
              <w:t>, o que acredita que precisa fazer para melhorar?</w:t>
            </w:r>
          </w:p>
          <w:p w14:paraId="56CC328E" w14:textId="77777777" w:rsidR="00234D59" w:rsidRDefault="009C21D0">
            <w:pPr>
              <w:spacing w:before="36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2BC63EC"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0525BFB"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29F80C7"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C1C2EE8"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040413D"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C139B86"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7423FC5"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395251C"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BBD7404" w14:textId="77777777" w:rsidR="00234D59" w:rsidRDefault="009C21D0">
            <w:pPr>
              <w:spacing w:before="120" w:after="100"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tc>
      </w:tr>
    </w:tbl>
    <w:p w14:paraId="06224881" w14:textId="77777777" w:rsidR="00234D59" w:rsidRDefault="00234D59"/>
    <w:sectPr w:rsidR="00234D59">
      <w:headerReference w:type="even" r:id="rId11"/>
      <w:headerReference w:type="default" r:id="rId12"/>
      <w:footerReference w:type="even" r:id="rId13"/>
      <w:footerReference w:type="default" r:id="rId14"/>
      <w:headerReference w:type="first" r:id="rId15"/>
      <w:footerReference w:type="first" r:id="rId16"/>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112D84" w14:textId="77777777" w:rsidR="00865F00" w:rsidRDefault="00865F00">
      <w:r>
        <w:separator/>
      </w:r>
    </w:p>
  </w:endnote>
  <w:endnote w:type="continuationSeparator" w:id="0">
    <w:p w14:paraId="6B05286F" w14:textId="77777777" w:rsidR="00865F00" w:rsidRDefault="00865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AA0EF726-9CA8-4B1C-A84F-E9EC0E53985B}"/>
  </w:font>
  <w:font w:name="Times New Roman">
    <w:panose1 w:val="02020603050405020304"/>
    <w:charset w:val="00"/>
    <w:family w:val="roman"/>
    <w:pitch w:val="variable"/>
    <w:sig w:usb0="E0002EFF" w:usb1="C000785B" w:usb2="00000009" w:usb3="00000000" w:csb0="000001FF" w:csb1="00000000"/>
    <w:embedRegular r:id="rId2" w:fontKey="{7953467D-9D57-4C3F-A7B1-5FA00C761F57}"/>
    <w:embedBold r:id="rId3" w:fontKey="{ACE4FF01-BB66-4BFA-8DB1-83BBC6F0D095}"/>
  </w:font>
  <w:font w:name="Courier New">
    <w:panose1 w:val="02070309020205020404"/>
    <w:charset w:val="00"/>
    <w:family w:val="modern"/>
    <w:pitch w:val="fixed"/>
    <w:sig w:usb0="E0002EFF" w:usb1="C0007843" w:usb2="00000009" w:usb3="00000000" w:csb0="000001FF" w:csb1="00000000"/>
    <w:embedRegular r:id="rId4" w:fontKey="{9D64C57E-9B5F-4C29-84DE-ED90DABF2CF5}"/>
  </w:font>
  <w:font w:name="Wingdings">
    <w:panose1 w:val="05000000000000000000"/>
    <w:charset w:val="02"/>
    <w:family w:val="auto"/>
    <w:pitch w:val="variable"/>
    <w:sig w:usb0="00000000" w:usb1="10000000" w:usb2="00000000" w:usb3="00000000" w:csb0="80000000" w:csb1="00000000"/>
    <w:embedRegular r:id="rId5" w:fontKey="{876311BD-32FA-45D9-B90D-542E1AAB1155}"/>
  </w:font>
  <w:font w:name="Calibri">
    <w:panose1 w:val="020F0502020204030204"/>
    <w:charset w:val="00"/>
    <w:family w:val="swiss"/>
    <w:pitch w:val="variable"/>
    <w:sig w:usb0="E0002AFF" w:usb1="C000247B" w:usb2="00000009" w:usb3="00000000" w:csb0="000001FF" w:csb1="00000000"/>
    <w:embedRegular r:id="rId6" w:fontKey="{C3BC2952-8DCF-49FB-AED6-39ED111DFD7A}"/>
    <w:embedBold r:id="rId7" w:fontKey="{0AA1D8AB-343E-4DA5-BC6A-996C7D51D310}"/>
    <w:embedItalic r:id="rId8" w:fontKey="{C7EDEDA4-5E16-4217-A6BC-5D57F420573C}"/>
    <w:embedBoldItalic r:id="rId9" w:fontKey="{C9082C8A-31FB-49E7-8CCB-3988D2D6DA97}"/>
  </w:font>
  <w:font w:name="Segoe UI">
    <w:panose1 w:val="020B0502040204020203"/>
    <w:charset w:val="00"/>
    <w:family w:val="swiss"/>
    <w:pitch w:val="variable"/>
    <w:sig w:usb0="E4002EFF" w:usb1="C000E47F" w:usb2="00000009" w:usb3="00000000" w:csb0="000001FF" w:csb1="00000000"/>
    <w:embedRegular r:id="rId10" w:fontKey="{6A62CEDB-1AF8-44C1-AFDB-2990886A856D}"/>
  </w:font>
  <w:font w:name="Arial">
    <w:panose1 w:val="020B0604020202020204"/>
    <w:charset w:val="00"/>
    <w:family w:val="swiss"/>
    <w:pitch w:val="variable"/>
    <w:sig w:usb0="E0002EFF" w:usb1="C0007843" w:usb2="00000009" w:usb3="00000000" w:csb0="000001FF" w:csb1="00000000"/>
    <w:embedRegular r:id="rId11" w:fontKey="{8F7DC27A-4288-4100-A089-05448B747FF7}"/>
    <w:embedBold r:id="rId12" w:fontKey="{7F3011AF-C6CC-4480-9116-25EBC486446E}"/>
  </w:font>
  <w:font w:name="Liberation Sans">
    <w:altName w:val="Arial"/>
    <w:panose1 w:val="020B0604020202020204"/>
    <w:charset w:val="00"/>
    <w:family w:val="swiss"/>
    <w:pitch w:val="variable"/>
    <w:sig w:usb0="E0000AFF" w:usb1="500078FF" w:usb2="00000021" w:usb3="00000000" w:csb0="000001BF" w:csb1="00000000"/>
    <w:embedRegular r:id="rId13" w:fontKey="{F68B3187-6FA0-4F1B-BB3A-7E67DE1F6515}"/>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4" w:fontKey="{80F5D293-205E-4CFA-B2DC-2D11D1D60E90}"/>
    <w:embedItalic r:id="rId15" w:fontKey="{DD29BDAD-EC2E-44B3-963F-9FCE9FC386C8}"/>
  </w:font>
  <w:font w:name="Tahoma">
    <w:panose1 w:val="020B0604030504040204"/>
    <w:charset w:val="00"/>
    <w:family w:val="swiss"/>
    <w:pitch w:val="variable"/>
    <w:sig w:usb0="E1002EFF" w:usb1="C000605B" w:usb2="00000029" w:usb3="00000000" w:csb0="000101FF" w:csb1="00000000"/>
    <w:embedRegular r:id="rId16" w:fontKey="{EC85C398-B14A-444F-B8E7-079869FA8A00}"/>
    <w:embedBold r:id="rId17" w:fontKey="{0D42F2EE-9AB8-4B90-9AB3-3A038D15632C}"/>
    <w:embedItalic r:id="rId18" w:fontKey="{A236D00D-9676-4A33-8692-D1BFD990431B}"/>
  </w:font>
  <w:font w:name="Cambria">
    <w:panose1 w:val="02040503050406030204"/>
    <w:charset w:val="00"/>
    <w:family w:val="roman"/>
    <w:pitch w:val="variable"/>
    <w:sig w:usb0="E00002FF" w:usb1="400004FF" w:usb2="00000000" w:usb3="00000000" w:csb0="0000019F" w:csb1="00000000"/>
    <w:embedRegular r:id="rId19" w:fontKey="{9D6AC788-FC37-4628-A8AD-3D907218CB77}"/>
    <w:embedBold r:id="rId20" w:fontKey="{6B999EFC-9520-4128-AF56-3D3ADE6CAE7F}"/>
  </w:font>
  <w:font w:name="Cambria-Bold">
    <w:altName w:val="Cambria"/>
    <w:charset w:val="00"/>
    <w:family w:val="roman"/>
    <w:pitch w:val="variable"/>
    <w:embedBold r:id="rId21" w:fontKey="{6B8CED03-CAE0-4927-908E-57C045A2A9BF}"/>
  </w:font>
  <w:font w:name="Cambria-BoldItalic">
    <w:altName w:val="Cambria"/>
    <w:charset w:val="00"/>
    <w:family w:val="roman"/>
    <w:pitch w:val="variable"/>
    <w:embedBoldItalic r:id="rId22" w:fontKey="{40B97CA6-61B3-44F3-ABE2-BB09D429AC62}"/>
  </w:font>
  <w:font w:name="Calibri Light">
    <w:panose1 w:val="020F0302020204030204"/>
    <w:charset w:val="00"/>
    <w:family w:val="swiss"/>
    <w:pitch w:val="variable"/>
    <w:sig w:usb0="E0002AFF" w:usb1="C000247B" w:usb2="00000009" w:usb3="00000000" w:csb0="000001FF" w:csb1="00000000"/>
    <w:embedRegular r:id="rId23" w:fontKey="{04DB1C8A-DAEB-4531-B390-1AFB36CF579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6FA13A" w14:textId="77777777" w:rsidR="006B7F77" w:rsidRDefault="006B7F77">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663DF" w14:textId="51ABAEAE" w:rsidR="006B7F77" w:rsidRPr="007E3DAC" w:rsidRDefault="006B7F77" w:rsidP="006B7F77">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Pr>
        <w:rStyle w:val="Nmerodepgina"/>
        <w:noProof/>
      </w:rPr>
      <w:t>1</w:t>
    </w:r>
    <w:r w:rsidRPr="007E3DAC">
      <w:rPr>
        <w:rStyle w:val="Nmerodepgina"/>
      </w:rPr>
      <w:fldChar w:fldCharType="end"/>
    </w:r>
  </w:p>
  <w:p w14:paraId="2C9FF871" w14:textId="0EBCDF7C" w:rsidR="00234D59" w:rsidRDefault="009C21D0">
    <w:pPr>
      <w:ind w:right="1701"/>
      <w:rPr>
        <w:rFonts w:ascii="Tahoma" w:eastAsia="Times New Roman" w:hAnsi="Tahoma" w:cs="Tahoma"/>
        <w:iCs/>
        <w:color w:val="3B3838" w:themeColor="background2" w:themeShade="40"/>
        <w:sz w:val="14"/>
        <w:szCs w:val="14"/>
        <w:highlight w:val="white"/>
        <w:lang w:val="pt-BR"/>
      </w:rPr>
    </w:pPr>
    <w:bookmarkStart w:id="2" w:name="_GoBack"/>
    <w:bookmarkEnd w:id="2"/>
    <w:r>
      <w:rPr>
        <w:rFonts w:ascii="Tahoma" w:eastAsia="Calibri" w:hAnsi="Tahoma" w:cs="Tahoma"/>
        <w:iCs/>
        <w:color w:val="3B3838" w:themeColor="background2" w:themeShade="40"/>
        <w:sz w:val="14"/>
        <w:szCs w:val="14"/>
        <w:shd w:val="clear" w:color="auto" w:fill="FFFFFF"/>
        <w:lang w:val="pt-BR"/>
      </w:rPr>
      <w:t xml:space="preserve">Este material está em Licença Aberta — CC BY NC (permite a edição ou a criação de obras derivadas </w:t>
    </w:r>
    <w:r w:rsidR="00110FEC">
      <w:rPr>
        <w:rFonts w:ascii="Tahoma" w:eastAsia="Calibri" w:hAnsi="Tahoma" w:cs="Tahoma"/>
        <w:iCs/>
        <w:color w:val="3B3838" w:themeColor="background2" w:themeShade="40"/>
        <w:sz w:val="14"/>
        <w:szCs w:val="14"/>
        <w:shd w:val="clear" w:color="auto" w:fill="FFFFFF"/>
        <w:lang w:val="pt-BR"/>
      </w:rPr>
      <w:t>da</w:t>
    </w:r>
    <w:r>
      <w:rPr>
        <w:rFonts w:ascii="Tahoma" w:eastAsia="Calibri" w:hAnsi="Tahoma" w:cs="Tahoma"/>
        <w:iCs/>
        <w:color w:val="3B3838" w:themeColor="background2" w:themeShade="40"/>
        <w:sz w:val="14"/>
        <w:szCs w:val="14"/>
        <w:shd w:val="clear" w:color="auto" w:fill="FFFFFF"/>
        <w:lang w:val="pt-BR"/>
      </w:rPr>
      <w:t xml:space="preserve">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18F78" w14:textId="77777777" w:rsidR="006B7F77" w:rsidRDefault="006B7F7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C953CF" w14:textId="77777777" w:rsidR="00865F00" w:rsidRDefault="00865F00">
      <w:r>
        <w:separator/>
      </w:r>
    </w:p>
  </w:footnote>
  <w:footnote w:type="continuationSeparator" w:id="0">
    <w:p w14:paraId="0C1EA597" w14:textId="77777777" w:rsidR="00865F00" w:rsidRDefault="00865F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9B443" w14:textId="77777777" w:rsidR="006B7F77" w:rsidRDefault="006B7F7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0532E" w14:textId="77777777" w:rsidR="00234D59" w:rsidRDefault="009C21D0">
    <w:pPr>
      <w:tabs>
        <w:tab w:val="left" w:pos="1"/>
        <w:tab w:val="left" w:pos="9640"/>
        <w:tab w:val="right" w:pos="10205"/>
      </w:tabs>
      <w:ind w:right="-6"/>
      <w:jc w:val="both"/>
    </w:pPr>
    <w:r>
      <w:rPr>
        <w:noProof/>
        <w:lang w:val="pt-BR" w:eastAsia="pt-BR"/>
      </w:rPr>
      <w:drawing>
        <wp:inline distT="0" distB="0" distL="0" distR="0" wp14:anchorId="71A91DCA" wp14:editId="7FE8D51A">
          <wp:extent cx="5939790" cy="288290"/>
          <wp:effectExtent l="0" t="0" r="0" b="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6B009" w14:textId="77777777" w:rsidR="006B7F77" w:rsidRDefault="006B7F7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EC15D17"/>
    <w:multiLevelType w:val="multilevel"/>
    <w:tmpl w:val="153CF3C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6DDB4687"/>
    <w:multiLevelType w:val="multilevel"/>
    <w:tmpl w:val="B9766B8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4D59"/>
    <w:rsid w:val="000253D0"/>
    <w:rsid w:val="00110FEC"/>
    <w:rsid w:val="00202457"/>
    <w:rsid w:val="002066B3"/>
    <w:rsid w:val="00234D59"/>
    <w:rsid w:val="002B6602"/>
    <w:rsid w:val="002C096E"/>
    <w:rsid w:val="002F6DCB"/>
    <w:rsid w:val="003431D1"/>
    <w:rsid w:val="00373068"/>
    <w:rsid w:val="003E4124"/>
    <w:rsid w:val="004229BC"/>
    <w:rsid w:val="00481893"/>
    <w:rsid w:val="004A55E0"/>
    <w:rsid w:val="004A7F07"/>
    <w:rsid w:val="004F19F3"/>
    <w:rsid w:val="005E27DA"/>
    <w:rsid w:val="006142D3"/>
    <w:rsid w:val="006B7F77"/>
    <w:rsid w:val="00734AEB"/>
    <w:rsid w:val="007948B9"/>
    <w:rsid w:val="007D235A"/>
    <w:rsid w:val="0086197D"/>
    <w:rsid w:val="00865F00"/>
    <w:rsid w:val="0088309F"/>
    <w:rsid w:val="009C21D0"/>
    <w:rsid w:val="009D4008"/>
    <w:rsid w:val="00A3671A"/>
    <w:rsid w:val="00B57A4C"/>
    <w:rsid w:val="00C10F71"/>
    <w:rsid w:val="00C23784"/>
    <w:rsid w:val="00C40CA6"/>
    <w:rsid w:val="00D124DE"/>
    <w:rsid w:val="00E36647"/>
    <w:rsid w:val="00E93BA8"/>
    <w:rsid w:val="00EF33F6"/>
    <w:rsid w:val="00F331FD"/>
    <w:rsid w:val="00F35A92"/>
    <w:rsid w:val="00F84D2E"/>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64CA9F"/>
  <w15:docId w15:val="{1F1B5D6D-ADAF-4E33-B322-61A78B395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85752B"/>
    <w:rPr>
      <w:sz w:val="16"/>
      <w:szCs w:val="16"/>
    </w:rPr>
  </w:style>
  <w:style w:type="character" w:customStyle="1" w:styleId="TextodebaloChar">
    <w:name w:val="Texto de balão Char"/>
    <w:basedOn w:val="Fontepargpadro"/>
    <w:link w:val="Textodebalo"/>
    <w:uiPriority w:val="99"/>
    <w:semiHidden/>
    <w:qFormat/>
    <w:rsid w:val="0085752B"/>
    <w:rPr>
      <w:rFonts w:ascii="Segoe UI" w:hAnsi="Segoe UI" w:cs="Segoe UI"/>
      <w:sz w:val="18"/>
      <w:szCs w:val="18"/>
    </w:rPr>
  </w:style>
  <w:style w:type="character" w:customStyle="1" w:styleId="AssuntodocomentrioChar">
    <w:name w:val="Assunto do comentário Char"/>
    <w:basedOn w:val="TextodecomentrioChar"/>
    <w:link w:val="Assuntodocomentrio"/>
    <w:uiPriority w:val="99"/>
    <w:semiHidden/>
    <w:qFormat/>
    <w:rsid w:val="00E00AFF"/>
    <w:rPr>
      <w:b/>
      <w:bCs/>
      <w:sz w:val="20"/>
      <w:szCs w:val="20"/>
      <w:lang w:val="pt-BR"/>
    </w:rPr>
  </w:style>
  <w:style w:type="character" w:styleId="Forte">
    <w:name w:val="Strong"/>
    <w:basedOn w:val="Fontepargpadro"/>
    <w:uiPriority w:val="22"/>
    <w:qFormat/>
    <w:rsid w:val="00F51C01"/>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7948B9"/>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4C610D"/>
    <w:pPr>
      <w:widowControl w:val="0"/>
      <w:tabs>
        <w:tab w:val="left" w:pos="300"/>
      </w:tabs>
      <w:spacing w:before="85" w:after="120" w:line="300" w:lineRule="atLeast"/>
      <w:jc w:val="both"/>
      <w:textAlignment w:val="center"/>
    </w:pPr>
    <w:rPr>
      <w:rFonts w:ascii="Tahoma" w:eastAsia="Arial" w:hAnsi="Tahoma" w:cs="Tahoma"/>
      <w:color w:val="000000"/>
      <w:spacing w:val="-2"/>
      <w:sz w:val="22"/>
      <w:szCs w:val="20"/>
      <w:lang w:val="pt-BR" w:eastAsia="es-ES"/>
    </w:rPr>
  </w:style>
  <w:style w:type="paragraph" w:customStyle="1" w:styleId="00P1">
    <w:name w:val="00_P1"/>
    <w:basedOn w:val="Normal"/>
    <w:autoRedefine/>
    <w:qFormat/>
    <w:rsid w:val="00B3339E"/>
    <w:pPr>
      <w:widowControl w:val="0"/>
      <w:suppressAutoHyphens/>
      <w:spacing w:line="400" w:lineRule="atLeast"/>
      <w:textAlignment w:val="center"/>
      <w:outlineLvl w:val="0"/>
    </w:pPr>
    <w:rPr>
      <w:rFonts w:ascii="Cambria" w:eastAsia="Arial" w:hAnsi="Cambria" w:cs="Cambria-Bold"/>
      <w:b/>
      <w:bCs/>
      <w:cap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202457"/>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styleId="Textodebalo">
    <w:name w:val="Balloon Text"/>
    <w:basedOn w:val="Normal"/>
    <w:link w:val="TextodebaloChar"/>
    <w:uiPriority w:val="99"/>
    <w:semiHidden/>
    <w:unhideWhenUsed/>
    <w:qFormat/>
    <w:rsid w:val="0085752B"/>
    <w:rPr>
      <w:rFonts w:ascii="Segoe UI" w:hAnsi="Segoe UI" w:cs="Segoe UI"/>
      <w:sz w:val="18"/>
      <w:szCs w:val="18"/>
    </w:rPr>
  </w:style>
  <w:style w:type="paragraph" w:styleId="Assuntodocomentrio">
    <w:name w:val="annotation subject"/>
    <w:basedOn w:val="Textodecomentrio"/>
    <w:link w:val="AssuntodocomentrioChar"/>
    <w:uiPriority w:val="99"/>
    <w:semiHidden/>
    <w:unhideWhenUsed/>
    <w:qFormat/>
    <w:rsid w:val="00E00AFF"/>
    <w:pPr>
      <w:spacing w:after="0"/>
    </w:pPr>
    <w:rPr>
      <w:b/>
      <w:bCs/>
      <w:lang w:val="en-US"/>
    </w:rPr>
  </w:style>
  <w:style w:type="paragraph" w:styleId="Reviso">
    <w:name w:val="Revision"/>
    <w:uiPriority w:val="99"/>
    <w:semiHidden/>
    <w:qFormat/>
    <w:rsid w:val="00167A54"/>
  </w:style>
  <w:style w:type="paragraph" w:customStyle="1" w:styleId="Alternativa">
    <w:name w:val="Alternativa"/>
    <w:basedOn w:val="00Textogeralbullet"/>
    <w:qFormat/>
    <w:rsid w:val="004C610D"/>
    <w:pPr>
      <w:ind w:left="738" w:hanging="454"/>
    </w:pPr>
  </w:style>
  <w:style w:type="paragraph" w:customStyle="1" w:styleId="EstiloAlternativaNegrito">
    <w:name w:val="Estilo Alternativa + Negrito"/>
    <w:basedOn w:val="Alternativa"/>
    <w:qFormat/>
    <w:rsid w:val="004C610D"/>
    <w:rPr>
      <w:b/>
      <w:bCs/>
    </w:rPr>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3C0600"/>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F74CAFE-702F-4569-92EF-C79EB75A0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TotalTime>
  <Pages>7</Pages>
  <Words>1867</Words>
  <Characters>10083</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75</cp:revision>
  <cp:lastPrinted>2017-10-06T21:02:00Z</cp:lastPrinted>
  <dcterms:created xsi:type="dcterms:W3CDTF">2017-11-17T19:24:00Z</dcterms:created>
  <dcterms:modified xsi:type="dcterms:W3CDTF">2017-12-10T13:54:00Z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