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365E2" w14:textId="2ED0D178" w:rsidR="00E4031F" w:rsidRDefault="00E4031F" w:rsidP="00E4031F">
      <w:pPr>
        <w:pStyle w:val="00cabeos"/>
        <w:rPr>
          <w:rFonts w:eastAsia="Arial"/>
        </w:rPr>
      </w:pPr>
      <w:r>
        <w:rPr>
          <w:rFonts w:eastAsia="Arial"/>
        </w:rPr>
        <w:t>Sequência didática 3</w:t>
      </w:r>
    </w:p>
    <w:p w14:paraId="6B783098" w14:textId="77777777" w:rsidR="00E4031F" w:rsidRDefault="00E4031F" w:rsidP="00E4031F">
      <w:pPr>
        <w:pStyle w:val="00cabeos"/>
        <w:rPr>
          <w:rFonts w:eastAsia="Arial"/>
          <w:sz w:val="36"/>
          <w:szCs w:val="36"/>
        </w:rPr>
      </w:pPr>
    </w:p>
    <w:p w14:paraId="69EB70A7" w14:textId="59A35AF7" w:rsidR="0082646E" w:rsidRPr="00554F1E" w:rsidRDefault="00265701" w:rsidP="00554F1E">
      <w:pPr>
        <w:pStyle w:val="00P1"/>
      </w:pPr>
      <w:r w:rsidRPr="00554F1E">
        <w:t>Unidade temática</w:t>
      </w:r>
    </w:p>
    <w:p w14:paraId="084DA14B" w14:textId="37756074" w:rsidR="0082646E" w:rsidRDefault="00EC3AC8" w:rsidP="00A85224">
      <w:pPr>
        <w:pStyle w:val="Estilo00TextogeralPrimeiralinha0cm"/>
      </w:pPr>
      <w:proofErr w:type="spellStart"/>
      <w:r w:rsidRPr="00EC3AC8">
        <w:rPr>
          <w:rFonts w:eastAsia="Arial"/>
          <w:lang w:val="en-US"/>
        </w:rPr>
        <w:t>Histórias</w:t>
      </w:r>
      <w:proofErr w:type="spellEnd"/>
      <w:r w:rsidRPr="00EC3AC8">
        <w:rPr>
          <w:rFonts w:eastAsia="Arial"/>
          <w:lang w:val="en-US"/>
        </w:rPr>
        <w:t xml:space="preserve"> </w:t>
      </w:r>
      <w:proofErr w:type="spellStart"/>
      <w:r w:rsidRPr="00EC3AC8">
        <w:rPr>
          <w:rFonts w:eastAsia="Arial"/>
          <w:lang w:val="en-US"/>
        </w:rPr>
        <w:t>em</w:t>
      </w:r>
      <w:proofErr w:type="spellEnd"/>
      <w:r w:rsidRPr="00EC3AC8">
        <w:rPr>
          <w:rFonts w:eastAsia="Arial"/>
          <w:lang w:val="en-US"/>
        </w:rPr>
        <w:t xml:space="preserve"> </w:t>
      </w:r>
      <w:proofErr w:type="spellStart"/>
      <w:r w:rsidRPr="00EC3AC8">
        <w:rPr>
          <w:rFonts w:eastAsia="Arial"/>
          <w:lang w:val="en-US"/>
        </w:rPr>
        <w:t>quadrinhos</w:t>
      </w:r>
      <w:proofErr w:type="spellEnd"/>
    </w:p>
    <w:p w14:paraId="057A2E48" w14:textId="77777777" w:rsidR="005A1347" w:rsidRDefault="005A1347" w:rsidP="005A1347">
      <w:pPr>
        <w:pStyle w:val="00PESO2"/>
        <w:rPr>
          <w:rFonts w:eastAsia="Arial"/>
        </w:rPr>
      </w:pPr>
    </w:p>
    <w:p w14:paraId="7705A473" w14:textId="5ABC50F2" w:rsidR="0082646E" w:rsidRDefault="0082646E" w:rsidP="005A1347">
      <w:pPr>
        <w:pStyle w:val="00PESO2"/>
        <w:rPr>
          <w:rFonts w:eastAsia="Arial"/>
        </w:rPr>
      </w:pPr>
      <w:r>
        <w:rPr>
          <w:rFonts w:eastAsia="Arial"/>
        </w:rPr>
        <w:t>Objetivos</w:t>
      </w:r>
    </w:p>
    <w:p w14:paraId="39192525" w14:textId="3BDCC169" w:rsidR="00BB0F93" w:rsidRPr="00BB0F93" w:rsidRDefault="00EC3AC8" w:rsidP="00554F1E">
      <w:pPr>
        <w:pStyle w:val="00Textogeralbullet"/>
      </w:pPr>
      <w:r w:rsidRPr="00A44F4E">
        <w:t>Criar histórias em quadrinhos utilizando os recursos aprendidos nas aulas anteriores</w:t>
      </w:r>
      <w:r w:rsidR="00BB0F93" w:rsidRPr="00BB0F93">
        <w:t>.</w:t>
      </w:r>
    </w:p>
    <w:p w14:paraId="14B2BE75" w14:textId="0097C9A1" w:rsidR="00BB0F93" w:rsidRPr="00BB0F93" w:rsidRDefault="00EC3AC8" w:rsidP="00554F1E">
      <w:pPr>
        <w:pStyle w:val="00Textogeralbullet"/>
      </w:pPr>
      <w:proofErr w:type="spellStart"/>
      <w:r w:rsidRPr="00EC3AC8">
        <w:rPr>
          <w:lang w:val="en-US"/>
        </w:rPr>
        <w:t>Montagem</w:t>
      </w:r>
      <w:proofErr w:type="spellEnd"/>
      <w:r w:rsidRPr="00EC3AC8">
        <w:rPr>
          <w:lang w:val="en-US"/>
        </w:rPr>
        <w:t xml:space="preserve"> de </w:t>
      </w:r>
      <w:proofErr w:type="spellStart"/>
      <w:r w:rsidRPr="00EC3AC8">
        <w:rPr>
          <w:lang w:val="en-US"/>
        </w:rPr>
        <w:t>gibis</w:t>
      </w:r>
      <w:proofErr w:type="spellEnd"/>
      <w:r w:rsidR="00BB0F93" w:rsidRPr="00BB0F93">
        <w:t xml:space="preserve">. </w:t>
      </w:r>
    </w:p>
    <w:p w14:paraId="7DA9A213" w14:textId="77777777" w:rsidR="005A1347" w:rsidRPr="005A1347" w:rsidRDefault="005A1347" w:rsidP="005A1347">
      <w:pPr>
        <w:pStyle w:val="00PESO2"/>
      </w:pPr>
    </w:p>
    <w:p w14:paraId="41C83CAD" w14:textId="70AED18B" w:rsidR="0082646E" w:rsidRPr="005A1347" w:rsidRDefault="0082646E" w:rsidP="005A1347">
      <w:pPr>
        <w:pStyle w:val="00PESO2"/>
        <w:rPr>
          <w:rFonts w:eastAsia="Arial"/>
        </w:rPr>
      </w:pPr>
      <w:r w:rsidRPr="005A1347">
        <w:rPr>
          <w:rFonts w:eastAsia="Arial"/>
        </w:rPr>
        <w:t>Habilidades da BNCC – 3</w:t>
      </w:r>
      <w:r w:rsidRPr="005A1347">
        <w:rPr>
          <w:rFonts w:eastAsia="Arial"/>
          <w:u w:val="single"/>
          <w:vertAlign w:val="superscript"/>
        </w:rPr>
        <w:t>a</w:t>
      </w:r>
      <w:r w:rsidRPr="005A1347">
        <w:rPr>
          <w:rFonts w:eastAsia="Arial"/>
        </w:rPr>
        <w:t xml:space="preserve"> versão</w:t>
      </w:r>
    </w:p>
    <w:p w14:paraId="7CD23BF8" w14:textId="4E0BF6A9" w:rsidR="00BB0F93" w:rsidRPr="00BB0F93" w:rsidRDefault="00EC3AC8" w:rsidP="00554F1E">
      <w:pPr>
        <w:pStyle w:val="00Textogeralbullet"/>
      </w:pPr>
      <w:r w:rsidRPr="00A44F4E">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BB0F93" w:rsidRPr="00BB0F93">
        <w:t>.</w:t>
      </w:r>
    </w:p>
    <w:p w14:paraId="285391BB" w14:textId="70694BDF" w:rsidR="00BB0F93" w:rsidRPr="00BB0F93" w:rsidRDefault="00EC3AC8" w:rsidP="00554F1E">
      <w:pPr>
        <w:pStyle w:val="00Textogeralbullet"/>
      </w:pPr>
      <w:r w:rsidRPr="00A44F4E">
        <w:t>(EF15AR23) Reconhecer e experimentar, em projetos temáticos, as relações processuais entre diversas linguagens artísticas</w:t>
      </w:r>
      <w:r w:rsidR="00BB0F93" w:rsidRPr="00BB0F93">
        <w:t>.</w:t>
      </w:r>
    </w:p>
    <w:p w14:paraId="130D7004" w14:textId="77777777" w:rsidR="0082646E" w:rsidRPr="0082646E" w:rsidRDefault="0082646E" w:rsidP="005A1347">
      <w:pPr>
        <w:pStyle w:val="00PESO2"/>
      </w:pPr>
    </w:p>
    <w:p w14:paraId="058EF54A" w14:textId="77777777" w:rsidR="0082646E" w:rsidRPr="0082646E" w:rsidRDefault="0082646E" w:rsidP="005A1347">
      <w:pPr>
        <w:pStyle w:val="00PESO2"/>
        <w:rPr>
          <w:rFonts w:eastAsia="Arial"/>
        </w:rPr>
      </w:pPr>
      <w:r w:rsidRPr="0082646E">
        <w:rPr>
          <w:rFonts w:eastAsia="Arial"/>
        </w:rPr>
        <w:t>Gestão de sala de aula</w:t>
      </w:r>
    </w:p>
    <w:p w14:paraId="011A1752" w14:textId="5FBC0B47" w:rsidR="00BB0F93" w:rsidRPr="00BB0F93" w:rsidRDefault="00EC3AC8" w:rsidP="0020471E">
      <w:pPr>
        <w:pStyle w:val="Estilo00TextogeralPrimeiralinha0cm"/>
        <w:spacing w:after="0"/>
      </w:pPr>
      <w:r w:rsidRPr="00A44F4E">
        <w:t>Os estudantes devem estar organizados em pequenos grupos</w:t>
      </w:r>
      <w:r w:rsidR="00BB0F93" w:rsidRPr="00BB0F93">
        <w:t>.</w:t>
      </w:r>
    </w:p>
    <w:p w14:paraId="7E1E1D9A" w14:textId="77777777" w:rsidR="005A1347" w:rsidRDefault="005A1347" w:rsidP="005A1347">
      <w:pPr>
        <w:pStyle w:val="00PESO2"/>
        <w:rPr>
          <w:rFonts w:eastAsia="Arial"/>
        </w:rPr>
      </w:pPr>
    </w:p>
    <w:p w14:paraId="03803CF6" w14:textId="579EB1F6" w:rsidR="0082646E" w:rsidRPr="0082646E" w:rsidRDefault="0082646E" w:rsidP="005A1347">
      <w:pPr>
        <w:pStyle w:val="00PESO2"/>
        <w:rPr>
          <w:rFonts w:eastAsia="Arial"/>
        </w:rPr>
      </w:pPr>
      <w:r w:rsidRPr="0082646E">
        <w:rPr>
          <w:rFonts w:eastAsia="Arial"/>
        </w:rPr>
        <w:t>Número de aulas estimado</w:t>
      </w:r>
    </w:p>
    <w:p w14:paraId="69AF6BAD" w14:textId="1244333A" w:rsidR="0082646E" w:rsidRDefault="00A808C5" w:rsidP="0020471E">
      <w:pPr>
        <w:pStyle w:val="00Textogeral"/>
        <w:ind w:firstLine="0"/>
        <w:rPr>
          <w:rFonts w:eastAsia="Arial"/>
        </w:rPr>
      </w:pPr>
      <w:r>
        <w:rPr>
          <w:rFonts w:eastAsia="Arial"/>
        </w:rPr>
        <w:t>3</w:t>
      </w:r>
      <w:r w:rsidR="00BB0F93">
        <w:rPr>
          <w:rFonts w:eastAsia="Arial"/>
        </w:rPr>
        <w:t xml:space="preserve"> aulas de 50 minutos cada</w:t>
      </w:r>
      <w:r w:rsidR="0020471E">
        <w:rPr>
          <w:rFonts w:eastAsia="Arial"/>
        </w:rPr>
        <w:t xml:space="preserve"> uma</w:t>
      </w:r>
      <w:r w:rsidR="00BB0F93">
        <w:rPr>
          <w:rFonts w:eastAsia="Arial"/>
        </w:rPr>
        <w:t>.</w:t>
      </w:r>
    </w:p>
    <w:p w14:paraId="70C690D7" w14:textId="4A6C7D85" w:rsidR="00BB0F93" w:rsidRDefault="00BB0F93">
      <w:pPr>
        <w:rPr>
          <w:rFonts w:ascii="Tahoma" w:eastAsia="Arial" w:hAnsi="Tahoma" w:cs="Tahoma"/>
          <w:color w:val="000000"/>
          <w:sz w:val="22"/>
          <w:szCs w:val="22"/>
          <w:lang w:val="pt-BR" w:eastAsia="es-ES"/>
        </w:rPr>
      </w:pPr>
    </w:p>
    <w:p w14:paraId="1A30D3F8" w14:textId="386C5966" w:rsidR="0082646E" w:rsidRPr="00A85224" w:rsidRDefault="00554F1E" w:rsidP="00554F1E">
      <w:pPr>
        <w:pStyle w:val="00PESO2"/>
      </w:pPr>
      <w:r w:rsidRPr="00A85224">
        <w:t>AULA 1</w:t>
      </w:r>
    </w:p>
    <w:p w14:paraId="39DEFC4E" w14:textId="77777777" w:rsidR="005A1347" w:rsidRPr="0082646E" w:rsidRDefault="005A1347" w:rsidP="00554F1E">
      <w:pPr>
        <w:pStyle w:val="00P1"/>
      </w:pPr>
    </w:p>
    <w:p w14:paraId="6ECB4872" w14:textId="77777777" w:rsidR="0082646E" w:rsidRPr="0082646E" w:rsidRDefault="0082646E" w:rsidP="005A1347">
      <w:pPr>
        <w:pStyle w:val="00PESO2"/>
        <w:rPr>
          <w:rFonts w:eastAsia="Arial"/>
        </w:rPr>
      </w:pPr>
      <w:r w:rsidRPr="0082646E">
        <w:rPr>
          <w:rFonts w:eastAsia="Arial"/>
        </w:rPr>
        <w:t>Conteúdo específico</w:t>
      </w:r>
    </w:p>
    <w:p w14:paraId="07A737ED" w14:textId="146F1727" w:rsidR="0082646E" w:rsidRPr="0082646E" w:rsidRDefault="00EC3AC8" w:rsidP="0020471E">
      <w:pPr>
        <w:pStyle w:val="00Textogeral"/>
        <w:ind w:firstLine="0"/>
        <w:rPr>
          <w:rFonts w:eastAsia="Arial"/>
        </w:rPr>
      </w:pPr>
      <w:r w:rsidRPr="00A44F4E">
        <w:rPr>
          <w:rFonts w:eastAsia="Arial"/>
        </w:rPr>
        <w:t>Criação dos roteiros das histórias</w:t>
      </w:r>
      <w:r w:rsidR="0082646E" w:rsidRPr="0082646E">
        <w:rPr>
          <w:rFonts w:eastAsia="Arial"/>
        </w:rPr>
        <w:t>.</w:t>
      </w:r>
    </w:p>
    <w:p w14:paraId="53C758D3" w14:textId="77777777" w:rsidR="005A1347" w:rsidRDefault="005A1347" w:rsidP="005A1347">
      <w:pPr>
        <w:pStyle w:val="00PESO2"/>
        <w:rPr>
          <w:rFonts w:eastAsia="Arial"/>
        </w:rPr>
      </w:pPr>
    </w:p>
    <w:p w14:paraId="229F041C" w14:textId="018B3044" w:rsidR="0082646E" w:rsidRPr="0082646E" w:rsidRDefault="0082646E" w:rsidP="005A1347">
      <w:pPr>
        <w:pStyle w:val="00PESO2"/>
        <w:rPr>
          <w:rFonts w:eastAsia="Arial"/>
        </w:rPr>
      </w:pPr>
      <w:r w:rsidRPr="0082646E">
        <w:rPr>
          <w:rFonts w:eastAsia="Arial"/>
        </w:rPr>
        <w:t>Recursos didáticos</w:t>
      </w:r>
    </w:p>
    <w:p w14:paraId="595BF28E" w14:textId="1F33CCC9" w:rsidR="006624C8" w:rsidRDefault="00EC3AC8" w:rsidP="00554F1E">
      <w:pPr>
        <w:pStyle w:val="00Textogeralbullet"/>
      </w:pPr>
      <w:proofErr w:type="spellStart"/>
      <w:r w:rsidRPr="00EC3AC8">
        <w:rPr>
          <w:lang w:val="en-US"/>
        </w:rPr>
        <w:t>Folhas</w:t>
      </w:r>
      <w:proofErr w:type="spellEnd"/>
      <w:r w:rsidRPr="00EC3AC8">
        <w:rPr>
          <w:lang w:val="en-US"/>
        </w:rPr>
        <w:t xml:space="preserve"> de </w:t>
      </w:r>
      <w:proofErr w:type="spellStart"/>
      <w:r w:rsidRPr="00EC3AC8">
        <w:rPr>
          <w:lang w:val="en-US"/>
        </w:rPr>
        <w:t>papel</w:t>
      </w:r>
      <w:proofErr w:type="spellEnd"/>
      <w:r w:rsidRPr="00EC3AC8">
        <w:rPr>
          <w:lang w:val="en-US"/>
        </w:rPr>
        <w:t xml:space="preserve"> sulfite</w:t>
      </w:r>
      <w:r w:rsidR="006624C8" w:rsidRPr="006624C8">
        <w:t xml:space="preserve">. </w:t>
      </w:r>
    </w:p>
    <w:p w14:paraId="0B337E4D" w14:textId="24C3F15A" w:rsidR="001F4F65" w:rsidRPr="006624C8" w:rsidRDefault="001F4F65" w:rsidP="00554F1E">
      <w:pPr>
        <w:pStyle w:val="00Textogeralbullet"/>
      </w:pPr>
      <w:proofErr w:type="spellStart"/>
      <w:r w:rsidRPr="001F4F65">
        <w:rPr>
          <w:lang w:val="en-US"/>
        </w:rPr>
        <w:t>Lápis</w:t>
      </w:r>
      <w:proofErr w:type="spellEnd"/>
      <w:r w:rsidRPr="001F4F65">
        <w:rPr>
          <w:lang w:val="en-US"/>
        </w:rPr>
        <w:t xml:space="preserve"> </w:t>
      </w:r>
      <w:proofErr w:type="spellStart"/>
      <w:r w:rsidRPr="001F4F65">
        <w:rPr>
          <w:lang w:val="en-US"/>
        </w:rPr>
        <w:t>preto</w:t>
      </w:r>
      <w:proofErr w:type="spellEnd"/>
      <w:r>
        <w:rPr>
          <w:lang w:val="en-US"/>
        </w:rPr>
        <w:t>.</w:t>
      </w:r>
    </w:p>
    <w:p w14:paraId="3E7E3880" w14:textId="77777777" w:rsidR="005A1347" w:rsidRDefault="005A1347" w:rsidP="005A1347">
      <w:pPr>
        <w:pStyle w:val="00PESO2"/>
        <w:rPr>
          <w:rFonts w:eastAsia="Arial"/>
        </w:rPr>
      </w:pPr>
    </w:p>
    <w:p w14:paraId="768BA3D7" w14:textId="016C9AE0" w:rsidR="0082646E" w:rsidRPr="0082646E" w:rsidRDefault="0082646E" w:rsidP="005A1347">
      <w:pPr>
        <w:pStyle w:val="00PESO2"/>
        <w:rPr>
          <w:rFonts w:eastAsia="Arial"/>
        </w:rPr>
      </w:pPr>
      <w:r w:rsidRPr="0082646E">
        <w:rPr>
          <w:rFonts w:eastAsia="Arial"/>
        </w:rPr>
        <w:t>Encaminhamento</w:t>
      </w:r>
    </w:p>
    <w:p w14:paraId="4F830D97" w14:textId="7541B0EB" w:rsidR="006624C8" w:rsidRDefault="001F4F65" w:rsidP="00554F1E">
      <w:pPr>
        <w:pStyle w:val="00Textogeralbullet"/>
      </w:pPr>
      <w:r w:rsidRPr="00A44F4E">
        <w:t>Organize os estudantes em pequenos grupos. Peça a cada grupo que escreva ou desenhe roteiros, isto é, as sequências das histórias</w:t>
      </w:r>
      <w:r w:rsidR="00024445">
        <w:t>,</w:t>
      </w:r>
      <w:r w:rsidRPr="00A44F4E">
        <w:t xml:space="preserve"> para que possam organizá-la</w:t>
      </w:r>
      <w:r w:rsidR="00024445">
        <w:t>s</w:t>
      </w:r>
      <w:r w:rsidRPr="00A44F4E">
        <w:t xml:space="preserve"> nos quadrinhos, posteriormente. O roteiro é um planejamento que guiará o grupo a não se perder no momento de desenhar</w:t>
      </w:r>
      <w:r w:rsidR="006624C8" w:rsidRPr="006624C8">
        <w:t xml:space="preserve">. </w:t>
      </w:r>
    </w:p>
    <w:p w14:paraId="75BD7C22" w14:textId="60FE963A" w:rsidR="00AE73E5" w:rsidRDefault="00AE73E5">
      <w:pPr>
        <w:rPr>
          <w:rFonts w:ascii="Tahoma" w:eastAsia="Arial" w:hAnsi="Tahoma" w:cs="Tahoma"/>
          <w:color w:val="000000"/>
          <w:spacing w:val="-2"/>
          <w:sz w:val="22"/>
          <w:szCs w:val="20"/>
          <w:lang w:val="pt-BR" w:eastAsia="es-ES"/>
        </w:rPr>
      </w:pPr>
      <w:r w:rsidRPr="00A44F4E">
        <w:rPr>
          <w:lang w:val="pt-BR"/>
        </w:rPr>
        <w:br w:type="page"/>
      </w:r>
    </w:p>
    <w:p w14:paraId="71AD2C20" w14:textId="6D9CCE8E" w:rsidR="006624C8" w:rsidRPr="006624C8" w:rsidRDefault="001F4F65" w:rsidP="00554F1E">
      <w:pPr>
        <w:pStyle w:val="00Textogeralbullet"/>
      </w:pPr>
      <w:r w:rsidRPr="00A44F4E">
        <w:lastRenderedPageBreak/>
        <w:t xml:space="preserve">Oriente-os a pensar em histórias curtas, porém, não tanto quanto as tirinhas. Diga que pensem o que será desenhado e escrito em cada quadro. Determine que a história </w:t>
      </w:r>
      <w:r w:rsidR="00024445" w:rsidRPr="00A44F4E">
        <w:t>dev</w:t>
      </w:r>
      <w:r w:rsidR="00024445">
        <w:t>e</w:t>
      </w:r>
      <w:r w:rsidR="00024445" w:rsidRPr="00A44F4E">
        <w:t xml:space="preserve"> </w:t>
      </w:r>
      <w:r w:rsidRPr="00A44F4E">
        <w:t xml:space="preserve">ter de </w:t>
      </w:r>
      <w:r w:rsidR="00024445">
        <w:t>nove</w:t>
      </w:r>
      <w:r w:rsidR="00024445" w:rsidRPr="00A44F4E">
        <w:t xml:space="preserve"> </w:t>
      </w:r>
      <w:r w:rsidRPr="00A44F4E">
        <w:t>a 12 quadrinhos. Portanto, o roteiro deve se adequar à quantidade de quadrinhos pretendida em cada história</w:t>
      </w:r>
      <w:r w:rsidR="006624C8" w:rsidRPr="006624C8">
        <w:t>.</w:t>
      </w:r>
    </w:p>
    <w:p w14:paraId="1B82B266" w14:textId="3B2E2038" w:rsidR="006624C8" w:rsidRPr="006624C8" w:rsidRDefault="001F4F65" w:rsidP="00554F1E">
      <w:pPr>
        <w:pStyle w:val="00Textogeralbullet"/>
      </w:pPr>
      <w:r w:rsidRPr="00A44F4E">
        <w:t>Por fim, avise-os de que esses roteiros serão utilizados nas aulas seguintes</w:t>
      </w:r>
      <w:r w:rsidR="006624C8" w:rsidRPr="006624C8">
        <w:t xml:space="preserve">. </w:t>
      </w:r>
    </w:p>
    <w:p w14:paraId="0DAA3400" w14:textId="77777777" w:rsidR="001F4F65" w:rsidRDefault="001F4F65" w:rsidP="00554F1E">
      <w:pPr>
        <w:pStyle w:val="00PESO2"/>
      </w:pPr>
    </w:p>
    <w:p w14:paraId="33CD4E88" w14:textId="3E209491" w:rsidR="0082646E" w:rsidRPr="00A85224" w:rsidRDefault="00554F1E" w:rsidP="00554F1E">
      <w:pPr>
        <w:pStyle w:val="00PESO2"/>
      </w:pPr>
      <w:r w:rsidRPr="00A85224">
        <w:t>AULA</w:t>
      </w:r>
      <w:r w:rsidR="00A808C5">
        <w:t>S</w:t>
      </w:r>
      <w:r w:rsidRPr="00A85224">
        <w:t xml:space="preserve"> </w:t>
      </w:r>
      <w:r w:rsidR="0082646E" w:rsidRPr="00A85224">
        <w:t>2</w:t>
      </w:r>
      <w:r w:rsidR="00A808C5">
        <w:t xml:space="preserve"> E 3</w:t>
      </w:r>
    </w:p>
    <w:p w14:paraId="4A3EA5C8" w14:textId="77777777" w:rsidR="005A1347" w:rsidRDefault="005A1347" w:rsidP="005A1347">
      <w:pPr>
        <w:pStyle w:val="00PESO2"/>
        <w:rPr>
          <w:rFonts w:eastAsia="Arial"/>
        </w:rPr>
      </w:pPr>
    </w:p>
    <w:p w14:paraId="51604159" w14:textId="714DA1A2" w:rsidR="0082646E" w:rsidRPr="0082646E" w:rsidRDefault="0082646E" w:rsidP="005A1347">
      <w:pPr>
        <w:pStyle w:val="00PESO2"/>
        <w:rPr>
          <w:rFonts w:eastAsia="Arial"/>
        </w:rPr>
      </w:pPr>
      <w:r w:rsidRPr="0082646E">
        <w:rPr>
          <w:rFonts w:eastAsia="Arial"/>
        </w:rPr>
        <w:t>Conteúdo específico</w:t>
      </w:r>
    </w:p>
    <w:p w14:paraId="2BC12CB9" w14:textId="67FDDEFE" w:rsidR="006624C8" w:rsidRPr="00B05436" w:rsidRDefault="001F4F65" w:rsidP="00A85224">
      <w:pPr>
        <w:pStyle w:val="Estilo00TextogeralPrimeiralinha0cm"/>
        <w:rPr>
          <w:rFonts w:eastAsia="Arial"/>
        </w:rPr>
      </w:pPr>
      <w:r w:rsidRPr="00A44F4E">
        <w:rPr>
          <w:rFonts w:eastAsia="Arial"/>
        </w:rPr>
        <w:t>Criação das HQs e montagem de um gibi</w:t>
      </w:r>
      <w:r w:rsidR="006624C8" w:rsidRPr="00B05436">
        <w:rPr>
          <w:rFonts w:eastAsia="Arial"/>
        </w:rPr>
        <w:t>.</w:t>
      </w:r>
    </w:p>
    <w:p w14:paraId="6CB2FDB5" w14:textId="77777777" w:rsidR="005A1347" w:rsidRDefault="005A1347" w:rsidP="005A1347">
      <w:pPr>
        <w:pStyle w:val="00PESO2"/>
        <w:rPr>
          <w:rFonts w:eastAsia="Arial"/>
        </w:rPr>
      </w:pPr>
    </w:p>
    <w:p w14:paraId="5B215724" w14:textId="5F44C7D4" w:rsidR="0082646E" w:rsidRPr="0082646E" w:rsidRDefault="0082646E" w:rsidP="005A1347">
      <w:pPr>
        <w:pStyle w:val="00PESO2"/>
        <w:rPr>
          <w:rFonts w:eastAsia="Arial"/>
        </w:rPr>
      </w:pPr>
      <w:r w:rsidRPr="0082646E">
        <w:rPr>
          <w:rFonts w:eastAsia="Arial"/>
        </w:rPr>
        <w:t>Recursos didáticos</w:t>
      </w:r>
    </w:p>
    <w:p w14:paraId="327AFA88" w14:textId="2F088E70" w:rsidR="006624C8" w:rsidRDefault="001F4F65" w:rsidP="00554F1E">
      <w:pPr>
        <w:pStyle w:val="00Textogeralbullet"/>
      </w:pPr>
      <w:proofErr w:type="spellStart"/>
      <w:r w:rsidRPr="001F4F65">
        <w:rPr>
          <w:lang w:val="en-US"/>
        </w:rPr>
        <w:t>Roteiros</w:t>
      </w:r>
      <w:proofErr w:type="spellEnd"/>
      <w:r w:rsidRPr="001F4F65">
        <w:rPr>
          <w:lang w:val="en-US"/>
        </w:rPr>
        <w:t xml:space="preserve"> </w:t>
      </w:r>
      <w:proofErr w:type="spellStart"/>
      <w:r w:rsidRPr="001F4F65">
        <w:rPr>
          <w:lang w:val="en-US"/>
        </w:rPr>
        <w:t>escritos</w:t>
      </w:r>
      <w:proofErr w:type="spellEnd"/>
      <w:r w:rsidRPr="001F4F65">
        <w:rPr>
          <w:lang w:val="en-US"/>
        </w:rPr>
        <w:t xml:space="preserve"> </w:t>
      </w:r>
      <w:proofErr w:type="spellStart"/>
      <w:r w:rsidRPr="001F4F65">
        <w:rPr>
          <w:lang w:val="en-US"/>
        </w:rPr>
        <w:t>na</w:t>
      </w:r>
      <w:proofErr w:type="spellEnd"/>
      <w:r w:rsidRPr="001F4F65">
        <w:rPr>
          <w:lang w:val="en-US"/>
        </w:rPr>
        <w:t xml:space="preserve"> Aula 1</w:t>
      </w:r>
      <w:r w:rsidR="006624C8" w:rsidRPr="006624C8">
        <w:t>.</w:t>
      </w:r>
    </w:p>
    <w:p w14:paraId="4C865B14" w14:textId="77777777" w:rsidR="001F4F65" w:rsidRPr="001F4F65" w:rsidRDefault="001F4F65" w:rsidP="001F4F65">
      <w:pPr>
        <w:pStyle w:val="00Textogeralbullet"/>
      </w:pPr>
      <w:r w:rsidRPr="001F4F65">
        <w:t>Passatempos e cartas criados na Sequência didática 2 (opcional).</w:t>
      </w:r>
    </w:p>
    <w:p w14:paraId="5960F2BE" w14:textId="30C7F6EB" w:rsidR="001F4F65" w:rsidRPr="001F4F65" w:rsidRDefault="001F4F65" w:rsidP="001F4F65">
      <w:pPr>
        <w:pStyle w:val="00Textogeralbullet"/>
      </w:pPr>
      <w:r w:rsidRPr="001F4F65">
        <w:t>Folhas de papel sulfite brancas e coloridas.</w:t>
      </w:r>
    </w:p>
    <w:p w14:paraId="774D531D" w14:textId="02586A32" w:rsidR="001F4F65" w:rsidRPr="001F4F65" w:rsidRDefault="001F4F65" w:rsidP="001F4F65">
      <w:pPr>
        <w:pStyle w:val="00Textogeralbullet"/>
      </w:pPr>
      <w:r w:rsidRPr="001F4F65">
        <w:t xml:space="preserve">Tesoura com pontas arredondadas, cola em bastão, régua, lápis preto, lápis de cor e canetas </w:t>
      </w:r>
      <w:proofErr w:type="spellStart"/>
      <w:r w:rsidRPr="001F4F65">
        <w:t>hidrocor</w:t>
      </w:r>
      <w:proofErr w:type="spellEnd"/>
      <w:r w:rsidRPr="001F4F65">
        <w:t>.</w:t>
      </w:r>
    </w:p>
    <w:p w14:paraId="0EB86227" w14:textId="223B059A" w:rsidR="001F4F65" w:rsidRPr="006624C8" w:rsidRDefault="001F4F65" w:rsidP="001F4F65">
      <w:pPr>
        <w:pStyle w:val="00Textogeralbullet"/>
      </w:pPr>
      <w:proofErr w:type="spellStart"/>
      <w:r w:rsidRPr="001F4F65">
        <w:rPr>
          <w:lang w:val="en-US"/>
        </w:rPr>
        <w:t>Gibis</w:t>
      </w:r>
      <w:proofErr w:type="spellEnd"/>
      <w:r>
        <w:rPr>
          <w:lang w:val="en-US"/>
        </w:rPr>
        <w:t>.</w:t>
      </w:r>
    </w:p>
    <w:p w14:paraId="601507E0" w14:textId="77777777" w:rsidR="005A1347" w:rsidRDefault="005A1347" w:rsidP="005A1347">
      <w:pPr>
        <w:pStyle w:val="00PESO2"/>
        <w:rPr>
          <w:rFonts w:eastAsia="Arial"/>
        </w:rPr>
      </w:pPr>
    </w:p>
    <w:p w14:paraId="1819C962" w14:textId="2714B29D" w:rsidR="0082646E" w:rsidRPr="0082646E" w:rsidRDefault="0082646E" w:rsidP="005A1347">
      <w:pPr>
        <w:pStyle w:val="00PESO2"/>
        <w:rPr>
          <w:rFonts w:eastAsia="Arial"/>
        </w:rPr>
      </w:pPr>
      <w:r w:rsidRPr="0082646E">
        <w:rPr>
          <w:rFonts w:eastAsia="Arial"/>
        </w:rPr>
        <w:t>Encaminhamento</w:t>
      </w:r>
    </w:p>
    <w:p w14:paraId="0627790B" w14:textId="2D163742" w:rsidR="006624C8" w:rsidRPr="006624C8" w:rsidRDefault="00470101" w:rsidP="00554F1E">
      <w:pPr>
        <w:pStyle w:val="00Textogeralbullet"/>
      </w:pPr>
      <w:r w:rsidRPr="00A44F4E">
        <w:t>Peça aos grupos formados na aula anterior que se organizem. Eles devem estar com os roteiros elaborados e, se quiserem, com os passatempos e cartas também</w:t>
      </w:r>
      <w:r w:rsidR="006624C8" w:rsidRPr="006624C8">
        <w:t>.</w:t>
      </w:r>
    </w:p>
    <w:p w14:paraId="335B4A34" w14:textId="33AD2129" w:rsidR="006624C8" w:rsidRPr="006624C8" w:rsidRDefault="00470101" w:rsidP="00554F1E">
      <w:pPr>
        <w:pStyle w:val="00Textogeralbullet"/>
      </w:pPr>
      <w:r w:rsidRPr="00A44F4E">
        <w:t xml:space="preserve">Antes de começarem a desenhar os quadrinhos, peça aos estudantes que dobrem as folhas de papel sulfite ao meio, para compor as páginas do gibi. Os desenhos não ocuparão os versos das metades das folhas de sulfite para não borrar nem deixar transparecer os desenhos na outra metade. Ou seja, uma folha de papel sulfite dobrada ao meio apresentará </w:t>
      </w:r>
      <w:r w:rsidR="00864AF2">
        <w:t>quatro</w:t>
      </w:r>
      <w:r w:rsidR="00864AF2" w:rsidRPr="00A44F4E">
        <w:t xml:space="preserve"> </w:t>
      </w:r>
      <w:r w:rsidRPr="00A44F4E">
        <w:t>páginas, mas apenas a primeira e a terceira comportarão os desenhos</w:t>
      </w:r>
      <w:r w:rsidR="006624C8" w:rsidRPr="006624C8">
        <w:t>.</w:t>
      </w:r>
    </w:p>
    <w:p w14:paraId="503A7100" w14:textId="13DDFA3D" w:rsidR="006624C8" w:rsidRPr="006624C8" w:rsidRDefault="00470101" w:rsidP="00554F1E">
      <w:pPr>
        <w:pStyle w:val="00Textogeralbullet"/>
      </w:pPr>
      <w:r w:rsidRPr="00A44F4E">
        <w:t xml:space="preserve">Com as folhas dobradas, peça aos estudantes que iniciem os desenhos dos quadrinhos, utilizando a régua. Diga a eles que os quadrinhos não precisam ter o mesmo tamanho. Os estudantes podem desenhar e/ou recortar imagens de revistas para colar nos quadrinhos. Oriente-os a usar canetas </w:t>
      </w:r>
      <w:proofErr w:type="spellStart"/>
      <w:r w:rsidRPr="00A44F4E">
        <w:t>hidrocor</w:t>
      </w:r>
      <w:proofErr w:type="spellEnd"/>
      <w:r w:rsidRPr="00A44F4E">
        <w:t xml:space="preserve"> de cores vivas e chamativas para destacar as onomatopeias</w:t>
      </w:r>
      <w:r w:rsidR="006624C8" w:rsidRPr="006624C8">
        <w:t xml:space="preserve">. </w:t>
      </w:r>
    </w:p>
    <w:p w14:paraId="12340630" w14:textId="74165A83" w:rsidR="00A808C5" w:rsidRPr="00A808C5" w:rsidRDefault="00470101" w:rsidP="00554F1E">
      <w:pPr>
        <w:pStyle w:val="00Textogeralbullet"/>
      </w:pPr>
      <w:r w:rsidRPr="00A44F4E">
        <w:t xml:space="preserve">Quando os desenhos estiverem prontos, peça que juntem todas as histórias e os passatempos para as folhas serem coladas na capa, </w:t>
      </w:r>
      <w:r w:rsidR="00864AF2">
        <w:t xml:space="preserve">o </w:t>
      </w:r>
      <w:r w:rsidRPr="00A44F4E">
        <w:t xml:space="preserve">que pode ser </w:t>
      </w:r>
      <w:r w:rsidR="00864AF2" w:rsidRPr="00A44F4E">
        <w:t>feit</w:t>
      </w:r>
      <w:r w:rsidR="00864AF2">
        <w:t>o</w:t>
      </w:r>
      <w:r w:rsidR="00864AF2" w:rsidRPr="00A44F4E">
        <w:t xml:space="preserve"> </w:t>
      </w:r>
      <w:r w:rsidRPr="00A44F4E">
        <w:t xml:space="preserve">com reaproveitamento de cartolina usada e recortada no tamanho de uma folha de sulfite para depois ser dobrada ao meio. Eles também podem recortar palavras ou letras de revistas para compor o título da capa. Cada grupo é livre para confeccionar a capa a seu modo. Para prender as folhas, oriente os estudantes a passar cola no vinco formado pela dobra da capa e nos vincos externos das folhas dos quadrinhos, unindo estas à capa. Diga </w:t>
      </w:r>
      <w:r w:rsidR="00864AF2">
        <w:t>que</w:t>
      </w:r>
      <w:r w:rsidR="00864AF2" w:rsidRPr="00A44F4E">
        <w:t xml:space="preserve"> </w:t>
      </w:r>
      <w:r w:rsidRPr="00A44F4E">
        <w:t>fechem a capa e apertem a lateral do gibi para que as folhas fiquem bem coladas. Na contracapa, peça aos integrantes de cada grupo que escrevam a série e seus nomes</w:t>
      </w:r>
      <w:r w:rsidR="00A808C5" w:rsidRPr="00A44F4E">
        <w:t>.</w:t>
      </w:r>
    </w:p>
    <w:p w14:paraId="198D0C15" w14:textId="77777777" w:rsidR="00AE73E5" w:rsidRPr="00A44F4E" w:rsidRDefault="00AE73E5">
      <w:pPr>
        <w:rPr>
          <w:rFonts w:ascii="Tahoma" w:eastAsia="Arial" w:hAnsi="Tahoma" w:cs="Tahoma"/>
          <w:color w:val="000000"/>
          <w:spacing w:val="-2"/>
          <w:sz w:val="22"/>
          <w:szCs w:val="20"/>
          <w:lang w:val="pt-BR" w:eastAsia="es-ES"/>
        </w:rPr>
      </w:pPr>
      <w:r w:rsidRPr="00A44F4E">
        <w:rPr>
          <w:lang w:val="pt-BR"/>
        </w:rPr>
        <w:br w:type="page"/>
      </w:r>
    </w:p>
    <w:p w14:paraId="6D0DEB1C" w14:textId="167E4F71" w:rsidR="006624C8" w:rsidRDefault="00470101" w:rsidP="00554F1E">
      <w:pPr>
        <w:pStyle w:val="00Textogeralbullet"/>
      </w:pPr>
      <w:r w:rsidRPr="00A44F4E">
        <w:lastRenderedPageBreak/>
        <w:t>Depois de seco, é só a turma trocar os gibis entre si e se divertir com as histórias criadas pelos colegas</w:t>
      </w:r>
      <w:r w:rsidR="006624C8" w:rsidRPr="006624C8">
        <w:t>.</w:t>
      </w:r>
    </w:p>
    <w:p w14:paraId="06BA5049" w14:textId="77777777" w:rsidR="00AE73E5" w:rsidRPr="006624C8" w:rsidRDefault="00AE73E5" w:rsidP="00AE73E5">
      <w:pPr>
        <w:pStyle w:val="00Textogeral"/>
      </w:pPr>
    </w:p>
    <w:p w14:paraId="4D6933A8" w14:textId="23A4A15F" w:rsidR="0082646E" w:rsidRPr="0082646E" w:rsidRDefault="0082646E" w:rsidP="00AE73E5">
      <w:pPr>
        <w:pStyle w:val="00PESO2"/>
        <w:ind w:left="0" w:firstLine="0"/>
        <w:rPr>
          <w:rFonts w:eastAsia="Arial"/>
        </w:rPr>
      </w:pPr>
      <w:r w:rsidRPr="0082646E">
        <w:rPr>
          <w:rFonts w:eastAsia="Arial"/>
        </w:rPr>
        <w:t>Atividade</w:t>
      </w:r>
      <w:r w:rsidR="00676D8C">
        <w:rPr>
          <w:rFonts w:eastAsia="Arial"/>
        </w:rPr>
        <w:t>s</w:t>
      </w:r>
      <w:r w:rsidRPr="0082646E">
        <w:rPr>
          <w:rFonts w:eastAsia="Arial"/>
        </w:rPr>
        <w:t xml:space="preserve"> complementar</w:t>
      </w:r>
      <w:r w:rsidR="00676D8C">
        <w:rPr>
          <w:rFonts w:eastAsia="Arial"/>
        </w:rPr>
        <w:t>es</w:t>
      </w:r>
    </w:p>
    <w:p w14:paraId="0127AB31" w14:textId="75D2C4EA" w:rsidR="006624C8" w:rsidRPr="006624C8" w:rsidRDefault="00470101" w:rsidP="00554F1E">
      <w:pPr>
        <w:pStyle w:val="00Textogeralbullet"/>
      </w:pPr>
      <w:r w:rsidRPr="00A44F4E">
        <w:t>Se achar adequado, faça com os estudantes uma breve pesquisa sobre a origem das histórias em quadrinhos no Brasil</w:t>
      </w:r>
      <w:r w:rsidR="00864AF2">
        <w:t>,</w:t>
      </w:r>
      <w:r w:rsidR="00864AF2" w:rsidRPr="00A44F4E">
        <w:t xml:space="preserve"> </w:t>
      </w:r>
      <w:r w:rsidR="00864AF2">
        <w:t>o</w:t>
      </w:r>
      <w:r w:rsidR="00864AF2" w:rsidRPr="00A44F4E">
        <w:t xml:space="preserve">u </w:t>
      </w:r>
      <w:r w:rsidRPr="00A44F4E">
        <w:t>faça uma busca por imagens de referência e leve</w:t>
      </w:r>
      <w:r w:rsidR="00864AF2">
        <w:t>-as</w:t>
      </w:r>
      <w:r w:rsidRPr="00A44F4E">
        <w:t xml:space="preserve"> para a sala de aula. Apresente</w:t>
      </w:r>
      <w:r w:rsidR="00864AF2">
        <w:t>-as</w:t>
      </w:r>
      <w:r w:rsidRPr="00A44F4E">
        <w:t xml:space="preserve"> para os estudantes e promova uma conversa sobre as impressões dessas primeiras histórias</w:t>
      </w:r>
      <w:r w:rsidR="00864AF2">
        <w:t>,</w:t>
      </w:r>
      <w:r w:rsidRPr="00A44F4E">
        <w:t xml:space="preserve"> </w:t>
      </w:r>
      <w:r w:rsidR="00864AF2" w:rsidRPr="00A44F4E">
        <w:t>pergunt</w:t>
      </w:r>
      <w:r w:rsidR="00864AF2">
        <w:t>ando</w:t>
      </w:r>
      <w:r w:rsidR="00864AF2" w:rsidRPr="00A44F4E">
        <w:t xml:space="preserve"> </w:t>
      </w:r>
      <w:r w:rsidRPr="00A44F4E">
        <w:t>no que elas se diferem daquelas</w:t>
      </w:r>
      <w:r w:rsidR="00864AF2">
        <w:t xml:space="preserve"> a</w:t>
      </w:r>
      <w:r w:rsidRPr="00A44F4E">
        <w:t xml:space="preserve"> que eles estão acostumados. Sugestões de pesquisa: </w:t>
      </w:r>
      <w:r w:rsidRPr="00A44F4E">
        <w:rPr>
          <w:i/>
        </w:rPr>
        <w:t xml:space="preserve">O almanaque d’o Tico-Tico, </w:t>
      </w:r>
      <w:r w:rsidRPr="00A44F4E">
        <w:t>de J. Carlos</w:t>
      </w:r>
      <w:r w:rsidR="006624C8" w:rsidRPr="006624C8">
        <w:t xml:space="preserve">. </w:t>
      </w:r>
    </w:p>
    <w:p w14:paraId="44F1E969" w14:textId="01042275" w:rsidR="006624C8" w:rsidRDefault="00470101" w:rsidP="00554F1E">
      <w:pPr>
        <w:pStyle w:val="00Textogeralbullet"/>
      </w:pPr>
      <w:r w:rsidRPr="00A44F4E">
        <w:t xml:space="preserve">Na internet há diversos vídeos e documentários sobre histórias em quadrinhos </w:t>
      </w:r>
      <w:r w:rsidR="00864AF2">
        <w:t>com</w:t>
      </w:r>
      <w:r w:rsidR="00864AF2" w:rsidRPr="00A44F4E">
        <w:t xml:space="preserve"> </w:t>
      </w:r>
      <w:r w:rsidRPr="00A44F4E">
        <w:rPr>
          <w:i/>
        </w:rPr>
        <w:t>download</w:t>
      </w:r>
      <w:r w:rsidRPr="00A44F4E">
        <w:t xml:space="preserve"> gratuito. Faça uma pesquisa e selecione aqueles que julgar adequados para a faixa etária dos estudantes. Em seguida, faça uma roda de conversa e peça a eles que falem sobre as partes que mais lhes prenderam a atenção e o que apreenderam do que foi mostrado</w:t>
      </w:r>
      <w:r w:rsidR="006624C8" w:rsidRPr="006624C8">
        <w:t>.</w:t>
      </w:r>
    </w:p>
    <w:p w14:paraId="63EDF241" w14:textId="77777777" w:rsidR="00470101" w:rsidRDefault="00470101" w:rsidP="00554F1E">
      <w:pPr>
        <w:pStyle w:val="00PESO2"/>
      </w:pPr>
    </w:p>
    <w:p w14:paraId="40155A06" w14:textId="41FDA363" w:rsidR="003427E1" w:rsidRDefault="006D72D2" w:rsidP="00554F1E">
      <w:pPr>
        <w:pStyle w:val="00PESO2"/>
      </w:pPr>
      <w:r w:rsidRPr="002E7B11">
        <w:t>Aferição e formas de acompanhamento dos objetivos de aprendizagem</w:t>
      </w:r>
    </w:p>
    <w:p w14:paraId="0E2B6A4E" w14:textId="77777777" w:rsidR="003427E1" w:rsidRDefault="003427E1" w:rsidP="00554F1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3427E1" w:rsidRPr="00A140C4" w14:paraId="573CF546" w14:textId="77777777" w:rsidTr="00A140C4">
        <w:trPr>
          <w:trHeight w:val="24"/>
        </w:trPr>
        <w:tc>
          <w:tcPr>
            <w:tcW w:w="9581" w:type="dxa"/>
            <w:gridSpan w:val="2"/>
            <w:shd w:val="clear" w:color="auto" w:fill="808080" w:themeFill="background1" w:themeFillShade="80"/>
          </w:tcPr>
          <w:p w14:paraId="3299F446" w14:textId="73F731E5" w:rsidR="003427E1" w:rsidRPr="00A140C4" w:rsidRDefault="003427E1" w:rsidP="00A140C4">
            <w:pPr>
              <w:spacing w:before="120" w:after="120"/>
              <w:jc w:val="center"/>
              <w:rPr>
                <w:rFonts w:ascii="Tahoma" w:hAnsi="Tahoma" w:cs="Tahoma"/>
                <w:b/>
                <w:sz w:val="20"/>
                <w:szCs w:val="20"/>
              </w:rPr>
            </w:pPr>
            <w:proofErr w:type="spellStart"/>
            <w:r w:rsidRPr="00A140C4">
              <w:rPr>
                <w:rFonts w:ascii="Tahoma" w:hAnsi="Tahoma" w:cs="Tahoma"/>
                <w:b/>
                <w:bCs/>
                <w:color w:val="FFFFFF" w:themeColor="background1"/>
                <w:sz w:val="20"/>
                <w:szCs w:val="20"/>
              </w:rPr>
              <w:t>L</w:t>
            </w:r>
            <w:r w:rsidR="00A85224" w:rsidRPr="00A140C4">
              <w:rPr>
                <w:rFonts w:ascii="Tahoma" w:hAnsi="Tahoma" w:cs="Tahoma"/>
                <w:b/>
                <w:bCs/>
                <w:color w:val="FFFFFF" w:themeColor="background1"/>
                <w:sz w:val="20"/>
                <w:szCs w:val="20"/>
              </w:rPr>
              <w:t>egenda</w:t>
            </w:r>
            <w:proofErr w:type="spellEnd"/>
          </w:p>
        </w:tc>
      </w:tr>
      <w:tr w:rsidR="003427E1" w:rsidRPr="00A140C4" w14:paraId="7CB1FBB9" w14:textId="77777777" w:rsidTr="00A140C4">
        <w:trPr>
          <w:trHeight w:val="116"/>
        </w:trPr>
        <w:tc>
          <w:tcPr>
            <w:tcW w:w="3005" w:type="dxa"/>
          </w:tcPr>
          <w:p w14:paraId="589A6215" w14:textId="77777777" w:rsidR="003427E1" w:rsidRPr="00A140C4" w:rsidRDefault="003427E1" w:rsidP="00A140C4">
            <w:pPr>
              <w:spacing w:before="120" w:after="120"/>
              <w:rPr>
                <w:rFonts w:ascii="Tahoma" w:hAnsi="Tahoma" w:cs="Tahoma"/>
                <w:b/>
                <w:sz w:val="20"/>
                <w:szCs w:val="20"/>
              </w:rPr>
            </w:pPr>
            <w:proofErr w:type="spellStart"/>
            <w:r w:rsidRPr="00A140C4">
              <w:rPr>
                <w:rFonts w:ascii="Tahoma" w:hAnsi="Tahoma" w:cs="Tahoma"/>
                <w:b/>
                <w:sz w:val="20"/>
                <w:szCs w:val="20"/>
              </w:rPr>
              <w:t>Texto</w:t>
            </w:r>
            <w:proofErr w:type="spellEnd"/>
            <w:r w:rsidRPr="00A140C4">
              <w:rPr>
                <w:rFonts w:ascii="Tahoma" w:hAnsi="Tahoma" w:cs="Tahoma"/>
                <w:b/>
                <w:sz w:val="20"/>
                <w:szCs w:val="20"/>
              </w:rPr>
              <w:t xml:space="preserve"> </w:t>
            </w:r>
            <w:proofErr w:type="spellStart"/>
            <w:r w:rsidRPr="00A140C4">
              <w:rPr>
                <w:rFonts w:ascii="Tahoma" w:hAnsi="Tahoma" w:cs="Tahoma"/>
                <w:b/>
                <w:sz w:val="20"/>
                <w:szCs w:val="20"/>
              </w:rPr>
              <w:t>em</w:t>
            </w:r>
            <w:proofErr w:type="spellEnd"/>
            <w:r w:rsidRPr="00A140C4">
              <w:rPr>
                <w:rFonts w:ascii="Tahoma" w:hAnsi="Tahoma" w:cs="Tahoma"/>
                <w:b/>
                <w:sz w:val="20"/>
                <w:szCs w:val="20"/>
              </w:rPr>
              <w:t xml:space="preserve"> </w:t>
            </w:r>
            <w:proofErr w:type="spellStart"/>
            <w:r w:rsidRPr="00A140C4">
              <w:rPr>
                <w:rFonts w:ascii="Tahoma" w:hAnsi="Tahoma" w:cs="Tahoma"/>
                <w:b/>
                <w:sz w:val="20"/>
                <w:szCs w:val="20"/>
              </w:rPr>
              <w:t>preto</w:t>
            </w:r>
            <w:proofErr w:type="spellEnd"/>
          </w:p>
        </w:tc>
        <w:tc>
          <w:tcPr>
            <w:tcW w:w="6576" w:type="dxa"/>
          </w:tcPr>
          <w:p w14:paraId="35B1AFCC" w14:textId="77777777" w:rsidR="003427E1" w:rsidRPr="00A140C4" w:rsidRDefault="003427E1" w:rsidP="00A140C4">
            <w:pPr>
              <w:spacing w:before="120" w:after="120"/>
              <w:rPr>
                <w:rFonts w:ascii="Tahoma" w:hAnsi="Tahoma" w:cs="Tahoma"/>
                <w:sz w:val="20"/>
                <w:szCs w:val="20"/>
              </w:rPr>
            </w:pPr>
            <w:proofErr w:type="spellStart"/>
            <w:r w:rsidRPr="00A140C4">
              <w:rPr>
                <w:rFonts w:ascii="Tahoma" w:eastAsia="Arial" w:hAnsi="Tahoma" w:cs="Tahoma"/>
                <w:sz w:val="20"/>
                <w:szCs w:val="20"/>
              </w:rPr>
              <w:t>Objetivo</w:t>
            </w:r>
            <w:proofErr w:type="spellEnd"/>
            <w:r w:rsidRPr="00A140C4">
              <w:rPr>
                <w:rFonts w:ascii="Tahoma" w:eastAsia="Arial" w:hAnsi="Tahoma" w:cs="Tahoma"/>
                <w:sz w:val="20"/>
                <w:szCs w:val="20"/>
              </w:rPr>
              <w:t xml:space="preserve"> de </w:t>
            </w:r>
            <w:proofErr w:type="spellStart"/>
            <w:r w:rsidRPr="00A140C4">
              <w:rPr>
                <w:rFonts w:ascii="Tahoma" w:eastAsia="Arial" w:hAnsi="Tahoma" w:cs="Tahoma"/>
                <w:sz w:val="20"/>
                <w:szCs w:val="20"/>
              </w:rPr>
              <w:t>aprendizagem</w:t>
            </w:r>
            <w:proofErr w:type="spellEnd"/>
            <w:r w:rsidRPr="00A140C4">
              <w:rPr>
                <w:rFonts w:ascii="Tahoma" w:eastAsia="Arial" w:hAnsi="Tahoma" w:cs="Tahoma"/>
                <w:sz w:val="20"/>
                <w:szCs w:val="20"/>
              </w:rPr>
              <w:t>.</w:t>
            </w:r>
          </w:p>
        </w:tc>
      </w:tr>
      <w:tr w:rsidR="003427E1" w:rsidRPr="00024445" w14:paraId="4D4F757F" w14:textId="77777777" w:rsidTr="00A140C4">
        <w:tc>
          <w:tcPr>
            <w:tcW w:w="3005" w:type="dxa"/>
          </w:tcPr>
          <w:p w14:paraId="5312E782" w14:textId="77777777" w:rsidR="003427E1" w:rsidRPr="00A140C4" w:rsidRDefault="003427E1" w:rsidP="00A140C4">
            <w:pPr>
              <w:spacing w:before="120" w:after="120"/>
              <w:rPr>
                <w:rFonts w:ascii="Tahoma" w:hAnsi="Tahoma" w:cs="Tahoma"/>
                <w:b/>
                <w:color w:val="0070C0"/>
                <w:sz w:val="20"/>
                <w:szCs w:val="20"/>
              </w:rPr>
            </w:pPr>
            <w:proofErr w:type="spellStart"/>
            <w:r w:rsidRPr="00A140C4">
              <w:rPr>
                <w:rFonts w:ascii="Tahoma" w:hAnsi="Tahoma" w:cs="Tahoma"/>
                <w:b/>
                <w:color w:val="0070C0"/>
                <w:sz w:val="20"/>
                <w:szCs w:val="20"/>
              </w:rPr>
              <w:t>Texto</w:t>
            </w:r>
            <w:proofErr w:type="spellEnd"/>
            <w:r w:rsidRPr="00A140C4">
              <w:rPr>
                <w:rFonts w:ascii="Tahoma" w:hAnsi="Tahoma" w:cs="Tahoma"/>
                <w:b/>
                <w:color w:val="0070C0"/>
                <w:sz w:val="20"/>
                <w:szCs w:val="20"/>
              </w:rPr>
              <w:t xml:space="preserve"> </w:t>
            </w:r>
            <w:proofErr w:type="spellStart"/>
            <w:r w:rsidRPr="00A140C4">
              <w:rPr>
                <w:rFonts w:ascii="Tahoma" w:hAnsi="Tahoma" w:cs="Tahoma"/>
                <w:b/>
                <w:color w:val="0070C0"/>
                <w:sz w:val="20"/>
                <w:szCs w:val="20"/>
              </w:rPr>
              <w:t>em</w:t>
            </w:r>
            <w:proofErr w:type="spellEnd"/>
            <w:r w:rsidRPr="00A140C4">
              <w:rPr>
                <w:rFonts w:ascii="Tahoma" w:hAnsi="Tahoma" w:cs="Tahoma"/>
                <w:b/>
                <w:color w:val="0070C0"/>
                <w:sz w:val="20"/>
                <w:szCs w:val="20"/>
              </w:rPr>
              <w:t xml:space="preserve"> </w:t>
            </w:r>
            <w:proofErr w:type="spellStart"/>
            <w:r w:rsidRPr="00A140C4">
              <w:rPr>
                <w:rFonts w:ascii="Tahoma" w:hAnsi="Tahoma" w:cs="Tahoma"/>
                <w:b/>
                <w:color w:val="0070C0"/>
                <w:sz w:val="20"/>
                <w:szCs w:val="20"/>
              </w:rPr>
              <w:t>azul</w:t>
            </w:r>
            <w:proofErr w:type="spellEnd"/>
          </w:p>
        </w:tc>
        <w:tc>
          <w:tcPr>
            <w:tcW w:w="6576" w:type="dxa"/>
          </w:tcPr>
          <w:p w14:paraId="17485772" w14:textId="77777777" w:rsidR="003427E1" w:rsidRPr="0020471E" w:rsidRDefault="003427E1" w:rsidP="00A140C4">
            <w:pPr>
              <w:spacing w:before="120" w:after="120"/>
              <w:rPr>
                <w:rFonts w:ascii="Tahoma" w:hAnsi="Tahoma" w:cs="Tahoma"/>
                <w:color w:val="0070C0"/>
                <w:sz w:val="20"/>
                <w:szCs w:val="20"/>
                <w:lang w:val="pt-BR"/>
              </w:rPr>
            </w:pPr>
            <w:r w:rsidRPr="0020471E">
              <w:rPr>
                <w:rFonts w:ascii="Tahoma" w:hAnsi="Tahoma" w:cs="Tahoma"/>
                <w:color w:val="0070C0"/>
                <w:sz w:val="20"/>
                <w:szCs w:val="20"/>
                <w:lang w:val="pt-BR"/>
              </w:rPr>
              <w:t>Forma de acompanhar o desenvolvimento das aprendizagens.</w:t>
            </w:r>
          </w:p>
        </w:tc>
      </w:tr>
    </w:tbl>
    <w:p w14:paraId="7C5B751B" w14:textId="77777777" w:rsidR="003427E1" w:rsidRPr="00A140C4" w:rsidRDefault="003427E1" w:rsidP="00554F1E">
      <w:pPr>
        <w:pStyle w:val="00P1"/>
      </w:pPr>
    </w:p>
    <w:tbl>
      <w:tblPr>
        <w:tblW w:w="0" w:type="auto"/>
        <w:tblLayout w:type="fixed"/>
        <w:tblLook w:val="04A0" w:firstRow="1" w:lastRow="0" w:firstColumn="1" w:lastColumn="0" w:noHBand="0" w:noVBand="1"/>
      </w:tblPr>
      <w:tblGrid>
        <w:gridCol w:w="6293"/>
        <w:gridCol w:w="794"/>
        <w:gridCol w:w="794"/>
        <w:gridCol w:w="1702"/>
      </w:tblGrid>
      <w:tr w:rsidR="000F0F4A" w:rsidRPr="00A140C4" w14:paraId="4B3D6DCF" w14:textId="77777777" w:rsidTr="00265701">
        <w:trPr>
          <w:trHeight w:val="24"/>
        </w:trPr>
        <w:tc>
          <w:tcPr>
            <w:tcW w:w="6293" w:type="dxa"/>
            <w:tcBorders>
              <w:bottom w:val="single" w:sz="4" w:space="0" w:color="auto"/>
              <w:right w:val="single" w:sz="4" w:space="0" w:color="auto"/>
            </w:tcBorders>
            <w:shd w:val="clear" w:color="auto" w:fill="FFFFFF" w:themeFill="background1"/>
          </w:tcPr>
          <w:p w14:paraId="5BA88332" w14:textId="77777777" w:rsidR="003427E1" w:rsidRPr="0020471E" w:rsidRDefault="003427E1" w:rsidP="00A140C4">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ABDEEB3" w14:textId="77777777" w:rsidR="003427E1" w:rsidRPr="00A140C4" w:rsidRDefault="003427E1" w:rsidP="00A140C4">
            <w:pPr>
              <w:spacing w:before="120" w:after="120"/>
              <w:jc w:val="center"/>
              <w:rPr>
                <w:rFonts w:ascii="Tahoma" w:hAnsi="Tahoma" w:cs="Tahoma"/>
                <w:b/>
                <w:bCs/>
                <w:color w:val="FFFFFF" w:themeColor="background1"/>
                <w:sz w:val="20"/>
                <w:szCs w:val="20"/>
              </w:rPr>
            </w:pPr>
            <w:r w:rsidRPr="00A140C4">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37B4B8E" w14:textId="77777777" w:rsidR="003427E1" w:rsidRPr="00A140C4" w:rsidRDefault="003427E1" w:rsidP="00A140C4">
            <w:pPr>
              <w:spacing w:before="120" w:after="120"/>
              <w:jc w:val="center"/>
              <w:rPr>
                <w:rFonts w:ascii="Tahoma" w:hAnsi="Tahoma" w:cs="Tahoma"/>
                <w:b/>
                <w:bCs/>
                <w:color w:val="FFFFFF" w:themeColor="background1"/>
                <w:sz w:val="20"/>
                <w:szCs w:val="20"/>
              </w:rPr>
            </w:pPr>
            <w:proofErr w:type="spellStart"/>
            <w:r w:rsidRPr="00A140C4">
              <w:rPr>
                <w:rFonts w:ascii="Tahoma" w:hAnsi="Tahoma" w:cs="Tahoma"/>
                <w:b/>
                <w:bCs/>
                <w:color w:val="FFFFFF" w:themeColor="background1"/>
                <w:sz w:val="20"/>
                <w:szCs w:val="20"/>
              </w:rPr>
              <w:t>Não</w:t>
            </w:r>
            <w:proofErr w:type="spellEnd"/>
          </w:p>
        </w:tc>
        <w:tc>
          <w:tcPr>
            <w:tcW w:w="170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C0E4A18" w14:textId="77777777" w:rsidR="003427E1" w:rsidRPr="00A140C4" w:rsidRDefault="003427E1" w:rsidP="00A140C4">
            <w:pPr>
              <w:spacing w:before="120" w:after="120"/>
              <w:jc w:val="center"/>
              <w:rPr>
                <w:rFonts w:ascii="Tahoma" w:hAnsi="Tahoma" w:cs="Tahoma"/>
                <w:b/>
                <w:bCs/>
                <w:color w:val="FFFFFF" w:themeColor="background1"/>
                <w:sz w:val="20"/>
                <w:szCs w:val="20"/>
              </w:rPr>
            </w:pPr>
            <w:proofErr w:type="spellStart"/>
            <w:r w:rsidRPr="00A140C4">
              <w:rPr>
                <w:rFonts w:ascii="Tahoma" w:hAnsi="Tahoma" w:cs="Tahoma"/>
                <w:b/>
                <w:bCs/>
                <w:color w:val="FFFFFF" w:themeColor="background1"/>
                <w:sz w:val="20"/>
                <w:szCs w:val="20"/>
              </w:rPr>
              <w:t>Parcialmente</w:t>
            </w:r>
            <w:proofErr w:type="spellEnd"/>
          </w:p>
        </w:tc>
      </w:tr>
      <w:tr w:rsidR="003427E1" w:rsidRPr="00024445" w14:paraId="260C54DD" w14:textId="77777777" w:rsidTr="00265701">
        <w:trPr>
          <w:trHeight w:val="24"/>
        </w:trPr>
        <w:tc>
          <w:tcPr>
            <w:tcW w:w="6293" w:type="dxa"/>
            <w:tcBorders>
              <w:top w:val="single" w:sz="4" w:space="0" w:color="auto"/>
              <w:left w:val="single" w:sz="4" w:space="0" w:color="auto"/>
              <w:bottom w:val="single" w:sz="4" w:space="0" w:color="auto"/>
              <w:right w:val="single" w:sz="4" w:space="0" w:color="auto"/>
            </w:tcBorders>
          </w:tcPr>
          <w:p w14:paraId="0EAA780B" w14:textId="2BA02B3F" w:rsidR="003427E1" w:rsidRPr="0020471E" w:rsidRDefault="003427E1" w:rsidP="0020471E">
            <w:pPr>
              <w:spacing w:before="120" w:after="120"/>
              <w:jc w:val="both"/>
              <w:rPr>
                <w:rFonts w:ascii="Tahoma" w:hAnsi="Tahoma" w:cs="Tahoma"/>
                <w:sz w:val="20"/>
                <w:szCs w:val="20"/>
                <w:lang w:val="pt-BR"/>
              </w:rPr>
            </w:pPr>
            <w:r w:rsidRPr="0020471E">
              <w:rPr>
                <w:rFonts w:ascii="Tahoma" w:hAnsi="Tahoma" w:cs="Tahoma"/>
                <w:b/>
                <w:sz w:val="20"/>
                <w:szCs w:val="20"/>
                <w:lang w:val="pt-BR"/>
              </w:rPr>
              <w:t>1.</w:t>
            </w:r>
            <w:r w:rsidRPr="0020471E">
              <w:rPr>
                <w:rFonts w:ascii="Tahoma" w:hAnsi="Tahoma" w:cs="Tahoma"/>
                <w:sz w:val="20"/>
                <w:szCs w:val="20"/>
                <w:lang w:val="pt-BR"/>
              </w:rPr>
              <w:t xml:space="preserve"> </w:t>
            </w:r>
            <w:r w:rsidR="00470101" w:rsidRPr="00470101">
              <w:rPr>
                <w:rFonts w:ascii="Tahoma" w:hAnsi="Tahoma" w:cs="Tahoma"/>
                <w:sz w:val="20"/>
                <w:szCs w:val="20"/>
                <w:lang w:val="pt-BR"/>
              </w:rPr>
              <w:t>Os estudantes são capazes de criar histórias em quadrinhos utilizando os recursos aprendidos nas aulas passadas</w:t>
            </w:r>
            <w:r w:rsidR="006624C8"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CCBE94E"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5C22EB9"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358763CC"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r>
      <w:tr w:rsidR="006624C8" w:rsidRPr="00024445" w14:paraId="7132E138" w14:textId="77777777" w:rsidTr="000F0F4A">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42206E43" w14:textId="27C1A172" w:rsidR="006624C8" w:rsidRPr="0020471E" w:rsidRDefault="00470101" w:rsidP="00340A69">
            <w:pPr>
              <w:spacing w:before="120" w:after="120"/>
              <w:jc w:val="both"/>
              <w:rPr>
                <w:rFonts w:ascii="Tahoma" w:hAnsi="Tahoma" w:cs="Tahoma"/>
                <w:bCs/>
                <w:color w:val="0070C0"/>
                <w:sz w:val="20"/>
                <w:szCs w:val="20"/>
                <w:lang w:val="pt-BR"/>
              </w:rPr>
            </w:pPr>
            <w:r w:rsidRPr="00470101">
              <w:rPr>
                <w:rFonts w:ascii="Tahoma" w:eastAsia="Arial" w:hAnsi="Tahoma" w:cs="Tahoma"/>
                <w:color w:val="0070C0"/>
                <w:sz w:val="20"/>
                <w:szCs w:val="20"/>
                <w:lang w:val="pt-BR"/>
              </w:rPr>
              <w:t>Peça aos estudantes que elaborem uma história em quadrinhos apenas utilizando balões, legendas e onomatopeias, transformando esses elementos em personagens. Exemplo: a onomatopeia é de um espirro: ATCHIM!!!, aparecendo em diversos quadrinhos, sendo a personagem central; aparece, então, uma LEGENDA explicando que a onomatopeia está gripada. Os balões interagem de acordo com seu estilo: o de FALA diz “Saúde!”, educadamente, enquanto os balões de COCHICHO fofocam entre si: “Quem mandou tomar muito sorvete?”</w:t>
            </w:r>
            <w:r w:rsidR="00340A69">
              <w:rPr>
                <w:rFonts w:ascii="Tahoma" w:eastAsia="Arial" w:hAnsi="Tahoma" w:cs="Tahoma"/>
                <w:color w:val="0070C0"/>
                <w:sz w:val="20"/>
                <w:szCs w:val="20"/>
                <w:lang w:val="pt-BR"/>
              </w:rPr>
              <w:t>,</w:t>
            </w:r>
            <w:r w:rsidRPr="00470101">
              <w:rPr>
                <w:rFonts w:ascii="Tahoma" w:eastAsia="Arial" w:hAnsi="Tahoma" w:cs="Tahoma"/>
                <w:color w:val="0070C0"/>
                <w:sz w:val="20"/>
                <w:szCs w:val="20"/>
                <w:lang w:val="pt-BR"/>
              </w:rPr>
              <w:t xml:space="preserve"> e o outro responde “E nem ofereceu para nós”. O balão de PENSAMENTO pensa “Será que espirra porque tem alergia?”. O de GRITO: “ATCHIM, venha já pra casa!”. LEGENDA: “Estava na hora de tomar remédio”. Aparece uma nova onomatopeia: CABRUUUM!!! Todos os balões saem “correndo” de cena com a finalização da LEGENDA: “Parece que vai chover forte! Também vou me abrigar!”. Aparece o FIM lamentando: “</w:t>
            </w:r>
            <w:r w:rsidR="00340A69" w:rsidRPr="00470101">
              <w:rPr>
                <w:rFonts w:ascii="Tahoma" w:eastAsia="Arial" w:hAnsi="Tahoma" w:cs="Tahoma"/>
                <w:color w:val="0070C0"/>
                <w:sz w:val="20"/>
                <w:szCs w:val="20"/>
                <w:lang w:val="pt-BR"/>
              </w:rPr>
              <w:t>P</w:t>
            </w:r>
            <w:r w:rsidR="00340A69">
              <w:rPr>
                <w:rFonts w:ascii="Tahoma" w:eastAsia="Arial" w:hAnsi="Tahoma" w:cs="Tahoma"/>
                <w:color w:val="0070C0"/>
                <w:sz w:val="20"/>
                <w:szCs w:val="20"/>
                <w:lang w:val="pt-BR"/>
              </w:rPr>
              <w:t>u</w:t>
            </w:r>
            <w:r w:rsidR="00340A69" w:rsidRPr="00470101">
              <w:rPr>
                <w:rFonts w:ascii="Tahoma" w:eastAsia="Arial" w:hAnsi="Tahoma" w:cs="Tahoma"/>
                <w:color w:val="0070C0"/>
                <w:sz w:val="20"/>
                <w:szCs w:val="20"/>
                <w:lang w:val="pt-BR"/>
              </w:rPr>
              <w:t>xa</w:t>
            </w:r>
            <w:r w:rsidRPr="00470101">
              <w:rPr>
                <w:rFonts w:ascii="Tahoma" w:eastAsia="Arial" w:hAnsi="Tahoma" w:cs="Tahoma"/>
                <w:color w:val="0070C0"/>
                <w:sz w:val="20"/>
                <w:szCs w:val="20"/>
                <w:lang w:val="pt-BR"/>
              </w:rPr>
              <w:t>, já acabou a história?</w:t>
            </w:r>
            <w:r>
              <w:rPr>
                <w:rFonts w:ascii="Tahoma" w:eastAsia="Arial" w:hAnsi="Tahoma" w:cs="Tahoma"/>
                <w:color w:val="0070C0"/>
                <w:sz w:val="20"/>
                <w:szCs w:val="20"/>
                <w:lang w:val="pt-BR"/>
              </w:rPr>
              <w:t>”</w:t>
            </w:r>
            <w:r w:rsidR="006624C8" w:rsidRPr="0020471E">
              <w:rPr>
                <w:rFonts w:ascii="Tahoma" w:eastAsia="Arial" w:hAnsi="Tahoma" w:cs="Tahoma"/>
                <w:color w:val="0070C0"/>
                <w:sz w:val="20"/>
                <w:szCs w:val="20"/>
                <w:lang w:val="pt-BR"/>
              </w:rPr>
              <w:t>.</w:t>
            </w:r>
          </w:p>
        </w:tc>
      </w:tr>
      <w:tr w:rsidR="003427E1" w:rsidRPr="00024445" w14:paraId="10800A9E" w14:textId="77777777" w:rsidTr="00A808C5">
        <w:trPr>
          <w:trHeight w:val="24"/>
        </w:trPr>
        <w:tc>
          <w:tcPr>
            <w:tcW w:w="6293" w:type="dxa"/>
            <w:tcBorders>
              <w:top w:val="single" w:sz="4" w:space="0" w:color="auto"/>
              <w:left w:val="single" w:sz="4" w:space="0" w:color="auto"/>
              <w:bottom w:val="single" w:sz="4" w:space="0" w:color="auto"/>
              <w:right w:val="single" w:sz="4" w:space="0" w:color="auto"/>
            </w:tcBorders>
          </w:tcPr>
          <w:p w14:paraId="47F71C3A" w14:textId="1B6A2602" w:rsidR="003427E1" w:rsidRPr="0020471E" w:rsidRDefault="003427E1" w:rsidP="0020471E">
            <w:pPr>
              <w:spacing w:before="120" w:after="120"/>
              <w:jc w:val="both"/>
              <w:rPr>
                <w:rFonts w:ascii="Tahoma" w:hAnsi="Tahoma" w:cs="Tahoma"/>
                <w:bCs/>
                <w:sz w:val="20"/>
                <w:szCs w:val="20"/>
                <w:lang w:val="pt-BR"/>
              </w:rPr>
            </w:pPr>
            <w:r w:rsidRPr="0020471E">
              <w:rPr>
                <w:rFonts w:ascii="Tahoma" w:hAnsi="Tahoma" w:cs="Tahoma"/>
                <w:b/>
                <w:sz w:val="20"/>
                <w:szCs w:val="20"/>
                <w:lang w:val="pt-BR"/>
              </w:rPr>
              <w:t>2.</w:t>
            </w:r>
            <w:r w:rsidRPr="0020471E">
              <w:rPr>
                <w:rFonts w:ascii="Tahoma" w:hAnsi="Tahoma" w:cs="Tahoma"/>
                <w:sz w:val="20"/>
                <w:szCs w:val="20"/>
                <w:lang w:val="pt-BR"/>
              </w:rPr>
              <w:t xml:space="preserve"> </w:t>
            </w:r>
            <w:r w:rsidR="00470101" w:rsidRPr="00470101">
              <w:rPr>
                <w:rFonts w:ascii="Tahoma" w:hAnsi="Tahoma" w:cs="Tahoma"/>
                <w:sz w:val="20"/>
                <w:szCs w:val="20"/>
                <w:lang w:val="pt-BR"/>
              </w:rPr>
              <w:t>Os estudantes são capazes de fazer uma montagem de gibi</w:t>
            </w:r>
            <w:r w:rsidR="006624C8" w:rsidRPr="0020471E">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6E02B2B6"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788EE18E"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c>
          <w:tcPr>
            <w:tcW w:w="1702" w:type="dxa"/>
            <w:tcBorders>
              <w:top w:val="single" w:sz="4" w:space="0" w:color="auto"/>
              <w:left w:val="single" w:sz="4" w:space="0" w:color="auto"/>
              <w:bottom w:val="single" w:sz="4" w:space="0" w:color="auto"/>
              <w:right w:val="single" w:sz="4" w:space="0" w:color="auto"/>
            </w:tcBorders>
          </w:tcPr>
          <w:p w14:paraId="1C700517" w14:textId="77777777" w:rsidR="003427E1" w:rsidRPr="0020471E" w:rsidRDefault="003427E1" w:rsidP="0020471E">
            <w:pPr>
              <w:spacing w:before="120" w:after="120"/>
              <w:jc w:val="both"/>
              <w:rPr>
                <w:rFonts w:ascii="Tahoma" w:hAnsi="Tahoma" w:cs="Tahoma"/>
                <w:bCs/>
                <w:color w:val="FFFFFF" w:themeColor="background1"/>
                <w:sz w:val="20"/>
                <w:szCs w:val="20"/>
                <w:lang w:val="pt-BR"/>
              </w:rPr>
            </w:pPr>
          </w:p>
        </w:tc>
      </w:tr>
      <w:tr w:rsidR="00A808C5" w:rsidRPr="00024445" w14:paraId="3D86BB7D" w14:textId="77777777" w:rsidTr="00BF239B">
        <w:trPr>
          <w:trHeight w:val="24"/>
        </w:trPr>
        <w:tc>
          <w:tcPr>
            <w:tcW w:w="9583" w:type="dxa"/>
            <w:gridSpan w:val="4"/>
            <w:tcBorders>
              <w:top w:val="single" w:sz="4" w:space="0" w:color="auto"/>
              <w:left w:val="single" w:sz="4" w:space="0" w:color="auto"/>
              <w:bottom w:val="single" w:sz="4" w:space="0" w:color="auto"/>
              <w:right w:val="single" w:sz="4" w:space="0" w:color="auto"/>
            </w:tcBorders>
          </w:tcPr>
          <w:p w14:paraId="33D640F5" w14:textId="7886D094" w:rsidR="00EC1130" w:rsidRPr="0020471E" w:rsidRDefault="00470101" w:rsidP="00A808C5">
            <w:pPr>
              <w:spacing w:before="120" w:after="120"/>
              <w:jc w:val="both"/>
              <w:rPr>
                <w:rFonts w:ascii="Tahoma" w:hAnsi="Tahoma" w:cs="Tahoma"/>
                <w:bCs/>
                <w:color w:val="FFFFFF" w:themeColor="background1"/>
                <w:sz w:val="20"/>
                <w:szCs w:val="20"/>
                <w:lang w:val="pt-BR"/>
              </w:rPr>
            </w:pPr>
            <w:r w:rsidRPr="00470101">
              <w:rPr>
                <w:rFonts w:ascii="Tahoma" w:eastAsia="Arial" w:hAnsi="Tahoma" w:cs="Tahoma"/>
                <w:color w:val="0070C0"/>
                <w:sz w:val="20"/>
                <w:szCs w:val="20"/>
                <w:lang w:val="pt-BR"/>
              </w:rPr>
              <w:t>Junte as histórias efetuadas na atividade anterior a esta e, com o auxílio dos estudantes, monte os gibis</w:t>
            </w:r>
            <w:r w:rsidR="00EC1130">
              <w:rPr>
                <w:rFonts w:ascii="Tahoma" w:eastAsia="Arial" w:hAnsi="Tahoma" w:cs="Tahoma"/>
                <w:color w:val="0070C0"/>
                <w:sz w:val="20"/>
                <w:szCs w:val="20"/>
                <w:lang w:val="pt-BR"/>
              </w:rPr>
              <w:t>.</w:t>
            </w:r>
          </w:p>
        </w:tc>
      </w:tr>
    </w:tbl>
    <w:p w14:paraId="4DC2E84D" w14:textId="77777777" w:rsidR="003427E1" w:rsidRPr="0020471E" w:rsidRDefault="003427E1" w:rsidP="003427E1">
      <w:pPr>
        <w:rPr>
          <w:rFonts w:ascii="Cambria-Bold" w:eastAsia="Arial" w:hAnsi="Cambria-Bold" w:cs="Cambria-Bold"/>
          <w:b/>
          <w:bCs/>
          <w:caps/>
          <w:color w:val="000000"/>
          <w:sz w:val="16"/>
          <w:szCs w:val="16"/>
          <w:lang w:val="pt-BR" w:eastAsia="es-ES"/>
        </w:rPr>
      </w:pPr>
      <w:r w:rsidRPr="0020471E">
        <w:rPr>
          <w:rFonts w:eastAsia="Arial"/>
          <w:sz w:val="16"/>
          <w:szCs w:val="16"/>
          <w:lang w:val="pt-BR"/>
        </w:rPr>
        <w:br w:type="page"/>
      </w:r>
    </w:p>
    <w:p w14:paraId="4956C1FD" w14:textId="78594D89" w:rsidR="003427E1" w:rsidRDefault="00265701" w:rsidP="00554F1E">
      <w:pPr>
        <w:pStyle w:val="00PESO2"/>
      </w:pPr>
      <w:r w:rsidRPr="00A85224">
        <w:lastRenderedPageBreak/>
        <w:t>Sugestões para acompanhar o desenvolvimento dos estudantes</w:t>
      </w:r>
    </w:p>
    <w:p w14:paraId="15007C2E" w14:textId="77777777" w:rsidR="00554F1E" w:rsidRPr="00554F1E" w:rsidRDefault="00554F1E" w:rsidP="00554F1E">
      <w:pPr>
        <w:pStyle w:val="00P1"/>
        <w:rPr>
          <w:sz w:val="20"/>
          <w:szCs w:val="20"/>
        </w:rPr>
      </w:pPr>
    </w:p>
    <w:p w14:paraId="5758D124" w14:textId="09FB8AAE" w:rsidR="006624C8" w:rsidRPr="006624C8" w:rsidRDefault="00470101" w:rsidP="00554F1E">
      <w:pPr>
        <w:pStyle w:val="00Textogeralbullet"/>
      </w:pPr>
      <w:r w:rsidRPr="00A44F4E">
        <w:t xml:space="preserve">Organize com os estudantes uma exposição na escola com os gibis criados durante o bimestre. Verifique com a direção a possibilidade de os estudantes oferecerem uma oficina de história em quadrinhos para os demais estudantes da mesma série, proporcionando desde a elaboração do roteiro, passando pelos desenhos dos quadrinhos até a montagem dos gibis. Essa troca entre os estudantes favorece a autonomia e reforça os aprendizados dos conteúdos trabalhados em aula. </w:t>
      </w:r>
      <w:r w:rsidRPr="00470101">
        <w:rPr>
          <w:lang w:val="en-US"/>
        </w:rPr>
        <w:t xml:space="preserve">As </w:t>
      </w:r>
      <w:proofErr w:type="spellStart"/>
      <w:r w:rsidRPr="00470101">
        <w:rPr>
          <w:lang w:val="en-US"/>
        </w:rPr>
        <w:t>habilidades</w:t>
      </w:r>
      <w:proofErr w:type="spellEnd"/>
      <w:r w:rsidRPr="00470101">
        <w:rPr>
          <w:lang w:val="en-US"/>
        </w:rPr>
        <w:t xml:space="preserve"> </w:t>
      </w:r>
      <w:proofErr w:type="spellStart"/>
      <w:r w:rsidRPr="00470101">
        <w:rPr>
          <w:lang w:val="en-US"/>
        </w:rPr>
        <w:t>favorecidas</w:t>
      </w:r>
      <w:proofErr w:type="spellEnd"/>
      <w:r w:rsidRPr="00470101">
        <w:rPr>
          <w:lang w:val="en-US"/>
        </w:rPr>
        <w:t xml:space="preserve"> </w:t>
      </w:r>
      <w:proofErr w:type="spellStart"/>
      <w:r w:rsidRPr="00470101">
        <w:rPr>
          <w:lang w:val="en-US"/>
        </w:rPr>
        <w:t>são</w:t>
      </w:r>
      <w:proofErr w:type="spellEnd"/>
      <w:r w:rsidRPr="00470101">
        <w:rPr>
          <w:lang w:val="en-US"/>
        </w:rPr>
        <w:t xml:space="preserve"> EF15AR04 e EF15AR23</w:t>
      </w:r>
      <w:r w:rsidR="006624C8" w:rsidRPr="006624C8">
        <w:t>.</w:t>
      </w:r>
    </w:p>
    <w:p w14:paraId="055C2C98" w14:textId="4B0676F2" w:rsidR="006624C8" w:rsidRPr="006624C8" w:rsidRDefault="00470101" w:rsidP="00554F1E">
      <w:pPr>
        <w:pStyle w:val="00Textogeralbullet"/>
      </w:pPr>
      <w:r w:rsidRPr="00A44F4E">
        <w:t xml:space="preserve">Monte uma </w:t>
      </w:r>
      <w:proofErr w:type="spellStart"/>
      <w:r w:rsidRPr="00A44F4E">
        <w:t>gibiteca</w:t>
      </w:r>
      <w:proofErr w:type="spellEnd"/>
      <w:r w:rsidRPr="00A44F4E">
        <w:t xml:space="preserve"> com a turma; para isso, junte as criações dos estudantes e convide toda a comunidade escolar a desenvolver gibis ou a doar revistas de HQs, de preferência de cartunistas brasileiros, para a escola. Verifique se há espaço na biblioteca ou algum local vago para acomodar as revistinhas. Será necessário que algum funcionário fique responsável pela </w:t>
      </w:r>
      <w:proofErr w:type="spellStart"/>
      <w:r w:rsidRPr="00A44F4E">
        <w:t>gibiteca</w:t>
      </w:r>
      <w:proofErr w:type="spellEnd"/>
      <w:r w:rsidRPr="00A44F4E">
        <w:t xml:space="preserve"> ou pode-se determinar uma data semanal, quinzenal ou mensal para deixar à disposição dos estudantes os gibis para empréstimo. Caso </w:t>
      </w:r>
      <w:r w:rsidR="00184AF7">
        <w:t>n</w:t>
      </w:r>
      <w:r w:rsidRPr="00A44F4E">
        <w:t xml:space="preserve">a escola já </w:t>
      </w:r>
      <w:r w:rsidR="00184AF7">
        <w:t>haja</w:t>
      </w:r>
      <w:r w:rsidR="00184AF7" w:rsidRPr="00A44F4E">
        <w:t xml:space="preserve"> </w:t>
      </w:r>
      <w:r w:rsidRPr="00A44F4E">
        <w:t xml:space="preserve">uma </w:t>
      </w:r>
      <w:proofErr w:type="spellStart"/>
      <w:r w:rsidRPr="00A44F4E">
        <w:t>gibiteca</w:t>
      </w:r>
      <w:proofErr w:type="spellEnd"/>
      <w:r w:rsidRPr="00A44F4E">
        <w:t xml:space="preserve"> ou uma seção própria na biblioteca, doe todo </w:t>
      </w:r>
      <w:r w:rsidR="00994120">
        <w:t>o</w:t>
      </w:r>
      <w:r w:rsidR="00994120" w:rsidRPr="00A44F4E">
        <w:t xml:space="preserve"> </w:t>
      </w:r>
      <w:r w:rsidRPr="00A44F4E">
        <w:t xml:space="preserve">material para esse espaço. Incentive os estudantes a criar uma campanha para conseguir mais doações e instigar a todos a ler histórias em quadrinhos. </w:t>
      </w:r>
      <w:r w:rsidRPr="00470101">
        <w:rPr>
          <w:lang w:val="en-US"/>
        </w:rPr>
        <w:t xml:space="preserve">As </w:t>
      </w:r>
      <w:proofErr w:type="spellStart"/>
      <w:r w:rsidRPr="00470101">
        <w:rPr>
          <w:lang w:val="en-US"/>
        </w:rPr>
        <w:t>habilidades</w:t>
      </w:r>
      <w:proofErr w:type="spellEnd"/>
      <w:r w:rsidRPr="00470101">
        <w:rPr>
          <w:lang w:val="en-US"/>
        </w:rPr>
        <w:t xml:space="preserve"> </w:t>
      </w:r>
      <w:proofErr w:type="spellStart"/>
      <w:r w:rsidRPr="00470101">
        <w:rPr>
          <w:lang w:val="en-US"/>
        </w:rPr>
        <w:t>favorecidas</w:t>
      </w:r>
      <w:proofErr w:type="spellEnd"/>
      <w:r w:rsidRPr="00470101">
        <w:rPr>
          <w:lang w:val="en-US"/>
        </w:rPr>
        <w:t xml:space="preserve"> </w:t>
      </w:r>
      <w:proofErr w:type="spellStart"/>
      <w:r w:rsidRPr="00470101">
        <w:rPr>
          <w:lang w:val="en-US"/>
        </w:rPr>
        <w:t>são</w:t>
      </w:r>
      <w:proofErr w:type="spellEnd"/>
      <w:r w:rsidRPr="00470101">
        <w:rPr>
          <w:lang w:val="en-US"/>
        </w:rPr>
        <w:t xml:space="preserve"> EF15AR23 e EF15AR26</w:t>
      </w:r>
      <w:r w:rsidR="006624C8" w:rsidRPr="006624C8">
        <w:t>.</w:t>
      </w:r>
    </w:p>
    <w:p w14:paraId="366320E0" w14:textId="56DB7994" w:rsidR="003427E1" w:rsidRDefault="003427E1" w:rsidP="003427E1">
      <w:pPr>
        <w:autoSpaceDE w:val="0"/>
        <w:autoSpaceDN w:val="0"/>
        <w:adjustRightInd w:val="0"/>
        <w:rPr>
          <w:rFonts w:ascii="Arial" w:eastAsia="Arial" w:hAnsi="Arial" w:cs="Arial"/>
          <w:lang w:val="pt-BR"/>
        </w:rPr>
      </w:pPr>
    </w:p>
    <w:p w14:paraId="3CD40C91" w14:textId="77777777" w:rsidR="0020471E" w:rsidRPr="00EE4501" w:rsidRDefault="0020471E" w:rsidP="003427E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3427E1" w:rsidRPr="005A1A35" w14:paraId="1F372673" w14:textId="77777777" w:rsidTr="000F0F4A">
        <w:tc>
          <w:tcPr>
            <w:tcW w:w="9298" w:type="dxa"/>
            <w:shd w:val="clear" w:color="auto" w:fill="808080" w:themeFill="background1" w:themeFillShade="80"/>
          </w:tcPr>
          <w:p w14:paraId="13F0FD6E" w14:textId="77777777" w:rsidR="003427E1" w:rsidRPr="005A1A35" w:rsidRDefault="003427E1" w:rsidP="00091261">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3427E1" w:rsidRPr="00024445" w14:paraId="28259412" w14:textId="77777777" w:rsidTr="000F0F4A">
        <w:tc>
          <w:tcPr>
            <w:tcW w:w="9298" w:type="dxa"/>
          </w:tcPr>
          <w:p w14:paraId="21CADA2D" w14:textId="05A03EFE" w:rsidR="003427E1" w:rsidRDefault="00470101" w:rsidP="00C07C5A">
            <w:pPr>
              <w:pStyle w:val="00Textogeral"/>
              <w:spacing w:before="120" w:after="120"/>
              <w:ind w:firstLine="0"/>
              <w:rPr>
                <w:rFonts w:eastAsia="Arial"/>
              </w:rPr>
            </w:pPr>
            <w:r w:rsidRPr="00A44F4E">
              <w:rPr>
                <w:rFonts w:eastAsia="Arial"/>
              </w:rPr>
              <w:t>Considerando as habilidades da BNCC – 3</w:t>
            </w:r>
            <w:r w:rsidRPr="00A44F4E">
              <w:rPr>
                <w:rFonts w:eastAsia="Arial"/>
                <w:u w:val="single"/>
                <w:vertAlign w:val="superscript"/>
              </w:rPr>
              <w:t>a</w:t>
            </w:r>
            <w:r w:rsidRPr="00A44F4E">
              <w:rPr>
                <w:rFonts w:eastAsia="Arial"/>
              </w:rPr>
              <w:t xml:space="preserve"> versão empregadas neste bimestre, as que consideramos essenciais para que os estudantes possam dar continuidade aos estudos são</w:t>
            </w:r>
            <w:r w:rsidR="003427E1" w:rsidRPr="00570C19">
              <w:rPr>
                <w:rFonts w:eastAsia="Arial"/>
              </w:rPr>
              <w:t>:</w:t>
            </w:r>
          </w:p>
          <w:p w14:paraId="6F9D562F" w14:textId="77777777" w:rsidR="00E750D3" w:rsidRDefault="00E750D3" w:rsidP="00C07C5A">
            <w:pPr>
              <w:pStyle w:val="00Textogeral"/>
              <w:spacing w:before="120" w:after="120"/>
              <w:ind w:firstLine="0"/>
              <w:rPr>
                <w:rFonts w:eastAsia="Arial"/>
              </w:rPr>
            </w:pPr>
          </w:p>
          <w:p w14:paraId="3C442C13" w14:textId="77777777" w:rsidR="003427E1" w:rsidRDefault="00470101" w:rsidP="00EC1130">
            <w:pPr>
              <w:pStyle w:val="00Textogeralbullet"/>
            </w:pPr>
            <w:r w:rsidRPr="00A44F4E">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r w:rsidR="006624C8" w:rsidRPr="002C04F7">
              <w:t>.</w:t>
            </w:r>
          </w:p>
          <w:p w14:paraId="64A1A436" w14:textId="4666F14B" w:rsidR="00470101" w:rsidRPr="006624C8" w:rsidRDefault="00470101" w:rsidP="00EC1130">
            <w:pPr>
              <w:pStyle w:val="00Textogeralbullet"/>
            </w:pPr>
            <w:r w:rsidRPr="00A44F4E">
              <w:t>(EF15AR23) Reconhecer e experimentar, em projetos temáticos, as relações processuais entre diversas linguagens artísticas.</w:t>
            </w:r>
          </w:p>
        </w:tc>
      </w:tr>
    </w:tbl>
    <w:p w14:paraId="69BF5F6A" w14:textId="0C029EA3" w:rsidR="003427E1" w:rsidRDefault="003427E1" w:rsidP="003427E1">
      <w:pPr>
        <w:rPr>
          <w:rFonts w:ascii="Arial" w:eastAsia="Arial" w:hAnsi="Arial" w:cs="Arial"/>
          <w:b/>
          <w:color w:val="538135" w:themeColor="accent6" w:themeShade="BF"/>
          <w:sz w:val="18"/>
          <w:szCs w:val="18"/>
          <w:lang w:val="pt-BR"/>
        </w:rPr>
      </w:pPr>
      <w:r w:rsidRPr="0060713B">
        <w:rPr>
          <w:rFonts w:ascii="Arial" w:eastAsia="Arial" w:hAnsi="Arial" w:cs="Arial"/>
          <w:b/>
          <w:color w:val="538135" w:themeColor="accent6" w:themeShade="BF"/>
          <w:sz w:val="18"/>
          <w:szCs w:val="18"/>
          <w:lang w:val="pt-BR"/>
        </w:rPr>
        <w:br w:type="page"/>
      </w:r>
    </w:p>
    <w:tbl>
      <w:tblPr>
        <w:tblW w:w="9582" w:type="dxa"/>
        <w:tblLayout w:type="fixed"/>
        <w:tblLook w:val="0400" w:firstRow="0" w:lastRow="0" w:firstColumn="0" w:lastColumn="0" w:noHBand="0" w:noVBand="1"/>
      </w:tblPr>
      <w:tblGrid>
        <w:gridCol w:w="6406"/>
        <w:gridCol w:w="1020"/>
        <w:gridCol w:w="1134"/>
        <w:gridCol w:w="1022"/>
      </w:tblGrid>
      <w:tr w:rsidR="0023117A" w:rsidRPr="003119D9" w14:paraId="0DF4145E" w14:textId="77777777" w:rsidTr="00B25C95">
        <w:trPr>
          <w:trHeight w:val="24"/>
        </w:trPr>
        <w:tc>
          <w:tcPr>
            <w:tcW w:w="9582"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6C8D90AC" w14:textId="592A933A" w:rsidR="0023117A" w:rsidRPr="00BD3AD3" w:rsidRDefault="00F01906" w:rsidP="00726BD8">
            <w:pPr>
              <w:pStyle w:val="peso2"/>
              <w:rPr>
                <w:szCs w:val="20"/>
              </w:rPr>
            </w:pPr>
            <w:r w:rsidRPr="00A85224">
              <w:rPr>
                <w:color w:val="FFFFFF" w:themeColor="background1"/>
              </w:rPr>
              <w:lastRenderedPageBreak/>
              <w:t>FICHA PARA AUTOAVALIAÇÃO</w:t>
            </w:r>
          </w:p>
        </w:tc>
      </w:tr>
      <w:tr w:rsidR="0023117A" w:rsidRPr="00024445" w14:paraId="02037A74" w14:textId="77777777" w:rsidTr="00B25C95">
        <w:trPr>
          <w:trHeight w:val="24"/>
        </w:trPr>
        <w:tc>
          <w:tcPr>
            <w:tcW w:w="9582" w:type="dxa"/>
            <w:gridSpan w:val="4"/>
            <w:tcBorders>
              <w:top w:val="single" w:sz="4" w:space="0" w:color="009999"/>
              <w:left w:val="single" w:sz="4" w:space="0" w:color="009999"/>
              <w:right w:val="single" w:sz="4" w:space="0" w:color="009999"/>
            </w:tcBorders>
          </w:tcPr>
          <w:p w14:paraId="67BE139E" w14:textId="423DD3E1" w:rsidR="0023117A" w:rsidRPr="00554F1E" w:rsidRDefault="00F01906" w:rsidP="00726BD8">
            <w:pPr>
              <w:spacing w:before="120" w:after="120"/>
              <w:rPr>
                <w:rFonts w:ascii="Tahoma" w:hAnsi="Tahoma" w:cs="Tahoma"/>
                <w:b/>
                <w:bCs/>
                <w:sz w:val="22"/>
                <w:szCs w:val="22"/>
                <w:lang w:val="pt-BR"/>
              </w:rPr>
            </w:pPr>
            <w:r w:rsidRPr="00554F1E">
              <w:rPr>
                <w:rFonts w:ascii="Tahoma" w:hAnsi="Tahoma" w:cs="Tahoma"/>
                <w:bCs/>
                <w:sz w:val="22"/>
                <w:szCs w:val="22"/>
                <w:lang w:val="pt-BR"/>
              </w:rPr>
              <w:t>MARQUE X NA CARINHA QUE RETRATA MELHOR O QUE VOCÊ SENTE AO RESPONDER A CADA QUESTÃO</w:t>
            </w:r>
            <w:r w:rsidR="00994120">
              <w:rPr>
                <w:rFonts w:ascii="Tahoma" w:hAnsi="Tahoma" w:cs="Tahoma"/>
                <w:bCs/>
                <w:sz w:val="22"/>
                <w:szCs w:val="22"/>
                <w:lang w:val="pt-BR"/>
              </w:rPr>
              <w:t>.</w:t>
            </w:r>
          </w:p>
        </w:tc>
      </w:tr>
      <w:tr w:rsidR="0023117A" w:rsidRPr="003119D9" w14:paraId="24ED434C" w14:textId="77777777" w:rsidTr="00A254DA">
        <w:trPr>
          <w:trHeight w:val="1134"/>
        </w:trPr>
        <w:tc>
          <w:tcPr>
            <w:tcW w:w="6406" w:type="dxa"/>
            <w:tcBorders>
              <w:left w:val="single" w:sz="4" w:space="0" w:color="009999"/>
              <w:bottom w:val="single" w:sz="4" w:space="0" w:color="009999"/>
              <w:right w:val="single" w:sz="4" w:space="0" w:color="009999"/>
            </w:tcBorders>
          </w:tcPr>
          <w:p w14:paraId="5A7D76C0" w14:textId="77777777" w:rsidR="0023117A" w:rsidRPr="00C07C5A" w:rsidRDefault="0023117A" w:rsidP="00726BD8">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3C32D8" w14:textId="0323481F"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76060941" wp14:editId="609DFBD8">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F01906">
              <w:rPr>
                <w:rFonts w:ascii="Tahoma" w:hAnsi="Tahoma" w:cs="Tahoma"/>
                <w:b/>
                <w:bCs/>
                <w:sz w:val="20"/>
                <w:szCs w:val="20"/>
              </w:rPr>
              <w:br/>
            </w:r>
            <w:r w:rsidR="00F01906" w:rsidRPr="00C07C5A">
              <w:rPr>
                <w:rFonts w:ascii="Tahoma" w:hAnsi="Tahoma" w:cs="Tahoma"/>
                <w:b/>
                <w:bCs/>
                <w:sz w:val="20"/>
                <w:szCs w:val="20"/>
              </w:rPr>
              <w:t>SIM</w:t>
            </w:r>
          </w:p>
        </w:tc>
        <w:tc>
          <w:tcPr>
            <w:tcW w:w="1134" w:type="dxa"/>
            <w:tcBorders>
              <w:top w:val="single" w:sz="4" w:space="0" w:color="009999"/>
              <w:left w:val="single" w:sz="4" w:space="0" w:color="009999"/>
              <w:bottom w:val="single" w:sz="4" w:space="0" w:color="009999"/>
              <w:right w:val="single" w:sz="4" w:space="0" w:color="009999"/>
            </w:tcBorders>
          </w:tcPr>
          <w:p w14:paraId="018165AA" w14:textId="06BCD30A"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27D389C7" wp14:editId="795957E1">
                  <wp:extent cx="359664" cy="359664"/>
                  <wp:effectExtent l="0" t="0" r="254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F01906">
              <w:rPr>
                <w:rFonts w:ascii="Tahoma" w:hAnsi="Tahoma" w:cs="Tahoma"/>
                <w:b/>
                <w:bCs/>
                <w:sz w:val="20"/>
                <w:szCs w:val="20"/>
              </w:rPr>
              <w:br/>
            </w:r>
            <w:r w:rsidR="00F01906" w:rsidRPr="00C07C5A">
              <w:rPr>
                <w:rFonts w:ascii="Tahoma" w:hAnsi="Tahoma" w:cs="Tahoma"/>
                <w:b/>
                <w:bCs/>
                <w:sz w:val="20"/>
                <w:szCs w:val="20"/>
              </w:rPr>
              <w:t>MAIS OU MENOS</w:t>
            </w:r>
          </w:p>
        </w:tc>
        <w:tc>
          <w:tcPr>
            <w:tcW w:w="1022" w:type="dxa"/>
            <w:tcBorders>
              <w:top w:val="single" w:sz="4" w:space="0" w:color="009999"/>
              <w:left w:val="single" w:sz="4" w:space="0" w:color="009999"/>
              <w:bottom w:val="single" w:sz="4" w:space="0" w:color="009999"/>
              <w:right w:val="single" w:sz="4" w:space="0" w:color="009999"/>
            </w:tcBorders>
          </w:tcPr>
          <w:p w14:paraId="349A77A8" w14:textId="22211043" w:rsidR="0023117A" w:rsidRPr="00C07C5A" w:rsidRDefault="0023117A" w:rsidP="00265701">
            <w:pPr>
              <w:spacing w:before="120" w:after="60"/>
              <w:jc w:val="center"/>
              <w:rPr>
                <w:rFonts w:ascii="Tahoma" w:hAnsi="Tahoma" w:cs="Tahoma"/>
                <w:b/>
                <w:bCs/>
                <w:sz w:val="20"/>
                <w:szCs w:val="20"/>
              </w:rPr>
            </w:pPr>
            <w:r w:rsidRPr="00C07C5A">
              <w:rPr>
                <w:rFonts w:ascii="Tahoma" w:hAnsi="Tahoma" w:cs="Tahoma"/>
                <w:b/>
                <w:bCs/>
                <w:noProof/>
                <w:sz w:val="20"/>
                <w:szCs w:val="20"/>
                <w:lang w:val="pt-BR" w:eastAsia="pt-BR"/>
              </w:rPr>
              <w:drawing>
                <wp:inline distT="0" distB="0" distL="0" distR="0" wp14:anchorId="738D429A" wp14:editId="0D41157E">
                  <wp:extent cx="359664" cy="359664"/>
                  <wp:effectExtent l="0" t="0" r="2540"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F01906">
              <w:rPr>
                <w:rFonts w:ascii="Tahoma" w:hAnsi="Tahoma" w:cs="Tahoma"/>
                <w:b/>
                <w:bCs/>
                <w:sz w:val="20"/>
                <w:szCs w:val="20"/>
              </w:rPr>
              <w:br/>
            </w:r>
            <w:r w:rsidR="00F01906" w:rsidRPr="00C07C5A">
              <w:rPr>
                <w:rFonts w:ascii="Tahoma" w:hAnsi="Tahoma" w:cs="Tahoma"/>
                <w:b/>
                <w:bCs/>
                <w:sz w:val="20"/>
                <w:szCs w:val="20"/>
              </w:rPr>
              <w:t>NÃO</w:t>
            </w:r>
          </w:p>
        </w:tc>
      </w:tr>
      <w:tr w:rsidR="0023117A" w:rsidRPr="00024445" w14:paraId="0D8AABAE" w14:textId="77777777" w:rsidTr="00A254DA">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3D3B773A" w14:textId="520E087D" w:rsidR="0023117A" w:rsidRPr="00554F1E" w:rsidRDefault="00F01906" w:rsidP="00994120">
            <w:pPr>
              <w:spacing w:before="120" w:after="120"/>
              <w:rPr>
                <w:rFonts w:ascii="Tahoma" w:hAnsi="Tahoma" w:cs="Tahoma"/>
                <w:b/>
                <w:sz w:val="22"/>
                <w:szCs w:val="22"/>
                <w:lang w:val="pt-BR"/>
              </w:rPr>
            </w:pPr>
            <w:r w:rsidRPr="00A44F4E">
              <w:rPr>
                <w:rFonts w:ascii="Tahoma" w:hAnsi="Tahoma" w:cs="Tahoma"/>
                <w:sz w:val="22"/>
                <w:szCs w:val="22"/>
                <w:lang w:val="pt-BR"/>
              </w:rPr>
              <w:t xml:space="preserve">ENTENDI A FUNÇÃO </w:t>
            </w:r>
            <w:r w:rsidR="00994120">
              <w:rPr>
                <w:rFonts w:ascii="Tahoma" w:hAnsi="Tahoma" w:cs="Tahoma"/>
                <w:sz w:val="22"/>
                <w:szCs w:val="22"/>
                <w:lang w:val="pt-BR"/>
              </w:rPr>
              <w:t>DE</w:t>
            </w:r>
            <w:r w:rsidRPr="00A44F4E">
              <w:rPr>
                <w:rFonts w:ascii="Tahoma" w:hAnsi="Tahoma" w:cs="Tahoma"/>
                <w:sz w:val="22"/>
                <w:szCs w:val="22"/>
                <w:lang w:val="pt-BR"/>
              </w:rPr>
              <w:t xml:space="preserve"> UM ROTEIRO</w:t>
            </w:r>
            <w:r w:rsidR="00994120">
              <w:rPr>
                <w:rFonts w:ascii="Tahoma" w:hAnsi="Tahoma" w:cs="Tahoma"/>
                <w:sz w:val="22"/>
                <w:szCs w:val="22"/>
                <w:lang w:val="pt-BR"/>
              </w:rPr>
              <w:t xml:space="preserve"> E SEI COMO CRIAR UM</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2D59C3E3" w14:textId="77777777" w:rsidR="0023117A" w:rsidRPr="00C07C5A" w:rsidRDefault="0023117A" w:rsidP="00726BD8">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67BCB0CE" w14:textId="77777777" w:rsidR="0023117A" w:rsidRPr="00C07C5A" w:rsidRDefault="0023117A" w:rsidP="00726BD8">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4CD7CAC4" w14:textId="77777777" w:rsidR="0023117A" w:rsidRPr="00C07C5A" w:rsidRDefault="0023117A" w:rsidP="00726BD8">
            <w:pPr>
              <w:spacing w:before="120" w:after="120"/>
              <w:rPr>
                <w:rFonts w:ascii="Tahoma" w:hAnsi="Tahoma" w:cs="Tahoma"/>
                <w:bCs/>
                <w:color w:val="FFFFFF" w:themeColor="background1"/>
                <w:sz w:val="20"/>
                <w:szCs w:val="20"/>
                <w:lang w:val="pt-BR"/>
              </w:rPr>
            </w:pPr>
          </w:p>
        </w:tc>
      </w:tr>
      <w:tr w:rsidR="0023117A" w:rsidRPr="00024445" w14:paraId="25B1976C" w14:textId="77777777" w:rsidTr="00A254DA">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1BE8E9F6" w14:textId="0EAA2B0C" w:rsidR="0023117A" w:rsidRPr="00554F1E" w:rsidRDefault="00F01906" w:rsidP="0023117A">
            <w:pPr>
              <w:spacing w:before="120" w:after="120"/>
              <w:rPr>
                <w:rFonts w:ascii="Tahoma" w:hAnsi="Tahoma" w:cs="Tahoma"/>
                <w:b/>
                <w:sz w:val="22"/>
                <w:szCs w:val="22"/>
                <w:lang w:val="pt-BR"/>
              </w:rPr>
            </w:pPr>
            <w:r w:rsidRPr="00A44F4E">
              <w:rPr>
                <w:rFonts w:ascii="Tahoma" w:hAnsi="Tahoma" w:cs="Tahoma"/>
                <w:sz w:val="22"/>
                <w:szCs w:val="22"/>
                <w:lang w:val="pt-BR"/>
              </w:rPr>
              <w:t>CONSEGUI ADEQUAR O ROTEIRO AOS QUADRINHOS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1643B3D"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D4167D5"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21391399"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024445" w14:paraId="65B782B6" w14:textId="77777777" w:rsidTr="00A254DA">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290ABE9C" w14:textId="534FCC4E" w:rsidR="0023117A" w:rsidRPr="00554F1E" w:rsidRDefault="00F01906" w:rsidP="0023117A">
            <w:pPr>
              <w:spacing w:before="120" w:after="120"/>
              <w:rPr>
                <w:rFonts w:ascii="Tahoma" w:hAnsi="Tahoma" w:cs="Tahoma"/>
                <w:bCs/>
                <w:sz w:val="22"/>
                <w:szCs w:val="22"/>
                <w:lang w:val="pt-BR"/>
              </w:rPr>
            </w:pPr>
            <w:r w:rsidRPr="00A44F4E">
              <w:rPr>
                <w:rFonts w:ascii="Tahoma" w:hAnsi="Tahoma" w:cs="Tahoma"/>
                <w:sz w:val="22"/>
                <w:szCs w:val="22"/>
                <w:lang w:val="pt-BR"/>
              </w:rPr>
              <w:t>TIVE FACILIDADE PARA DESENHAR E USAR OS RECURSOS APRENDIDOS SOBRE OS GIBIS (LEGENDA, BALÃO, ONOMATOPEIA ETC.)</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1C3F3F3D"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4169D576"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142EE297"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024445" w14:paraId="16654609" w14:textId="77777777" w:rsidTr="00A254DA">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45693EE9" w14:textId="2C76CF1F" w:rsidR="0023117A" w:rsidRPr="00554F1E" w:rsidRDefault="00F01906" w:rsidP="0023117A">
            <w:pPr>
              <w:spacing w:before="120" w:after="120"/>
              <w:rPr>
                <w:rFonts w:ascii="Tahoma" w:hAnsi="Tahoma" w:cs="Tahoma"/>
                <w:b/>
                <w:sz w:val="22"/>
                <w:szCs w:val="22"/>
                <w:lang w:val="pt-BR"/>
              </w:rPr>
            </w:pPr>
            <w:r w:rsidRPr="00A44F4E">
              <w:rPr>
                <w:rFonts w:ascii="Tahoma" w:hAnsi="Tahoma" w:cs="Tahoma"/>
                <w:sz w:val="22"/>
                <w:szCs w:val="22"/>
                <w:lang w:val="pt-BR"/>
              </w:rPr>
              <w:t>COLABOREI COM MEUS COLEGAS NAS ATIVIDADES EM GRUPO, RESPEITANDO AS IDEIAS E CONTRIBUIÇÃO DE TODOS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719F46E2"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66F4EEE"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7733B9A1" w14:textId="77777777" w:rsidR="0023117A" w:rsidRPr="00C07C5A" w:rsidRDefault="0023117A" w:rsidP="0023117A">
            <w:pPr>
              <w:spacing w:before="120" w:after="120"/>
              <w:rPr>
                <w:rFonts w:ascii="Tahoma" w:hAnsi="Tahoma" w:cs="Tahoma"/>
                <w:bCs/>
                <w:color w:val="FFFFFF" w:themeColor="background1"/>
                <w:sz w:val="20"/>
                <w:szCs w:val="20"/>
                <w:lang w:val="pt-BR"/>
              </w:rPr>
            </w:pPr>
          </w:p>
        </w:tc>
        <w:bookmarkStart w:id="0" w:name="_GoBack"/>
        <w:bookmarkEnd w:id="0"/>
      </w:tr>
      <w:tr w:rsidR="0023117A" w:rsidRPr="00024445" w14:paraId="4C14D65C" w14:textId="77777777" w:rsidTr="00A254DA">
        <w:trPr>
          <w:trHeight w:val="794"/>
        </w:trPr>
        <w:tc>
          <w:tcPr>
            <w:tcW w:w="6406" w:type="dxa"/>
            <w:tcBorders>
              <w:top w:val="single" w:sz="4" w:space="0" w:color="009999"/>
              <w:left w:val="single" w:sz="4" w:space="0" w:color="009999"/>
              <w:bottom w:val="single" w:sz="4" w:space="0" w:color="009999"/>
              <w:right w:val="single" w:sz="4" w:space="0" w:color="009999"/>
            </w:tcBorders>
            <w:vAlign w:val="center"/>
          </w:tcPr>
          <w:p w14:paraId="57A33073" w14:textId="02DF36B4" w:rsidR="0023117A" w:rsidRPr="00554F1E" w:rsidRDefault="00F01906">
            <w:pPr>
              <w:spacing w:before="120" w:after="120"/>
              <w:rPr>
                <w:rFonts w:ascii="Tahoma" w:hAnsi="Tahoma" w:cs="Tahoma"/>
                <w:b/>
                <w:sz w:val="22"/>
                <w:szCs w:val="22"/>
                <w:lang w:val="pt-BR"/>
              </w:rPr>
            </w:pPr>
            <w:r w:rsidRPr="00A44F4E">
              <w:rPr>
                <w:rFonts w:ascii="Tahoma" w:hAnsi="Tahoma" w:cs="Tahoma"/>
                <w:sz w:val="22"/>
                <w:szCs w:val="22"/>
                <w:lang w:val="pt-BR"/>
              </w:rPr>
              <w:t>LI AS CRIAÇÕES DOS MEUS COLEGAS E FUI CUIDADOSO NO MANUSEIO DOS GIBIS</w:t>
            </w:r>
            <w:r w:rsidRPr="00554F1E">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2A86A2B1"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134" w:type="dxa"/>
            <w:tcBorders>
              <w:top w:val="single" w:sz="4" w:space="0" w:color="009999"/>
              <w:left w:val="single" w:sz="4" w:space="0" w:color="009999"/>
              <w:bottom w:val="single" w:sz="4" w:space="0" w:color="009999"/>
              <w:right w:val="single" w:sz="4" w:space="0" w:color="009999"/>
            </w:tcBorders>
          </w:tcPr>
          <w:p w14:paraId="0A1C1DE5" w14:textId="77777777" w:rsidR="0023117A" w:rsidRPr="00C07C5A" w:rsidRDefault="0023117A" w:rsidP="0023117A">
            <w:pPr>
              <w:spacing w:before="120" w:after="120"/>
              <w:rPr>
                <w:rFonts w:ascii="Tahoma" w:hAnsi="Tahoma" w:cs="Tahoma"/>
                <w:bCs/>
                <w:color w:val="FFFFFF" w:themeColor="background1"/>
                <w:sz w:val="20"/>
                <w:szCs w:val="20"/>
                <w:lang w:val="pt-BR"/>
              </w:rPr>
            </w:pPr>
          </w:p>
        </w:tc>
        <w:tc>
          <w:tcPr>
            <w:tcW w:w="1022" w:type="dxa"/>
            <w:tcBorders>
              <w:top w:val="single" w:sz="4" w:space="0" w:color="009999"/>
              <w:left w:val="single" w:sz="4" w:space="0" w:color="009999"/>
              <w:bottom w:val="single" w:sz="4" w:space="0" w:color="009999"/>
              <w:right w:val="single" w:sz="4" w:space="0" w:color="009999"/>
            </w:tcBorders>
          </w:tcPr>
          <w:p w14:paraId="73B39981" w14:textId="77777777" w:rsidR="0023117A" w:rsidRPr="00C07C5A" w:rsidRDefault="0023117A" w:rsidP="0023117A">
            <w:pPr>
              <w:spacing w:before="120" w:after="120"/>
              <w:rPr>
                <w:rFonts w:ascii="Tahoma" w:hAnsi="Tahoma" w:cs="Tahoma"/>
                <w:bCs/>
                <w:color w:val="FFFFFF" w:themeColor="background1"/>
                <w:sz w:val="20"/>
                <w:szCs w:val="20"/>
                <w:lang w:val="pt-BR"/>
              </w:rPr>
            </w:pPr>
          </w:p>
        </w:tc>
      </w:tr>
      <w:tr w:rsidR="0023117A" w:rsidRPr="003119D9" w14:paraId="6AF47405" w14:textId="77777777" w:rsidTr="00B25C95">
        <w:trPr>
          <w:trHeight w:val="24"/>
        </w:trPr>
        <w:tc>
          <w:tcPr>
            <w:tcW w:w="9582" w:type="dxa"/>
            <w:gridSpan w:val="4"/>
            <w:tcBorders>
              <w:top w:val="single" w:sz="4" w:space="0" w:color="009999"/>
              <w:left w:val="single" w:sz="4" w:space="0" w:color="009999"/>
              <w:bottom w:val="single" w:sz="4" w:space="0" w:color="009999"/>
              <w:right w:val="single" w:sz="4" w:space="0" w:color="009999"/>
            </w:tcBorders>
          </w:tcPr>
          <w:p w14:paraId="4C1E6160" w14:textId="225BA397" w:rsidR="0023117A" w:rsidRPr="00554F1E" w:rsidRDefault="00F01906" w:rsidP="0023117A">
            <w:pPr>
              <w:spacing w:before="120" w:after="120"/>
              <w:rPr>
                <w:rFonts w:ascii="Tahoma" w:hAnsi="Tahoma" w:cs="Tahoma"/>
                <w:sz w:val="22"/>
                <w:szCs w:val="22"/>
                <w:lang w:val="pt-BR"/>
              </w:rPr>
            </w:pPr>
            <w:r w:rsidRPr="00554F1E">
              <w:rPr>
                <w:rFonts w:ascii="Tahoma" w:hAnsi="Tahoma" w:cs="Tahoma"/>
                <w:sz w:val="22"/>
                <w:szCs w:val="22"/>
                <w:lang w:val="pt-BR"/>
              </w:rPr>
              <w:t xml:space="preserve">NAS QUESTÕES EM QUE VOCÊ RESPONDEU </w:t>
            </w:r>
            <w:r w:rsidRPr="00554F1E">
              <w:rPr>
                <w:rFonts w:ascii="Tahoma" w:hAnsi="Tahoma" w:cs="Tahoma"/>
                <w:b/>
                <w:sz w:val="22"/>
                <w:szCs w:val="22"/>
                <w:lang w:val="pt-BR"/>
              </w:rPr>
              <w:t>NÃO</w:t>
            </w:r>
            <w:r w:rsidRPr="00554F1E">
              <w:rPr>
                <w:rFonts w:ascii="Tahoma" w:hAnsi="Tahoma" w:cs="Tahoma"/>
                <w:sz w:val="22"/>
                <w:szCs w:val="22"/>
                <w:lang w:val="pt-BR"/>
              </w:rPr>
              <w:t>, O QUE ACREDITA QUE PRECISA FAZER PARA MELHORAR?</w:t>
            </w:r>
          </w:p>
          <w:p w14:paraId="448A70DF" w14:textId="0B1CCDD2" w:rsidR="0023117A" w:rsidRPr="00562E5E" w:rsidRDefault="00F01906" w:rsidP="0023117A">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E19026B" w14:textId="365999F6" w:rsidR="0023117A" w:rsidRPr="00562E5E" w:rsidRDefault="00F01906" w:rsidP="00F0190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07E6975" w14:textId="026E8B42" w:rsidR="0023117A" w:rsidRPr="00562E5E" w:rsidRDefault="00F01906" w:rsidP="00F0190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3CA09C40" w14:textId="1D930FBF" w:rsidR="0023117A" w:rsidRPr="00562E5E" w:rsidRDefault="00F01906" w:rsidP="00F0190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89708B5" w14:textId="20CA9126" w:rsidR="0023117A" w:rsidRPr="00562E5E" w:rsidRDefault="00F01906" w:rsidP="00F0190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86F4EE5" w14:textId="43953574" w:rsidR="0023117A" w:rsidRPr="00562E5E" w:rsidRDefault="00F01906" w:rsidP="00F0190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2601437" w14:textId="11565AEB" w:rsidR="0023117A" w:rsidRPr="00562E5E" w:rsidRDefault="00F01906" w:rsidP="00F01906">
            <w:pPr>
              <w:spacing w:before="44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tc>
      </w:tr>
    </w:tbl>
    <w:p w14:paraId="2F4F67D8" w14:textId="5D46012A" w:rsidR="00216D20" w:rsidRPr="00091261" w:rsidRDefault="00216D20" w:rsidP="00A85224">
      <w:pPr>
        <w:pStyle w:val="Estilo00TextogeralPrimeiralinha0cm"/>
      </w:pPr>
    </w:p>
    <w:sectPr w:rsidR="00216D20" w:rsidRPr="00091261" w:rsidSect="00265701">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1C2CF" w14:textId="77777777" w:rsidR="00060821" w:rsidRDefault="00060821" w:rsidP="004413B1">
      <w:r>
        <w:separator/>
      </w:r>
    </w:p>
  </w:endnote>
  <w:endnote w:type="continuationSeparator" w:id="0">
    <w:p w14:paraId="0C05EED8" w14:textId="77777777" w:rsidR="00060821" w:rsidRDefault="00060821"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A46C34C0-62BA-4707-9AA1-11BC57A57AF4}"/>
  </w:font>
  <w:font w:name="Tahoma">
    <w:panose1 w:val="020B0604030504040204"/>
    <w:charset w:val="00"/>
    <w:family w:val="swiss"/>
    <w:pitch w:val="variable"/>
    <w:sig w:usb0="E1002EFF" w:usb1="C000605B" w:usb2="00000029" w:usb3="00000000" w:csb0="000101FF" w:csb1="00000000"/>
    <w:embedRegular r:id="rId2" w:fontKey="{163E5D61-7F21-45D1-896A-BB1511FDCE9E}"/>
    <w:embedBold r:id="rId3" w:fontKey="{EC21C2C8-C5B8-4DE4-9436-40A473F3D657}"/>
    <w:embedItalic r:id="rId4" w:fontKey="{9FF4E4EB-A0A1-4781-BB8B-2150C37943DB}"/>
  </w:font>
  <w:font w:name="Cambria">
    <w:panose1 w:val="02040503050406030204"/>
    <w:charset w:val="00"/>
    <w:family w:val="roman"/>
    <w:pitch w:val="variable"/>
    <w:sig w:usb0="E00002FF" w:usb1="400004FF" w:usb2="00000000" w:usb3="00000000" w:csb0="0000019F" w:csb1="00000000"/>
    <w:embedRegular r:id="rId5" w:fontKey="{8D267346-AE2F-43AF-8C02-A062BDB89BC3}"/>
    <w:embedBold r:id="rId6" w:fontKey="{61ADE1AC-DAA8-4FB0-AA2A-D768791283C3}"/>
  </w:font>
  <w:font w:name="Cambria-Bold">
    <w:altName w:val="Times New Roman"/>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8F01" w14:textId="73DE57FB" w:rsidR="00265701" w:rsidRPr="007E3DAC" w:rsidRDefault="00265701" w:rsidP="00265701">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A254DA">
      <w:rPr>
        <w:rStyle w:val="Nmerodepgina"/>
        <w:noProof/>
      </w:rPr>
      <w:t>5</w:t>
    </w:r>
    <w:r w:rsidRPr="007E3DAC">
      <w:rPr>
        <w:rStyle w:val="Nmerodepgina"/>
      </w:rPr>
      <w:fldChar w:fldCharType="end"/>
    </w:r>
  </w:p>
  <w:p w14:paraId="5999C465" w14:textId="7A7576A6" w:rsidR="00900427" w:rsidRDefault="00900427" w:rsidP="00A92CED">
    <w:pPr>
      <w:shd w:val="clear" w:color="auto" w:fill="FFFFFF"/>
      <w:ind w:right="1701"/>
      <w:rPr>
        <w:rFonts w:ascii="Tahoma" w:eastAsia="Times New Roman" w:hAnsi="Tahoma" w:cs="Tahoma"/>
        <w:color w:val="212121"/>
        <w:sz w:val="14"/>
        <w:szCs w:val="14"/>
        <w:lang w:val="pt-BR" w:eastAsia="pt-BR"/>
      </w:rPr>
    </w:pPr>
    <w:r>
      <w:rPr>
        <w:rFonts w:ascii="Tahoma" w:eastAsia="Times New Roman" w:hAnsi="Tahoma" w:cs="Tahoma"/>
        <w:color w:val="212121"/>
        <w:sz w:val="14"/>
        <w:szCs w:val="14"/>
        <w:lang w:val="pt-BR" w:eastAsia="pt-BR"/>
      </w:rPr>
      <w:t xml:space="preserve">Este material está em Licença Aberta </w:t>
    </w:r>
    <w:r>
      <w:rPr>
        <w:rFonts w:ascii="Tahoma" w:eastAsia="Times New Roman" w:hAnsi="Tahoma" w:cs="Tahoma"/>
        <w:sz w:val="14"/>
        <w:szCs w:val="14"/>
        <w:lang w:val="pt-BR" w:eastAsia="pt-BR"/>
      </w:rPr>
      <w:t xml:space="preserve">— CC BY NC </w:t>
    </w:r>
    <w:r>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1B830" w14:textId="77777777" w:rsidR="00060821" w:rsidRDefault="00060821" w:rsidP="004413B1">
      <w:r>
        <w:separator/>
      </w:r>
    </w:p>
  </w:footnote>
  <w:footnote w:type="continuationSeparator" w:id="0">
    <w:p w14:paraId="767B81AC" w14:textId="77777777" w:rsidR="00060821" w:rsidRDefault="00060821"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00F88E03" w:rsidR="003C0768" w:rsidRDefault="00BE4EAC" w:rsidP="0028283F">
    <w:pPr>
      <w:tabs>
        <w:tab w:val="left" w:pos="1"/>
        <w:tab w:val="left" w:pos="9640"/>
        <w:tab w:val="right" w:pos="10205"/>
      </w:tabs>
      <w:ind w:right="-6"/>
      <w:jc w:val="both"/>
    </w:pPr>
    <w:r>
      <w:rPr>
        <w:noProof/>
        <w:lang w:val="pt-BR" w:eastAsia="pt-BR"/>
      </w:rPr>
      <w:drawing>
        <wp:inline distT="0" distB="0" distL="0" distR="0" wp14:anchorId="5A6CC0C3" wp14:editId="52F3EE43">
          <wp:extent cx="5940000" cy="288000"/>
          <wp:effectExtent l="0" t="0" r="381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1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736A2058"/>
    <w:lvl w:ilvl="0" w:tplc="46C44B0E">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1D95811"/>
    <w:multiLevelType w:val="hybridMultilevel"/>
    <w:tmpl w:val="828242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17"/>
  </w:num>
  <w:num w:numId="4">
    <w:abstractNumId w:val="13"/>
  </w:num>
  <w:num w:numId="5">
    <w:abstractNumId w:val="19"/>
  </w:num>
  <w:num w:numId="6">
    <w:abstractNumId w:val="18"/>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40DB"/>
    <w:rsid w:val="00010F78"/>
    <w:rsid w:val="00024445"/>
    <w:rsid w:val="00026313"/>
    <w:rsid w:val="00040117"/>
    <w:rsid w:val="00041F5D"/>
    <w:rsid w:val="00053B50"/>
    <w:rsid w:val="00060821"/>
    <w:rsid w:val="00067A2E"/>
    <w:rsid w:val="0007770C"/>
    <w:rsid w:val="00091261"/>
    <w:rsid w:val="00092A27"/>
    <w:rsid w:val="00095B8A"/>
    <w:rsid w:val="000A2670"/>
    <w:rsid w:val="000E3474"/>
    <w:rsid w:val="000E589A"/>
    <w:rsid w:val="000F0F4A"/>
    <w:rsid w:val="000F1EC0"/>
    <w:rsid w:val="00116338"/>
    <w:rsid w:val="0012058D"/>
    <w:rsid w:val="00123F8C"/>
    <w:rsid w:val="00127B74"/>
    <w:rsid w:val="00135653"/>
    <w:rsid w:val="001375C4"/>
    <w:rsid w:val="00142888"/>
    <w:rsid w:val="001466AC"/>
    <w:rsid w:val="00156625"/>
    <w:rsid w:val="001636FD"/>
    <w:rsid w:val="001643B0"/>
    <w:rsid w:val="00167AA4"/>
    <w:rsid w:val="001815D6"/>
    <w:rsid w:val="00184AF7"/>
    <w:rsid w:val="00186E08"/>
    <w:rsid w:val="00187518"/>
    <w:rsid w:val="001A2F5D"/>
    <w:rsid w:val="001A57BC"/>
    <w:rsid w:val="001C0EAC"/>
    <w:rsid w:val="001D0989"/>
    <w:rsid w:val="001D0EDB"/>
    <w:rsid w:val="001F09CE"/>
    <w:rsid w:val="001F247A"/>
    <w:rsid w:val="001F4291"/>
    <w:rsid w:val="001F4F65"/>
    <w:rsid w:val="00202B2E"/>
    <w:rsid w:val="0020471E"/>
    <w:rsid w:val="00216D20"/>
    <w:rsid w:val="00217FA4"/>
    <w:rsid w:val="00223CAB"/>
    <w:rsid w:val="0023117A"/>
    <w:rsid w:val="00236BBF"/>
    <w:rsid w:val="00246282"/>
    <w:rsid w:val="0025011B"/>
    <w:rsid w:val="00250FE4"/>
    <w:rsid w:val="00264F08"/>
    <w:rsid w:val="00265701"/>
    <w:rsid w:val="00281896"/>
    <w:rsid w:val="0028283F"/>
    <w:rsid w:val="002925EA"/>
    <w:rsid w:val="002A2047"/>
    <w:rsid w:val="002B2CAD"/>
    <w:rsid w:val="002C2194"/>
    <w:rsid w:val="002C2B5D"/>
    <w:rsid w:val="002C4FC9"/>
    <w:rsid w:val="002C5D97"/>
    <w:rsid w:val="002E0647"/>
    <w:rsid w:val="002E7B11"/>
    <w:rsid w:val="00303242"/>
    <w:rsid w:val="003119D9"/>
    <w:rsid w:val="003175BB"/>
    <w:rsid w:val="00317C79"/>
    <w:rsid w:val="00320797"/>
    <w:rsid w:val="00332041"/>
    <w:rsid w:val="00337754"/>
    <w:rsid w:val="00340A69"/>
    <w:rsid w:val="003427E1"/>
    <w:rsid w:val="00376F64"/>
    <w:rsid w:val="003817C4"/>
    <w:rsid w:val="0039031C"/>
    <w:rsid w:val="003B0E1C"/>
    <w:rsid w:val="003B3C17"/>
    <w:rsid w:val="003C0768"/>
    <w:rsid w:val="003D336F"/>
    <w:rsid w:val="003D40C9"/>
    <w:rsid w:val="003D4759"/>
    <w:rsid w:val="003D502A"/>
    <w:rsid w:val="003F2233"/>
    <w:rsid w:val="003F2A78"/>
    <w:rsid w:val="003F4729"/>
    <w:rsid w:val="003F4B9E"/>
    <w:rsid w:val="00412A16"/>
    <w:rsid w:val="00417E70"/>
    <w:rsid w:val="0043750A"/>
    <w:rsid w:val="004413B1"/>
    <w:rsid w:val="00443EC9"/>
    <w:rsid w:val="00452768"/>
    <w:rsid w:val="0045601B"/>
    <w:rsid w:val="00470101"/>
    <w:rsid w:val="004714A0"/>
    <w:rsid w:val="00496A29"/>
    <w:rsid w:val="004B0502"/>
    <w:rsid w:val="004C5046"/>
    <w:rsid w:val="004D3E07"/>
    <w:rsid w:val="004E01E9"/>
    <w:rsid w:val="004E0E72"/>
    <w:rsid w:val="004E6476"/>
    <w:rsid w:val="00503E20"/>
    <w:rsid w:val="0050799F"/>
    <w:rsid w:val="005107A6"/>
    <w:rsid w:val="00512550"/>
    <w:rsid w:val="00527103"/>
    <w:rsid w:val="005462D7"/>
    <w:rsid w:val="00554F1E"/>
    <w:rsid w:val="00557C06"/>
    <w:rsid w:val="00586A61"/>
    <w:rsid w:val="005A1347"/>
    <w:rsid w:val="005A1A35"/>
    <w:rsid w:val="005B2873"/>
    <w:rsid w:val="005B4AE8"/>
    <w:rsid w:val="005C2200"/>
    <w:rsid w:val="005C2B14"/>
    <w:rsid w:val="005C6536"/>
    <w:rsid w:val="005E0DC2"/>
    <w:rsid w:val="005E1A09"/>
    <w:rsid w:val="005E1FBE"/>
    <w:rsid w:val="0060713B"/>
    <w:rsid w:val="006336D6"/>
    <w:rsid w:val="006354E0"/>
    <w:rsid w:val="006624C8"/>
    <w:rsid w:val="00676D8C"/>
    <w:rsid w:val="00693FB9"/>
    <w:rsid w:val="006A27EE"/>
    <w:rsid w:val="006A3FCE"/>
    <w:rsid w:val="006B48A5"/>
    <w:rsid w:val="006D4C49"/>
    <w:rsid w:val="006D5D13"/>
    <w:rsid w:val="006D72D2"/>
    <w:rsid w:val="006E3D61"/>
    <w:rsid w:val="007207F3"/>
    <w:rsid w:val="00734FDC"/>
    <w:rsid w:val="00737650"/>
    <w:rsid w:val="00737F91"/>
    <w:rsid w:val="00746C38"/>
    <w:rsid w:val="00756C28"/>
    <w:rsid w:val="007579DE"/>
    <w:rsid w:val="00766D23"/>
    <w:rsid w:val="00770016"/>
    <w:rsid w:val="007720D9"/>
    <w:rsid w:val="00784B10"/>
    <w:rsid w:val="007A6F3B"/>
    <w:rsid w:val="007D5195"/>
    <w:rsid w:val="007E1F4D"/>
    <w:rsid w:val="007E5690"/>
    <w:rsid w:val="007F28EC"/>
    <w:rsid w:val="007F36FA"/>
    <w:rsid w:val="00806BFE"/>
    <w:rsid w:val="00825AFB"/>
    <w:rsid w:val="00825EEA"/>
    <w:rsid w:val="0082646E"/>
    <w:rsid w:val="0083475C"/>
    <w:rsid w:val="00834D79"/>
    <w:rsid w:val="0084729E"/>
    <w:rsid w:val="0085530E"/>
    <w:rsid w:val="00862EDA"/>
    <w:rsid w:val="008642F5"/>
    <w:rsid w:val="00864AF2"/>
    <w:rsid w:val="008747E4"/>
    <w:rsid w:val="00876872"/>
    <w:rsid w:val="008978BD"/>
    <w:rsid w:val="008A34D4"/>
    <w:rsid w:val="008A531C"/>
    <w:rsid w:val="008B7E5B"/>
    <w:rsid w:val="008B7EFC"/>
    <w:rsid w:val="008C1937"/>
    <w:rsid w:val="008D22E8"/>
    <w:rsid w:val="008D2AE5"/>
    <w:rsid w:val="008D44DB"/>
    <w:rsid w:val="008E0CD1"/>
    <w:rsid w:val="008E3B07"/>
    <w:rsid w:val="008E53DF"/>
    <w:rsid w:val="00900427"/>
    <w:rsid w:val="00901E22"/>
    <w:rsid w:val="00930992"/>
    <w:rsid w:val="00941838"/>
    <w:rsid w:val="009440AA"/>
    <w:rsid w:val="009478C3"/>
    <w:rsid w:val="00955921"/>
    <w:rsid w:val="009648A5"/>
    <w:rsid w:val="009746A8"/>
    <w:rsid w:val="00987375"/>
    <w:rsid w:val="00994120"/>
    <w:rsid w:val="00997B16"/>
    <w:rsid w:val="009A356D"/>
    <w:rsid w:val="009A6339"/>
    <w:rsid w:val="009B2644"/>
    <w:rsid w:val="009B3962"/>
    <w:rsid w:val="009B6FBB"/>
    <w:rsid w:val="009D0184"/>
    <w:rsid w:val="009E6418"/>
    <w:rsid w:val="009F69A3"/>
    <w:rsid w:val="009F6F61"/>
    <w:rsid w:val="00A068D2"/>
    <w:rsid w:val="00A1359B"/>
    <w:rsid w:val="00A140C4"/>
    <w:rsid w:val="00A24157"/>
    <w:rsid w:val="00A254DA"/>
    <w:rsid w:val="00A25E33"/>
    <w:rsid w:val="00A3259E"/>
    <w:rsid w:val="00A43365"/>
    <w:rsid w:val="00A44F4E"/>
    <w:rsid w:val="00A7255A"/>
    <w:rsid w:val="00A808C5"/>
    <w:rsid w:val="00A85224"/>
    <w:rsid w:val="00A92CED"/>
    <w:rsid w:val="00AB661A"/>
    <w:rsid w:val="00AB7995"/>
    <w:rsid w:val="00AC4368"/>
    <w:rsid w:val="00AD1EDA"/>
    <w:rsid w:val="00AD68F6"/>
    <w:rsid w:val="00AE73E5"/>
    <w:rsid w:val="00AF3575"/>
    <w:rsid w:val="00AF3A7B"/>
    <w:rsid w:val="00AF6404"/>
    <w:rsid w:val="00B01C95"/>
    <w:rsid w:val="00B06943"/>
    <w:rsid w:val="00B1597B"/>
    <w:rsid w:val="00B219FD"/>
    <w:rsid w:val="00B25C95"/>
    <w:rsid w:val="00B40B81"/>
    <w:rsid w:val="00B42989"/>
    <w:rsid w:val="00B545D3"/>
    <w:rsid w:val="00B75237"/>
    <w:rsid w:val="00B85FE0"/>
    <w:rsid w:val="00B86A9F"/>
    <w:rsid w:val="00BA3D52"/>
    <w:rsid w:val="00BB0F4E"/>
    <w:rsid w:val="00BB0F93"/>
    <w:rsid w:val="00BB1D31"/>
    <w:rsid w:val="00BB5DA9"/>
    <w:rsid w:val="00BB6CF7"/>
    <w:rsid w:val="00BD31D3"/>
    <w:rsid w:val="00BD3F80"/>
    <w:rsid w:val="00BE4EAC"/>
    <w:rsid w:val="00BE5555"/>
    <w:rsid w:val="00C07C5A"/>
    <w:rsid w:val="00C11AD7"/>
    <w:rsid w:val="00C26863"/>
    <w:rsid w:val="00C56D4B"/>
    <w:rsid w:val="00CA69CE"/>
    <w:rsid w:val="00CD2975"/>
    <w:rsid w:val="00CD4EFB"/>
    <w:rsid w:val="00CE608D"/>
    <w:rsid w:val="00D00AD7"/>
    <w:rsid w:val="00D175DA"/>
    <w:rsid w:val="00D2035E"/>
    <w:rsid w:val="00D221F9"/>
    <w:rsid w:val="00D2355E"/>
    <w:rsid w:val="00D348BC"/>
    <w:rsid w:val="00D36857"/>
    <w:rsid w:val="00D377DC"/>
    <w:rsid w:val="00D42708"/>
    <w:rsid w:val="00D44C6B"/>
    <w:rsid w:val="00D46269"/>
    <w:rsid w:val="00D53A46"/>
    <w:rsid w:val="00D63B18"/>
    <w:rsid w:val="00D7172C"/>
    <w:rsid w:val="00D85323"/>
    <w:rsid w:val="00D87283"/>
    <w:rsid w:val="00D92A57"/>
    <w:rsid w:val="00DA6BAF"/>
    <w:rsid w:val="00DC7EEB"/>
    <w:rsid w:val="00DD4973"/>
    <w:rsid w:val="00DE101D"/>
    <w:rsid w:val="00DE698D"/>
    <w:rsid w:val="00E00372"/>
    <w:rsid w:val="00E03873"/>
    <w:rsid w:val="00E12BB1"/>
    <w:rsid w:val="00E138A6"/>
    <w:rsid w:val="00E2440D"/>
    <w:rsid w:val="00E31175"/>
    <w:rsid w:val="00E4031F"/>
    <w:rsid w:val="00E40760"/>
    <w:rsid w:val="00E517DA"/>
    <w:rsid w:val="00E6768F"/>
    <w:rsid w:val="00E750D3"/>
    <w:rsid w:val="00EA717F"/>
    <w:rsid w:val="00EC1130"/>
    <w:rsid w:val="00EC2152"/>
    <w:rsid w:val="00EC3AC8"/>
    <w:rsid w:val="00EC50A3"/>
    <w:rsid w:val="00EC6858"/>
    <w:rsid w:val="00EE4501"/>
    <w:rsid w:val="00EF6959"/>
    <w:rsid w:val="00F01906"/>
    <w:rsid w:val="00F02737"/>
    <w:rsid w:val="00F30976"/>
    <w:rsid w:val="00F31798"/>
    <w:rsid w:val="00F31851"/>
    <w:rsid w:val="00F32BA4"/>
    <w:rsid w:val="00F516C5"/>
    <w:rsid w:val="00F66B32"/>
    <w:rsid w:val="00F67328"/>
    <w:rsid w:val="00F8054F"/>
    <w:rsid w:val="00F96798"/>
    <w:rsid w:val="00FA2D83"/>
    <w:rsid w:val="00FA41DC"/>
    <w:rsid w:val="00FB327F"/>
    <w:rsid w:val="00FB6A82"/>
    <w:rsid w:val="00FB7497"/>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E90129B9-72DF-4C11-AA6D-82EC88AE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22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265701"/>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554F1E"/>
    <w:pPr>
      <w:widowControl w:val="0"/>
      <w:numPr>
        <w:numId w:val="8"/>
      </w:numPr>
      <w:autoSpaceDE w:val="0"/>
      <w:autoSpaceDN w:val="0"/>
      <w:adjustRightInd w:val="0"/>
      <w:spacing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554F1E"/>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A85224"/>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A140C4"/>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paragraph" w:customStyle="1" w:styleId="peso2">
    <w:name w:val="peso2"/>
    <w:basedOn w:val="00PESO2"/>
    <w:qFormat/>
    <w:rsid w:val="0023117A"/>
    <w:pPr>
      <w:autoSpaceDE/>
      <w:autoSpaceDN/>
      <w:adjustRightInd/>
      <w:spacing w:before="120" w:after="120"/>
      <w:jc w:val="center"/>
    </w:pPr>
  </w:style>
  <w:style w:type="paragraph" w:customStyle="1" w:styleId="Estilo00TextogeralPrimeiralinha0cm">
    <w:name w:val="Estilo 00_Texto_geral + Primeira linha:  0 cm"/>
    <w:basedOn w:val="00Textogeral"/>
    <w:rsid w:val="00A85224"/>
    <w:pPr>
      <w:spacing w:line="300" w:lineRule="atLeast"/>
      <w:ind w:firstLine="0"/>
    </w:pPr>
    <w:rPr>
      <w:rFonts w:eastAsia="Times New Roman" w:cs="Times New Roman"/>
      <w:szCs w:val="20"/>
    </w:rPr>
  </w:style>
  <w:style w:type="paragraph" w:styleId="Textodebalo">
    <w:name w:val="Balloon Text"/>
    <w:basedOn w:val="Normal"/>
    <w:link w:val="TextodebaloChar"/>
    <w:uiPriority w:val="99"/>
    <w:semiHidden/>
    <w:unhideWhenUsed/>
    <w:rsid w:val="008B7E5B"/>
    <w:rPr>
      <w:rFonts w:ascii="Segoe UI" w:hAnsi="Segoe UI" w:cs="Segoe UI"/>
      <w:sz w:val="18"/>
      <w:szCs w:val="18"/>
    </w:rPr>
  </w:style>
  <w:style w:type="character" w:customStyle="1" w:styleId="TextodebaloChar">
    <w:name w:val="Texto de balão Char"/>
    <w:basedOn w:val="Fontepargpadro"/>
    <w:link w:val="Textodebalo"/>
    <w:uiPriority w:val="99"/>
    <w:semiHidden/>
    <w:rsid w:val="008B7E5B"/>
    <w:rPr>
      <w:rFonts w:ascii="Segoe UI" w:hAnsi="Segoe UI" w:cs="Segoe UI"/>
      <w:sz w:val="18"/>
      <w:szCs w:val="18"/>
    </w:rPr>
  </w:style>
  <w:style w:type="character" w:styleId="Refdecomentrio">
    <w:name w:val="annotation reference"/>
    <w:basedOn w:val="Fontepargpadro"/>
    <w:uiPriority w:val="99"/>
    <w:semiHidden/>
    <w:unhideWhenUsed/>
    <w:rsid w:val="008B7E5B"/>
    <w:rPr>
      <w:sz w:val="16"/>
      <w:szCs w:val="16"/>
    </w:rPr>
  </w:style>
  <w:style w:type="paragraph" w:styleId="Assuntodocomentrio">
    <w:name w:val="annotation subject"/>
    <w:basedOn w:val="Textodecomentrio"/>
    <w:next w:val="Textodecomentrio"/>
    <w:link w:val="AssuntodocomentrioChar"/>
    <w:uiPriority w:val="99"/>
    <w:semiHidden/>
    <w:unhideWhenUsed/>
    <w:rsid w:val="008B7E5B"/>
    <w:pPr>
      <w:spacing w:after="0"/>
    </w:pPr>
    <w:rPr>
      <w:b/>
      <w:bCs/>
      <w:lang w:val="en-US"/>
    </w:rPr>
  </w:style>
  <w:style w:type="character" w:customStyle="1" w:styleId="AssuntodocomentrioChar">
    <w:name w:val="Assunto do comentário Char"/>
    <w:basedOn w:val="TextodecomentrioChar"/>
    <w:link w:val="Assuntodocomentrio"/>
    <w:uiPriority w:val="99"/>
    <w:semiHidden/>
    <w:rsid w:val="008B7E5B"/>
    <w:rPr>
      <w:b/>
      <w:bCs/>
      <w:sz w:val="20"/>
      <w:szCs w:val="20"/>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63129">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839348256">
      <w:bodyDiv w:val="1"/>
      <w:marLeft w:val="0"/>
      <w:marRight w:val="0"/>
      <w:marTop w:val="0"/>
      <w:marBottom w:val="0"/>
      <w:divBdr>
        <w:top w:val="none" w:sz="0" w:space="0" w:color="auto"/>
        <w:left w:val="none" w:sz="0" w:space="0" w:color="auto"/>
        <w:bottom w:val="none" w:sz="0" w:space="0" w:color="auto"/>
        <w:right w:val="none" w:sz="0" w:space="0" w:color="auto"/>
      </w:divBdr>
    </w:div>
    <w:div w:id="1162358681">
      <w:bodyDiv w:val="1"/>
      <w:marLeft w:val="0"/>
      <w:marRight w:val="0"/>
      <w:marTop w:val="0"/>
      <w:marBottom w:val="0"/>
      <w:divBdr>
        <w:top w:val="none" w:sz="0" w:space="0" w:color="auto"/>
        <w:left w:val="none" w:sz="0" w:space="0" w:color="auto"/>
        <w:bottom w:val="none" w:sz="0" w:space="0" w:color="auto"/>
        <w:right w:val="none" w:sz="0" w:space="0" w:color="auto"/>
      </w:divBdr>
    </w:div>
    <w:div w:id="128746447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67603101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20252842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E51BF0-6DA8-4C16-A218-C356F42D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1430</Words>
  <Characters>7724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9136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Mônica Hamada</dc:creator>
  <cp:keywords/>
  <dc:description/>
  <cp:lastModifiedBy>Nilza Shizue Yoshida</cp:lastModifiedBy>
  <cp:revision>12</cp:revision>
  <cp:lastPrinted>2017-10-06T21:02:00Z</cp:lastPrinted>
  <dcterms:created xsi:type="dcterms:W3CDTF">2017-12-15T00:38:00Z</dcterms:created>
  <dcterms:modified xsi:type="dcterms:W3CDTF">2017-12-21T14:32:00Z</dcterms:modified>
  <cp:category/>
</cp:coreProperties>
</file>