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365E2" w14:textId="2ED0D178" w:rsidR="00E4031F" w:rsidRDefault="00E4031F" w:rsidP="00E4031F">
      <w:pPr>
        <w:pStyle w:val="00cabeos"/>
        <w:rPr>
          <w:rFonts w:eastAsia="Arial"/>
        </w:rPr>
      </w:pPr>
      <w:r>
        <w:rPr>
          <w:rFonts w:eastAsia="Arial"/>
        </w:rPr>
        <w:t>Sequência didática 3</w:t>
      </w:r>
    </w:p>
    <w:p w14:paraId="6B783098" w14:textId="77777777" w:rsidR="00E4031F" w:rsidRDefault="00E4031F" w:rsidP="00E4031F">
      <w:pPr>
        <w:pStyle w:val="00cabeos"/>
        <w:rPr>
          <w:rFonts w:eastAsia="Arial"/>
          <w:sz w:val="36"/>
          <w:szCs w:val="36"/>
        </w:rPr>
      </w:pPr>
    </w:p>
    <w:p w14:paraId="69EB70A7" w14:textId="59A35AF7" w:rsidR="0082646E" w:rsidRPr="00554F1E" w:rsidRDefault="00265701" w:rsidP="00554F1E">
      <w:pPr>
        <w:pStyle w:val="00P1"/>
      </w:pPr>
      <w:r w:rsidRPr="00554F1E">
        <w:t>Unidade temática</w:t>
      </w:r>
    </w:p>
    <w:p w14:paraId="084DA14B" w14:textId="1F708313" w:rsidR="0082646E" w:rsidRDefault="00E33E53" w:rsidP="00A85224">
      <w:pPr>
        <w:pStyle w:val="Estilo00TextogeralPrimeiralinha0cm"/>
      </w:pPr>
      <w:r w:rsidRPr="00AD4CCD">
        <w:rPr>
          <w:rFonts w:eastAsia="Arial"/>
        </w:rPr>
        <w:t>As linguagens da arte</w:t>
      </w:r>
    </w:p>
    <w:p w14:paraId="057A2E48" w14:textId="77777777" w:rsidR="005A1347" w:rsidRDefault="005A1347" w:rsidP="005A1347">
      <w:pPr>
        <w:pStyle w:val="00PESO2"/>
        <w:rPr>
          <w:rFonts w:eastAsia="Arial"/>
        </w:rPr>
      </w:pPr>
    </w:p>
    <w:p w14:paraId="7705A473" w14:textId="5ABC50F2" w:rsidR="0082646E" w:rsidRDefault="0082646E" w:rsidP="005A1347">
      <w:pPr>
        <w:pStyle w:val="00PESO2"/>
        <w:rPr>
          <w:rFonts w:eastAsia="Arial"/>
        </w:rPr>
      </w:pPr>
      <w:r>
        <w:rPr>
          <w:rFonts w:eastAsia="Arial"/>
        </w:rPr>
        <w:t>Objetivos</w:t>
      </w:r>
    </w:p>
    <w:p w14:paraId="39192525" w14:textId="067BA841" w:rsidR="00BB0F93" w:rsidRPr="00BB0F93" w:rsidRDefault="00E33E53" w:rsidP="00554F1E">
      <w:pPr>
        <w:pStyle w:val="00Textogeralbullet"/>
      </w:pPr>
      <w:r w:rsidRPr="00AD4CCD">
        <w:t>Compreender alguns elementos que compõem a dança</w:t>
      </w:r>
      <w:r w:rsidR="00BB0F93" w:rsidRPr="00BB0F93">
        <w:t>.</w:t>
      </w:r>
    </w:p>
    <w:p w14:paraId="14B2BE75" w14:textId="488A0A91" w:rsidR="00BB0F93" w:rsidRPr="00BB0F93" w:rsidRDefault="00E33E53" w:rsidP="00554F1E">
      <w:pPr>
        <w:pStyle w:val="00Textogeralbullet"/>
      </w:pPr>
      <w:r w:rsidRPr="00AD4CCD">
        <w:t>Entender algumas características da linguagem teatral: imitação, faz de conta, ressignificação</w:t>
      </w:r>
      <w:r w:rsidR="00BB0F93" w:rsidRPr="00BB0F93">
        <w:t xml:space="preserve">. </w:t>
      </w:r>
    </w:p>
    <w:p w14:paraId="7DA9A213" w14:textId="77777777" w:rsidR="005A1347" w:rsidRPr="005A1347" w:rsidRDefault="005A1347" w:rsidP="005A1347">
      <w:pPr>
        <w:pStyle w:val="00PESO2"/>
      </w:pPr>
    </w:p>
    <w:p w14:paraId="41C83CAD" w14:textId="70AED18B" w:rsidR="0082646E" w:rsidRPr="005A1347" w:rsidRDefault="0082646E" w:rsidP="005A1347">
      <w:pPr>
        <w:pStyle w:val="00PESO2"/>
        <w:rPr>
          <w:rFonts w:eastAsia="Arial"/>
        </w:rPr>
      </w:pPr>
      <w:r w:rsidRPr="005A1347">
        <w:rPr>
          <w:rFonts w:eastAsia="Arial"/>
        </w:rPr>
        <w:t>Habilidades da BNCC – 3</w:t>
      </w:r>
      <w:r w:rsidRPr="005A1347">
        <w:rPr>
          <w:rFonts w:eastAsia="Arial"/>
          <w:u w:val="single"/>
          <w:vertAlign w:val="superscript"/>
        </w:rPr>
        <w:t>a</w:t>
      </w:r>
      <w:r w:rsidRPr="005A1347">
        <w:rPr>
          <w:rFonts w:eastAsia="Arial"/>
        </w:rPr>
        <w:t xml:space="preserve"> versão</w:t>
      </w:r>
    </w:p>
    <w:p w14:paraId="7CD23BF8" w14:textId="51814661" w:rsidR="00BB0F93" w:rsidRPr="00BB0F93" w:rsidRDefault="00E33E53" w:rsidP="00554F1E">
      <w:pPr>
        <w:pStyle w:val="00Textogeralbullet"/>
      </w:pPr>
      <w:r w:rsidRPr="00AD4CCD">
        <w:t>(EF15AR09) Estabelecer relações entre as partes do corpo e destas com o todo corporal na construção do movimento dançado</w:t>
      </w:r>
      <w:r w:rsidR="00BB0F93" w:rsidRPr="00BB0F93">
        <w:t>.</w:t>
      </w:r>
    </w:p>
    <w:p w14:paraId="285391BB" w14:textId="17D4F1FC" w:rsidR="00BB0F93" w:rsidRPr="00BB0F93" w:rsidRDefault="00E33E53" w:rsidP="00554F1E">
      <w:pPr>
        <w:pStyle w:val="00Textogeralbullet"/>
      </w:pPr>
      <w:r w:rsidRPr="00AD4CCD">
        <w:t xml:space="preserve">(EF15AR21) Exercitar a imitação e o faz de conta, </w:t>
      </w:r>
      <w:proofErr w:type="spellStart"/>
      <w:r w:rsidRPr="00AD4CCD">
        <w:t>ressignificando</w:t>
      </w:r>
      <w:proofErr w:type="spellEnd"/>
      <w:r w:rsidRPr="00AD4CCD">
        <w:t xml:space="preserve"> objetos e fatos e experimentando-se no lugar do outro, ao compor e encenar acontecimentos cênicos, por meio de músicas, imagens, textos ou outros pontos de partida, de forma intencional e reflexiva</w:t>
      </w:r>
      <w:r w:rsidR="00BB0F93" w:rsidRPr="00BB0F93">
        <w:t>.</w:t>
      </w:r>
    </w:p>
    <w:p w14:paraId="130D7004" w14:textId="77777777" w:rsidR="0082646E" w:rsidRPr="0082646E" w:rsidRDefault="0082646E" w:rsidP="005A1347">
      <w:pPr>
        <w:pStyle w:val="00PESO2"/>
      </w:pPr>
    </w:p>
    <w:p w14:paraId="058EF54A" w14:textId="77777777" w:rsidR="0082646E" w:rsidRPr="0082646E" w:rsidRDefault="0082646E" w:rsidP="005A1347">
      <w:pPr>
        <w:pStyle w:val="00PESO2"/>
        <w:rPr>
          <w:rFonts w:eastAsia="Arial"/>
        </w:rPr>
      </w:pPr>
      <w:r w:rsidRPr="0082646E">
        <w:rPr>
          <w:rFonts w:eastAsia="Arial"/>
        </w:rPr>
        <w:t>Gestão de sala de aula</w:t>
      </w:r>
    </w:p>
    <w:p w14:paraId="011A1752" w14:textId="6D0ED5D0" w:rsidR="00BB0F93" w:rsidRPr="00BB0F93" w:rsidRDefault="00E33E53" w:rsidP="0020471E">
      <w:pPr>
        <w:pStyle w:val="Estilo00TextogeralPrimeiralinha0cm"/>
        <w:spacing w:after="0"/>
      </w:pPr>
      <w:r w:rsidRPr="00AD4CCD">
        <w:t>Os estudantes devem estar organizados em roda, na sala com as carteiras afastadas ou, no pátio, espalhados ou em grupos, conforme a necessidade para a realização das atividades propostas</w:t>
      </w:r>
      <w:r w:rsidR="00BB0F93" w:rsidRPr="00BB0F93">
        <w:t>.</w:t>
      </w:r>
    </w:p>
    <w:p w14:paraId="7E1E1D9A" w14:textId="77777777" w:rsidR="005A1347" w:rsidRDefault="005A1347" w:rsidP="005A1347">
      <w:pPr>
        <w:pStyle w:val="00PESO2"/>
        <w:rPr>
          <w:rFonts w:eastAsia="Arial"/>
        </w:rPr>
      </w:pPr>
    </w:p>
    <w:p w14:paraId="03803CF6" w14:textId="579EB1F6" w:rsidR="0082646E" w:rsidRPr="0082646E" w:rsidRDefault="0082646E" w:rsidP="005A1347">
      <w:pPr>
        <w:pStyle w:val="00PESO2"/>
        <w:rPr>
          <w:rFonts w:eastAsia="Arial"/>
        </w:rPr>
      </w:pPr>
      <w:r w:rsidRPr="0082646E">
        <w:rPr>
          <w:rFonts w:eastAsia="Arial"/>
        </w:rPr>
        <w:t>Número de aulas estimado</w:t>
      </w:r>
    </w:p>
    <w:p w14:paraId="69AF6BAD" w14:textId="6E13E8FB" w:rsidR="0082646E" w:rsidRDefault="00E33E53" w:rsidP="0020471E">
      <w:pPr>
        <w:pStyle w:val="00Textogeral"/>
        <w:ind w:firstLine="0"/>
        <w:rPr>
          <w:rFonts w:eastAsia="Arial"/>
        </w:rPr>
      </w:pPr>
      <w:r>
        <w:rPr>
          <w:rFonts w:eastAsia="Arial"/>
        </w:rPr>
        <w:t>2</w:t>
      </w:r>
      <w:r w:rsidR="00BB0F93">
        <w:rPr>
          <w:rFonts w:eastAsia="Arial"/>
        </w:rPr>
        <w:t xml:space="preserve"> aulas de 50 minutos cada</w:t>
      </w:r>
      <w:r w:rsidR="0020471E">
        <w:rPr>
          <w:rFonts w:eastAsia="Arial"/>
        </w:rPr>
        <w:t xml:space="preserve"> uma</w:t>
      </w:r>
      <w:r w:rsidR="00BB0F93">
        <w:rPr>
          <w:rFonts w:eastAsia="Arial"/>
        </w:rPr>
        <w:t>.</w:t>
      </w:r>
    </w:p>
    <w:p w14:paraId="70C690D7" w14:textId="4A6C7D85" w:rsidR="00BB0F93" w:rsidRDefault="00BB0F93">
      <w:pPr>
        <w:rPr>
          <w:rFonts w:ascii="Tahoma" w:eastAsia="Arial" w:hAnsi="Tahoma" w:cs="Tahoma"/>
          <w:color w:val="000000"/>
          <w:sz w:val="22"/>
          <w:szCs w:val="22"/>
          <w:lang w:val="pt-BR" w:eastAsia="es-ES"/>
        </w:rPr>
      </w:pPr>
    </w:p>
    <w:p w14:paraId="1A30D3F8" w14:textId="386C5966" w:rsidR="0082646E" w:rsidRPr="00A85224" w:rsidRDefault="00554F1E" w:rsidP="00554F1E">
      <w:pPr>
        <w:pStyle w:val="00PESO2"/>
      </w:pPr>
      <w:r w:rsidRPr="00A85224">
        <w:t>AULA 1</w:t>
      </w:r>
    </w:p>
    <w:p w14:paraId="39DEFC4E" w14:textId="77777777" w:rsidR="005A1347" w:rsidRPr="0082646E" w:rsidRDefault="005A1347" w:rsidP="00554F1E">
      <w:pPr>
        <w:pStyle w:val="00P1"/>
      </w:pPr>
    </w:p>
    <w:p w14:paraId="6ECB4872" w14:textId="77777777" w:rsidR="0082646E" w:rsidRPr="0082646E" w:rsidRDefault="0082646E" w:rsidP="005A1347">
      <w:pPr>
        <w:pStyle w:val="00PESO2"/>
        <w:rPr>
          <w:rFonts w:eastAsia="Arial"/>
        </w:rPr>
      </w:pPr>
      <w:r w:rsidRPr="0082646E">
        <w:rPr>
          <w:rFonts w:eastAsia="Arial"/>
        </w:rPr>
        <w:t>Conteúdo específico</w:t>
      </w:r>
    </w:p>
    <w:p w14:paraId="07A737ED" w14:textId="4BD2715B" w:rsidR="0082646E" w:rsidRPr="0082646E" w:rsidRDefault="00E33E53" w:rsidP="0020471E">
      <w:pPr>
        <w:pStyle w:val="00Textogeral"/>
        <w:ind w:firstLine="0"/>
        <w:rPr>
          <w:rFonts w:eastAsia="Arial"/>
        </w:rPr>
      </w:pPr>
      <w:r w:rsidRPr="00AD4CCD">
        <w:rPr>
          <w:rFonts w:eastAsia="Arial"/>
        </w:rPr>
        <w:t>Dança: partes do corpo</w:t>
      </w:r>
      <w:r w:rsidR="0082646E" w:rsidRPr="0082646E">
        <w:rPr>
          <w:rFonts w:eastAsia="Arial"/>
        </w:rPr>
        <w:t>.</w:t>
      </w:r>
    </w:p>
    <w:p w14:paraId="53C758D3" w14:textId="77777777" w:rsidR="005A1347" w:rsidRDefault="005A1347" w:rsidP="005A1347">
      <w:pPr>
        <w:pStyle w:val="00PESO2"/>
        <w:rPr>
          <w:rFonts w:eastAsia="Arial"/>
        </w:rPr>
      </w:pPr>
    </w:p>
    <w:p w14:paraId="229F041C" w14:textId="018B3044" w:rsidR="0082646E" w:rsidRPr="0082646E" w:rsidRDefault="0082646E" w:rsidP="005A1347">
      <w:pPr>
        <w:pStyle w:val="00PESO2"/>
        <w:rPr>
          <w:rFonts w:eastAsia="Arial"/>
        </w:rPr>
      </w:pPr>
      <w:r w:rsidRPr="0082646E">
        <w:rPr>
          <w:rFonts w:eastAsia="Arial"/>
        </w:rPr>
        <w:t>Recursos didáticos</w:t>
      </w:r>
    </w:p>
    <w:p w14:paraId="595BF28E" w14:textId="4595BD44" w:rsidR="006624C8" w:rsidRPr="006624C8" w:rsidRDefault="00E33E53" w:rsidP="00554F1E">
      <w:pPr>
        <w:pStyle w:val="00Textogeralbullet"/>
      </w:pPr>
      <w:r w:rsidRPr="00AD4CCD">
        <w:t>Uma caixa média de papelão, com os seis lados fechados, e em cada face uma imagem de uma parte do corpo colada: cabeça, tronco, braço, mão, perna e pé</w:t>
      </w:r>
      <w:r w:rsidR="006624C8" w:rsidRPr="006624C8">
        <w:t xml:space="preserve">. </w:t>
      </w:r>
    </w:p>
    <w:p w14:paraId="3E7E3880" w14:textId="77777777" w:rsidR="005A1347" w:rsidRDefault="005A1347" w:rsidP="005A1347">
      <w:pPr>
        <w:pStyle w:val="00PESO2"/>
        <w:rPr>
          <w:rFonts w:eastAsia="Arial"/>
        </w:rPr>
      </w:pPr>
    </w:p>
    <w:p w14:paraId="768BA3D7" w14:textId="016C9AE0" w:rsidR="0082646E" w:rsidRPr="0082646E" w:rsidRDefault="0082646E" w:rsidP="005A1347">
      <w:pPr>
        <w:pStyle w:val="00PESO2"/>
        <w:rPr>
          <w:rFonts w:eastAsia="Arial"/>
        </w:rPr>
      </w:pPr>
      <w:r w:rsidRPr="0082646E">
        <w:rPr>
          <w:rFonts w:eastAsia="Arial"/>
        </w:rPr>
        <w:t>Encaminhamento</w:t>
      </w:r>
    </w:p>
    <w:p w14:paraId="4F830D97" w14:textId="07DA34B7" w:rsidR="006624C8" w:rsidRDefault="00E33E53" w:rsidP="00554F1E">
      <w:pPr>
        <w:pStyle w:val="00Textogeralbullet"/>
      </w:pPr>
      <w:r w:rsidRPr="00AD4CCD">
        <w:t>Previamente, confeccione um dado com as partes do corpo. Para isso, utilize uma caixa média de papelão; una as abas com fita adesiva, deixando os seis lados da caixa fechados. Imprima ou desenhe, em folhas de papel sulfite, as partes do corpo: cabeça, tronco, braço, mão, perna e pé e cole uma imagem em cada lado. Para o acabamento, forre o dado com folha de papel autoadesivo transparente</w:t>
      </w:r>
      <w:r w:rsidR="006624C8" w:rsidRPr="006624C8">
        <w:t xml:space="preserve">. </w:t>
      </w:r>
    </w:p>
    <w:p w14:paraId="5925006F" w14:textId="77777777" w:rsidR="00E33E53" w:rsidRPr="006624C8" w:rsidRDefault="00E33E53" w:rsidP="00E33E53">
      <w:pPr>
        <w:pStyle w:val="00Textogeralbullet"/>
        <w:numPr>
          <w:ilvl w:val="0"/>
          <w:numId w:val="0"/>
        </w:numPr>
        <w:ind w:left="284"/>
      </w:pPr>
    </w:p>
    <w:p w14:paraId="5FF63BF8" w14:textId="7EA41114" w:rsidR="00DF4E6E" w:rsidRDefault="00E33E53" w:rsidP="00DF4E6E">
      <w:pPr>
        <w:pStyle w:val="00Textogeralbullet"/>
      </w:pPr>
      <w:r w:rsidRPr="00AD4CCD">
        <w:lastRenderedPageBreak/>
        <w:t>Inicie a aula formando uma roda com os estudantes. Explique que a linguagem da dança utiliza os movimentos das partes do corpo de inúmeras maneiras e combinações, formando passos e gestos que, organizados de determinada maneira, em diálogo com certo estilo musical, origina</w:t>
      </w:r>
      <w:r w:rsidR="00E44605">
        <w:t>m</w:t>
      </w:r>
      <w:r w:rsidRPr="00AD4CCD">
        <w:t xml:space="preserve"> um tipo de dança. No entanto, pode-se dançar uma música livremente, dependendo do contexto ou ocasião, ou até dançar sem acompanhamento sonoro</w:t>
      </w:r>
      <w:r w:rsidR="006624C8" w:rsidRPr="006624C8">
        <w:t>.</w:t>
      </w:r>
    </w:p>
    <w:p w14:paraId="0772C204" w14:textId="7D557CCF" w:rsidR="00BA4BB7" w:rsidRPr="00D71E25" w:rsidRDefault="00BA4BB7" w:rsidP="009923D2">
      <w:pPr>
        <w:pStyle w:val="00Textogeralbullet"/>
      </w:pPr>
      <w:r w:rsidRPr="00D71E25">
        <w:t xml:space="preserve">A </w:t>
      </w:r>
      <w:r w:rsidRPr="009923D2">
        <w:t>seguir</w:t>
      </w:r>
      <w:r w:rsidRPr="00D71E25">
        <w:t xml:space="preserve">, pergunte </w:t>
      </w:r>
      <w:r w:rsidR="00E44605">
        <w:t>a</w:t>
      </w:r>
      <w:r w:rsidRPr="00D71E25">
        <w:t>os estudantes quais passos de dança ou estilos eles conhecem ou se já assistiram a uma apresentação</w:t>
      </w:r>
      <w:r>
        <w:t xml:space="preserve"> de dança</w:t>
      </w:r>
      <w:r w:rsidRPr="00D71E25">
        <w:t>. Deixe que eles contem suas experiências.</w:t>
      </w:r>
    </w:p>
    <w:p w14:paraId="5889CB20" w14:textId="1F8BE5B4" w:rsidR="00BA4BB7" w:rsidRPr="00D71E25" w:rsidRDefault="00BA4BB7" w:rsidP="00BA4BB7">
      <w:pPr>
        <w:pStyle w:val="00Textogeralbullet"/>
      </w:pPr>
      <w:r w:rsidRPr="00D71E25">
        <w:t>Após essa introdução, apresente o dado com as partes do corpo para os estudantes. Dê as seguintes instruções: um de cada vez jogará o dado no chão e, após verificar qual parte do corpo foi selecionada, movimentará</w:t>
      </w:r>
      <w:r>
        <w:t xml:space="preserve"> apenas</w:t>
      </w:r>
      <w:r w:rsidRPr="00D71E25">
        <w:t xml:space="preserve"> essa parte específica, da maneira qu</w:t>
      </w:r>
      <w:r w:rsidRPr="009923D2">
        <w:t>e</w:t>
      </w:r>
      <w:r w:rsidRPr="00D71E25">
        <w:t xml:space="preserve"> quiser. Todos da roda devem imitar o movimento do colega</w:t>
      </w:r>
      <w:r w:rsidR="00E44605">
        <w:t>,</w:t>
      </w:r>
      <w:r w:rsidRPr="00D71E25">
        <w:t xml:space="preserve"> e assim por diante. Após uma rodada, instrua os estudantes a jogar o dado duas vezes, combinando, então, as duas partes do corpo, movimentando-as juntas. A regra de imitar o movimento do colega continua valendo até o final. O número de vezes que o dado pode ser jogado fica a seu critério.</w:t>
      </w:r>
    </w:p>
    <w:p w14:paraId="394262E4" w14:textId="43C8DEA6" w:rsidR="00BA4BB7" w:rsidRPr="00D71E25" w:rsidRDefault="00BA4BB7" w:rsidP="00BA4BB7">
      <w:pPr>
        <w:pStyle w:val="00Textogeralbullet"/>
      </w:pPr>
      <w:r w:rsidRPr="00D71E25">
        <w:t xml:space="preserve">Por fim, converse com a turma explicando que essa brincadeira divide o corpo em partes e possibilita que cada estudante possa experimentar diversos movimentos em um contexto </w:t>
      </w:r>
      <w:proofErr w:type="spellStart"/>
      <w:r w:rsidRPr="00D71E25">
        <w:t>extracotidiano</w:t>
      </w:r>
      <w:proofErr w:type="spellEnd"/>
      <w:r w:rsidRPr="00D71E25">
        <w:t xml:space="preserve">. Esse estudo dos movimentos é fundamental para a </w:t>
      </w:r>
      <w:r>
        <w:t>d</w:t>
      </w:r>
      <w:r w:rsidRPr="00D71E25">
        <w:t xml:space="preserve">ança. Pergunte se eles conseguiram perceber isso durante a atividade e se acessaram seus conhecimentos prévios de movimentos de dança no momento da proposição dos gestos ou se algum movimento realizado lembra um gesto ou passo de alguma dança já conhecida. </w:t>
      </w:r>
    </w:p>
    <w:p w14:paraId="29235B3F" w14:textId="6C11A41D" w:rsidR="00F30DEA" w:rsidRDefault="00F30DEA" w:rsidP="00F30DEA">
      <w:pPr>
        <w:pStyle w:val="00PESO2"/>
        <w:rPr>
          <w:rFonts w:eastAsia="Arial"/>
        </w:rPr>
      </w:pPr>
    </w:p>
    <w:p w14:paraId="7BD1EEFB" w14:textId="77777777" w:rsidR="00DF4E6E" w:rsidRDefault="00DF4E6E" w:rsidP="00F30DEA">
      <w:pPr>
        <w:pStyle w:val="00PESO2"/>
        <w:rPr>
          <w:rFonts w:eastAsia="Arial"/>
        </w:rPr>
      </w:pPr>
    </w:p>
    <w:p w14:paraId="33CD4E88" w14:textId="655C1046" w:rsidR="0082646E" w:rsidRPr="00A85224" w:rsidRDefault="00554F1E" w:rsidP="00554F1E">
      <w:pPr>
        <w:pStyle w:val="00PESO2"/>
      </w:pPr>
      <w:r w:rsidRPr="00A85224">
        <w:t xml:space="preserve">AULA </w:t>
      </w:r>
      <w:r w:rsidR="0082646E" w:rsidRPr="00A85224">
        <w:t>2</w:t>
      </w:r>
    </w:p>
    <w:p w14:paraId="4A3EA5C8" w14:textId="77777777" w:rsidR="005A1347" w:rsidRDefault="005A1347" w:rsidP="005A1347">
      <w:pPr>
        <w:pStyle w:val="00PESO2"/>
        <w:rPr>
          <w:rFonts w:eastAsia="Arial"/>
        </w:rPr>
      </w:pPr>
    </w:p>
    <w:p w14:paraId="51604159" w14:textId="714DA1A2" w:rsidR="0082646E" w:rsidRPr="0082646E" w:rsidRDefault="0082646E" w:rsidP="005A1347">
      <w:pPr>
        <w:pStyle w:val="00PESO2"/>
        <w:rPr>
          <w:rFonts w:eastAsia="Arial"/>
        </w:rPr>
      </w:pPr>
      <w:r w:rsidRPr="0082646E">
        <w:rPr>
          <w:rFonts w:eastAsia="Arial"/>
        </w:rPr>
        <w:t>Conteúdo específico</w:t>
      </w:r>
    </w:p>
    <w:p w14:paraId="2BC12CB9" w14:textId="44974550" w:rsidR="006624C8" w:rsidRPr="00B05436" w:rsidRDefault="00F30DEA" w:rsidP="00A85224">
      <w:pPr>
        <w:pStyle w:val="Estilo00TextogeralPrimeiralinha0cm"/>
        <w:rPr>
          <w:rFonts w:eastAsia="Arial"/>
        </w:rPr>
      </w:pPr>
      <w:r w:rsidRPr="00AD4CCD">
        <w:rPr>
          <w:rFonts w:eastAsia="Arial"/>
        </w:rPr>
        <w:t>Teatro: imitação, faz de conta, ressignificação</w:t>
      </w:r>
      <w:r w:rsidR="006624C8" w:rsidRPr="00B05436">
        <w:rPr>
          <w:rFonts w:eastAsia="Arial"/>
        </w:rPr>
        <w:t>.</w:t>
      </w:r>
    </w:p>
    <w:p w14:paraId="6CB2FDB5" w14:textId="77777777" w:rsidR="005A1347" w:rsidRDefault="005A1347" w:rsidP="005A1347">
      <w:pPr>
        <w:pStyle w:val="00PESO2"/>
        <w:rPr>
          <w:rFonts w:eastAsia="Arial"/>
        </w:rPr>
      </w:pPr>
    </w:p>
    <w:p w14:paraId="5B215724" w14:textId="5F44C7D4" w:rsidR="0082646E" w:rsidRPr="0082646E" w:rsidRDefault="0082646E" w:rsidP="005A1347">
      <w:pPr>
        <w:pStyle w:val="00PESO2"/>
        <w:rPr>
          <w:rFonts w:eastAsia="Arial"/>
        </w:rPr>
      </w:pPr>
      <w:r w:rsidRPr="0082646E">
        <w:rPr>
          <w:rFonts w:eastAsia="Arial"/>
        </w:rPr>
        <w:t>Recursos didáticos</w:t>
      </w:r>
    </w:p>
    <w:p w14:paraId="327AFA88" w14:textId="5401272B" w:rsidR="006624C8" w:rsidRDefault="00F30DEA" w:rsidP="00554F1E">
      <w:pPr>
        <w:pStyle w:val="00Textogeralbullet"/>
      </w:pPr>
      <w:r w:rsidRPr="00AD4CCD">
        <w:t>Livros com histórias infantis. Sugestões: contos de fada clássicos; lendas indígenas brasileiras ou lendas africanas</w:t>
      </w:r>
      <w:r w:rsidR="006624C8" w:rsidRPr="006624C8">
        <w:t>.</w:t>
      </w:r>
    </w:p>
    <w:p w14:paraId="4B487689" w14:textId="6B8248DD" w:rsidR="00F30DEA" w:rsidRPr="006624C8" w:rsidRDefault="00F30DEA" w:rsidP="00554F1E">
      <w:pPr>
        <w:pStyle w:val="00Textogeralbullet"/>
      </w:pPr>
      <w:proofErr w:type="spellStart"/>
      <w:r w:rsidRPr="00F30DEA">
        <w:rPr>
          <w:lang w:val="en-US"/>
        </w:rPr>
        <w:t>Pedaços</w:t>
      </w:r>
      <w:proofErr w:type="spellEnd"/>
      <w:r w:rsidRPr="00F30DEA">
        <w:rPr>
          <w:lang w:val="en-US"/>
        </w:rPr>
        <w:t xml:space="preserve"> de </w:t>
      </w:r>
      <w:proofErr w:type="spellStart"/>
      <w:r w:rsidRPr="00F30DEA">
        <w:rPr>
          <w:lang w:val="en-US"/>
        </w:rPr>
        <w:t>tecido</w:t>
      </w:r>
      <w:proofErr w:type="spellEnd"/>
      <w:r>
        <w:rPr>
          <w:lang w:val="en-US"/>
        </w:rPr>
        <w:t>.</w:t>
      </w:r>
    </w:p>
    <w:p w14:paraId="601507E0" w14:textId="77777777" w:rsidR="005A1347" w:rsidRDefault="005A1347" w:rsidP="005A1347">
      <w:pPr>
        <w:pStyle w:val="00PESO2"/>
        <w:rPr>
          <w:rFonts w:eastAsia="Arial"/>
        </w:rPr>
      </w:pPr>
    </w:p>
    <w:p w14:paraId="1819C962" w14:textId="2714B29D" w:rsidR="0082646E" w:rsidRPr="0082646E" w:rsidRDefault="0082646E" w:rsidP="005A1347">
      <w:pPr>
        <w:pStyle w:val="00PESO2"/>
        <w:rPr>
          <w:rFonts w:eastAsia="Arial"/>
        </w:rPr>
      </w:pPr>
      <w:r w:rsidRPr="0082646E">
        <w:rPr>
          <w:rFonts w:eastAsia="Arial"/>
        </w:rPr>
        <w:t>Encaminhamento</w:t>
      </w:r>
    </w:p>
    <w:p w14:paraId="0627790B" w14:textId="092EC31A" w:rsidR="006624C8" w:rsidRPr="006624C8" w:rsidRDefault="00F30DEA" w:rsidP="00554F1E">
      <w:pPr>
        <w:pStyle w:val="00Textogeralbullet"/>
      </w:pPr>
      <w:r w:rsidRPr="00AD4CCD">
        <w:t>Organize a turma em pequenos grupos. Para cada um</w:t>
      </w:r>
      <w:r w:rsidR="005B268C">
        <w:t xml:space="preserve"> deles</w:t>
      </w:r>
      <w:r w:rsidRPr="00AD4CCD">
        <w:t>, distribua uma história que já conheçam. Diga que ela será encenada por eles. Dê um tempo para que leiam e conversem entre si sobre o texto, as personagens e detalhes importantes da história. Caso não recordem a história toda, leia o texto com eles e tire as possíveis dúvidas sobre enredo e personagens</w:t>
      </w:r>
      <w:r w:rsidR="006624C8" w:rsidRPr="006624C8">
        <w:t>.</w:t>
      </w:r>
    </w:p>
    <w:p w14:paraId="335B4A34" w14:textId="0A4B9077" w:rsidR="006624C8" w:rsidRPr="006624C8" w:rsidRDefault="00F30DEA" w:rsidP="00554F1E">
      <w:pPr>
        <w:pStyle w:val="00Textogeralbullet"/>
      </w:pPr>
      <w:r w:rsidRPr="00AD4CCD">
        <w:t xml:space="preserve">A seguir, coloque os tecidos no centro da sala ou do pátio e peça </w:t>
      </w:r>
      <w:r w:rsidR="005B268C">
        <w:t>a</w:t>
      </w:r>
      <w:r w:rsidR="005B268C" w:rsidRPr="00AD4CCD">
        <w:t xml:space="preserve"> </w:t>
      </w:r>
      <w:r w:rsidRPr="00AD4CCD">
        <w:t>cada grupo</w:t>
      </w:r>
      <w:r w:rsidR="005B268C">
        <w:t xml:space="preserve"> que</w:t>
      </w:r>
      <w:r w:rsidRPr="00AD4CCD">
        <w:t xml:space="preserve"> </w:t>
      </w:r>
      <w:r w:rsidR="005B268C" w:rsidRPr="00AD4CCD">
        <w:t>escolh</w:t>
      </w:r>
      <w:r w:rsidR="005B268C">
        <w:t>a</w:t>
      </w:r>
      <w:r w:rsidR="005B268C" w:rsidRPr="00AD4CCD">
        <w:t xml:space="preserve"> </w:t>
      </w:r>
      <w:r w:rsidRPr="00AD4CCD">
        <w:t>alguns. Explique-lhes que os tecidos podem virar figurinos ou ser manipulados como objetos ou personagens</w:t>
      </w:r>
      <w:r w:rsidR="006624C8" w:rsidRPr="006624C8">
        <w:t>.</w:t>
      </w:r>
    </w:p>
    <w:p w14:paraId="6D5CA5BA" w14:textId="77777777" w:rsidR="00DF4E6E" w:rsidRDefault="00DF4E6E">
      <w:pPr>
        <w:rPr>
          <w:rFonts w:ascii="Tahoma" w:eastAsia="Arial" w:hAnsi="Tahoma" w:cs="Tahoma"/>
          <w:color w:val="000000"/>
          <w:spacing w:val="-2"/>
          <w:sz w:val="22"/>
          <w:szCs w:val="20"/>
          <w:lang w:val="pt-BR" w:eastAsia="es-ES"/>
        </w:rPr>
      </w:pPr>
      <w:r>
        <w:br w:type="page"/>
      </w:r>
    </w:p>
    <w:p w14:paraId="503A7100" w14:textId="26B3875F" w:rsidR="006624C8" w:rsidRPr="006624C8" w:rsidRDefault="00F30DEA" w:rsidP="00554F1E">
      <w:pPr>
        <w:pStyle w:val="00Textogeralbullet"/>
      </w:pPr>
      <w:r w:rsidRPr="00AD4CCD">
        <w:lastRenderedPageBreak/>
        <w:t xml:space="preserve">Determine um tempo para ensaio. Instrua os estudantes </w:t>
      </w:r>
      <w:r w:rsidR="005B268C">
        <w:t>a</w:t>
      </w:r>
      <w:r w:rsidRPr="00AD4CCD">
        <w:t xml:space="preserve"> não se </w:t>
      </w:r>
      <w:r w:rsidR="005B268C" w:rsidRPr="00AD4CCD">
        <w:t>preocup</w:t>
      </w:r>
      <w:r w:rsidR="005B268C">
        <w:t>ar</w:t>
      </w:r>
      <w:r w:rsidR="005B268C" w:rsidRPr="00AD4CCD">
        <w:t xml:space="preserve"> </w:t>
      </w:r>
      <w:r w:rsidRPr="00AD4CCD">
        <w:t xml:space="preserve">em dizer o texto conforme escrito no livro, </w:t>
      </w:r>
      <w:r w:rsidR="005B268C">
        <w:t>pois</w:t>
      </w:r>
      <w:r w:rsidRPr="00AD4CCD">
        <w:t xml:space="preserve"> o importante, para essa atividade, é desenvolver a imaginação, o faz de conta, o improviso e encenar a história com os detalhes de que</w:t>
      </w:r>
      <w:r w:rsidR="005B268C">
        <w:t xml:space="preserve"> se</w:t>
      </w:r>
      <w:r w:rsidRPr="00AD4CCD">
        <w:t xml:space="preserve"> lembrarem, utilizando os tecidos para incrementar a cena explor</w:t>
      </w:r>
      <w:r w:rsidR="005B268C">
        <w:t xml:space="preserve">ando-os </w:t>
      </w:r>
      <w:r w:rsidRPr="00AD4CCD">
        <w:t>para que assumam diversos significados</w:t>
      </w:r>
      <w:r w:rsidR="006624C8" w:rsidRPr="006624C8">
        <w:t xml:space="preserve">. </w:t>
      </w:r>
    </w:p>
    <w:p w14:paraId="12340630" w14:textId="5A6E4B1C" w:rsidR="00A808C5" w:rsidRPr="00A808C5" w:rsidRDefault="00F30DEA" w:rsidP="00554F1E">
      <w:pPr>
        <w:pStyle w:val="00Textogeralbullet"/>
      </w:pPr>
      <w:r w:rsidRPr="00AD4CCD">
        <w:t>Por fim, cada grupo apresentará para a turma a sua história</w:t>
      </w:r>
      <w:r w:rsidR="00A808C5" w:rsidRPr="00AD4CCD">
        <w:t>.</w:t>
      </w:r>
    </w:p>
    <w:p w14:paraId="4A84B650" w14:textId="77777777" w:rsidR="00DF4E6E" w:rsidRDefault="00DF4E6E" w:rsidP="003427E1">
      <w:pPr>
        <w:pStyle w:val="00PESO2"/>
        <w:rPr>
          <w:rFonts w:eastAsia="Arial"/>
        </w:rPr>
      </w:pPr>
    </w:p>
    <w:p w14:paraId="4D6933A8" w14:textId="62C8C043" w:rsidR="0082646E" w:rsidRPr="0082646E" w:rsidRDefault="0082646E" w:rsidP="003427E1">
      <w:pPr>
        <w:pStyle w:val="00PESO2"/>
        <w:rPr>
          <w:rFonts w:eastAsia="Arial"/>
        </w:rPr>
      </w:pPr>
      <w:r w:rsidRPr="0082646E">
        <w:rPr>
          <w:rFonts w:eastAsia="Arial"/>
        </w:rPr>
        <w:t>Atividade</w:t>
      </w:r>
      <w:r w:rsidR="00676D8C">
        <w:rPr>
          <w:rFonts w:eastAsia="Arial"/>
        </w:rPr>
        <w:t>s</w:t>
      </w:r>
      <w:r w:rsidRPr="0082646E">
        <w:rPr>
          <w:rFonts w:eastAsia="Arial"/>
        </w:rPr>
        <w:t xml:space="preserve"> complementar</w:t>
      </w:r>
      <w:r w:rsidR="00676D8C">
        <w:rPr>
          <w:rFonts w:eastAsia="Arial"/>
        </w:rPr>
        <w:t>es</w:t>
      </w:r>
    </w:p>
    <w:p w14:paraId="0127AB31" w14:textId="0AE8E135" w:rsidR="006624C8" w:rsidRPr="006624C8" w:rsidRDefault="00F30DEA" w:rsidP="00554F1E">
      <w:pPr>
        <w:pStyle w:val="00Textogeralbullet"/>
      </w:pPr>
      <w:r w:rsidRPr="00AD4CCD">
        <w:t xml:space="preserve">Organize a sala de aula afastando as carteiras ou leve os estudantes para o pátio. Peça-lhes que caminhem tranquilamente pelo espaço, mas voltados em sua direção. Explique-lhes que você dará alguns comandos para eles realizarem. Escolha uma parte do corpo e um número, por exemplo, “cabeça e dois”; quando você disser isso, os estudantes terão de se juntar em dupla, encostando a cabeça na do colega. Depois que todos realizarem o comando, eles voltam a caminhar individualmente até que você diga outra parte do corpo e outro número. Desafie os estudantes diversificando a brincadeira após um tempo, isto é, comande, por exemplo, “uma mão e um cotovelo”; “um pé e duas mãos” etc.; isso significa que um estudante vai usar uma das mãos para segurar o cotovelo de um colega ou </w:t>
      </w:r>
      <w:r w:rsidR="006B48BB">
        <w:t xml:space="preserve">que </w:t>
      </w:r>
      <w:r w:rsidRPr="00AD4CCD">
        <w:t xml:space="preserve">um estudante </w:t>
      </w:r>
      <w:r w:rsidR="006B48BB">
        <w:t xml:space="preserve">vai </w:t>
      </w:r>
      <w:r w:rsidRPr="00AD4CCD">
        <w:t>para</w:t>
      </w:r>
      <w:r w:rsidR="006B48BB">
        <w:t>r</w:t>
      </w:r>
      <w:r w:rsidRPr="00AD4CCD">
        <w:t xml:space="preserve"> com os pés afastado</w:t>
      </w:r>
      <w:r w:rsidR="006B48BB">
        <w:t>s</w:t>
      </w:r>
      <w:r w:rsidRPr="00AD4CCD">
        <w:t xml:space="preserve"> e outro </w:t>
      </w:r>
      <w:r w:rsidR="006B48BB">
        <w:t xml:space="preserve">vai </w:t>
      </w:r>
      <w:r w:rsidRPr="00AD4CCD">
        <w:t>segura</w:t>
      </w:r>
      <w:r w:rsidR="006B48BB">
        <w:t>r</w:t>
      </w:r>
      <w:r w:rsidRPr="00AD4CCD">
        <w:t xml:space="preserve"> o pé dele com as duas mãos. É necessário, porém</w:t>
      </w:r>
      <w:r w:rsidR="006B48BB">
        <w:t>,</w:t>
      </w:r>
      <w:r w:rsidRPr="00AD4CCD">
        <w:t xml:space="preserve"> estabelecer regras importantes: não se pode impor ao colega um movimento ou causar a ele qualquer desconforto</w:t>
      </w:r>
      <w:r w:rsidR="006624C8" w:rsidRPr="006624C8">
        <w:t xml:space="preserve">. </w:t>
      </w:r>
    </w:p>
    <w:p w14:paraId="44F1E969" w14:textId="0CD54446" w:rsidR="006624C8" w:rsidRPr="0082646E" w:rsidRDefault="00F30DEA" w:rsidP="00554F1E">
      <w:pPr>
        <w:pStyle w:val="00Textogeralbullet"/>
      </w:pPr>
      <w:r w:rsidRPr="00AD4CCD">
        <w:t>Sente-se com os estudantes, formando uma roda. Inicie uma mímica como se estivesse modelando um objeto. Procure deixar claro com as ações qual objeto é esse, sem precisar dizer para a turma</w:t>
      </w:r>
      <w:r w:rsidR="006B48BB">
        <w:t xml:space="preserve"> qual é o objeto</w:t>
      </w:r>
      <w:r w:rsidRPr="00AD4CCD">
        <w:t>. Quando finalizar, passe esse objeto imaginário para o estudante à sua direita. Ele deve “segurar” o objeto e transformá-lo em outro, sempre com mímica, e passá-lo adiante</w:t>
      </w:r>
      <w:r w:rsidR="004528A9">
        <w:t>,</w:t>
      </w:r>
      <w:r w:rsidRPr="00AD4CCD">
        <w:t xml:space="preserve"> e assim sucessivamente. O intuito é que os objetos imaginários sejam entendidos por todos sem que haja necessidade de recorrer à fala</w:t>
      </w:r>
      <w:r w:rsidR="006624C8" w:rsidRPr="006624C8">
        <w:t>.</w:t>
      </w:r>
    </w:p>
    <w:p w14:paraId="13B3E065" w14:textId="5C162AF7" w:rsidR="003427E1" w:rsidRDefault="003427E1">
      <w:pPr>
        <w:rPr>
          <w:lang w:val="pt-BR"/>
        </w:rPr>
      </w:pPr>
      <w:r>
        <w:rPr>
          <w:lang w:val="pt-BR"/>
        </w:rPr>
        <w:br w:type="page"/>
      </w:r>
    </w:p>
    <w:p w14:paraId="40155A06" w14:textId="41FDA363" w:rsidR="003427E1" w:rsidRDefault="006D72D2" w:rsidP="00554F1E">
      <w:pPr>
        <w:pStyle w:val="00PESO2"/>
      </w:pPr>
      <w:r w:rsidRPr="002E7B11">
        <w:lastRenderedPageBreak/>
        <w:t>Aferição e formas de acompanhamento dos objetivos de aprendizagem</w:t>
      </w:r>
    </w:p>
    <w:p w14:paraId="0E2B6A4E" w14:textId="77777777" w:rsidR="003427E1" w:rsidRDefault="003427E1" w:rsidP="00554F1E">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3427E1" w:rsidRPr="00A140C4" w14:paraId="573CF546" w14:textId="77777777" w:rsidTr="00A140C4">
        <w:trPr>
          <w:trHeight w:val="24"/>
        </w:trPr>
        <w:tc>
          <w:tcPr>
            <w:tcW w:w="9581" w:type="dxa"/>
            <w:gridSpan w:val="2"/>
            <w:shd w:val="clear" w:color="auto" w:fill="808080" w:themeFill="background1" w:themeFillShade="80"/>
          </w:tcPr>
          <w:p w14:paraId="3299F446" w14:textId="73F731E5" w:rsidR="003427E1" w:rsidRPr="00A140C4" w:rsidRDefault="003427E1" w:rsidP="00A140C4">
            <w:pPr>
              <w:spacing w:before="120" w:after="120"/>
              <w:jc w:val="center"/>
              <w:rPr>
                <w:rFonts w:ascii="Tahoma" w:hAnsi="Tahoma" w:cs="Tahoma"/>
                <w:b/>
                <w:sz w:val="20"/>
                <w:szCs w:val="20"/>
              </w:rPr>
            </w:pPr>
            <w:proofErr w:type="spellStart"/>
            <w:r w:rsidRPr="00A140C4">
              <w:rPr>
                <w:rFonts w:ascii="Tahoma" w:hAnsi="Tahoma" w:cs="Tahoma"/>
                <w:b/>
                <w:bCs/>
                <w:color w:val="FFFFFF" w:themeColor="background1"/>
                <w:sz w:val="20"/>
                <w:szCs w:val="20"/>
              </w:rPr>
              <w:t>L</w:t>
            </w:r>
            <w:r w:rsidR="00A85224" w:rsidRPr="00A140C4">
              <w:rPr>
                <w:rFonts w:ascii="Tahoma" w:hAnsi="Tahoma" w:cs="Tahoma"/>
                <w:b/>
                <w:bCs/>
                <w:color w:val="FFFFFF" w:themeColor="background1"/>
                <w:sz w:val="20"/>
                <w:szCs w:val="20"/>
              </w:rPr>
              <w:t>egenda</w:t>
            </w:r>
            <w:proofErr w:type="spellEnd"/>
          </w:p>
        </w:tc>
      </w:tr>
      <w:tr w:rsidR="003427E1" w:rsidRPr="00A140C4" w14:paraId="7CB1FBB9" w14:textId="77777777" w:rsidTr="00A140C4">
        <w:trPr>
          <w:trHeight w:val="116"/>
        </w:trPr>
        <w:tc>
          <w:tcPr>
            <w:tcW w:w="3005" w:type="dxa"/>
          </w:tcPr>
          <w:p w14:paraId="589A6215" w14:textId="77777777" w:rsidR="003427E1" w:rsidRPr="00A140C4" w:rsidRDefault="003427E1" w:rsidP="00A140C4">
            <w:pPr>
              <w:spacing w:before="120" w:after="120"/>
              <w:rPr>
                <w:rFonts w:ascii="Tahoma" w:hAnsi="Tahoma" w:cs="Tahoma"/>
                <w:b/>
                <w:sz w:val="20"/>
                <w:szCs w:val="20"/>
              </w:rPr>
            </w:pPr>
            <w:proofErr w:type="spellStart"/>
            <w:r w:rsidRPr="00A140C4">
              <w:rPr>
                <w:rFonts w:ascii="Tahoma" w:hAnsi="Tahoma" w:cs="Tahoma"/>
                <w:b/>
                <w:sz w:val="20"/>
                <w:szCs w:val="20"/>
              </w:rPr>
              <w:t>Texto</w:t>
            </w:r>
            <w:proofErr w:type="spellEnd"/>
            <w:r w:rsidRPr="00A140C4">
              <w:rPr>
                <w:rFonts w:ascii="Tahoma" w:hAnsi="Tahoma" w:cs="Tahoma"/>
                <w:b/>
                <w:sz w:val="20"/>
                <w:szCs w:val="20"/>
              </w:rPr>
              <w:t xml:space="preserve"> </w:t>
            </w:r>
            <w:proofErr w:type="spellStart"/>
            <w:r w:rsidRPr="00A140C4">
              <w:rPr>
                <w:rFonts w:ascii="Tahoma" w:hAnsi="Tahoma" w:cs="Tahoma"/>
                <w:b/>
                <w:sz w:val="20"/>
                <w:szCs w:val="20"/>
              </w:rPr>
              <w:t>em</w:t>
            </w:r>
            <w:proofErr w:type="spellEnd"/>
            <w:r w:rsidRPr="00A140C4">
              <w:rPr>
                <w:rFonts w:ascii="Tahoma" w:hAnsi="Tahoma" w:cs="Tahoma"/>
                <w:b/>
                <w:sz w:val="20"/>
                <w:szCs w:val="20"/>
              </w:rPr>
              <w:t xml:space="preserve"> </w:t>
            </w:r>
            <w:proofErr w:type="spellStart"/>
            <w:r w:rsidRPr="00A140C4">
              <w:rPr>
                <w:rFonts w:ascii="Tahoma" w:hAnsi="Tahoma" w:cs="Tahoma"/>
                <w:b/>
                <w:sz w:val="20"/>
                <w:szCs w:val="20"/>
              </w:rPr>
              <w:t>preto</w:t>
            </w:r>
            <w:proofErr w:type="spellEnd"/>
          </w:p>
        </w:tc>
        <w:tc>
          <w:tcPr>
            <w:tcW w:w="6576" w:type="dxa"/>
          </w:tcPr>
          <w:p w14:paraId="35B1AFCC" w14:textId="77777777" w:rsidR="003427E1" w:rsidRPr="00A140C4" w:rsidRDefault="003427E1" w:rsidP="00A140C4">
            <w:pPr>
              <w:spacing w:before="120" w:after="120"/>
              <w:rPr>
                <w:rFonts w:ascii="Tahoma" w:hAnsi="Tahoma" w:cs="Tahoma"/>
                <w:sz w:val="20"/>
                <w:szCs w:val="20"/>
              </w:rPr>
            </w:pPr>
            <w:proofErr w:type="spellStart"/>
            <w:r w:rsidRPr="00A140C4">
              <w:rPr>
                <w:rFonts w:ascii="Tahoma" w:eastAsia="Arial" w:hAnsi="Tahoma" w:cs="Tahoma"/>
                <w:sz w:val="20"/>
                <w:szCs w:val="20"/>
              </w:rPr>
              <w:t>Objetivo</w:t>
            </w:r>
            <w:proofErr w:type="spellEnd"/>
            <w:r w:rsidRPr="00A140C4">
              <w:rPr>
                <w:rFonts w:ascii="Tahoma" w:eastAsia="Arial" w:hAnsi="Tahoma" w:cs="Tahoma"/>
                <w:sz w:val="20"/>
                <w:szCs w:val="20"/>
              </w:rPr>
              <w:t xml:space="preserve"> de </w:t>
            </w:r>
            <w:proofErr w:type="spellStart"/>
            <w:r w:rsidRPr="00A140C4">
              <w:rPr>
                <w:rFonts w:ascii="Tahoma" w:eastAsia="Arial" w:hAnsi="Tahoma" w:cs="Tahoma"/>
                <w:sz w:val="20"/>
                <w:szCs w:val="20"/>
              </w:rPr>
              <w:t>aprendizagem</w:t>
            </w:r>
            <w:proofErr w:type="spellEnd"/>
            <w:r w:rsidRPr="00A140C4">
              <w:rPr>
                <w:rFonts w:ascii="Tahoma" w:eastAsia="Arial" w:hAnsi="Tahoma" w:cs="Tahoma"/>
                <w:sz w:val="20"/>
                <w:szCs w:val="20"/>
              </w:rPr>
              <w:t>.</w:t>
            </w:r>
          </w:p>
        </w:tc>
      </w:tr>
      <w:tr w:rsidR="003427E1" w:rsidRPr="00BA4BB7" w14:paraId="4D4F757F" w14:textId="77777777" w:rsidTr="00A140C4">
        <w:tc>
          <w:tcPr>
            <w:tcW w:w="3005" w:type="dxa"/>
          </w:tcPr>
          <w:p w14:paraId="5312E782" w14:textId="77777777" w:rsidR="003427E1" w:rsidRPr="00A140C4" w:rsidRDefault="003427E1" w:rsidP="00A140C4">
            <w:pPr>
              <w:spacing w:before="120" w:after="120"/>
              <w:rPr>
                <w:rFonts w:ascii="Tahoma" w:hAnsi="Tahoma" w:cs="Tahoma"/>
                <w:b/>
                <w:color w:val="0070C0"/>
                <w:sz w:val="20"/>
                <w:szCs w:val="20"/>
              </w:rPr>
            </w:pPr>
            <w:proofErr w:type="spellStart"/>
            <w:r w:rsidRPr="00A140C4">
              <w:rPr>
                <w:rFonts w:ascii="Tahoma" w:hAnsi="Tahoma" w:cs="Tahoma"/>
                <w:b/>
                <w:color w:val="0070C0"/>
                <w:sz w:val="20"/>
                <w:szCs w:val="20"/>
              </w:rPr>
              <w:t>Texto</w:t>
            </w:r>
            <w:proofErr w:type="spellEnd"/>
            <w:r w:rsidRPr="00A140C4">
              <w:rPr>
                <w:rFonts w:ascii="Tahoma" w:hAnsi="Tahoma" w:cs="Tahoma"/>
                <w:b/>
                <w:color w:val="0070C0"/>
                <w:sz w:val="20"/>
                <w:szCs w:val="20"/>
              </w:rPr>
              <w:t xml:space="preserve"> </w:t>
            </w:r>
            <w:proofErr w:type="spellStart"/>
            <w:r w:rsidRPr="00A140C4">
              <w:rPr>
                <w:rFonts w:ascii="Tahoma" w:hAnsi="Tahoma" w:cs="Tahoma"/>
                <w:b/>
                <w:color w:val="0070C0"/>
                <w:sz w:val="20"/>
                <w:szCs w:val="20"/>
              </w:rPr>
              <w:t>em</w:t>
            </w:r>
            <w:proofErr w:type="spellEnd"/>
            <w:r w:rsidRPr="00A140C4">
              <w:rPr>
                <w:rFonts w:ascii="Tahoma" w:hAnsi="Tahoma" w:cs="Tahoma"/>
                <w:b/>
                <w:color w:val="0070C0"/>
                <w:sz w:val="20"/>
                <w:szCs w:val="20"/>
              </w:rPr>
              <w:t xml:space="preserve"> </w:t>
            </w:r>
            <w:proofErr w:type="spellStart"/>
            <w:r w:rsidRPr="00A140C4">
              <w:rPr>
                <w:rFonts w:ascii="Tahoma" w:hAnsi="Tahoma" w:cs="Tahoma"/>
                <w:b/>
                <w:color w:val="0070C0"/>
                <w:sz w:val="20"/>
                <w:szCs w:val="20"/>
              </w:rPr>
              <w:t>azul</w:t>
            </w:r>
            <w:proofErr w:type="spellEnd"/>
          </w:p>
        </w:tc>
        <w:tc>
          <w:tcPr>
            <w:tcW w:w="6576" w:type="dxa"/>
          </w:tcPr>
          <w:p w14:paraId="17485772" w14:textId="77777777" w:rsidR="003427E1" w:rsidRPr="0020471E" w:rsidRDefault="003427E1" w:rsidP="00A140C4">
            <w:pPr>
              <w:spacing w:before="120" w:after="120"/>
              <w:rPr>
                <w:rFonts w:ascii="Tahoma" w:hAnsi="Tahoma" w:cs="Tahoma"/>
                <w:color w:val="0070C0"/>
                <w:sz w:val="20"/>
                <w:szCs w:val="20"/>
                <w:lang w:val="pt-BR"/>
              </w:rPr>
            </w:pPr>
            <w:r w:rsidRPr="0020471E">
              <w:rPr>
                <w:rFonts w:ascii="Tahoma" w:hAnsi="Tahoma" w:cs="Tahoma"/>
                <w:color w:val="0070C0"/>
                <w:sz w:val="20"/>
                <w:szCs w:val="20"/>
                <w:lang w:val="pt-BR"/>
              </w:rPr>
              <w:t>Forma de acompanhar o desenvolvimento das aprendizagens.</w:t>
            </w:r>
          </w:p>
        </w:tc>
      </w:tr>
    </w:tbl>
    <w:p w14:paraId="7C5B751B" w14:textId="77777777" w:rsidR="003427E1" w:rsidRPr="00A140C4" w:rsidRDefault="003427E1" w:rsidP="00554F1E">
      <w:pPr>
        <w:pStyle w:val="00P1"/>
      </w:pPr>
    </w:p>
    <w:tbl>
      <w:tblPr>
        <w:tblW w:w="0" w:type="auto"/>
        <w:tblLayout w:type="fixed"/>
        <w:tblLook w:val="04A0" w:firstRow="1" w:lastRow="0" w:firstColumn="1" w:lastColumn="0" w:noHBand="0" w:noVBand="1"/>
      </w:tblPr>
      <w:tblGrid>
        <w:gridCol w:w="6293"/>
        <w:gridCol w:w="794"/>
        <w:gridCol w:w="794"/>
        <w:gridCol w:w="1702"/>
      </w:tblGrid>
      <w:tr w:rsidR="000F0F4A" w:rsidRPr="00A140C4" w14:paraId="4B3D6DCF" w14:textId="77777777" w:rsidTr="00265701">
        <w:trPr>
          <w:trHeight w:val="24"/>
        </w:trPr>
        <w:tc>
          <w:tcPr>
            <w:tcW w:w="6293" w:type="dxa"/>
            <w:tcBorders>
              <w:bottom w:val="single" w:sz="4" w:space="0" w:color="auto"/>
              <w:right w:val="single" w:sz="4" w:space="0" w:color="auto"/>
            </w:tcBorders>
            <w:shd w:val="clear" w:color="auto" w:fill="FFFFFF" w:themeFill="background1"/>
          </w:tcPr>
          <w:p w14:paraId="5BA88332" w14:textId="77777777" w:rsidR="003427E1" w:rsidRPr="0020471E" w:rsidRDefault="003427E1" w:rsidP="00A140C4">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ABDEEB3" w14:textId="77777777" w:rsidR="003427E1" w:rsidRPr="00A140C4" w:rsidRDefault="003427E1" w:rsidP="00A140C4">
            <w:pPr>
              <w:spacing w:before="120" w:after="120"/>
              <w:jc w:val="center"/>
              <w:rPr>
                <w:rFonts w:ascii="Tahoma" w:hAnsi="Tahoma" w:cs="Tahoma"/>
                <w:b/>
                <w:bCs/>
                <w:color w:val="FFFFFF" w:themeColor="background1"/>
                <w:sz w:val="20"/>
                <w:szCs w:val="20"/>
              </w:rPr>
            </w:pPr>
            <w:r w:rsidRPr="00A140C4">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37B4B8E" w14:textId="77777777" w:rsidR="003427E1" w:rsidRPr="00A140C4" w:rsidRDefault="003427E1" w:rsidP="00A140C4">
            <w:pPr>
              <w:spacing w:before="120" w:after="120"/>
              <w:jc w:val="center"/>
              <w:rPr>
                <w:rFonts w:ascii="Tahoma" w:hAnsi="Tahoma" w:cs="Tahoma"/>
                <w:b/>
                <w:bCs/>
                <w:color w:val="FFFFFF" w:themeColor="background1"/>
                <w:sz w:val="20"/>
                <w:szCs w:val="20"/>
              </w:rPr>
            </w:pPr>
            <w:proofErr w:type="spellStart"/>
            <w:r w:rsidRPr="00A140C4">
              <w:rPr>
                <w:rFonts w:ascii="Tahoma" w:hAnsi="Tahoma" w:cs="Tahoma"/>
                <w:b/>
                <w:bCs/>
                <w:color w:val="FFFFFF" w:themeColor="background1"/>
                <w:sz w:val="20"/>
                <w:szCs w:val="20"/>
              </w:rPr>
              <w:t>Não</w:t>
            </w:r>
            <w:proofErr w:type="spellEnd"/>
          </w:p>
        </w:tc>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0E4A18" w14:textId="77777777" w:rsidR="003427E1" w:rsidRPr="00A140C4" w:rsidRDefault="003427E1" w:rsidP="00A140C4">
            <w:pPr>
              <w:spacing w:before="120" w:after="120"/>
              <w:jc w:val="center"/>
              <w:rPr>
                <w:rFonts w:ascii="Tahoma" w:hAnsi="Tahoma" w:cs="Tahoma"/>
                <w:b/>
                <w:bCs/>
                <w:color w:val="FFFFFF" w:themeColor="background1"/>
                <w:sz w:val="20"/>
                <w:szCs w:val="20"/>
              </w:rPr>
            </w:pPr>
            <w:proofErr w:type="spellStart"/>
            <w:r w:rsidRPr="00A140C4">
              <w:rPr>
                <w:rFonts w:ascii="Tahoma" w:hAnsi="Tahoma" w:cs="Tahoma"/>
                <w:b/>
                <w:bCs/>
                <w:color w:val="FFFFFF" w:themeColor="background1"/>
                <w:sz w:val="20"/>
                <w:szCs w:val="20"/>
              </w:rPr>
              <w:t>Parcialmente</w:t>
            </w:r>
            <w:proofErr w:type="spellEnd"/>
          </w:p>
        </w:tc>
      </w:tr>
      <w:tr w:rsidR="003427E1" w:rsidRPr="00BA4BB7" w14:paraId="260C54DD" w14:textId="77777777" w:rsidTr="00265701">
        <w:trPr>
          <w:trHeight w:val="24"/>
        </w:trPr>
        <w:tc>
          <w:tcPr>
            <w:tcW w:w="6293" w:type="dxa"/>
            <w:tcBorders>
              <w:top w:val="single" w:sz="4" w:space="0" w:color="auto"/>
              <w:left w:val="single" w:sz="4" w:space="0" w:color="auto"/>
              <w:bottom w:val="single" w:sz="4" w:space="0" w:color="auto"/>
              <w:right w:val="single" w:sz="4" w:space="0" w:color="auto"/>
            </w:tcBorders>
          </w:tcPr>
          <w:p w14:paraId="0EAA780B" w14:textId="096F3A06" w:rsidR="003427E1" w:rsidRPr="0020471E" w:rsidRDefault="003427E1" w:rsidP="0020471E">
            <w:pPr>
              <w:spacing w:before="120" w:after="120"/>
              <w:jc w:val="both"/>
              <w:rPr>
                <w:rFonts w:ascii="Tahoma" w:hAnsi="Tahoma" w:cs="Tahoma"/>
                <w:sz w:val="20"/>
                <w:szCs w:val="20"/>
                <w:lang w:val="pt-BR"/>
              </w:rPr>
            </w:pPr>
            <w:r w:rsidRPr="0020471E">
              <w:rPr>
                <w:rFonts w:ascii="Tahoma" w:hAnsi="Tahoma" w:cs="Tahoma"/>
                <w:b/>
                <w:sz w:val="20"/>
                <w:szCs w:val="20"/>
                <w:lang w:val="pt-BR"/>
              </w:rPr>
              <w:t>1.</w:t>
            </w:r>
            <w:r w:rsidRPr="0020471E">
              <w:rPr>
                <w:rFonts w:ascii="Tahoma" w:hAnsi="Tahoma" w:cs="Tahoma"/>
                <w:sz w:val="20"/>
                <w:szCs w:val="20"/>
                <w:lang w:val="pt-BR"/>
              </w:rPr>
              <w:t xml:space="preserve"> </w:t>
            </w:r>
            <w:r w:rsidR="00F30DEA" w:rsidRPr="00F30DEA">
              <w:rPr>
                <w:rFonts w:ascii="Tahoma" w:hAnsi="Tahoma" w:cs="Tahoma"/>
                <w:sz w:val="20"/>
                <w:szCs w:val="20"/>
                <w:lang w:val="pt-BR"/>
              </w:rPr>
              <w:t>Os estudantes conseguem compreender alguns elementos que compõem a dança</w:t>
            </w:r>
            <w:r w:rsidR="006624C8" w:rsidRPr="0020471E">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CCBE94E"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75C22EB9"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1702" w:type="dxa"/>
            <w:tcBorders>
              <w:top w:val="single" w:sz="4" w:space="0" w:color="auto"/>
              <w:left w:val="single" w:sz="4" w:space="0" w:color="auto"/>
              <w:bottom w:val="single" w:sz="4" w:space="0" w:color="auto"/>
              <w:right w:val="single" w:sz="4" w:space="0" w:color="auto"/>
            </w:tcBorders>
          </w:tcPr>
          <w:p w14:paraId="358763CC"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r>
      <w:tr w:rsidR="006624C8" w:rsidRPr="00BA4BB7" w14:paraId="7132E138" w14:textId="77777777" w:rsidTr="000F0F4A">
        <w:trPr>
          <w:trHeight w:val="24"/>
        </w:trPr>
        <w:tc>
          <w:tcPr>
            <w:tcW w:w="9583" w:type="dxa"/>
            <w:gridSpan w:val="4"/>
            <w:tcBorders>
              <w:top w:val="single" w:sz="4" w:space="0" w:color="auto"/>
              <w:left w:val="single" w:sz="4" w:space="0" w:color="auto"/>
              <w:bottom w:val="single" w:sz="4" w:space="0" w:color="auto"/>
              <w:right w:val="single" w:sz="4" w:space="0" w:color="auto"/>
            </w:tcBorders>
          </w:tcPr>
          <w:p w14:paraId="42206E43" w14:textId="07FE3D5A" w:rsidR="006624C8" w:rsidRPr="00F30DEA" w:rsidRDefault="00F30DEA" w:rsidP="00A808C5">
            <w:pPr>
              <w:spacing w:before="120" w:after="120"/>
              <w:jc w:val="both"/>
              <w:rPr>
                <w:rFonts w:ascii="Tahoma" w:eastAsia="Arial" w:hAnsi="Tahoma" w:cs="Tahoma"/>
                <w:color w:val="0070C0"/>
                <w:sz w:val="20"/>
                <w:szCs w:val="20"/>
                <w:lang w:val="pt-BR"/>
              </w:rPr>
            </w:pPr>
            <w:r w:rsidRPr="00F30DEA">
              <w:rPr>
                <w:rFonts w:ascii="Tahoma" w:eastAsia="Arial" w:hAnsi="Tahoma" w:cs="Tahoma"/>
                <w:color w:val="0070C0"/>
                <w:sz w:val="20"/>
                <w:szCs w:val="20"/>
                <w:lang w:val="pt-BR"/>
              </w:rPr>
              <w:t>Selecione vídeos com trechos de alguns estilos de dança. Apresente</w:t>
            </w:r>
            <w:r w:rsidR="00F57822">
              <w:rPr>
                <w:rFonts w:ascii="Tahoma" w:eastAsia="Arial" w:hAnsi="Tahoma" w:cs="Tahoma"/>
                <w:color w:val="0070C0"/>
                <w:sz w:val="20"/>
                <w:szCs w:val="20"/>
                <w:lang w:val="pt-BR"/>
              </w:rPr>
              <w:t>-os</w:t>
            </w:r>
            <w:r w:rsidRPr="00F30DEA">
              <w:rPr>
                <w:rFonts w:ascii="Tahoma" w:eastAsia="Arial" w:hAnsi="Tahoma" w:cs="Tahoma"/>
                <w:color w:val="0070C0"/>
                <w:sz w:val="20"/>
                <w:szCs w:val="20"/>
                <w:lang w:val="pt-BR"/>
              </w:rPr>
              <w:t xml:space="preserve"> para os estudantes. Durante a reprodução dos vídeos, pergunte à turma: “Quais partes do corpo estão se movimentando e de que maneira?”. Instigue-os a perceber o que no corpo dobra, o que torce, o que estica; se os movimentos são rápidos ou lentos. Pergunte também: “Como está o corpo do bailarino: tenso ou relaxado?”; “Quando ele movimenta apenas uma parte do corpo, como o resto está?”. Procure fazer com que a turma perceba que mesmo quando um dançarino movimenta uma parte do seu corpo, todo ele está trabalhando para sustentar aquele movimento</w:t>
            </w:r>
            <w:r w:rsidR="00EC1130">
              <w:rPr>
                <w:rFonts w:ascii="Tahoma" w:eastAsia="Arial" w:hAnsi="Tahoma" w:cs="Tahoma"/>
                <w:color w:val="0070C0"/>
                <w:sz w:val="20"/>
                <w:szCs w:val="20"/>
                <w:lang w:val="pt-BR"/>
              </w:rPr>
              <w:t>.</w:t>
            </w:r>
          </w:p>
        </w:tc>
      </w:tr>
      <w:tr w:rsidR="003427E1" w:rsidRPr="00BA4BB7" w14:paraId="10800A9E" w14:textId="77777777" w:rsidTr="00A808C5">
        <w:trPr>
          <w:trHeight w:val="24"/>
        </w:trPr>
        <w:tc>
          <w:tcPr>
            <w:tcW w:w="6293" w:type="dxa"/>
            <w:tcBorders>
              <w:top w:val="single" w:sz="4" w:space="0" w:color="auto"/>
              <w:left w:val="single" w:sz="4" w:space="0" w:color="auto"/>
              <w:bottom w:val="single" w:sz="4" w:space="0" w:color="auto"/>
              <w:right w:val="single" w:sz="4" w:space="0" w:color="auto"/>
            </w:tcBorders>
          </w:tcPr>
          <w:p w14:paraId="47F71C3A" w14:textId="2FAA4269" w:rsidR="003427E1" w:rsidRPr="0020471E" w:rsidRDefault="003427E1" w:rsidP="0020471E">
            <w:pPr>
              <w:spacing w:before="120" w:after="120"/>
              <w:jc w:val="both"/>
              <w:rPr>
                <w:rFonts w:ascii="Tahoma" w:hAnsi="Tahoma" w:cs="Tahoma"/>
                <w:bCs/>
                <w:sz w:val="20"/>
                <w:szCs w:val="20"/>
                <w:lang w:val="pt-BR"/>
              </w:rPr>
            </w:pPr>
            <w:r w:rsidRPr="0020471E">
              <w:rPr>
                <w:rFonts w:ascii="Tahoma" w:hAnsi="Tahoma" w:cs="Tahoma"/>
                <w:b/>
                <w:sz w:val="20"/>
                <w:szCs w:val="20"/>
                <w:lang w:val="pt-BR"/>
              </w:rPr>
              <w:t>2.</w:t>
            </w:r>
            <w:r w:rsidRPr="0020471E">
              <w:rPr>
                <w:rFonts w:ascii="Tahoma" w:hAnsi="Tahoma" w:cs="Tahoma"/>
                <w:sz w:val="20"/>
                <w:szCs w:val="20"/>
                <w:lang w:val="pt-BR"/>
              </w:rPr>
              <w:t xml:space="preserve"> </w:t>
            </w:r>
            <w:r w:rsidR="00F30DEA" w:rsidRPr="00F30DEA">
              <w:rPr>
                <w:rFonts w:ascii="Tahoma" w:hAnsi="Tahoma" w:cs="Tahoma"/>
                <w:sz w:val="20"/>
                <w:szCs w:val="20"/>
                <w:lang w:val="pt-BR"/>
              </w:rPr>
              <w:t>Os estudantes são capazes de entender algumas características da linguagem teatral: imitação, faz de conta, ressignificação</w:t>
            </w:r>
            <w:r w:rsidR="006624C8" w:rsidRPr="0020471E">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6E02B2B6"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788EE18E"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1702" w:type="dxa"/>
            <w:tcBorders>
              <w:top w:val="single" w:sz="4" w:space="0" w:color="auto"/>
              <w:left w:val="single" w:sz="4" w:space="0" w:color="auto"/>
              <w:bottom w:val="single" w:sz="4" w:space="0" w:color="auto"/>
              <w:right w:val="single" w:sz="4" w:space="0" w:color="auto"/>
            </w:tcBorders>
          </w:tcPr>
          <w:p w14:paraId="1C700517"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r>
      <w:tr w:rsidR="00A808C5" w:rsidRPr="00BA4BB7" w14:paraId="3D86BB7D" w14:textId="77777777" w:rsidTr="00BF239B">
        <w:trPr>
          <w:trHeight w:val="24"/>
        </w:trPr>
        <w:tc>
          <w:tcPr>
            <w:tcW w:w="9583" w:type="dxa"/>
            <w:gridSpan w:val="4"/>
            <w:tcBorders>
              <w:top w:val="single" w:sz="4" w:space="0" w:color="auto"/>
              <w:left w:val="single" w:sz="4" w:space="0" w:color="auto"/>
              <w:bottom w:val="single" w:sz="4" w:space="0" w:color="auto"/>
              <w:right w:val="single" w:sz="4" w:space="0" w:color="auto"/>
            </w:tcBorders>
          </w:tcPr>
          <w:p w14:paraId="33D640F5" w14:textId="5E296564" w:rsidR="00EC1130" w:rsidRPr="0020471E" w:rsidRDefault="00F30DEA" w:rsidP="00F57822">
            <w:pPr>
              <w:spacing w:before="120" w:after="120"/>
              <w:jc w:val="both"/>
              <w:rPr>
                <w:rFonts w:ascii="Tahoma" w:hAnsi="Tahoma" w:cs="Tahoma"/>
                <w:bCs/>
                <w:color w:val="FFFFFF" w:themeColor="background1"/>
                <w:sz w:val="20"/>
                <w:szCs w:val="20"/>
                <w:lang w:val="pt-BR"/>
              </w:rPr>
            </w:pPr>
            <w:r w:rsidRPr="00F30DEA">
              <w:rPr>
                <w:rFonts w:ascii="Tahoma" w:eastAsia="Arial" w:hAnsi="Tahoma" w:cs="Tahoma"/>
                <w:color w:val="0070C0"/>
                <w:sz w:val="20"/>
                <w:szCs w:val="20"/>
                <w:lang w:val="pt-BR"/>
              </w:rPr>
              <w:t>Faça com a turma a brincadeira “siga o mestre”. Um estudante inicia com alguma ação e os demais devem imitá-lo. Toda a ação é anunciada pelo estudante com a frase: “</w:t>
            </w:r>
            <w:r w:rsidR="00F57822">
              <w:rPr>
                <w:rFonts w:ascii="Tahoma" w:eastAsia="Arial" w:hAnsi="Tahoma" w:cs="Tahoma"/>
                <w:color w:val="0070C0"/>
                <w:sz w:val="20"/>
                <w:szCs w:val="20"/>
                <w:lang w:val="pt-BR"/>
              </w:rPr>
              <w:t>O</w:t>
            </w:r>
            <w:r w:rsidR="00F57822" w:rsidRPr="00F30DEA">
              <w:rPr>
                <w:rFonts w:ascii="Tahoma" w:eastAsia="Arial" w:hAnsi="Tahoma" w:cs="Tahoma"/>
                <w:color w:val="0070C0"/>
                <w:sz w:val="20"/>
                <w:szCs w:val="20"/>
                <w:lang w:val="pt-BR"/>
              </w:rPr>
              <w:t xml:space="preserve"> </w:t>
            </w:r>
            <w:r w:rsidRPr="00F30DEA">
              <w:rPr>
                <w:rFonts w:ascii="Tahoma" w:eastAsia="Arial" w:hAnsi="Tahoma" w:cs="Tahoma"/>
                <w:color w:val="0070C0"/>
                <w:sz w:val="20"/>
                <w:szCs w:val="20"/>
                <w:lang w:val="pt-BR"/>
              </w:rPr>
              <w:t>mestre mandou...”. Por exemplo,</w:t>
            </w:r>
            <w:r w:rsidR="00F57822">
              <w:rPr>
                <w:rFonts w:ascii="Tahoma" w:eastAsia="Arial" w:hAnsi="Tahoma" w:cs="Tahoma"/>
                <w:color w:val="0070C0"/>
                <w:sz w:val="20"/>
                <w:szCs w:val="20"/>
                <w:lang w:val="pt-BR"/>
              </w:rPr>
              <w:t xml:space="preserve"> em</w:t>
            </w:r>
            <w:r w:rsidRPr="00F30DEA">
              <w:rPr>
                <w:rFonts w:ascii="Tahoma" w:eastAsia="Arial" w:hAnsi="Tahoma" w:cs="Tahoma"/>
                <w:color w:val="0070C0"/>
                <w:sz w:val="20"/>
                <w:szCs w:val="20"/>
                <w:lang w:val="pt-BR"/>
              </w:rPr>
              <w:t xml:space="preserve"> “</w:t>
            </w:r>
            <w:r w:rsidR="00F57822">
              <w:rPr>
                <w:rFonts w:ascii="Tahoma" w:eastAsia="Arial" w:hAnsi="Tahoma" w:cs="Tahoma"/>
                <w:color w:val="0070C0"/>
                <w:sz w:val="20"/>
                <w:szCs w:val="20"/>
                <w:lang w:val="pt-BR"/>
              </w:rPr>
              <w:t>O</w:t>
            </w:r>
            <w:r w:rsidR="00F57822" w:rsidRPr="00F30DEA">
              <w:rPr>
                <w:rFonts w:ascii="Tahoma" w:eastAsia="Arial" w:hAnsi="Tahoma" w:cs="Tahoma"/>
                <w:color w:val="0070C0"/>
                <w:sz w:val="20"/>
                <w:szCs w:val="20"/>
                <w:lang w:val="pt-BR"/>
              </w:rPr>
              <w:t xml:space="preserve"> </w:t>
            </w:r>
            <w:r w:rsidRPr="00F30DEA">
              <w:rPr>
                <w:rFonts w:ascii="Tahoma" w:eastAsia="Arial" w:hAnsi="Tahoma" w:cs="Tahoma"/>
                <w:color w:val="0070C0"/>
                <w:sz w:val="20"/>
                <w:szCs w:val="20"/>
                <w:lang w:val="pt-BR"/>
              </w:rPr>
              <w:t>mestre mandou fazer um bolo”, ele movimenta um braço como se estivesse segurando uma tigela e o outro como se estivesse segurando uma colher, mexendo a massa. Todos imitarão essas ações. Vá trocando de “mestre” no decorrer da brincadeira</w:t>
            </w:r>
            <w:r w:rsidR="00EC1130">
              <w:rPr>
                <w:rFonts w:ascii="Tahoma" w:eastAsia="Arial" w:hAnsi="Tahoma" w:cs="Tahoma"/>
                <w:color w:val="0070C0"/>
                <w:sz w:val="20"/>
                <w:szCs w:val="20"/>
                <w:lang w:val="pt-BR"/>
              </w:rPr>
              <w:t>.</w:t>
            </w:r>
          </w:p>
        </w:tc>
      </w:tr>
    </w:tbl>
    <w:p w14:paraId="4DC2E84D" w14:textId="77777777" w:rsidR="003427E1" w:rsidRPr="0020471E" w:rsidRDefault="003427E1" w:rsidP="003427E1">
      <w:pPr>
        <w:rPr>
          <w:rFonts w:ascii="Cambria-Bold" w:eastAsia="Arial" w:hAnsi="Cambria-Bold" w:cs="Cambria-Bold"/>
          <w:b/>
          <w:bCs/>
          <w:caps/>
          <w:color w:val="000000"/>
          <w:sz w:val="16"/>
          <w:szCs w:val="16"/>
          <w:lang w:val="pt-BR" w:eastAsia="es-ES"/>
        </w:rPr>
      </w:pPr>
      <w:r w:rsidRPr="0020471E">
        <w:rPr>
          <w:rFonts w:eastAsia="Arial"/>
          <w:sz w:val="16"/>
          <w:szCs w:val="16"/>
          <w:lang w:val="pt-BR"/>
        </w:rPr>
        <w:br w:type="page"/>
      </w:r>
    </w:p>
    <w:p w14:paraId="4956C1FD" w14:textId="78594D89" w:rsidR="003427E1" w:rsidRDefault="00265701" w:rsidP="00554F1E">
      <w:pPr>
        <w:pStyle w:val="00PESO2"/>
      </w:pPr>
      <w:r w:rsidRPr="00A85224">
        <w:lastRenderedPageBreak/>
        <w:t>Sugestões para acompanhar o desenvolvimento dos estudantes</w:t>
      </w:r>
    </w:p>
    <w:p w14:paraId="15007C2E" w14:textId="77777777" w:rsidR="00554F1E" w:rsidRPr="00554F1E" w:rsidRDefault="00554F1E" w:rsidP="00554F1E">
      <w:pPr>
        <w:pStyle w:val="00P1"/>
        <w:rPr>
          <w:sz w:val="20"/>
          <w:szCs w:val="20"/>
        </w:rPr>
      </w:pPr>
    </w:p>
    <w:p w14:paraId="5758D124" w14:textId="2C431DE6" w:rsidR="006624C8" w:rsidRPr="006624C8" w:rsidRDefault="00F30DEA" w:rsidP="00554F1E">
      <w:pPr>
        <w:pStyle w:val="00Textogeralbullet"/>
      </w:pPr>
      <w:r w:rsidRPr="00AD4CCD">
        <w:t xml:space="preserve">Organize a turma em pequenos grupos. Leve-os para o pátio ou afaste as carteiras da sala. Leve um trecho curto de uma música à sua escolha para ser reproduzido na aula. Todos os grupos terão como base a mesma música; no entanto, peça a cada grupo que monte a sua coreografia. Lembre-os de explorar as diversas partes do corpo. Determine quanto tempo eles terão de criação e ensaio e quanto </w:t>
      </w:r>
      <w:r w:rsidR="003A7F7B">
        <w:t xml:space="preserve">tempo terão </w:t>
      </w:r>
      <w:r w:rsidRPr="00AD4CCD">
        <w:t>para</w:t>
      </w:r>
      <w:r w:rsidR="003A7F7B">
        <w:t xml:space="preserve"> a</w:t>
      </w:r>
      <w:r w:rsidRPr="00AD4CCD">
        <w:t xml:space="preserve"> apresentação. No final, faça uma roda de conversa para que os estudantes dialoguem sobre as coreografias e o que perceberam de semelhante e de diferente nos movimentos criados, tendo por base a mesma música. </w:t>
      </w:r>
      <w:r w:rsidRPr="00F30DEA">
        <w:rPr>
          <w:lang w:val="en-US"/>
        </w:rPr>
        <w:t xml:space="preserve">Essa </w:t>
      </w:r>
      <w:proofErr w:type="spellStart"/>
      <w:r w:rsidRPr="00F30DEA">
        <w:rPr>
          <w:lang w:val="en-US"/>
        </w:rPr>
        <w:t>atividade</w:t>
      </w:r>
      <w:proofErr w:type="spellEnd"/>
      <w:r w:rsidRPr="00F30DEA">
        <w:rPr>
          <w:lang w:val="en-US"/>
        </w:rPr>
        <w:t xml:space="preserve"> </w:t>
      </w:r>
      <w:proofErr w:type="spellStart"/>
      <w:r w:rsidRPr="00F30DEA">
        <w:rPr>
          <w:lang w:val="en-US"/>
        </w:rPr>
        <w:t>favorece</w:t>
      </w:r>
      <w:proofErr w:type="spellEnd"/>
      <w:r w:rsidRPr="00F30DEA">
        <w:rPr>
          <w:lang w:val="en-US"/>
        </w:rPr>
        <w:t xml:space="preserve"> a </w:t>
      </w:r>
      <w:proofErr w:type="spellStart"/>
      <w:r w:rsidRPr="00F30DEA">
        <w:rPr>
          <w:lang w:val="en-US"/>
        </w:rPr>
        <w:t>habilidade</w:t>
      </w:r>
      <w:proofErr w:type="spellEnd"/>
      <w:r w:rsidRPr="00F30DEA">
        <w:rPr>
          <w:lang w:val="en-US"/>
        </w:rPr>
        <w:t xml:space="preserve"> EF15AR09</w:t>
      </w:r>
      <w:r w:rsidR="006624C8" w:rsidRPr="006624C8">
        <w:t>.</w:t>
      </w:r>
    </w:p>
    <w:p w14:paraId="055C2C98" w14:textId="3D22CB51" w:rsidR="006624C8" w:rsidRPr="006624C8" w:rsidRDefault="00F30DEA" w:rsidP="00554F1E">
      <w:pPr>
        <w:pStyle w:val="00Textogeralbullet"/>
      </w:pPr>
      <w:r w:rsidRPr="00AD4CCD">
        <w:t xml:space="preserve">Forme uma roda com a turma. No centro dela, coloque um objeto qualquer. Um estudante por vez deve ir até o centro, pegar o objeto e </w:t>
      </w:r>
      <w:proofErr w:type="spellStart"/>
      <w:r w:rsidRPr="00AD4CCD">
        <w:t>ressignificá-lo</w:t>
      </w:r>
      <w:proofErr w:type="spellEnd"/>
      <w:r w:rsidRPr="00AD4CCD">
        <w:t xml:space="preserve">, realizando uma pequena cena para que todos possam entender a nova função desse objeto. Por exemplo, uma garrafa plástica pode se transformar em um foguete, em uma tocha olímpica, em um microfone, em uma embalagem de desodorante ou xampu, em um rolo para abrir massas etc. O ideal é que a turma não repita as funções já criadas. Se achar que as possibilidades foram esgotadas e os estudantes tiverem dificuldade para criar novas funções, troque de objeto. </w:t>
      </w:r>
      <w:r w:rsidRPr="00F30DEA">
        <w:rPr>
          <w:lang w:val="en-US"/>
        </w:rPr>
        <w:t xml:space="preserve">Essa </w:t>
      </w:r>
      <w:proofErr w:type="spellStart"/>
      <w:r w:rsidRPr="00F30DEA">
        <w:rPr>
          <w:lang w:val="en-US"/>
        </w:rPr>
        <w:t>atividade</w:t>
      </w:r>
      <w:proofErr w:type="spellEnd"/>
      <w:r w:rsidRPr="00F30DEA">
        <w:rPr>
          <w:lang w:val="en-US"/>
        </w:rPr>
        <w:t xml:space="preserve"> </w:t>
      </w:r>
      <w:proofErr w:type="spellStart"/>
      <w:r w:rsidRPr="00F30DEA">
        <w:rPr>
          <w:lang w:val="en-US"/>
        </w:rPr>
        <w:t>favorece</w:t>
      </w:r>
      <w:proofErr w:type="spellEnd"/>
      <w:r w:rsidRPr="00F30DEA">
        <w:rPr>
          <w:lang w:val="en-US"/>
        </w:rPr>
        <w:t xml:space="preserve"> a </w:t>
      </w:r>
      <w:proofErr w:type="spellStart"/>
      <w:r w:rsidRPr="00F30DEA">
        <w:rPr>
          <w:lang w:val="en-US"/>
        </w:rPr>
        <w:t>habilidade</w:t>
      </w:r>
      <w:proofErr w:type="spellEnd"/>
      <w:r w:rsidRPr="00F30DEA">
        <w:rPr>
          <w:lang w:val="en-US"/>
        </w:rPr>
        <w:t xml:space="preserve"> EF15AR21</w:t>
      </w:r>
      <w:r w:rsidR="006624C8" w:rsidRPr="006624C8">
        <w:t>.</w:t>
      </w:r>
    </w:p>
    <w:p w14:paraId="366320E0" w14:textId="56DB7994" w:rsidR="003427E1" w:rsidRDefault="003427E1" w:rsidP="003427E1">
      <w:pPr>
        <w:autoSpaceDE w:val="0"/>
        <w:autoSpaceDN w:val="0"/>
        <w:adjustRightInd w:val="0"/>
        <w:rPr>
          <w:rFonts w:ascii="Arial" w:eastAsia="Arial" w:hAnsi="Arial" w:cs="Arial"/>
          <w:lang w:val="pt-BR"/>
        </w:rPr>
      </w:pPr>
    </w:p>
    <w:p w14:paraId="3CD40C91" w14:textId="77777777" w:rsidR="0020471E" w:rsidRPr="00EE4501" w:rsidRDefault="0020471E" w:rsidP="003427E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3427E1" w:rsidRPr="005A1A35" w14:paraId="1F372673" w14:textId="77777777" w:rsidTr="000F0F4A">
        <w:tc>
          <w:tcPr>
            <w:tcW w:w="9298" w:type="dxa"/>
            <w:shd w:val="clear" w:color="auto" w:fill="808080" w:themeFill="background1" w:themeFillShade="80"/>
          </w:tcPr>
          <w:p w14:paraId="13F0FD6E" w14:textId="77777777" w:rsidR="003427E1" w:rsidRPr="005A1A35" w:rsidRDefault="003427E1" w:rsidP="00091261">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3427E1" w:rsidRPr="00BA4BB7" w14:paraId="28259412" w14:textId="77777777" w:rsidTr="000F0F4A">
        <w:tc>
          <w:tcPr>
            <w:tcW w:w="9298" w:type="dxa"/>
          </w:tcPr>
          <w:p w14:paraId="21CADA2D" w14:textId="6A68D9C9" w:rsidR="003427E1" w:rsidRDefault="00EC1130" w:rsidP="00C07C5A">
            <w:pPr>
              <w:pStyle w:val="00Textogeral"/>
              <w:spacing w:before="120" w:after="120"/>
              <w:ind w:firstLine="0"/>
              <w:rPr>
                <w:rFonts w:eastAsia="Arial"/>
              </w:rPr>
            </w:pPr>
            <w:r w:rsidRPr="00AD4CCD">
              <w:rPr>
                <w:rFonts w:eastAsia="Arial"/>
              </w:rPr>
              <w:t>Considerando as habilidades da BNCC – 3</w:t>
            </w:r>
            <w:r w:rsidRPr="00AD4CCD">
              <w:rPr>
                <w:rFonts w:eastAsia="Arial"/>
                <w:u w:val="single"/>
                <w:vertAlign w:val="superscript"/>
              </w:rPr>
              <w:t>a</w:t>
            </w:r>
            <w:r w:rsidRPr="00AD4CCD">
              <w:rPr>
                <w:rFonts w:eastAsia="Arial"/>
              </w:rPr>
              <w:t xml:space="preserve"> versão empregadas </w:t>
            </w:r>
            <w:r w:rsidR="00F84318" w:rsidRPr="00AD4CCD">
              <w:rPr>
                <w:rFonts w:eastAsia="Arial"/>
              </w:rPr>
              <w:t>nes</w:t>
            </w:r>
            <w:r w:rsidR="00F84318">
              <w:rPr>
                <w:rFonts w:eastAsia="Arial"/>
              </w:rPr>
              <w:t>t</w:t>
            </w:r>
            <w:r w:rsidR="00F84318" w:rsidRPr="00AD4CCD">
              <w:rPr>
                <w:rFonts w:eastAsia="Arial"/>
              </w:rPr>
              <w:t xml:space="preserve">e </w:t>
            </w:r>
            <w:r w:rsidRPr="00AD4CCD">
              <w:rPr>
                <w:rFonts w:eastAsia="Arial"/>
              </w:rPr>
              <w:t>bimestre, a</w:t>
            </w:r>
            <w:r w:rsidR="00F84318">
              <w:rPr>
                <w:rFonts w:eastAsia="Arial"/>
              </w:rPr>
              <w:t>s</w:t>
            </w:r>
            <w:r w:rsidRPr="00AD4CCD">
              <w:rPr>
                <w:rFonts w:eastAsia="Arial"/>
              </w:rPr>
              <w:t xml:space="preserve"> que consideramos </w:t>
            </w:r>
            <w:r w:rsidR="00F84318" w:rsidRPr="00AD4CCD">
              <w:rPr>
                <w:rFonts w:eastAsia="Arial"/>
              </w:rPr>
              <w:t>essencia</w:t>
            </w:r>
            <w:r w:rsidR="00F84318">
              <w:rPr>
                <w:rFonts w:eastAsia="Arial"/>
              </w:rPr>
              <w:t>is</w:t>
            </w:r>
            <w:r w:rsidR="00F84318" w:rsidRPr="00AD4CCD">
              <w:rPr>
                <w:rFonts w:eastAsia="Arial"/>
              </w:rPr>
              <w:t xml:space="preserve"> </w:t>
            </w:r>
            <w:r w:rsidRPr="00AD4CCD">
              <w:rPr>
                <w:rFonts w:eastAsia="Arial"/>
              </w:rPr>
              <w:t>para que os estudantes possam dar continuidade aos estudos são</w:t>
            </w:r>
            <w:r w:rsidR="003427E1" w:rsidRPr="00570C19">
              <w:rPr>
                <w:rFonts w:eastAsia="Arial"/>
              </w:rPr>
              <w:t>:</w:t>
            </w:r>
          </w:p>
          <w:p w14:paraId="54C87BC8" w14:textId="77777777" w:rsidR="00DF4E6E" w:rsidRDefault="00DF4E6E" w:rsidP="00C07C5A">
            <w:pPr>
              <w:pStyle w:val="00Textogeral"/>
              <w:spacing w:before="120" w:after="120"/>
              <w:ind w:firstLine="0"/>
              <w:rPr>
                <w:rFonts w:eastAsia="Arial"/>
              </w:rPr>
            </w:pPr>
          </w:p>
          <w:p w14:paraId="63AAD52F" w14:textId="77777777" w:rsidR="003427E1" w:rsidRPr="00F30DEA" w:rsidRDefault="00F30DEA" w:rsidP="00EC1130">
            <w:pPr>
              <w:pStyle w:val="00Textogeralbullet"/>
            </w:pPr>
            <w:r w:rsidRPr="00AD4CCD">
              <w:t>(EF15AR09) Estabelecer relações entre as partes do corpo e destas com o todo corporal na construção do movimento dançado.</w:t>
            </w:r>
          </w:p>
          <w:p w14:paraId="64A1A436" w14:textId="10F2DF58" w:rsidR="00F30DEA" w:rsidRPr="006624C8" w:rsidRDefault="00F30DEA" w:rsidP="00F84318">
            <w:pPr>
              <w:pStyle w:val="00Textogeralbullet"/>
            </w:pPr>
            <w:r w:rsidRPr="00AD4CCD">
              <w:t xml:space="preserve">(EF15AR21) Exercitar a imitação e o faz de conta, </w:t>
            </w:r>
            <w:proofErr w:type="spellStart"/>
            <w:r w:rsidRPr="00AD4CCD">
              <w:t>ressignificando</w:t>
            </w:r>
            <w:proofErr w:type="spellEnd"/>
            <w:r w:rsidRPr="00AD4CCD">
              <w:t xml:space="preserve"> objetos e fatos e experimentando-se no lugar do outro, ao compor e encenar acontecimentos cênicos, por meio de músicas, imagens, textos ou outros pontos de partida, de forma intencional e reflexiva.</w:t>
            </w:r>
          </w:p>
        </w:tc>
      </w:tr>
    </w:tbl>
    <w:p w14:paraId="69BF5F6A" w14:textId="0C029EA3" w:rsidR="003427E1" w:rsidRDefault="003427E1" w:rsidP="003427E1">
      <w:pPr>
        <w:rPr>
          <w:rFonts w:ascii="Arial" w:eastAsia="Arial" w:hAnsi="Arial" w:cs="Arial"/>
          <w:b/>
          <w:color w:val="538135" w:themeColor="accent6" w:themeShade="BF"/>
          <w:sz w:val="18"/>
          <w:szCs w:val="18"/>
          <w:lang w:val="pt-BR"/>
        </w:rPr>
      </w:pPr>
      <w:r w:rsidRPr="0060713B">
        <w:rPr>
          <w:rFonts w:ascii="Arial" w:eastAsia="Arial" w:hAnsi="Arial" w:cs="Arial"/>
          <w:b/>
          <w:color w:val="538135" w:themeColor="accent6" w:themeShade="BF"/>
          <w:sz w:val="18"/>
          <w:szCs w:val="18"/>
          <w:lang w:val="pt-BR"/>
        </w:rPr>
        <w:br w:type="page"/>
      </w:r>
    </w:p>
    <w:tbl>
      <w:tblPr>
        <w:tblW w:w="9582" w:type="dxa"/>
        <w:tblLayout w:type="fixed"/>
        <w:tblLook w:val="0400" w:firstRow="0" w:lastRow="0" w:firstColumn="0" w:lastColumn="0" w:noHBand="0" w:noVBand="1"/>
      </w:tblPr>
      <w:tblGrid>
        <w:gridCol w:w="6406"/>
        <w:gridCol w:w="1020"/>
        <w:gridCol w:w="1134"/>
        <w:gridCol w:w="1022"/>
      </w:tblGrid>
      <w:tr w:rsidR="0023117A" w:rsidRPr="003119D9" w14:paraId="0DF4145E" w14:textId="77777777" w:rsidTr="00B25C95">
        <w:trPr>
          <w:trHeight w:val="24"/>
        </w:trPr>
        <w:tc>
          <w:tcPr>
            <w:tcW w:w="9582"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6C8D90AC" w14:textId="04BF850C" w:rsidR="0023117A" w:rsidRPr="00BD3AD3" w:rsidRDefault="002C50D4" w:rsidP="00726BD8">
            <w:pPr>
              <w:pStyle w:val="peso2"/>
              <w:rPr>
                <w:szCs w:val="20"/>
              </w:rPr>
            </w:pPr>
            <w:r w:rsidRPr="00A85224">
              <w:rPr>
                <w:color w:val="FFFFFF" w:themeColor="background1"/>
              </w:rPr>
              <w:lastRenderedPageBreak/>
              <w:t>FICHA PARA AUTOAVALIAÇÃO</w:t>
            </w:r>
          </w:p>
        </w:tc>
      </w:tr>
      <w:tr w:rsidR="0023117A" w:rsidRPr="00BA4BB7" w14:paraId="02037A74" w14:textId="77777777" w:rsidTr="00B25C95">
        <w:trPr>
          <w:trHeight w:val="24"/>
        </w:trPr>
        <w:tc>
          <w:tcPr>
            <w:tcW w:w="9582" w:type="dxa"/>
            <w:gridSpan w:val="4"/>
            <w:tcBorders>
              <w:top w:val="single" w:sz="4" w:space="0" w:color="009999"/>
              <w:left w:val="single" w:sz="4" w:space="0" w:color="009999"/>
              <w:right w:val="single" w:sz="4" w:space="0" w:color="009999"/>
            </w:tcBorders>
          </w:tcPr>
          <w:p w14:paraId="67BE139E" w14:textId="52A1A0E6" w:rsidR="0023117A" w:rsidRPr="00554F1E" w:rsidRDefault="002C50D4" w:rsidP="00726BD8">
            <w:pPr>
              <w:spacing w:before="120" w:after="120"/>
              <w:rPr>
                <w:rFonts w:ascii="Tahoma" w:hAnsi="Tahoma" w:cs="Tahoma"/>
                <w:b/>
                <w:bCs/>
                <w:sz w:val="22"/>
                <w:szCs w:val="22"/>
                <w:lang w:val="pt-BR"/>
              </w:rPr>
            </w:pPr>
            <w:r w:rsidRPr="00554F1E">
              <w:rPr>
                <w:rFonts w:ascii="Tahoma" w:hAnsi="Tahoma" w:cs="Tahoma"/>
                <w:bCs/>
                <w:sz w:val="22"/>
                <w:szCs w:val="22"/>
                <w:lang w:val="pt-BR"/>
              </w:rPr>
              <w:t>MARQUE X NA CARINHA QUE RETRATA MELHOR O QUE VOCÊ SENTE AO RESPONDER A CADA QUESTÃO</w:t>
            </w:r>
            <w:r w:rsidR="00BA4BB7">
              <w:rPr>
                <w:rFonts w:ascii="Tahoma" w:hAnsi="Tahoma" w:cs="Tahoma"/>
                <w:bCs/>
                <w:sz w:val="22"/>
                <w:szCs w:val="22"/>
                <w:lang w:val="pt-BR"/>
              </w:rPr>
              <w:t>.</w:t>
            </w:r>
          </w:p>
        </w:tc>
      </w:tr>
      <w:tr w:rsidR="0023117A" w:rsidRPr="003119D9" w14:paraId="24ED434C" w14:textId="77777777" w:rsidTr="009923D2">
        <w:trPr>
          <w:trHeight w:val="1134"/>
        </w:trPr>
        <w:tc>
          <w:tcPr>
            <w:tcW w:w="6406" w:type="dxa"/>
            <w:tcBorders>
              <w:left w:val="single" w:sz="4" w:space="0" w:color="009999"/>
              <w:bottom w:val="single" w:sz="4" w:space="0" w:color="009999"/>
              <w:right w:val="single" w:sz="4" w:space="0" w:color="009999"/>
            </w:tcBorders>
          </w:tcPr>
          <w:p w14:paraId="5A7D76C0" w14:textId="77777777" w:rsidR="0023117A" w:rsidRPr="00C07C5A" w:rsidRDefault="0023117A" w:rsidP="00726BD8">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3C32D8" w14:textId="126377F5"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76060941" wp14:editId="609DFBD8">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2C50D4">
              <w:rPr>
                <w:rFonts w:ascii="Tahoma" w:hAnsi="Tahoma" w:cs="Tahoma"/>
                <w:b/>
                <w:bCs/>
                <w:sz w:val="20"/>
                <w:szCs w:val="20"/>
              </w:rPr>
              <w:br/>
            </w:r>
            <w:r w:rsidR="002C50D4" w:rsidRPr="00C07C5A">
              <w:rPr>
                <w:rFonts w:ascii="Tahoma" w:hAnsi="Tahoma" w:cs="Tahoma"/>
                <w:b/>
                <w:bCs/>
                <w:sz w:val="20"/>
                <w:szCs w:val="20"/>
              </w:rPr>
              <w:t>SIM</w:t>
            </w:r>
          </w:p>
        </w:tc>
        <w:tc>
          <w:tcPr>
            <w:tcW w:w="1134" w:type="dxa"/>
            <w:tcBorders>
              <w:top w:val="single" w:sz="4" w:space="0" w:color="009999"/>
              <w:left w:val="single" w:sz="4" w:space="0" w:color="009999"/>
              <w:bottom w:val="single" w:sz="4" w:space="0" w:color="009999"/>
              <w:right w:val="single" w:sz="4" w:space="0" w:color="009999"/>
            </w:tcBorders>
          </w:tcPr>
          <w:p w14:paraId="018165AA" w14:textId="7AE3D8FE"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27D389C7" wp14:editId="795957E1">
                  <wp:extent cx="359664" cy="359664"/>
                  <wp:effectExtent l="0" t="0" r="254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2C50D4">
              <w:rPr>
                <w:rFonts w:ascii="Tahoma" w:hAnsi="Tahoma" w:cs="Tahoma"/>
                <w:b/>
                <w:bCs/>
                <w:sz w:val="20"/>
                <w:szCs w:val="20"/>
              </w:rPr>
              <w:br/>
            </w:r>
            <w:r w:rsidR="002C50D4" w:rsidRPr="00C07C5A">
              <w:rPr>
                <w:rFonts w:ascii="Tahoma" w:hAnsi="Tahoma" w:cs="Tahoma"/>
                <w:b/>
                <w:bCs/>
                <w:sz w:val="20"/>
                <w:szCs w:val="20"/>
              </w:rPr>
              <w:t>MAIS OU MENOS</w:t>
            </w:r>
          </w:p>
        </w:tc>
        <w:tc>
          <w:tcPr>
            <w:tcW w:w="1022" w:type="dxa"/>
            <w:tcBorders>
              <w:top w:val="single" w:sz="4" w:space="0" w:color="009999"/>
              <w:left w:val="single" w:sz="4" w:space="0" w:color="009999"/>
              <w:bottom w:val="single" w:sz="4" w:space="0" w:color="009999"/>
              <w:right w:val="single" w:sz="4" w:space="0" w:color="009999"/>
            </w:tcBorders>
          </w:tcPr>
          <w:p w14:paraId="349A77A8" w14:textId="37371E9E"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738D429A" wp14:editId="0D41157E">
                  <wp:extent cx="359664" cy="359664"/>
                  <wp:effectExtent l="0" t="0" r="254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2C50D4">
              <w:rPr>
                <w:rFonts w:ascii="Tahoma" w:hAnsi="Tahoma" w:cs="Tahoma"/>
                <w:b/>
                <w:bCs/>
                <w:sz w:val="20"/>
                <w:szCs w:val="20"/>
              </w:rPr>
              <w:br/>
            </w:r>
            <w:r w:rsidR="002C50D4" w:rsidRPr="00C07C5A">
              <w:rPr>
                <w:rFonts w:ascii="Tahoma" w:hAnsi="Tahoma" w:cs="Tahoma"/>
                <w:b/>
                <w:bCs/>
                <w:sz w:val="20"/>
                <w:szCs w:val="20"/>
              </w:rPr>
              <w:t>NÃO</w:t>
            </w:r>
          </w:p>
        </w:tc>
        <w:bookmarkStart w:id="0" w:name="_GoBack"/>
        <w:bookmarkEnd w:id="0"/>
      </w:tr>
      <w:tr w:rsidR="0023117A" w:rsidRPr="00BA4BB7" w14:paraId="0D8AABAE" w14:textId="77777777" w:rsidTr="009923D2">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3D3B773A" w14:textId="3B6F068C" w:rsidR="0023117A" w:rsidRPr="00554F1E" w:rsidRDefault="002C50D4" w:rsidP="0023117A">
            <w:pPr>
              <w:spacing w:before="120" w:after="120"/>
              <w:rPr>
                <w:rFonts w:ascii="Tahoma" w:hAnsi="Tahoma" w:cs="Tahoma"/>
                <w:b/>
                <w:sz w:val="22"/>
                <w:szCs w:val="22"/>
                <w:lang w:val="pt-BR"/>
              </w:rPr>
            </w:pPr>
            <w:r w:rsidRPr="00AD4CCD">
              <w:rPr>
                <w:rFonts w:ascii="Tahoma" w:hAnsi="Tahoma" w:cs="Tahoma"/>
                <w:sz w:val="22"/>
                <w:szCs w:val="22"/>
                <w:lang w:val="pt-BR"/>
              </w:rPr>
              <w:t>COMPREENDI AS DIVERSAS POSSIBILIDADES DE MOVIMENTAÇÃO DO CORPO E SUAS PARTES PARA ORGANIZÁ-LAS FORMANDO UMA DANÇA</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2D59C3E3" w14:textId="77777777" w:rsidR="0023117A" w:rsidRPr="00C07C5A" w:rsidRDefault="0023117A" w:rsidP="00726BD8">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67BCB0CE" w14:textId="77777777" w:rsidR="0023117A" w:rsidRPr="00C07C5A" w:rsidRDefault="0023117A" w:rsidP="00726BD8">
            <w:pPr>
              <w:spacing w:before="120" w:after="120"/>
              <w:rPr>
                <w:rFonts w:ascii="Tahoma" w:hAnsi="Tahoma" w:cs="Tahoma"/>
                <w:bCs/>
                <w:color w:val="FFFFFF" w:themeColor="background1"/>
                <w:sz w:val="20"/>
                <w:szCs w:val="20"/>
                <w:lang w:val="pt-BR"/>
              </w:rPr>
            </w:pPr>
          </w:p>
        </w:tc>
        <w:tc>
          <w:tcPr>
            <w:tcW w:w="1022" w:type="dxa"/>
            <w:tcBorders>
              <w:top w:val="single" w:sz="4" w:space="0" w:color="009999"/>
              <w:left w:val="single" w:sz="4" w:space="0" w:color="009999"/>
              <w:bottom w:val="single" w:sz="4" w:space="0" w:color="009999"/>
              <w:right w:val="single" w:sz="4" w:space="0" w:color="009999"/>
            </w:tcBorders>
          </w:tcPr>
          <w:p w14:paraId="4CD7CAC4" w14:textId="77777777" w:rsidR="0023117A" w:rsidRPr="00C07C5A" w:rsidRDefault="0023117A" w:rsidP="00726BD8">
            <w:pPr>
              <w:spacing w:before="120" w:after="120"/>
              <w:rPr>
                <w:rFonts w:ascii="Tahoma" w:hAnsi="Tahoma" w:cs="Tahoma"/>
                <w:bCs/>
                <w:color w:val="FFFFFF" w:themeColor="background1"/>
                <w:sz w:val="20"/>
                <w:szCs w:val="20"/>
                <w:lang w:val="pt-BR"/>
              </w:rPr>
            </w:pPr>
          </w:p>
        </w:tc>
      </w:tr>
      <w:tr w:rsidR="0023117A" w:rsidRPr="00BA4BB7" w14:paraId="25B1976C" w14:textId="77777777" w:rsidTr="009923D2">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1BE8E9F6" w14:textId="14E09354" w:rsidR="0023117A" w:rsidRPr="00554F1E" w:rsidRDefault="002C50D4" w:rsidP="0023117A">
            <w:pPr>
              <w:spacing w:before="120" w:after="120"/>
              <w:rPr>
                <w:rFonts w:ascii="Tahoma" w:hAnsi="Tahoma" w:cs="Tahoma"/>
                <w:b/>
                <w:sz w:val="22"/>
                <w:szCs w:val="22"/>
                <w:lang w:val="pt-BR"/>
              </w:rPr>
            </w:pPr>
            <w:r w:rsidRPr="00AD4CCD">
              <w:rPr>
                <w:rFonts w:ascii="Tahoma" w:hAnsi="Tahoma" w:cs="Tahoma"/>
                <w:sz w:val="22"/>
                <w:szCs w:val="22"/>
                <w:lang w:val="pt-BR"/>
              </w:rPr>
              <w:t>ENTENDI O QUE É IMITAR E RESSIGNIFICAR NO TEATRO, PERMITINDO O FAZ DE CONTA</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51643B3D"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0D4167D5"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2" w:type="dxa"/>
            <w:tcBorders>
              <w:top w:val="single" w:sz="4" w:space="0" w:color="009999"/>
              <w:left w:val="single" w:sz="4" w:space="0" w:color="009999"/>
              <w:bottom w:val="single" w:sz="4" w:space="0" w:color="009999"/>
              <w:right w:val="single" w:sz="4" w:space="0" w:color="009999"/>
            </w:tcBorders>
          </w:tcPr>
          <w:p w14:paraId="21391399"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BA4BB7" w14:paraId="65B782B6" w14:textId="77777777" w:rsidTr="009923D2">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290ABE9C" w14:textId="668BB74E" w:rsidR="0023117A" w:rsidRPr="00554F1E" w:rsidRDefault="002C50D4" w:rsidP="0023117A">
            <w:pPr>
              <w:spacing w:before="120" w:after="120"/>
              <w:rPr>
                <w:rFonts w:ascii="Tahoma" w:hAnsi="Tahoma" w:cs="Tahoma"/>
                <w:bCs/>
                <w:sz w:val="22"/>
                <w:szCs w:val="22"/>
                <w:lang w:val="pt-BR"/>
              </w:rPr>
            </w:pPr>
            <w:r w:rsidRPr="00AD4CCD">
              <w:rPr>
                <w:rFonts w:ascii="Tahoma" w:hAnsi="Tahoma" w:cs="Tahoma"/>
                <w:sz w:val="22"/>
                <w:szCs w:val="22"/>
                <w:lang w:val="pt-BR"/>
              </w:rPr>
              <w:t>PARTICIPEI DAS ATIVIDADES SOLICITADAS DE FORMA ATIVA, COLABORANDO COM OS COLEGAS</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1C3F3F3D"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4169D576"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2" w:type="dxa"/>
            <w:tcBorders>
              <w:top w:val="single" w:sz="4" w:space="0" w:color="009999"/>
              <w:left w:val="single" w:sz="4" w:space="0" w:color="009999"/>
              <w:bottom w:val="single" w:sz="4" w:space="0" w:color="009999"/>
              <w:right w:val="single" w:sz="4" w:space="0" w:color="009999"/>
            </w:tcBorders>
          </w:tcPr>
          <w:p w14:paraId="142EE297"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3119D9" w14:paraId="6AF47405" w14:textId="77777777" w:rsidTr="00B25C95">
        <w:trPr>
          <w:trHeight w:val="24"/>
        </w:trPr>
        <w:tc>
          <w:tcPr>
            <w:tcW w:w="9582" w:type="dxa"/>
            <w:gridSpan w:val="4"/>
            <w:tcBorders>
              <w:top w:val="single" w:sz="4" w:space="0" w:color="009999"/>
              <w:left w:val="single" w:sz="4" w:space="0" w:color="009999"/>
              <w:bottom w:val="single" w:sz="4" w:space="0" w:color="009999"/>
              <w:right w:val="single" w:sz="4" w:space="0" w:color="009999"/>
            </w:tcBorders>
          </w:tcPr>
          <w:p w14:paraId="4C1E6160" w14:textId="4163FC4F" w:rsidR="0023117A" w:rsidRPr="00554F1E" w:rsidRDefault="002C50D4" w:rsidP="0023117A">
            <w:pPr>
              <w:spacing w:before="120" w:after="120"/>
              <w:rPr>
                <w:rFonts w:ascii="Tahoma" w:hAnsi="Tahoma" w:cs="Tahoma"/>
                <w:sz w:val="22"/>
                <w:szCs w:val="22"/>
                <w:lang w:val="pt-BR"/>
              </w:rPr>
            </w:pPr>
            <w:r w:rsidRPr="00554F1E">
              <w:rPr>
                <w:rFonts w:ascii="Tahoma" w:hAnsi="Tahoma" w:cs="Tahoma"/>
                <w:sz w:val="22"/>
                <w:szCs w:val="22"/>
                <w:lang w:val="pt-BR"/>
              </w:rPr>
              <w:t xml:space="preserve">NAS QUESTÕES EM QUE VOCÊ RESPONDEU </w:t>
            </w:r>
            <w:r w:rsidRPr="00554F1E">
              <w:rPr>
                <w:rFonts w:ascii="Tahoma" w:hAnsi="Tahoma" w:cs="Tahoma"/>
                <w:b/>
                <w:sz w:val="22"/>
                <w:szCs w:val="22"/>
                <w:lang w:val="pt-BR"/>
              </w:rPr>
              <w:t>NÃO</w:t>
            </w:r>
            <w:r w:rsidRPr="00554F1E">
              <w:rPr>
                <w:rFonts w:ascii="Tahoma" w:hAnsi="Tahoma" w:cs="Tahoma"/>
                <w:sz w:val="22"/>
                <w:szCs w:val="22"/>
                <w:lang w:val="pt-BR"/>
              </w:rPr>
              <w:t>, O QUE ACREDITA QUE PRECISA FAZER PARA MELHORAR?</w:t>
            </w:r>
          </w:p>
          <w:p w14:paraId="448A70DF" w14:textId="2C7843E5" w:rsidR="0023117A" w:rsidRPr="00562E5E" w:rsidRDefault="002C50D4" w:rsidP="0023117A">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E19026B" w14:textId="53FB9CE5" w:rsidR="0023117A"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07E6975" w14:textId="799A1F2E" w:rsidR="0023117A"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3CA09C40" w14:textId="58550067" w:rsidR="0023117A"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89708B5" w14:textId="094E0D38" w:rsidR="0023117A"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86F4EE5" w14:textId="787B8510" w:rsidR="0023117A"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3BD8423" w14:textId="02577A41" w:rsidR="00A85224"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49FB3280" w14:textId="0D545FA1" w:rsidR="00A85224"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5D8EAF12" w14:textId="2C2234A8" w:rsidR="00E557D4"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2601437" w14:textId="7BFBD68E" w:rsidR="0023117A" w:rsidRPr="00562E5E" w:rsidRDefault="002C50D4" w:rsidP="002C50D4">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tc>
      </w:tr>
    </w:tbl>
    <w:p w14:paraId="2F4F67D8" w14:textId="5D46012A" w:rsidR="00216D20" w:rsidRPr="00091261" w:rsidRDefault="00216D20" w:rsidP="00A85224">
      <w:pPr>
        <w:pStyle w:val="Estilo00TextogeralPrimeiralinha0cm"/>
      </w:pPr>
    </w:p>
    <w:sectPr w:rsidR="00216D20" w:rsidRPr="00091261" w:rsidSect="00265701">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FB5D6" w14:textId="77777777" w:rsidR="000D2CCA" w:rsidRDefault="000D2CCA" w:rsidP="004413B1">
      <w:r>
        <w:separator/>
      </w:r>
    </w:p>
  </w:endnote>
  <w:endnote w:type="continuationSeparator" w:id="0">
    <w:p w14:paraId="400D83DB" w14:textId="77777777" w:rsidR="000D2CCA" w:rsidRDefault="000D2CCA"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B06B5E4D-CFEE-4DC8-9CD6-20D2B26BC4E7}"/>
  </w:font>
  <w:font w:name="Tahoma">
    <w:panose1 w:val="020B0604030504040204"/>
    <w:charset w:val="00"/>
    <w:family w:val="swiss"/>
    <w:pitch w:val="variable"/>
    <w:sig w:usb0="E1002EFF" w:usb1="C000605B" w:usb2="00000029" w:usb3="00000000" w:csb0="000101FF" w:csb1="00000000"/>
    <w:embedRegular r:id="rId2" w:fontKey="{B9C9E872-CBE1-4635-A968-81EBBCA6E505}"/>
    <w:embedBold r:id="rId3" w:fontKey="{52245DFA-18D2-4AD8-BD2A-F2BB3543D58F}"/>
  </w:font>
  <w:font w:name="Cambria">
    <w:panose1 w:val="02040503050406030204"/>
    <w:charset w:val="00"/>
    <w:family w:val="roman"/>
    <w:pitch w:val="variable"/>
    <w:sig w:usb0="E00002FF" w:usb1="400004FF" w:usb2="00000000" w:usb3="00000000" w:csb0="0000019F" w:csb1="00000000"/>
    <w:embedRegular r:id="rId4" w:fontKey="{3813B5C6-34A0-4BB3-BC9D-810315A3471B}"/>
    <w:embedBold r:id="rId5" w:fontKey="{8A0BA320-8DC7-4530-BEA4-D694272539DB}"/>
  </w:font>
  <w:font w:name="Cambria-Bold">
    <w:altName w:val="Times New Roman"/>
    <w:charset w:val="00"/>
    <w:family w:val="roman"/>
    <w:pitch w:val="variable"/>
    <w:sig w:usb0="00000001" w:usb1="4000045F" w:usb2="00000000" w:usb3="00000000" w:csb0="0000019F" w:csb1="00000000"/>
  </w:font>
  <w:font w:name="Cambria-BoldItalic">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8F01" w14:textId="6F52901E" w:rsidR="00265701" w:rsidRPr="007E3DAC" w:rsidRDefault="00265701" w:rsidP="00265701">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9923D2">
      <w:rPr>
        <w:rStyle w:val="Nmerodepgina"/>
        <w:noProof/>
      </w:rPr>
      <w:t>6</w:t>
    </w:r>
    <w:r w:rsidRPr="007E3DAC">
      <w:rPr>
        <w:rStyle w:val="Nmerodepgina"/>
      </w:rPr>
      <w:fldChar w:fldCharType="end"/>
    </w:r>
  </w:p>
  <w:p w14:paraId="5999C465" w14:textId="7A7576A6" w:rsidR="00900427" w:rsidRDefault="00900427" w:rsidP="00A92CED">
    <w:pPr>
      <w:shd w:val="clear" w:color="auto" w:fill="FFFFFF"/>
      <w:ind w:right="1701"/>
      <w:rPr>
        <w:rFonts w:ascii="Tahoma" w:eastAsia="Times New Roman" w:hAnsi="Tahoma" w:cs="Tahoma"/>
        <w:color w:val="212121"/>
        <w:sz w:val="14"/>
        <w:szCs w:val="14"/>
        <w:lang w:val="pt-BR" w:eastAsia="pt-BR"/>
      </w:rPr>
    </w:pPr>
    <w:r>
      <w:rPr>
        <w:rFonts w:ascii="Tahoma" w:eastAsia="Times New Roman" w:hAnsi="Tahoma" w:cs="Tahoma"/>
        <w:color w:val="212121"/>
        <w:sz w:val="14"/>
        <w:szCs w:val="14"/>
        <w:lang w:val="pt-BR" w:eastAsia="pt-BR"/>
      </w:rPr>
      <w:t xml:space="preserve">Este material está em Licença Aberta </w:t>
    </w:r>
    <w:r>
      <w:rPr>
        <w:rFonts w:ascii="Tahoma" w:eastAsia="Times New Roman" w:hAnsi="Tahoma" w:cs="Tahoma"/>
        <w:sz w:val="14"/>
        <w:szCs w:val="14"/>
        <w:lang w:val="pt-BR" w:eastAsia="pt-BR"/>
      </w:rPr>
      <w:t xml:space="preserve">— CC BY NC </w:t>
    </w:r>
    <w:r>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02D0E" w14:textId="77777777" w:rsidR="000D2CCA" w:rsidRDefault="000D2CCA" w:rsidP="004413B1">
      <w:r>
        <w:separator/>
      </w:r>
    </w:p>
  </w:footnote>
  <w:footnote w:type="continuationSeparator" w:id="0">
    <w:p w14:paraId="10A17B18" w14:textId="77777777" w:rsidR="000D2CCA" w:rsidRDefault="000D2CCA"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2B0073B2" w:rsidR="003C0768" w:rsidRDefault="00AD4CCD" w:rsidP="0028283F">
    <w:pPr>
      <w:tabs>
        <w:tab w:val="left" w:pos="1"/>
        <w:tab w:val="left" w:pos="9640"/>
        <w:tab w:val="right" w:pos="10205"/>
      </w:tabs>
      <w:ind w:right="-6"/>
      <w:jc w:val="both"/>
    </w:pPr>
    <w:r>
      <w:rPr>
        <w:noProof/>
        <w:lang w:val="pt-BR" w:eastAsia="pt-BR"/>
      </w:rPr>
      <w:drawing>
        <wp:inline distT="0" distB="0" distL="0" distR="0" wp14:anchorId="4B633DEB" wp14:editId="3AA6C99F">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1_MD_2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47ACE7E8"/>
    <w:lvl w:ilvl="0" w:tplc="495C9B3E">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1D95811"/>
    <w:multiLevelType w:val="hybridMultilevel"/>
    <w:tmpl w:val="828242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7"/>
  </w:num>
  <w:num w:numId="4">
    <w:abstractNumId w:val="13"/>
  </w:num>
  <w:num w:numId="5">
    <w:abstractNumId w:val="19"/>
  </w:num>
  <w:num w:numId="6">
    <w:abstractNumId w:val="18"/>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6"/>
  </w:num>
  <w:num w:numId="31">
    <w:abstractNumId w:val="11"/>
  </w:num>
  <w:num w:numId="32">
    <w:abstractNumId w:val="11"/>
  </w:num>
  <w:num w:numId="33">
    <w:abstractNumId w:val="1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40DB"/>
    <w:rsid w:val="00010F78"/>
    <w:rsid w:val="00026313"/>
    <w:rsid w:val="00040117"/>
    <w:rsid w:val="00041F5D"/>
    <w:rsid w:val="00053B50"/>
    <w:rsid w:val="00067A2E"/>
    <w:rsid w:val="0007770C"/>
    <w:rsid w:val="00091261"/>
    <w:rsid w:val="00092A27"/>
    <w:rsid w:val="00095B8A"/>
    <w:rsid w:val="000A2670"/>
    <w:rsid w:val="000D2CCA"/>
    <w:rsid w:val="000E3474"/>
    <w:rsid w:val="000E589A"/>
    <w:rsid w:val="000F0F4A"/>
    <w:rsid w:val="000F1EC0"/>
    <w:rsid w:val="00116338"/>
    <w:rsid w:val="0012058D"/>
    <w:rsid w:val="00123F8C"/>
    <w:rsid w:val="00127B74"/>
    <w:rsid w:val="00135653"/>
    <w:rsid w:val="001375C4"/>
    <w:rsid w:val="00142888"/>
    <w:rsid w:val="001466AC"/>
    <w:rsid w:val="00156625"/>
    <w:rsid w:val="001636FD"/>
    <w:rsid w:val="001643B0"/>
    <w:rsid w:val="00167AA4"/>
    <w:rsid w:val="001815D6"/>
    <w:rsid w:val="00186E08"/>
    <w:rsid w:val="00187518"/>
    <w:rsid w:val="001A2F5D"/>
    <w:rsid w:val="001A57BC"/>
    <w:rsid w:val="001D0989"/>
    <w:rsid w:val="001D0EDB"/>
    <w:rsid w:val="001F09CE"/>
    <w:rsid w:val="001F247A"/>
    <w:rsid w:val="001F4291"/>
    <w:rsid w:val="00202B2E"/>
    <w:rsid w:val="0020471E"/>
    <w:rsid w:val="00216D20"/>
    <w:rsid w:val="00217FA4"/>
    <w:rsid w:val="00223CAB"/>
    <w:rsid w:val="0023117A"/>
    <w:rsid w:val="00236BBF"/>
    <w:rsid w:val="00246282"/>
    <w:rsid w:val="0025011B"/>
    <w:rsid w:val="00250FE4"/>
    <w:rsid w:val="00264F08"/>
    <w:rsid w:val="00265701"/>
    <w:rsid w:val="0028283F"/>
    <w:rsid w:val="002925EA"/>
    <w:rsid w:val="002A2047"/>
    <w:rsid w:val="002B2CAD"/>
    <w:rsid w:val="002C2194"/>
    <w:rsid w:val="002C2B5D"/>
    <w:rsid w:val="002C4FC9"/>
    <w:rsid w:val="002C50D4"/>
    <w:rsid w:val="002C5D97"/>
    <w:rsid w:val="002E0647"/>
    <w:rsid w:val="002E7B11"/>
    <w:rsid w:val="00303242"/>
    <w:rsid w:val="003119D9"/>
    <w:rsid w:val="003175BB"/>
    <w:rsid w:val="00317C79"/>
    <w:rsid w:val="00320797"/>
    <w:rsid w:val="00332041"/>
    <w:rsid w:val="00337754"/>
    <w:rsid w:val="003427E1"/>
    <w:rsid w:val="00376F64"/>
    <w:rsid w:val="003817C4"/>
    <w:rsid w:val="0039031C"/>
    <w:rsid w:val="003A7F7B"/>
    <w:rsid w:val="003B0E1C"/>
    <w:rsid w:val="003B3C17"/>
    <w:rsid w:val="003C0768"/>
    <w:rsid w:val="003D336F"/>
    <w:rsid w:val="003D40C9"/>
    <w:rsid w:val="003D4759"/>
    <w:rsid w:val="003D502A"/>
    <w:rsid w:val="003F2233"/>
    <w:rsid w:val="003F2A78"/>
    <w:rsid w:val="003F4729"/>
    <w:rsid w:val="003F4B9E"/>
    <w:rsid w:val="00412A16"/>
    <w:rsid w:val="00417E70"/>
    <w:rsid w:val="0043750A"/>
    <w:rsid w:val="004413B1"/>
    <w:rsid w:val="00443EC9"/>
    <w:rsid w:val="00452768"/>
    <w:rsid w:val="004528A9"/>
    <w:rsid w:val="0045601B"/>
    <w:rsid w:val="004714A0"/>
    <w:rsid w:val="00496A29"/>
    <w:rsid w:val="004B0502"/>
    <w:rsid w:val="004C5046"/>
    <w:rsid w:val="004D3E07"/>
    <w:rsid w:val="004E01E9"/>
    <w:rsid w:val="004E0E72"/>
    <w:rsid w:val="004E6476"/>
    <w:rsid w:val="00503E20"/>
    <w:rsid w:val="0050799F"/>
    <w:rsid w:val="005107A6"/>
    <w:rsid w:val="00512550"/>
    <w:rsid w:val="00527103"/>
    <w:rsid w:val="005462D7"/>
    <w:rsid w:val="00554F1E"/>
    <w:rsid w:val="00557C06"/>
    <w:rsid w:val="00586A61"/>
    <w:rsid w:val="00592F9C"/>
    <w:rsid w:val="005A1347"/>
    <w:rsid w:val="005A1A35"/>
    <w:rsid w:val="005B268C"/>
    <w:rsid w:val="005B2709"/>
    <w:rsid w:val="005B2873"/>
    <w:rsid w:val="005B4AE8"/>
    <w:rsid w:val="005C2200"/>
    <w:rsid w:val="005C2B14"/>
    <w:rsid w:val="005C6536"/>
    <w:rsid w:val="005E0DC2"/>
    <w:rsid w:val="005E1A09"/>
    <w:rsid w:val="005E1FBE"/>
    <w:rsid w:val="0060713B"/>
    <w:rsid w:val="00625A79"/>
    <w:rsid w:val="006336D6"/>
    <w:rsid w:val="006354E0"/>
    <w:rsid w:val="006624C8"/>
    <w:rsid w:val="00676D8C"/>
    <w:rsid w:val="00693FB9"/>
    <w:rsid w:val="006A27EE"/>
    <w:rsid w:val="006A3FCE"/>
    <w:rsid w:val="006B48A5"/>
    <w:rsid w:val="006B48BB"/>
    <w:rsid w:val="006D4C49"/>
    <w:rsid w:val="006D5D13"/>
    <w:rsid w:val="006D72D2"/>
    <w:rsid w:val="006E3D61"/>
    <w:rsid w:val="00734FDC"/>
    <w:rsid w:val="00737650"/>
    <w:rsid w:val="00737F91"/>
    <w:rsid w:val="00746C38"/>
    <w:rsid w:val="00756C28"/>
    <w:rsid w:val="007579DE"/>
    <w:rsid w:val="00766D23"/>
    <w:rsid w:val="00770016"/>
    <w:rsid w:val="007720D9"/>
    <w:rsid w:val="00784B10"/>
    <w:rsid w:val="007A6F3B"/>
    <w:rsid w:val="007D5195"/>
    <w:rsid w:val="007E1F4D"/>
    <w:rsid w:val="007E5690"/>
    <w:rsid w:val="007F28EC"/>
    <w:rsid w:val="007F36FA"/>
    <w:rsid w:val="00806BFE"/>
    <w:rsid w:val="00825AFB"/>
    <w:rsid w:val="00825EEA"/>
    <w:rsid w:val="0082646E"/>
    <w:rsid w:val="0083475C"/>
    <w:rsid w:val="00834D79"/>
    <w:rsid w:val="0084729E"/>
    <w:rsid w:val="0085530E"/>
    <w:rsid w:val="00862EDA"/>
    <w:rsid w:val="008642F5"/>
    <w:rsid w:val="008747E4"/>
    <w:rsid w:val="00876872"/>
    <w:rsid w:val="008978BD"/>
    <w:rsid w:val="008A34D4"/>
    <w:rsid w:val="008A531C"/>
    <w:rsid w:val="008B7E5B"/>
    <w:rsid w:val="008B7EFC"/>
    <w:rsid w:val="008C1937"/>
    <w:rsid w:val="008D22E8"/>
    <w:rsid w:val="008D2AE5"/>
    <w:rsid w:val="008D44DB"/>
    <w:rsid w:val="008E0CD1"/>
    <w:rsid w:val="008E53DF"/>
    <w:rsid w:val="00900427"/>
    <w:rsid w:val="0090125C"/>
    <w:rsid w:val="00901E22"/>
    <w:rsid w:val="00930992"/>
    <w:rsid w:val="00941838"/>
    <w:rsid w:val="009440AA"/>
    <w:rsid w:val="009478C3"/>
    <w:rsid w:val="00954689"/>
    <w:rsid w:val="00955921"/>
    <w:rsid w:val="009648A5"/>
    <w:rsid w:val="009746A8"/>
    <w:rsid w:val="00987375"/>
    <w:rsid w:val="009923D2"/>
    <w:rsid w:val="00997B16"/>
    <w:rsid w:val="009A356D"/>
    <w:rsid w:val="009A6339"/>
    <w:rsid w:val="009B2644"/>
    <w:rsid w:val="009B3962"/>
    <w:rsid w:val="009B6FBB"/>
    <w:rsid w:val="009D0184"/>
    <w:rsid w:val="009E6418"/>
    <w:rsid w:val="009F69A3"/>
    <w:rsid w:val="009F6F61"/>
    <w:rsid w:val="00A068D2"/>
    <w:rsid w:val="00A1359B"/>
    <w:rsid w:val="00A140C4"/>
    <w:rsid w:val="00A24157"/>
    <w:rsid w:val="00A25E33"/>
    <w:rsid w:val="00A3259E"/>
    <w:rsid w:val="00A43365"/>
    <w:rsid w:val="00A7255A"/>
    <w:rsid w:val="00A808C5"/>
    <w:rsid w:val="00A85224"/>
    <w:rsid w:val="00A92CED"/>
    <w:rsid w:val="00AB661A"/>
    <w:rsid w:val="00AD1EDA"/>
    <w:rsid w:val="00AD4CCD"/>
    <w:rsid w:val="00AD68F6"/>
    <w:rsid w:val="00AF3A7B"/>
    <w:rsid w:val="00AF6404"/>
    <w:rsid w:val="00B01C95"/>
    <w:rsid w:val="00B06943"/>
    <w:rsid w:val="00B1597B"/>
    <w:rsid w:val="00B219FD"/>
    <w:rsid w:val="00B25538"/>
    <w:rsid w:val="00B25C95"/>
    <w:rsid w:val="00B33A4F"/>
    <w:rsid w:val="00B40B81"/>
    <w:rsid w:val="00B42989"/>
    <w:rsid w:val="00B45CA9"/>
    <w:rsid w:val="00B545D3"/>
    <w:rsid w:val="00B75237"/>
    <w:rsid w:val="00B85FE0"/>
    <w:rsid w:val="00B86A9F"/>
    <w:rsid w:val="00BA3D52"/>
    <w:rsid w:val="00BA4BB7"/>
    <w:rsid w:val="00BB0F4E"/>
    <w:rsid w:val="00BB0F93"/>
    <w:rsid w:val="00BB1D31"/>
    <w:rsid w:val="00BB5DA9"/>
    <w:rsid w:val="00BB6CF7"/>
    <w:rsid w:val="00BD31D3"/>
    <w:rsid w:val="00BD3F80"/>
    <w:rsid w:val="00BE5555"/>
    <w:rsid w:val="00C07C5A"/>
    <w:rsid w:val="00C56D4B"/>
    <w:rsid w:val="00CA69CE"/>
    <w:rsid w:val="00CD2975"/>
    <w:rsid w:val="00CD4EFB"/>
    <w:rsid w:val="00CE608D"/>
    <w:rsid w:val="00D00AD7"/>
    <w:rsid w:val="00D175DA"/>
    <w:rsid w:val="00D2035E"/>
    <w:rsid w:val="00D221F9"/>
    <w:rsid w:val="00D2355E"/>
    <w:rsid w:val="00D348BC"/>
    <w:rsid w:val="00D36857"/>
    <w:rsid w:val="00D377DC"/>
    <w:rsid w:val="00D42708"/>
    <w:rsid w:val="00D44C6B"/>
    <w:rsid w:val="00D46269"/>
    <w:rsid w:val="00D53A46"/>
    <w:rsid w:val="00D7172C"/>
    <w:rsid w:val="00D85323"/>
    <w:rsid w:val="00D92A57"/>
    <w:rsid w:val="00DA6BAF"/>
    <w:rsid w:val="00DC7EEB"/>
    <w:rsid w:val="00DD4973"/>
    <w:rsid w:val="00DE101D"/>
    <w:rsid w:val="00DE698D"/>
    <w:rsid w:val="00DF4E6E"/>
    <w:rsid w:val="00E00372"/>
    <w:rsid w:val="00E03873"/>
    <w:rsid w:val="00E12BB1"/>
    <w:rsid w:val="00E138A6"/>
    <w:rsid w:val="00E2440D"/>
    <w:rsid w:val="00E31175"/>
    <w:rsid w:val="00E33E53"/>
    <w:rsid w:val="00E4031F"/>
    <w:rsid w:val="00E40760"/>
    <w:rsid w:val="00E44605"/>
    <w:rsid w:val="00E517DA"/>
    <w:rsid w:val="00E557D4"/>
    <w:rsid w:val="00E6768F"/>
    <w:rsid w:val="00EA717F"/>
    <w:rsid w:val="00EC1130"/>
    <w:rsid w:val="00EC2152"/>
    <w:rsid w:val="00EC50A3"/>
    <w:rsid w:val="00EC6858"/>
    <w:rsid w:val="00EE4501"/>
    <w:rsid w:val="00EF6959"/>
    <w:rsid w:val="00F02737"/>
    <w:rsid w:val="00F045B3"/>
    <w:rsid w:val="00F306E8"/>
    <w:rsid w:val="00F30976"/>
    <w:rsid w:val="00F30DEA"/>
    <w:rsid w:val="00F31798"/>
    <w:rsid w:val="00F31851"/>
    <w:rsid w:val="00F32BA4"/>
    <w:rsid w:val="00F516C5"/>
    <w:rsid w:val="00F57822"/>
    <w:rsid w:val="00F66B32"/>
    <w:rsid w:val="00F67328"/>
    <w:rsid w:val="00F8054F"/>
    <w:rsid w:val="00F84318"/>
    <w:rsid w:val="00F96798"/>
    <w:rsid w:val="00FA2D83"/>
    <w:rsid w:val="00FA41DC"/>
    <w:rsid w:val="00FB327F"/>
    <w:rsid w:val="00FB6A82"/>
    <w:rsid w:val="00FB7497"/>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FEF630C8-9414-4792-8F60-5DD5F9FE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224"/>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265701"/>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9923D2"/>
    <w:pPr>
      <w:widowControl w:val="0"/>
      <w:numPr>
        <w:numId w:val="8"/>
      </w:numPr>
      <w:autoSpaceDE w:val="0"/>
      <w:autoSpaceDN w:val="0"/>
      <w:adjustRightInd w:val="0"/>
      <w:spacing w:after="57"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554F1E"/>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A85224"/>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A140C4"/>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paragraph" w:customStyle="1" w:styleId="peso2">
    <w:name w:val="peso2"/>
    <w:basedOn w:val="00PESO2"/>
    <w:qFormat/>
    <w:rsid w:val="0023117A"/>
    <w:pPr>
      <w:autoSpaceDE/>
      <w:autoSpaceDN/>
      <w:adjustRightInd/>
      <w:spacing w:before="120" w:after="120"/>
      <w:jc w:val="center"/>
    </w:pPr>
  </w:style>
  <w:style w:type="paragraph" w:customStyle="1" w:styleId="Estilo00TextogeralPrimeiralinha0cm">
    <w:name w:val="Estilo 00_Texto_geral + Primeira linha:  0 cm"/>
    <w:basedOn w:val="00Textogeral"/>
    <w:rsid w:val="00A85224"/>
    <w:pPr>
      <w:spacing w:line="300" w:lineRule="atLeast"/>
      <w:ind w:firstLine="0"/>
    </w:pPr>
    <w:rPr>
      <w:rFonts w:eastAsia="Times New Roman" w:cs="Times New Roman"/>
      <w:szCs w:val="20"/>
    </w:rPr>
  </w:style>
  <w:style w:type="paragraph" w:styleId="Textodebalo">
    <w:name w:val="Balloon Text"/>
    <w:basedOn w:val="Normal"/>
    <w:link w:val="TextodebaloChar"/>
    <w:uiPriority w:val="99"/>
    <w:semiHidden/>
    <w:unhideWhenUsed/>
    <w:rsid w:val="008B7E5B"/>
    <w:rPr>
      <w:rFonts w:ascii="Segoe UI" w:hAnsi="Segoe UI" w:cs="Segoe UI"/>
      <w:sz w:val="18"/>
      <w:szCs w:val="18"/>
    </w:rPr>
  </w:style>
  <w:style w:type="character" w:customStyle="1" w:styleId="TextodebaloChar">
    <w:name w:val="Texto de balão Char"/>
    <w:basedOn w:val="Fontepargpadro"/>
    <w:link w:val="Textodebalo"/>
    <w:uiPriority w:val="99"/>
    <w:semiHidden/>
    <w:rsid w:val="008B7E5B"/>
    <w:rPr>
      <w:rFonts w:ascii="Segoe UI" w:hAnsi="Segoe UI" w:cs="Segoe UI"/>
      <w:sz w:val="18"/>
      <w:szCs w:val="18"/>
    </w:rPr>
  </w:style>
  <w:style w:type="character" w:styleId="Refdecomentrio">
    <w:name w:val="annotation reference"/>
    <w:basedOn w:val="Fontepargpadro"/>
    <w:uiPriority w:val="99"/>
    <w:semiHidden/>
    <w:unhideWhenUsed/>
    <w:rsid w:val="008B7E5B"/>
    <w:rPr>
      <w:sz w:val="16"/>
      <w:szCs w:val="16"/>
    </w:rPr>
  </w:style>
  <w:style w:type="paragraph" w:styleId="Assuntodocomentrio">
    <w:name w:val="annotation subject"/>
    <w:basedOn w:val="Textodecomentrio"/>
    <w:next w:val="Textodecomentrio"/>
    <w:link w:val="AssuntodocomentrioChar"/>
    <w:uiPriority w:val="99"/>
    <w:semiHidden/>
    <w:unhideWhenUsed/>
    <w:rsid w:val="008B7E5B"/>
    <w:pPr>
      <w:spacing w:after="0"/>
    </w:pPr>
    <w:rPr>
      <w:b/>
      <w:bCs/>
      <w:lang w:val="en-US"/>
    </w:rPr>
  </w:style>
  <w:style w:type="character" w:customStyle="1" w:styleId="AssuntodocomentrioChar">
    <w:name w:val="Assunto do comentário Char"/>
    <w:basedOn w:val="TextodecomentrioChar"/>
    <w:link w:val="Assuntodocomentrio"/>
    <w:uiPriority w:val="99"/>
    <w:semiHidden/>
    <w:rsid w:val="008B7E5B"/>
    <w:rPr>
      <w:b/>
      <w:bCs/>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63129">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839348256">
      <w:bodyDiv w:val="1"/>
      <w:marLeft w:val="0"/>
      <w:marRight w:val="0"/>
      <w:marTop w:val="0"/>
      <w:marBottom w:val="0"/>
      <w:divBdr>
        <w:top w:val="none" w:sz="0" w:space="0" w:color="auto"/>
        <w:left w:val="none" w:sz="0" w:space="0" w:color="auto"/>
        <w:bottom w:val="none" w:sz="0" w:space="0" w:color="auto"/>
        <w:right w:val="none" w:sz="0" w:space="0" w:color="auto"/>
      </w:divBdr>
    </w:div>
    <w:div w:id="1162358681">
      <w:bodyDiv w:val="1"/>
      <w:marLeft w:val="0"/>
      <w:marRight w:val="0"/>
      <w:marTop w:val="0"/>
      <w:marBottom w:val="0"/>
      <w:divBdr>
        <w:top w:val="none" w:sz="0" w:space="0" w:color="auto"/>
        <w:left w:val="none" w:sz="0" w:space="0" w:color="auto"/>
        <w:bottom w:val="none" w:sz="0" w:space="0" w:color="auto"/>
        <w:right w:val="none" w:sz="0" w:space="0" w:color="auto"/>
      </w:divBdr>
    </w:div>
    <w:div w:id="128746447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67603101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20252842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770E00-2723-4140-8964-22F9E2C4E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1697</Words>
  <Characters>9170</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Mônica Hamada</dc:creator>
  <cp:keywords/>
  <dc:description/>
  <cp:lastModifiedBy>Nilza Shizue Yoshida</cp:lastModifiedBy>
  <cp:revision>16</cp:revision>
  <cp:lastPrinted>2017-10-06T21:02:00Z</cp:lastPrinted>
  <dcterms:created xsi:type="dcterms:W3CDTF">2017-12-14T01:56:00Z</dcterms:created>
  <dcterms:modified xsi:type="dcterms:W3CDTF">2017-12-21T12:52:00Z</dcterms:modified>
  <cp:category/>
</cp:coreProperties>
</file>