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0AE2" w14:textId="68CB012B" w:rsidR="0076777C" w:rsidRDefault="00842D72">
      <w:pPr>
        <w:pStyle w:val="00cabeos"/>
      </w:pPr>
      <w:bookmarkStart w:id="0" w:name="_GoBack"/>
      <w:bookmarkEnd w:id="0"/>
      <w:r>
        <w:t xml:space="preserve">Grade de correção – avaliação – </w:t>
      </w:r>
      <w:r w:rsidR="00BF13C7">
        <w:t>3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31A56CC0" w14:textId="42C31BB4" w:rsidR="0076777C" w:rsidRDefault="0076777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26"/>
        <w:gridCol w:w="3519"/>
        <w:gridCol w:w="1272"/>
      </w:tblGrid>
      <w:tr w:rsidR="0076777C" w14:paraId="519A07A0" w14:textId="77777777" w:rsidTr="0067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78" w:type="dxa"/>
            </w:tcMar>
          </w:tcPr>
          <w:p w14:paraId="3249C3C3" w14:textId="77777777" w:rsidR="0076777C" w:rsidRDefault="0076777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52E7EAA7" w14:textId="77777777" w:rsidR="0076777C" w:rsidRPr="00C71D2B" w:rsidRDefault="00842D72">
            <w:pPr>
              <w:pStyle w:val="00textosemparagrafo"/>
              <w:jc w:val="left"/>
              <w:rPr>
                <w:rFonts w:ascii="Tahoma" w:hAnsi="Tahoma"/>
                <w:sz w:val="20"/>
                <w:szCs w:val="20"/>
                <w:lang w:val="en-US"/>
              </w:rPr>
            </w:pPr>
            <w:r w:rsidRPr="00C71D2B">
              <w:rPr>
                <w:rFonts w:ascii="Tahoma" w:hAnsi="Tahoma"/>
                <w:sz w:val="20"/>
                <w:szCs w:val="20"/>
                <w:lang w:val="en-US"/>
              </w:rPr>
              <w:t>ALUNO: _____________________________________________________________</w:t>
            </w:r>
          </w:p>
          <w:p w14:paraId="2621E834" w14:textId="77777777" w:rsidR="0076777C" w:rsidRPr="00C71D2B" w:rsidRDefault="0076777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D5DD11" w14:textId="77777777" w:rsidR="0076777C" w:rsidRDefault="00842D72">
            <w:r w:rsidRPr="00C71D2B">
              <w:rPr>
                <w:rFonts w:ascii="Tahoma" w:hAnsi="Tahoma" w:cs="Tahoma"/>
                <w:sz w:val="20"/>
                <w:szCs w:val="20"/>
              </w:rPr>
              <w:t>TURMA: _________________________________ DATA:</w:t>
            </w:r>
            <w:r>
              <w:rPr>
                <w:rFonts w:ascii="Tahoma" w:hAnsi="Tahoma" w:cs="Tahoma"/>
              </w:rPr>
              <w:t xml:space="preserve"> ___________</w:t>
            </w:r>
          </w:p>
          <w:p w14:paraId="108ECEA3" w14:textId="77777777" w:rsidR="0076777C" w:rsidRDefault="0076777C">
            <w:pPr>
              <w:rPr>
                <w:rFonts w:ascii="Tahoma" w:hAnsi="Tahoma"/>
              </w:rPr>
            </w:pPr>
          </w:p>
        </w:tc>
      </w:tr>
      <w:tr w:rsidR="0076777C" w14:paraId="01AA237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D2358BF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Questão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7010662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da questão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02B22E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relativa à BNCC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1E60DBE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Nota</w:t>
            </w:r>
          </w:p>
        </w:tc>
      </w:tr>
      <w:tr w:rsidR="0076777C" w:rsidRPr="00021D13" w14:paraId="61E5434B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71F6637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AA151F5" w14:textId="05C50EC0" w:rsidR="0076777C" w:rsidRDefault="00BF13C7" w:rsidP="00AE5914">
            <w:pPr>
              <w:rPr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Reconhecer os nutrientes presentes em alguns alimentos e a importância da ingestão de frutas, verduras e legumes para o corpo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69D1DA53" w14:textId="351E510C" w:rsidR="0076777C" w:rsidRDefault="0076777C" w:rsidP="007C076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2B1967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021D13" w14:paraId="5E797A92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335370B5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317AF24" w14:textId="2F71C281" w:rsidR="0067580D" w:rsidRDefault="00BF13C7" w:rsidP="0067580D">
            <w:pPr>
              <w:rPr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Classificar os alimentos em </w:t>
            </w:r>
            <w:r w:rsidRPr="00BF13C7">
              <w:rPr>
                <w:rFonts w:ascii="Tahoma" w:hAnsi="Tahoma"/>
                <w:i/>
                <w:caps w:val="0"/>
                <w:sz w:val="20"/>
                <w:lang w:val="pt-BR"/>
              </w:rPr>
              <w:t>in natura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>, minimamente processados, processados ou ultraprocessados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5EA6B452" w14:textId="31BC6491" w:rsidR="0067580D" w:rsidRDefault="0067580D" w:rsidP="0067580D">
            <w:pPr>
              <w:rPr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C608921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021D13" w14:paraId="5FB71A0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5602D18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5AEEDCE" w14:textId="08CE0345" w:rsidR="0067580D" w:rsidRDefault="00BF13C7" w:rsidP="0067580D">
            <w:pPr>
              <w:rPr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Aplicar os conhecimentos adquiridos sobre técnicas de conservação de alimentos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2E5A385" w14:textId="77777777" w:rsidR="0067580D" w:rsidRDefault="0067580D" w:rsidP="0067580D">
            <w:pPr>
              <w:rPr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EBEFB2F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021D13" w14:paraId="1046AAF8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E6F7F14" w14:textId="77777777" w:rsidR="0067580D" w:rsidRDefault="0067580D" w:rsidP="0067580D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4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666ADCA2" w14:textId="62686F1C" w:rsidR="0067580D" w:rsidRPr="007B760F" w:rsidRDefault="00BF13C7" w:rsidP="0067580D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 w:rsidR="00C47619">
              <w:rPr>
                <w:rFonts w:ascii="Tahoma" w:hAnsi="Tahoma"/>
                <w:caps w:val="0"/>
                <w:sz w:val="20"/>
                <w:lang w:val="pt-BR"/>
              </w:rPr>
              <w:t>hábitos</w:t>
            </w:r>
            <w:r w:rsidR="00C47619"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>de vida que podem levar a distúrbios nutricionais</w:t>
            </w:r>
            <w:r w:rsidR="0067580D" w:rsidRPr="007B760F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C9F1FCC" w14:textId="0E2CA6FA" w:rsidR="0067580D" w:rsidRDefault="00BF13C7" w:rsidP="0067580D">
            <w:pPr>
              <w:rPr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EF05CI09: Discutir a ocorrência de distúrbios nutricionais (como a obesidade) entre crianças e jovens, a partir da análise de seus hábitos (tipos de alimento ingerido, prática de atividade física etc.).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6F93B2FE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021D13" w14:paraId="11768E9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219A6C4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5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D1F694C" w14:textId="5022797F" w:rsidR="0067580D" w:rsidRDefault="000066F4" w:rsidP="0067580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R</w:t>
            </w:r>
            <w:r w:rsidR="00BF13C7"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econhecer os nutrientes necessários para uma refeição equilibrada com base </w:t>
            </w:r>
            <w:r w:rsidR="00AE0716">
              <w:rPr>
                <w:rFonts w:ascii="Tahoma" w:hAnsi="Tahoma"/>
                <w:caps w:val="0"/>
                <w:sz w:val="20"/>
                <w:lang w:val="pt-BR"/>
              </w:rPr>
              <w:t>nos hábitos</w:t>
            </w:r>
            <w:r w:rsidR="00BF13C7"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 de vida de uma pessoa</w:t>
            </w:r>
            <w:r w:rsid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9175604" w14:textId="3E6AA713" w:rsidR="0067580D" w:rsidRDefault="00BF13C7" w:rsidP="0067580D">
            <w:pPr>
              <w:rPr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EF05CI08: Organizar um cardápio equilibrado com base nas características dos grupos alimentares (nutrientes e calorias) e nas necessidades individuais (atividades realizadas, idade, sexo etc.) para a manutenção da saúde do organismo.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7F4B93EB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021D13" w14:paraId="0FB6BAC4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C49FAC6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6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D263A53" w14:textId="191029B4" w:rsidR="0067580D" w:rsidRPr="007B760F" w:rsidRDefault="00BF13C7" w:rsidP="0067580D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Identificar órgãos do sistema digestório e as suas funções</w:t>
            </w:r>
            <w:r w:rsidR="0067580D" w:rsidRPr="007B760F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0E984511" w14:textId="7542DDE4" w:rsidR="0067580D" w:rsidRDefault="00DA39B5" w:rsidP="0067580D">
            <w:pPr>
              <w:rPr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EF05CI06: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elecionar argumentos que justifiquem por que os sistemas digestório e respiratório são considerados corresponsáveis pelo processo de nutrição do organismo, com base na identificação das funções desses sistemas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029E5886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724A4D82" w14:textId="7AC1A106" w:rsidR="00DD4333" w:rsidRDefault="00DD4333" w:rsidP="00DD4333">
      <w:pPr>
        <w:ind w:left="6480" w:firstLine="720"/>
        <w:jc w:val="center"/>
        <w:rPr>
          <w:caps/>
        </w:rPr>
      </w:pPr>
      <w:r>
        <w:t>(Continua)</w:t>
      </w:r>
    </w:p>
    <w:p w14:paraId="462CDE8B" w14:textId="02C8F421" w:rsidR="00DD4333" w:rsidRDefault="00DD4333">
      <w:r>
        <w:rPr>
          <w:caps/>
        </w:rPr>
        <w:br w:type="page"/>
      </w:r>
    </w:p>
    <w:tbl>
      <w:tblPr>
        <w:tblStyle w:val="tabelaautoavaliacao"/>
        <w:tblW w:w="9085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6"/>
        <w:gridCol w:w="3131"/>
        <w:gridCol w:w="3524"/>
        <w:gridCol w:w="1274"/>
      </w:tblGrid>
      <w:tr w:rsidR="00F95EE3" w:rsidRPr="00021D13" w14:paraId="799A9705" w14:textId="77777777" w:rsidTr="00F95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70279984" w14:textId="009D5340" w:rsidR="00F95EE3" w:rsidRDefault="00F95EE3" w:rsidP="00F95EE3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3A394328" w14:textId="2E8F6B95" w:rsidR="00F95EE3" w:rsidRDefault="00F95EE3" w:rsidP="00F95EE3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41D22614" w14:textId="4F1F08D9" w:rsidR="00F95EE3" w:rsidRDefault="00F95EE3" w:rsidP="00F95EE3">
            <w:pPr>
              <w:rPr>
                <w:u w:val="single"/>
                <w:lang w:val="pt-BR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360BB139" w14:textId="74A34A61" w:rsidR="00F95EE3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F95EE3" w:rsidRPr="00021D13" w14:paraId="74118BA3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5F234BE7" w14:textId="10E1B3AB" w:rsidR="00F95EE3" w:rsidRDefault="00F95EE3" w:rsidP="00F95EE3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7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6823CDC2" w14:textId="3DB660BE" w:rsidR="00F95EE3" w:rsidRPr="00BF13C7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Reconhecer o que acontece com o organismo durante os movimentos respiratórios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40997A72" w14:textId="18AA26A7" w:rsidR="00F95EE3" w:rsidRPr="00BF13C7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EF05CI06: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elecionar argumentos que justifiquem por que os sistemas digestório e respiratório são considerados corresponsáveis pelo processo de nutrição do organismo, com base na identificação das funções desses sistemas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5AFB41A0" w14:textId="77777777" w:rsidR="00F95EE3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95EE3" w:rsidRPr="00021D13" w14:paraId="45C93C9A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6EDAD5ED" w14:textId="3A8702AB" w:rsidR="00F95EE3" w:rsidRDefault="00F95EE3" w:rsidP="00F95EE3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5C4DD544" w14:textId="7CD27B53" w:rsidR="00F95EE3" w:rsidRPr="0067580D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Identificar as estruturas e funções dos órgãos que compõem o sistema circulatório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30FB6865" w14:textId="2D7BE746" w:rsidR="00F95EE3" w:rsidRDefault="00385C4D" w:rsidP="00F95EE3">
            <w:pPr>
              <w:rPr>
                <w:u w:val="single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EF05CI07: Justificar a relação entre o funcionamento do sistema circulatório, a distribuição dos nutrientes pelo organismo e a eliminação dos resíduos produzidos.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37E0CA9A" w14:textId="77777777" w:rsidR="00F95EE3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95EE3" w:rsidRPr="00021D13" w14:paraId="3B9AB5AD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5A3C7D36" w14:textId="5F1A7443" w:rsidR="00F95EE3" w:rsidRDefault="00F95EE3" w:rsidP="00F95EE3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5D9C5F8D" w14:textId="25C9A058" w:rsidR="00F95EE3" w:rsidRPr="0067580D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Reconhecer as funções dos órgãos do sistema urinário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530A8361" w14:textId="47BBAA61" w:rsidR="00F95EE3" w:rsidRPr="0067580D" w:rsidRDefault="005E3BDA" w:rsidP="00F95EE3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EF05CI07: Justificar a relação entre o funcionamento do sistema circulatório, a distribuição dos nutrientes pelo organismo e a eliminação dos resíduos produzidos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555F144D" w14:textId="77777777" w:rsidR="00F95EE3" w:rsidRDefault="00F95EE3" w:rsidP="00F95EE3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65B85" w:rsidRPr="00021D13" w14:paraId="4961B112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0065C910" w14:textId="4EED577F" w:rsidR="00F65B85" w:rsidRDefault="00F65B85" w:rsidP="00F65B8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5BDF14FF" w14:textId="02428A9E" w:rsidR="00F65B85" w:rsidRPr="00BF13C7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Compreender e identificar as funções a que pertence cada processo dos sistemas do corpo humano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4C32FCC6" w14:textId="77777777" w:rsidR="00F65B85" w:rsidRDefault="00412FCA" w:rsidP="00F65B85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EF05CI06: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elecionar argumentos que justifiquem por que os sistemas digestório e respiratório são considerados corresponsáveis pelo processo de nutrição do organismo, com base na identificação das funções desses sistemas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  <w:p w14:paraId="18355E98" w14:textId="32AD0296" w:rsidR="00412FCA" w:rsidRPr="0067580D" w:rsidRDefault="00412FCA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EF05CI07: Justificar a relação entre o funcionamento do sistema circulatório, a distribuição dos nutrientes pelo organismo e a eliminação dos resíduos produzidos.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527ABAEB" w14:textId="77777777" w:rsidR="00F65B85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65B85" w:rsidRPr="00021D13" w14:paraId="10C052C9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6BC1CDDA" w14:textId="3D34A975" w:rsidR="00F65B85" w:rsidRDefault="00F65B85" w:rsidP="00F65B8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05032719" w14:textId="07072B4C" w:rsidR="00F65B85" w:rsidRPr="00BF13C7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Compreender o funcionamento integrado do</w:t>
            </w:r>
            <w:r w:rsidR="00896094"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 sistema</w:t>
            </w:r>
            <w:r w:rsidR="00896094"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 digestório e respiratório na nutrição do organismo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64FFAA25" w14:textId="7F03BEAB" w:rsidR="00F65B85" w:rsidRPr="0067580D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EF05CI06: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elecionar argumentos que justifiquem por que os sistemas digestório e respiratório são considerados corresponsáveis pelo processo de nutrição do organismo, com base na identificação das funções desses sistemas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3F2F32E5" w14:textId="77777777" w:rsidR="00F65B85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65B85" w:rsidRPr="00021D13" w14:paraId="2B74CBF4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6EF060B9" w14:textId="3AC10D62" w:rsidR="00F65B85" w:rsidRDefault="00F65B85" w:rsidP="00F65B8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16BB7AB2" w14:textId="24224292" w:rsidR="00F65B85" w:rsidRPr="00BF13C7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Compreender a relação entre o funcionamento do</w:t>
            </w:r>
            <w:r w:rsidR="00626CEA"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 sistema</w:t>
            </w:r>
            <w:r w:rsidR="00626CEA"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 w:rsidRPr="00BF13C7">
              <w:rPr>
                <w:rFonts w:ascii="Tahoma" w:hAnsi="Tahoma"/>
                <w:caps w:val="0"/>
                <w:sz w:val="20"/>
                <w:lang w:val="pt-BR"/>
              </w:rPr>
              <w:t xml:space="preserve"> circulatório e sistema urinário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315EAED8" w14:textId="63BDD073" w:rsidR="00F65B85" w:rsidRPr="00BF13C7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EF05CI07: Justificar a relação entre o funcionamento do sistema circulatório, a distribuição dos nutrientes pelo organismo e a eliminação dos resíduos produzidos.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18666671" w14:textId="77777777" w:rsidR="00F65B85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65B85" w:rsidRPr="00021D13" w14:paraId="1F1CF3C3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441F3B7B" w14:textId="34C05316" w:rsidR="00F65B85" w:rsidRDefault="00F65B85" w:rsidP="00F65B85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7D39C455" w14:textId="51404543" w:rsidR="00F65B85" w:rsidRPr="00BF13C7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Aplicar os conhecimentos adquiridos sobre censo demográfico e características da população brasileira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2C2DEB3D" w14:textId="29AE061D" w:rsidR="00F65B85" w:rsidRPr="00BF13C7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EF05GE01: Descrever e analisar dinâmicas populacionais na Unidade da Federação em que vive, estabelecendo relações entre migrações e condições de infraestrutura.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78A64E76" w14:textId="77777777" w:rsidR="00F65B85" w:rsidRDefault="00F65B85" w:rsidP="00F65B85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2B24E33C" w14:textId="77777777" w:rsidR="00F63A4D" w:rsidRDefault="00F63A4D" w:rsidP="00F63A4D">
      <w:pPr>
        <w:ind w:left="6480" w:firstLine="720"/>
        <w:jc w:val="center"/>
        <w:rPr>
          <w:caps/>
        </w:rPr>
      </w:pPr>
      <w:r>
        <w:t>(Continua)</w:t>
      </w:r>
    </w:p>
    <w:p w14:paraId="75DDDBA9" w14:textId="58A4D47F" w:rsidR="00F63A4D" w:rsidRDefault="00F63A4D">
      <w:r>
        <w:rPr>
          <w:caps/>
        </w:rPr>
        <w:br w:type="page"/>
      </w:r>
    </w:p>
    <w:tbl>
      <w:tblPr>
        <w:tblStyle w:val="tabelaautoavaliacao"/>
        <w:tblW w:w="9085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6"/>
        <w:gridCol w:w="3131"/>
        <w:gridCol w:w="3524"/>
        <w:gridCol w:w="1274"/>
      </w:tblGrid>
      <w:tr w:rsidR="00F63A4D" w:rsidRPr="00021D13" w14:paraId="116D4979" w14:textId="77777777" w:rsidTr="00F95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7100C972" w14:textId="0B3764D4" w:rsidR="00F63A4D" w:rsidRDefault="00F63A4D" w:rsidP="00F63A4D">
            <w:pPr>
              <w:jc w:val="center"/>
              <w:rPr>
                <w:rFonts w:ascii="Tahoma" w:hAnsi="Tahoma"/>
                <w:b w:val="0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463CFCA5" w14:textId="654E9996" w:rsidR="00F63A4D" w:rsidRPr="00BF13C7" w:rsidRDefault="00F63A4D" w:rsidP="00F63A4D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2CB524E1" w14:textId="72DD9C53" w:rsidR="00F63A4D" w:rsidRPr="00BF13C7" w:rsidRDefault="00F63A4D" w:rsidP="00F63A4D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3C548489" w14:textId="3AC320ED" w:rsidR="00F63A4D" w:rsidRDefault="00F63A4D" w:rsidP="00F63A4D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E81F89" w:rsidRPr="00021D13" w14:paraId="787FA9A9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082214F7" w14:textId="61D5A48C" w:rsidR="00E81F89" w:rsidRDefault="00E81F89" w:rsidP="00E81F89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1E8B0C38" w14:textId="5C16700A" w:rsidR="00E81F89" w:rsidRPr="00BF13C7" w:rsidRDefault="00E81F89" w:rsidP="00E81F89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Reconhecer os direitos conquistados pelas mulheres ao longo dos anos e relacionar as dinâmicas das populações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57607491" w14:textId="63D52006" w:rsidR="00E81F89" w:rsidRPr="00BF13C7" w:rsidRDefault="00E81F89" w:rsidP="00E81F89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EF05GE01: Descrever e analisar dinâmicas populacionais na Unidade da Federação em que vive, estabelecendo relações entre migrações e condições de infraestrutura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2A64CFAB" w14:textId="77777777" w:rsidR="00E81F89" w:rsidRDefault="00E81F89" w:rsidP="00E81F89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63A4D" w:rsidRPr="00021D13" w14:paraId="7F24177E" w14:textId="77777777" w:rsidTr="00F95EE3">
        <w:trPr>
          <w:trHeight w:val="176"/>
        </w:trPr>
        <w:tc>
          <w:tcPr>
            <w:tcW w:w="1156" w:type="dxa"/>
            <w:shd w:val="clear" w:color="auto" w:fill="auto"/>
            <w:tcMar>
              <w:left w:w="78" w:type="dxa"/>
            </w:tcMar>
          </w:tcPr>
          <w:p w14:paraId="4FFFFA77" w14:textId="76D9FE9F" w:rsidR="00F63A4D" w:rsidRDefault="00F63A4D" w:rsidP="00F63A4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31" w:type="dxa"/>
            <w:shd w:val="clear" w:color="auto" w:fill="auto"/>
            <w:tcMar>
              <w:left w:w="78" w:type="dxa"/>
            </w:tcMar>
          </w:tcPr>
          <w:p w14:paraId="2A38953A" w14:textId="240A18FE" w:rsidR="00F63A4D" w:rsidRPr="00BF13C7" w:rsidRDefault="00F63A4D" w:rsidP="00F63A4D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Compreender o aumento da expectativa de vida da população e relacionar as políticas de saúde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. </w:t>
            </w:r>
          </w:p>
        </w:tc>
        <w:tc>
          <w:tcPr>
            <w:tcW w:w="3524" w:type="dxa"/>
            <w:shd w:val="clear" w:color="auto" w:fill="auto"/>
            <w:tcMar>
              <w:left w:w="78" w:type="dxa"/>
            </w:tcMar>
          </w:tcPr>
          <w:p w14:paraId="57C19E6C" w14:textId="326D8C3C" w:rsidR="00F63A4D" w:rsidRPr="00BF13C7" w:rsidRDefault="00F63A4D" w:rsidP="00F63A4D">
            <w:pPr>
              <w:rPr>
                <w:rFonts w:ascii="Tahoma" w:hAnsi="Tahoma"/>
                <w:sz w:val="20"/>
                <w:lang w:val="pt-BR"/>
              </w:rPr>
            </w:pPr>
            <w:r w:rsidRPr="00BF13C7">
              <w:rPr>
                <w:rFonts w:ascii="Tahoma" w:hAnsi="Tahoma"/>
                <w:caps w:val="0"/>
                <w:sz w:val="20"/>
                <w:lang w:val="pt-BR"/>
              </w:rPr>
              <w:t>EF05GE01: Descrever e analisar dinâmicas populacionais na Unidade da Federação em que vive, estabelecendo relações entre migrações e condições de infraestrutura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4" w:type="dxa"/>
            <w:shd w:val="clear" w:color="auto" w:fill="auto"/>
            <w:tcMar>
              <w:left w:w="78" w:type="dxa"/>
            </w:tcMar>
          </w:tcPr>
          <w:p w14:paraId="39E77299" w14:textId="77777777" w:rsidR="00F63A4D" w:rsidRDefault="00F63A4D" w:rsidP="00F63A4D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7258707" w14:textId="77777777" w:rsidR="0076777C" w:rsidRPr="000A17F1" w:rsidRDefault="0076777C" w:rsidP="00F65B85">
      <w:pPr>
        <w:pStyle w:val="00Textogeralroman"/>
        <w:ind w:right="680"/>
        <w:jc w:val="right"/>
      </w:pPr>
    </w:p>
    <w:sectPr w:rsidR="0076777C" w:rsidRPr="000A17F1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B42A1" w14:textId="77777777" w:rsidR="00762AB4" w:rsidRDefault="00762AB4">
      <w:r>
        <w:separator/>
      </w:r>
    </w:p>
  </w:endnote>
  <w:endnote w:type="continuationSeparator" w:id="0">
    <w:p w14:paraId="5531ABAF" w14:textId="77777777" w:rsidR="00762AB4" w:rsidRDefault="0076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3AC46D-BDA0-4874-A87A-BEFF8739DB2B}"/>
    <w:embedBold r:id="rId2" w:fontKey="{C3A9270B-6E90-4A28-8D41-86A398B83C3A}"/>
    <w:embedItalic r:id="rId3" w:fontKey="{07DD2B27-800A-40D2-A998-C8AF65261C11}"/>
    <w:embedBoldItalic r:id="rId4" w:fontKey="{193C5654-448E-46B3-94BB-ACAB6DFB5A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11C7961-5BAC-4ACA-A058-370DA16B820F}"/>
    <w:embedBold r:id="rId6" w:fontKey="{5BC135B0-46F8-46D2-9351-6983B126C4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23582EAE-0C22-4E3F-8213-78D6AD445DF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C00F715-6AE8-4943-B909-1CCA258DA6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83BE773-0C8D-4FB3-96AE-D3E39A357D9C}"/>
    <w:embedBold r:id="rId10" w:fontKey="{81740ECB-10D0-4E40-9B7B-CF9CCF5D8253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11" w:fontKey="{B88B4DE6-C928-47BC-BF7C-7A15F9E90C6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3B18D91A-76F2-4A39-A593-BCCF53033ED7}"/>
    <w:embedItalic r:id="rId13" w:fontKey="{8191C78F-CD23-4F9D-87A0-F3F16D539B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C37A333-97A4-4CB1-B95B-E84EB9195143}"/>
    <w:embedBold r:id="rId15" w:fontKey="{CB40FA82-516A-478C-A6DD-D32F8B691F82}"/>
    <w:embedItalic r:id="rId16" w:fontKey="{91DFDF3C-268C-4497-862C-4CCC90A2CCB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7" w:fontKey="{6C235E85-1D97-4F62-BF45-002AFFA672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C6DD64A2-B285-4C0C-87F0-5E296D29A813}"/>
    <w:embedBold r:id="rId19" w:fontKey="{39FB55CA-679B-4A07-B595-DBD006010D60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20" w:fontKey="{0D75F9C6-8C3E-4C97-92D4-E288AD3F2E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BED88183-A758-4A1F-AD37-BCB05ADB5B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6767A" w14:textId="77777777" w:rsidR="0076777C" w:rsidRDefault="00842D7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F2C26D3" w14:textId="39482FD4" w:rsidR="0076777C" w:rsidRDefault="00842D7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313D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20308" w14:textId="77777777" w:rsidR="00762AB4" w:rsidRDefault="00762AB4">
      <w:r>
        <w:separator/>
      </w:r>
    </w:p>
  </w:footnote>
  <w:footnote w:type="continuationSeparator" w:id="0">
    <w:p w14:paraId="14DA290A" w14:textId="77777777" w:rsidR="00762AB4" w:rsidRDefault="0076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19D3D" w14:textId="1D9C7A72" w:rsidR="0076777C" w:rsidRDefault="00367698">
    <w:pPr>
      <w:ind w:right="360"/>
    </w:pPr>
    <w:r>
      <w:rPr>
        <w:noProof/>
        <w:lang w:val="pt-BR" w:eastAsia="pt-BR"/>
      </w:rPr>
      <w:drawing>
        <wp:inline distT="0" distB="0" distL="0" distR="0" wp14:anchorId="17122A8D" wp14:editId="4D0F3377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7C"/>
    <w:rsid w:val="000066F4"/>
    <w:rsid w:val="00021D13"/>
    <w:rsid w:val="00035359"/>
    <w:rsid w:val="000A17F1"/>
    <w:rsid w:val="000C247D"/>
    <w:rsid w:val="000E74BA"/>
    <w:rsid w:val="001839B4"/>
    <w:rsid w:val="001E7090"/>
    <w:rsid w:val="00255DC6"/>
    <w:rsid w:val="00265DA5"/>
    <w:rsid w:val="00275EDC"/>
    <w:rsid w:val="00277CD1"/>
    <w:rsid w:val="00283B69"/>
    <w:rsid w:val="00313DD9"/>
    <w:rsid w:val="00326F5B"/>
    <w:rsid w:val="003516B4"/>
    <w:rsid w:val="00367698"/>
    <w:rsid w:val="00385C4D"/>
    <w:rsid w:val="003B4AD8"/>
    <w:rsid w:val="003B7E2C"/>
    <w:rsid w:val="003C2BE1"/>
    <w:rsid w:val="00412FCA"/>
    <w:rsid w:val="00415310"/>
    <w:rsid w:val="00416B83"/>
    <w:rsid w:val="004C107C"/>
    <w:rsid w:val="004C6B5E"/>
    <w:rsid w:val="005167C4"/>
    <w:rsid w:val="00520C07"/>
    <w:rsid w:val="00594952"/>
    <w:rsid w:val="005B44E9"/>
    <w:rsid w:val="005B590A"/>
    <w:rsid w:val="005E3BDA"/>
    <w:rsid w:val="005E5ADB"/>
    <w:rsid w:val="006000F1"/>
    <w:rsid w:val="00626CEA"/>
    <w:rsid w:val="0067580D"/>
    <w:rsid w:val="00686BE8"/>
    <w:rsid w:val="006A1775"/>
    <w:rsid w:val="00710941"/>
    <w:rsid w:val="00762AB4"/>
    <w:rsid w:val="0076777C"/>
    <w:rsid w:val="007A5E6C"/>
    <w:rsid w:val="007B760F"/>
    <w:rsid w:val="007C0767"/>
    <w:rsid w:val="00817CEF"/>
    <w:rsid w:val="00842D72"/>
    <w:rsid w:val="00846F40"/>
    <w:rsid w:val="00896094"/>
    <w:rsid w:val="008B331D"/>
    <w:rsid w:val="008F169D"/>
    <w:rsid w:val="00915522"/>
    <w:rsid w:val="00940A72"/>
    <w:rsid w:val="00995BF4"/>
    <w:rsid w:val="009C58B1"/>
    <w:rsid w:val="00A8250B"/>
    <w:rsid w:val="00AA7BA6"/>
    <w:rsid w:val="00AB3E57"/>
    <w:rsid w:val="00AE0716"/>
    <w:rsid w:val="00AE5914"/>
    <w:rsid w:val="00B0275E"/>
    <w:rsid w:val="00BB1E8F"/>
    <w:rsid w:val="00BF13C7"/>
    <w:rsid w:val="00C07BAC"/>
    <w:rsid w:val="00C47619"/>
    <w:rsid w:val="00C628AD"/>
    <w:rsid w:val="00C71D2B"/>
    <w:rsid w:val="00CC78CA"/>
    <w:rsid w:val="00D673D2"/>
    <w:rsid w:val="00D91768"/>
    <w:rsid w:val="00DA39B5"/>
    <w:rsid w:val="00DD4333"/>
    <w:rsid w:val="00E01413"/>
    <w:rsid w:val="00E06B55"/>
    <w:rsid w:val="00E462B5"/>
    <w:rsid w:val="00E81F89"/>
    <w:rsid w:val="00EB4CD9"/>
    <w:rsid w:val="00F32213"/>
    <w:rsid w:val="00F63A4D"/>
    <w:rsid w:val="00F65B85"/>
    <w:rsid w:val="00F95EE3"/>
    <w:rsid w:val="00FB38C7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0ABF3"/>
  <w15:docId w15:val="{42FEA49F-0252-48C8-86F7-E54BAC03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BF13C7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color w:val="00000A"/>
      <w:sz w:val="24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7C0767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0767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0767"/>
    <w:rPr>
      <w:rFonts w:ascii="Calibri" w:eastAsiaTheme="minorEastAsia" w:hAnsi="Calibri"/>
      <w:b/>
      <w:bCs/>
      <w:color w:val="00000A"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072D47-CCA6-498D-9C92-4EFF339E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Natália Leporo Torcato</cp:lastModifiedBy>
  <cp:revision>2</cp:revision>
  <cp:lastPrinted>2017-10-23T20:25:00Z</cp:lastPrinted>
  <dcterms:created xsi:type="dcterms:W3CDTF">2018-01-28T15:50:00Z</dcterms:created>
  <dcterms:modified xsi:type="dcterms:W3CDTF">2018-01-28T15:50:00Z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